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76CF" w14:textId="77777777" w:rsidR="00BB0922" w:rsidRDefault="00C16145" w:rsidP="00964209">
      <w:pPr>
        <w:shd w:val="clear" w:color="auto" w:fill="FFFFFF" w:themeFill="background1"/>
        <w:spacing w:after="0" w:line="240" w:lineRule="auto"/>
        <w:rPr>
          <w:rFonts w:ascii="Times New Roman" w:eastAsia="Times New Roman" w:hAnsi="Times New Roman" w:cs="Times New Roman"/>
          <w:sz w:val="24"/>
          <w:szCs w:val="24"/>
        </w:rPr>
      </w:pPr>
      <w:bookmarkStart w:id="0" w:name="_Hlk191644255"/>
      <w:r>
        <w:rPr>
          <w:rFonts w:ascii="Times New Roman" w:eastAsia="Times New Roman" w:hAnsi="Times New Roman" w:cs="Times New Roman"/>
          <w:sz w:val="24"/>
          <w:szCs w:val="24"/>
        </w:rPr>
        <w:t>ЈП „СРБИЈАШУМЕ“ БЕОГРАД</w:t>
      </w:r>
    </w:p>
    <w:p w14:paraId="5189B8D7" w14:textId="77777777" w:rsidR="008A6A1C" w:rsidRDefault="008A6A1C" w:rsidP="00964209">
      <w:pPr>
        <w:shd w:val="clear" w:color="auto" w:fill="FFFFFF" w:themeFill="background1"/>
        <w:spacing w:after="0" w:line="240" w:lineRule="auto"/>
        <w:rPr>
          <w:rFonts w:ascii="Times New Roman" w:eastAsia="Times New Roman" w:hAnsi="Times New Roman" w:cs="Times New Roman"/>
          <w:sz w:val="24"/>
          <w:szCs w:val="24"/>
        </w:rPr>
      </w:pPr>
    </w:p>
    <w:p w14:paraId="2B85018C" w14:textId="77777777" w:rsidR="00C16145" w:rsidRDefault="00C16145" w:rsidP="00964209">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ШГ „УЖИЦЕ“ УЖИЦЕ</w:t>
      </w:r>
    </w:p>
    <w:p w14:paraId="289931DA" w14:textId="77777777" w:rsidR="008A6A1C" w:rsidRDefault="008A6A1C" w:rsidP="00964209">
      <w:pPr>
        <w:shd w:val="clear" w:color="auto" w:fill="FFFFFF" w:themeFill="background1"/>
        <w:spacing w:after="0" w:line="240" w:lineRule="auto"/>
        <w:rPr>
          <w:rFonts w:ascii="Times New Roman" w:eastAsia="Times New Roman" w:hAnsi="Times New Roman" w:cs="Times New Roman"/>
          <w:sz w:val="24"/>
          <w:szCs w:val="24"/>
        </w:rPr>
      </w:pPr>
    </w:p>
    <w:p w14:paraId="181A3171" w14:textId="0F14ED84" w:rsidR="00C16145" w:rsidRPr="007651A9" w:rsidRDefault="00E36C92" w:rsidP="00964209">
      <w:pPr>
        <w:shd w:val="clear" w:color="auto" w:fill="FFFFFF" w:themeFill="background1"/>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ШУ </w:t>
      </w:r>
      <w:r w:rsidR="007651A9">
        <w:rPr>
          <w:rFonts w:ascii="Times New Roman" w:eastAsia="Times New Roman" w:hAnsi="Times New Roman" w:cs="Times New Roman"/>
          <w:sz w:val="24"/>
          <w:szCs w:val="24"/>
          <w:lang w:val="sr-Cyrl-RS"/>
        </w:rPr>
        <w:t>ЗЛАТИБОР</w:t>
      </w:r>
    </w:p>
    <w:p w14:paraId="3FE78D33" w14:textId="77777777" w:rsid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3120AC81" w14:textId="77777777" w:rsidR="00BB0922" w:rsidRDefault="00BB0922" w:rsidP="00964209">
      <w:pPr>
        <w:shd w:val="clear" w:color="auto" w:fill="FFFFFF" w:themeFill="background1"/>
        <w:spacing w:after="0" w:line="240" w:lineRule="auto"/>
        <w:rPr>
          <w:rFonts w:ascii="Times New Roman" w:eastAsia="Times New Roman" w:hAnsi="Times New Roman" w:cs="Times New Roman"/>
          <w:sz w:val="24"/>
          <w:szCs w:val="24"/>
        </w:rPr>
      </w:pPr>
    </w:p>
    <w:p w14:paraId="4D869592" w14:textId="77777777" w:rsidR="001E4A0D" w:rsidRDefault="001E4A0D" w:rsidP="00964209">
      <w:pPr>
        <w:shd w:val="clear" w:color="auto" w:fill="FFFFFF" w:themeFill="background1"/>
        <w:spacing w:after="0" w:line="240" w:lineRule="auto"/>
        <w:rPr>
          <w:rFonts w:ascii="Times New Roman" w:eastAsia="Times New Roman" w:hAnsi="Times New Roman" w:cs="Times New Roman"/>
          <w:sz w:val="24"/>
          <w:szCs w:val="24"/>
        </w:rPr>
      </w:pPr>
    </w:p>
    <w:p w14:paraId="3F24F188" w14:textId="77777777" w:rsidR="001E4A0D" w:rsidRPr="001E4A0D" w:rsidRDefault="001E4A0D" w:rsidP="00964209">
      <w:pPr>
        <w:shd w:val="clear" w:color="auto" w:fill="FFFFFF" w:themeFill="background1"/>
        <w:spacing w:after="0" w:line="240" w:lineRule="auto"/>
        <w:rPr>
          <w:rFonts w:ascii="Times New Roman" w:eastAsia="Times New Roman" w:hAnsi="Times New Roman" w:cs="Times New Roman"/>
          <w:sz w:val="24"/>
          <w:szCs w:val="24"/>
        </w:rPr>
      </w:pPr>
    </w:p>
    <w:p w14:paraId="0752D30A"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0F76D7F0" w14:textId="77777777" w:rsidR="00BB0922" w:rsidRPr="000C7619" w:rsidRDefault="00BB0922" w:rsidP="00964209">
      <w:pPr>
        <w:shd w:val="clear" w:color="auto" w:fill="FFFFFF" w:themeFill="background1"/>
        <w:spacing w:after="0" w:line="240" w:lineRule="auto"/>
        <w:rPr>
          <w:rFonts w:ascii="Times New Roman" w:eastAsia="Times New Roman" w:hAnsi="Times New Roman" w:cs="Times New Roman"/>
          <w:sz w:val="24"/>
          <w:szCs w:val="24"/>
        </w:rPr>
      </w:pPr>
    </w:p>
    <w:p w14:paraId="5D46D998"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02167A08" w14:textId="77777777" w:rsidR="00BB0922" w:rsidRPr="00BB0922" w:rsidRDefault="00000000" w:rsidP="00964209">
      <w:pPr>
        <w:shd w:val="clear" w:color="auto" w:fill="FFFFFF" w:themeFill="background1"/>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noProof/>
          <w:sz w:val="24"/>
          <w:szCs w:val="24"/>
        </w:rPr>
        <w:object w:dxaOrig="1440" w:dyaOrig="1440" w14:anchorId="2F229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7pt;margin-top:1.4pt;width:548.7pt;height:481.3pt;z-index:-251658752;visibility:visible;mso-wrap-edited:f" wrapcoords="-33 0 -33 21572 21600 21572 21600 0 -33 0" fillcolor="aqua">
            <v:fill opacity=".5"/>
            <v:imagedata r:id="rId8" o:title="" gain="10486f" blacklevel="22938f"/>
          </v:shape>
          <o:OLEObject Type="Embed" ProgID="Word.Picture.8" ShapeID="_x0000_s2050" DrawAspect="Content" ObjectID="_1810375638" r:id="rId9"/>
        </w:object>
      </w:r>
    </w:p>
    <w:p w14:paraId="33544845"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43653DDC"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1E02F3A5"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7249C8CB" w14:textId="77777777" w:rsidR="00BB0922" w:rsidRDefault="00BB0922" w:rsidP="00964209">
      <w:pPr>
        <w:shd w:val="clear" w:color="auto" w:fill="FFFFFF" w:themeFill="background1"/>
        <w:spacing w:after="0" w:line="240" w:lineRule="auto"/>
        <w:jc w:val="center"/>
        <w:rPr>
          <w:rFonts w:ascii="Times New Roman" w:eastAsia="Times New Roman" w:hAnsi="Times New Roman" w:cs="Times New Roman"/>
          <w:sz w:val="56"/>
          <w:szCs w:val="56"/>
        </w:rPr>
      </w:pPr>
      <w:r w:rsidRPr="00BB0922">
        <w:rPr>
          <w:rFonts w:ascii="Times New Roman" w:eastAsia="Times New Roman" w:hAnsi="Times New Roman" w:cs="Times New Roman"/>
          <w:sz w:val="56"/>
          <w:szCs w:val="56"/>
          <w:lang w:val="sr-Latn-CS"/>
        </w:rPr>
        <w:t>Основа газдовања шумама за</w:t>
      </w:r>
    </w:p>
    <w:p w14:paraId="13A91B5F" w14:textId="77777777" w:rsidR="008A6A1C" w:rsidRPr="008A6A1C" w:rsidRDefault="008A6A1C" w:rsidP="00964209">
      <w:pPr>
        <w:shd w:val="clear" w:color="auto" w:fill="FFFFFF" w:themeFill="background1"/>
        <w:spacing w:after="0" w:line="240" w:lineRule="auto"/>
        <w:jc w:val="center"/>
        <w:rPr>
          <w:rFonts w:ascii="Times New Roman" w:eastAsia="Times New Roman" w:hAnsi="Times New Roman" w:cs="Times New Roman"/>
          <w:sz w:val="56"/>
          <w:szCs w:val="56"/>
        </w:rPr>
      </w:pPr>
    </w:p>
    <w:p w14:paraId="598BB64B" w14:textId="237769F0" w:rsidR="00BB0922" w:rsidRPr="0087470E" w:rsidRDefault="00BB0922" w:rsidP="00964209">
      <w:pPr>
        <w:shd w:val="clear" w:color="auto" w:fill="FFFFFF" w:themeFill="background1"/>
        <w:spacing w:after="0" w:line="240" w:lineRule="auto"/>
        <w:jc w:val="center"/>
        <w:rPr>
          <w:rFonts w:ascii="Times New Roman" w:eastAsia="Times New Roman" w:hAnsi="Times New Roman" w:cs="Times New Roman"/>
          <w:sz w:val="96"/>
          <w:szCs w:val="96"/>
        </w:rPr>
      </w:pPr>
      <w:r w:rsidRPr="00BB0922">
        <w:rPr>
          <w:rFonts w:ascii="Times New Roman" w:eastAsia="Times New Roman" w:hAnsi="Times New Roman" w:cs="Times New Roman"/>
          <w:sz w:val="96"/>
          <w:szCs w:val="96"/>
          <w:lang w:val="sr-Latn-CS"/>
        </w:rPr>
        <w:t>ГЈ „</w:t>
      </w:r>
      <w:r w:rsidR="007651A9">
        <w:rPr>
          <w:rFonts w:ascii="Times New Roman" w:eastAsia="Times New Roman" w:hAnsi="Times New Roman" w:cs="Times New Roman"/>
          <w:sz w:val="96"/>
          <w:szCs w:val="96"/>
          <w:lang w:val="sr-Cyrl-RS"/>
        </w:rPr>
        <w:t>Борова глава</w:t>
      </w:r>
      <w:r w:rsidRPr="00BB0922">
        <w:rPr>
          <w:rFonts w:ascii="Times New Roman" w:eastAsia="Times New Roman" w:hAnsi="Times New Roman" w:cs="Times New Roman"/>
          <w:sz w:val="96"/>
          <w:szCs w:val="96"/>
          <w:lang w:val="sr-Latn-CS"/>
        </w:rPr>
        <w:t>“</w:t>
      </w:r>
    </w:p>
    <w:p w14:paraId="5FDD5095" w14:textId="77777777" w:rsidR="008A6A1C" w:rsidRPr="008A6A1C" w:rsidRDefault="008A6A1C" w:rsidP="00964209">
      <w:pPr>
        <w:shd w:val="clear" w:color="auto" w:fill="FFFFFF" w:themeFill="background1"/>
        <w:spacing w:after="0" w:line="240" w:lineRule="auto"/>
        <w:jc w:val="center"/>
        <w:rPr>
          <w:rFonts w:ascii="Times New Roman" w:eastAsia="Times New Roman" w:hAnsi="Times New Roman" w:cs="Times New Roman"/>
          <w:sz w:val="96"/>
          <w:szCs w:val="96"/>
        </w:rPr>
      </w:pPr>
    </w:p>
    <w:p w14:paraId="48694F34" w14:textId="126F3732"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56"/>
          <w:szCs w:val="56"/>
          <w:lang w:val="sr-Latn-CS"/>
        </w:rPr>
      </w:pPr>
      <w:r w:rsidRPr="00BB0922">
        <w:rPr>
          <w:rFonts w:ascii="Times New Roman" w:eastAsia="Times New Roman" w:hAnsi="Times New Roman" w:cs="Times New Roman"/>
          <w:sz w:val="56"/>
          <w:szCs w:val="56"/>
          <w:lang w:val="sr-Latn-CS"/>
        </w:rPr>
        <w:t>(202</w:t>
      </w:r>
      <w:r w:rsidR="007651A9">
        <w:rPr>
          <w:rFonts w:ascii="Times New Roman" w:eastAsia="Times New Roman" w:hAnsi="Times New Roman" w:cs="Times New Roman"/>
          <w:sz w:val="56"/>
          <w:szCs w:val="56"/>
          <w:lang w:val="sr-Cyrl-RS"/>
        </w:rPr>
        <w:t>6</w:t>
      </w:r>
      <w:r w:rsidRPr="00BB0922">
        <w:rPr>
          <w:rFonts w:ascii="Times New Roman" w:eastAsia="Times New Roman" w:hAnsi="Times New Roman" w:cs="Times New Roman"/>
          <w:sz w:val="56"/>
          <w:szCs w:val="56"/>
          <w:lang w:val="sr-Latn-CS"/>
        </w:rPr>
        <w:t xml:space="preserve"> – 203</w:t>
      </w:r>
      <w:r w:rsidR="007651A9">
        <w:rPr>
          <w:rFonts w:ascii="Times New Roman" w:eastAsia="Times New Roman" w:hAnsi="Times New Roman" w:cs="Times New Roman"/>
          <w:sz w:val="56"/>
          <w:szCs w:val="56"/>
          <w:lang w:val="sr-Cyrl-RS"/>
        </w:rPr>
        <w:t>5</w:t>
      </w:r>
      <w:r w:rsidRPr="00BB0922">
        <w:rPr>
          <w:rFonts w:ascii="Times New Roman" w:eastAsia="Times New Roman" w:hAnsi="Times New Roman" w:cs="Times New Roman"/>
          <w:sz w:val="56"/>
          <w:szCs w:val="56"/>
          <w:lang w:val="sr-Latn-CS"/>
        </w:rPr>
        <w:t>)</w:t>
      </w:r>
    </w:p>
    <w:p w14:paraId="0B104706"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56"/>
          <w:szCs w:val="56"/>
          <w:lang w:val="sr-Latn-CS"/>
        </w:rPr>
      </w:pPr>
    </w:p>
    <w:p w14:paraId="0A816F73"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229D4015"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rPr>
      </w:pPr>
    </w:p>
    <w:p w14:paraId="05B02D0A"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52BC9014"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26F038FE"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68C72710"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3B3272E5"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196E8C1E"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410214F8"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07EB3F2B"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66E31CA0"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31CE1552"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4A14B38B"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1738C3A6"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sz w:val="24"/>
          <w:szCs w:val="24"/>
          <w:lang w:val="sr-Latn-CS"/>
        </w:rPr>
      </w:pPr>
    </w:p>
    <w:p w14:paraId="77B67D36" w14:textId="3A945564" w:rsidR="00BB0922" w:rsidRPr="00BB0922" w:rsidRDefault="00BE483D" w:rsidP="00964209">
      <w:pPr>
        <w:shd w:val="clear" w:color="auto" w:fill="FFFFFF" w:themeFill="background1"/>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Ужице, 202</w:t>
      </w:r>
      <w:r w:rsidR="008525C7">
        <w:rPr>
          <w:rFonts w:ascii="Times New Roman" w:eastAsia="Times New Roman" w:hAnsi="Times New Roman" w:cs="Times New Roman"/>
          <w:sz w:val="32"/>
          <w:szCs w:val="32"/>
        </w:rPr>
        <w:t>5</w:t>
      </w:r>
      <w:r w:rsidR="00BB0922" w:rsidRPr="00BB0922">
        <w:rPr>
          <w:rFonts w:ascii="Times New Roman" w:eastAsia="Times New Roman" w:hAnsi="Times New Roman" w:cs="Times New Roman"/>
          <w:sz w:val="32"/>
          <w:szCs w:val="32"/>
        </w:rPr>
        <w:t>. год.</w:t>
      </w:r>
    </w:p>
    <w:p w14:paraId="2EEE6C84"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0BC5CD03" w14:textId="1ECD65E0" w:rsidR="004C16F1" w:rsidRDefault="004C16F1"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4D145CD6" w14:textId="115E0ABB" w:rsidR="004C16F1" w:rsidRDefault="004C16F1" w:rsidP="00964209">
      <w:pPr>
        <w:pStyle w:val="NormalWeb"/>
        <w:shd w:val="clear" w:color="auto" w:fill="FFFFFF" w:themeFill="background1"/>
      </w:pPr>
      <w:r>
        <w:rPr>
          <w:sz w:val="32"/>
          <w:szCs w:val="32"/>
        </w:rPr>
        <w:lastRenderedPageBreak/>
        <w:br w:type="page"/>
      </w:r>
      <w:bookmarkEnd w:id="0"/>
    </w:p>
    <w:p w14:paraId="287B8874" w14:textId="213A4F7E" w:rsidR="004C16F1" w:rsidRDefault="004C16F1" w:rsidP="00964209">
      <w:pPr>
        <w:pStyle w:val="NormalWeb"/>
        <w:shd w:val="clear" w:color="auto" w:fill="FFFFFF" w:themeFill="background1"/>
      </w:pPr>
    </w:p>
    <w:p w14:paraId="48C9F6E6" w14:textId="262EA28F" w:rsidR="004C16F1" w:rsidRDefault="004C16F1" w:rsidP="00964209">
      <w:pPr>
        <w:shd w:val="clear" w:color="auto" w:fill="FFFFFF" w:themeFill="background1"/>
        <w:rPr>
          <w:rFonts w:ascii="Times New Roman" w:eastAsia="Times New Roman" w:hAnsi="Times New Roman" w:cs="Times New Roman"/>
          <w:sz w:val="32"/>
          <w:szCs w:val="32"/>
        </w:rPr>
      </w:pPr>
    </w:p>
    <w:p w14:paraId="6057AE7A"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3E56A363"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1CC6E8C1"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15DBFB26"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333E9BC6"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03EAD2E6" w14:textId="3BE54385"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62A97E78"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32"/>
          <w:szCs w:val="32"/>
        </w:rPr>
      </w:pPr>
    </w:p>
    <w:p w14:paraId="1B65B549"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24"/>
          <w:szCs w:val="24"/>
          <w:lang w:val="sr-Latn-CS"/>
        </w:rPr>
      </w:pPr>
    </w:p>
    <w:p w14:paraId="27E87661"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24"/>
          <w:szCs w:val="24"/>
          <w:lang w:val="sr-Latn-CS"/>
        </w:rPr>
      </w:pPr>
    </w:p>
    <w:p w14:paraId="1C123E4F"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24"/>
          <w:szCs w:val="24"/>
          <w:lang w:val="sr-Latn-CS"/>
        </w:rPr>
      </w:pPr>
    </w:p>
    <w:p w14:paraId="02ED12BA" w14:textId="77777777" w:rsidR="00BB0922" w:rsidRPr="00BB0922" w:rsidRDefault="00BB0922" w:rsidP="00964209">
      <w:pPr>
        <w:shd w:val="clear" w:color="auto" w:fill="FFFFFF" w:themeFill="background1"/>
        <w:spacing w:after="0" w:line="240" w:lineRule="auto"/>
        <w:jc w:val="center"/>
        <w:rPr>
          <w:rFonts w:ascii="Times New Roman" w:eastAsia="Times New Roman" w:hAnsi="Times New Roman" w:cs="Times New Roman"/>
          <w:sz w:val="24"/>
          <w:szCs w:val="24"/>
        </w:rPr>
      </w:pPr>
    </w:p>
    <w:p w14:paraId="5BF41B9F" w14:textId="77777777" w:rsidR="00BB0922" w:rsidRPr="00B90F0A" w:rsidRDefault="00BB0922" w:rsidP="00964209">
      <w:pPr>
        <w:shd w:val="clear" w:color="auto" w:fill="FFFFFF" w:themeFill="background1"/>
        <w:spacing w:after="0" w:line="240" w:lineRule="auto"/>
        <w:rPr>
          <w:rFonts w:ascii="Times New Roman" w:eastAsia="Times New Roman" w:hAnsi="Times New Roman" w:cs="Times New Roman"/>
          <w:b/>
          <w:sz w:val="24"/>
          <w:szCs w:val="24"/>
          <w:lang w:eastAsia="sr-Latn-CS"/>
        </w:rPr>
      </w:pPr>
    </w:p>
    <w:p w14:paraId="3ED4897E"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b/>
          <w:sz w:val="24"/>
          <w:szCs w:val="24"/>
          <w:lang w:val="sr-Latn-CS" w:eastAsia="sr-Latn-CS"/>
        </w:rPr>
      </w:pPr>
    </w:p>
    <w:p w14:paraId="7AAB725F"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b/>
          <w:sz w:val="24"/>
          <w:szCs w:val="24"/>
          <w:lang w:val="sr-Latn-CS" w:eastAsia="sr-Latn-CS"/>
        </w:rPr>
      </w:pPr>
    </w:p>
    <w:p w14:paraId="1E4FB148"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b/>
          <w:sz w:val="24"/>
          <w:szCs w:val="24"/>
          <w:lang w:val="sr-Latn-CS" w:eastAsia="sr-Latn-CS"/>
        </w:rPr>
      </w:pPr>
    </w:p>
    <w:p w14:paraId="225D3B10" w14:textId="70FA8934" w:rsidR="005D7941" w:rsidRDefault="00C5706E">
      <w:pPr>
        <w:pStyle w:val="TOC1"/>
        <w:tabs>
          <w:tab w:val="right" w:leader="dot" w:pos="12972"/>
        </w:tabs>
        <w:rPr>
          <w:rFonts w:asciiTheme="minorHAnsi" w:eastAsiaTheme="minorEastAsia" w:hAnsiTheme="minorHAnsi" w:cstheme="minorBidi"/>
          <w:noProof/>
          <w:kern w:val="2"/>
          <w:lang w:val="sr-Latn-RS" w:eastAsia="sr-Latn-RS"/>
          <w14:ligatures w14:val="standardContextual"/>
        </w:rPr>
      </w:pPr>
      <w:r w:rsidRPr="006F188C">
        <w:rPr>
          <w:b/>
        </w:rPr>
        <w:fldChar w:fldCharType="begin"/>
      </w:r>
      <w:r w:rsidR="00F75B67" w:rsidRPr="006F188C">
        <w:rPr>
          <w:b/>
        </w:rPr>
        <w:instrText xml:space="preserve"> TOC \o "1-5" \h \z \u </w:instrText>
      </w:r>
      <w:r w:rsidRPr="006F188C">
        <w:rPr>
          <w:b/>
        </w:rPr>
        <w:fldChar w:fldCharType="separate"/>
      </w:r>
      <w:hyperlink w:anchor="_Toc199762768" w:history="1">
        <w:r w:rsidR="005D7941" w:rsidRPr="009E7F01">
          <w:rPr>
            <w:rStyle w:val="Hyperlink"/>
            <w:noProof/>
          </w:rPr>
          <w:t xml:space="preserve">1. </w:t>
        </w:r>
        <w:r w:rsidR="005D7941" w:rsidRPr="009E7F01">
          <w:rPr>
            <w:rStyle w:val="Hyperlink"/>
            <w:noProof/>
            <w:lang w:val="sr-Cyrl-RS"/>
          </w:rPr>
          <w:t>УВОД</w:t>
        </w:r>
        <w:r w:rsidR="005D7941">
          <w:rPr>
            <w:noProof/>
            <w:webHidden/>
          </w:rPr>
          <w:tab/>
        </w:r>
        <w:r w:rsidR="005D7941">
          <w:rPr>
            <w:noProof/>
            <w:webHidden/>
          </w:rPr>
          <w:fldChar w:fldCharType="begin"/>
        </w:r>
        <w:r w:rsidR="005D7941">
          <w:rPr>
            <w:noProof/>
            <w:webHidden/>
          </w:rPr>
          <w:instrText xml:space="preserve"> PAGEREF _Toc199762768 \h </w:instrText>
        </w:r>
        <w:r w:rsidR="005D7941">
          <w:rPr>
            <w:noProof/>
            <w:webHidden/>
          </w:rPr>
        </w:r>
        <w:r w:rsidR="005D7941">
          <w:rPr>
            <w:noProof/>
            <w:webHidden/>
          </w:rPr>
          <w:fldChar w:fldCharType="separate"/>
        </w:r>
        <w:r w:rsidR="005D7941">
          <w:rPr>
            <w:noProof/>
            <w:webHidden/>
          </w:rPr>
          <w:t>7</w:t>
        </w:r>
        <w:r w:rsidR="005D7941">
          <w:rPr>
            <w:noProof/>
            <w:webHidden/>
          </w:rPr>
          <w:fldChar w:fldCharType="end"/>
        </w:r>
      </w:hyperlink>
    </w:p>
    <w:p w14:paraId="6DAF9506" w14:textId="5ABCF87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69" w:history="1">
        <w:r w:rsidRPr="009E7F01">
          <w:rPr>
            <w:rStyle w:val="Hyperlink"/>
            <w:noProof/>
          </w:rPr>
          <w:t xml:space="preserve">1.1. </w:t>
        </w:r>
        <w:r w:rsidRPr="009E7F01">
          <w:rPr>
            <w:rStyle w:val="Hyperlink"/>
            <w:noProof/>
            <w:lang w:val="sr-Cyrl-RS"/>
          </w:rPr>
          <w:t>Уводне информације и напомене</w:t>
        </w:r>
        <w:r>
          <w:rPr>
            <w:noProof/>
            <w:webHidden/>
          </w:rPr>
          <w:tab/>
        </w:r>
        <w:r>
          <w:rPr>
            <w:noProof/>
            <w:webHidden/>
          </w:rPr>
          <w:fldChar w:fldCharType="begin"/>
        </w:r>
        <w:r>
          <w:rPr>
            <w:noProof/>
            <w:webHidden/>
          </w:rPr>
          <w:instrText xml:space="preserve"> PAGEREF _Toc199762769 \h </w:instrText>
        </w:r>
        <w:r>
          <w:rPr>
            <w:noProof/>
            <w:webHidden/>
          </w:rPr>
        </w:r>
        <w:r>
          <w:rPr>
            <w:noProof/>
            <w:webHidden/>
          </w:rPr>
          <w:fldChar w:fldCharType="separate"/>
        </w:r>
        <w:r>
          <w:rPr>
            <w:noProof/>
            <w:webHidden/>
          </w:rPr>
          <w:t>7</w:t>
        </w:r>
        <w:r>
          <w:rPr>
            <w:noProof/>
            <w:webHidden/>
          </w:rPr>
          <w:fldChar w:fldCharType="end"/>
        </w:r>
      </w:hyperlink>
    </w:p>
    <w:p w14:paraId="03F4FA93" w14:textId="5F47BB57"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0" w:history="1">
        <w:r w:rsidRPr="009E7F01">
          <w:rPr>
            <w:rStyle w:val="Hyperlink"/>
            <w:noProof/>
          </w:rPr>
          <w:t>1.</w:t>
        </w:r>
        <w:r w:rsidRPr="009E7F01">
          <w:rPr>
            <w:rStyle w:val="Hyperlink"/>
            <w:noProof/>
            <w:lang w:val="sr-Cyrl-RS"/>
          </w:rPr>
          <w:t>2</w:t>
        </w:r>
        <w:r w:rsidRPr="009E7F01">
          <w:rPr>
            <w:rStyle w:val="Hyperlink"/>
            <w:noProof/>
          </w:rPr>
          <w:t>. Топографске прилике</w:t>
        </w:r>
        <w:r>
          <w:rPr>
            <w:noProof/>
            <w:webHidden/>
          </w:rPr>
          <w:tab/>
        </w:r>
        <w:r>
          <w:rPr>
            <w:noProof/>
            <w:webHidden/>
          </w:rPr>
          <w:fldChar w:fldCharType="begin"/>
        </w:r>
        <w:r>
          <w:rPr>
            <w:noProof/>
            <w:webHidden/>
          </w:rPr>
          <w:instrText xml:space="preserve"> PAGEREF _Toc199762770 \h </w:instrText>
        </w:r>
        <w:r>
          <w:rPr>
            <w:noProof/>
            <w:webHidden/>
          </w:rPr>
        </w:r>
        <w:r>
          <w:rPr>
            <w:noProof/>
            <w:webHidden/>
          </w:rPr>
          <w:fldChar w:fldCharType="separate"/>
        </w:r>
        <w:r>
          <w:rPr>
            <w:noProof/>
            <w:webHidden/>
          </w:rPr>
          <w:t>8</w:t>
        </w:r>
        <w:r>
          <w:rPr>
            <w:noProof/>
            <w:webHidden/>
          </w:rPr>
          <w:fldChar w:fldCharType="end"/>
        </w:r>
      </w:hyperlink>
    </w:p>
    <w:p w14:paraId="683D8263" w14:textId="1BA82210"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1" w:history="1">
        <w:r w:rsidRPr="009E7F01">
          <w:rPr>
            <w:rStyle w:val="Hyperlink"/>
            <w:noProof/>
          </w:rPr>
          <w:t>1.</w:t>
        </w:r>
        <w:r w:rsidRPr="009E7F01">
          <w:rPr>
            <w:rStyle w:val="Hyperlink"/>
            <w:noProof/>
            <w:lang w:val="sr-Cyrl-RS"/>
          </w:rPr>
          <w:t>2</w:t>
        </w:r>
        <w:r w:rsidRPr="009E7F01">
          <w:rPr>
            <w:rStyle w:val="Hyperlink"/>
            <w:noProof/>
          </w:rPr>
          <w:t>.1. Географски положај газдинске јединице</w:t>
        </w:r>
        <w:r>
          <w:rPr>
            <w:noProof/>
            <w:webHidden/>
          </w:rPr>
          <w:tab/>
        </w:r>
        <w:r>
          <w:rPr>
            <w:noProof/>
            <w:webHidden/>
          </w:rPr>
          <w:fldChar w:fldCharType="begin"/>
        </w:r>
        <w:r>
          <w:rPr>
            <w:noProof/>
            <w:webHidden/>
          </w:rPr>
          <w:instrText xml:space="preserve"> PAGEREF _Toc199762771 \h </w:instrText>
        </w:r>
        <w:r>
          <w:rPr>
            <w:noProof/>
            <w:webHidden/>
          </w:rPr>
        </w:r>
        <w:r>
          <w:rPr>
            <w:noProof/>
            <w:webHidden/>
          </w:rPr>
          <w:fldChar w:fldCharType="separate"/>
        </w:r>
        <w:r>
          <w:rPr>
            <w:noProof/>
            <w:webHidden/>
          </w:rPr>
          <w:t>8</w:t>
        </w:r>
        <w:r>
          <w:rPr>
            <w:noProof/>
            <w:webHidden/>
          </w:rPr>
          <w:fldChar w:fldCharType="end"/>
        </w:r>
      </w:hyperlink>
    </w:p>
    <w:p w14:paraId="1ABFF785" w14:textId="4A1CBD4A"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2" w:history="1">
        <w:r w:rsidRPr="009E7F01">
          <w:rPr>
            <w:rStyle w:val="Hyperlink"/>
            <w:noProof/>
          </w:rPr>
          <w:t>1.</w:t>
        </w:r>
        <w:r w:rsidRPr="009E7F01">
          <w:rPr>
            <w:rStyle w:val="Hyperlink"/>
            <w:noProof/>
            <w:lang w:val="sr-Cyrl-RS"/>
          </w:rPr>
          <w:t>2</w:t>
        </w:r>
        <w:r w:rsidRPr="009E7F01">
          <w:rPr>
            <w:rStyle w:val="Hyperlink"/>
            <w:noProof/>
          </w:rPr>
          <w:t>.2. Границе</w:t>
        </w:r>
        <w:r>
          <w:rPr>
            <w:noProof/>
            <w:webHidden/>
          </w:rPr>
          <w:tab/>
        </w:r>
        <w:r>
          <w:rPr>
            <w:noProof/>
            <w:webHidden/>
          </w:rPr>
          <w:fldChar w:fldCharType="begin"/>
        </w:r>
        <w:r>
          <w:rPr>
            <w:noProof/>
            <w:webHidden/>
          </w:rPr>
          <w:instrText xml:space="preserve"> PAGEREF _Toc199762772 \h </w:instrText>
        </w:r>
        <w:r>
          <w:rPr>
            <w:noProof/>
            <w:webHidden/>
          </w:rPr>
        </w:r>
        <w:r>
          <w:rPr>
            <w:noProof/>
            <w:webHidden/>
          </w:rPr>
          <w:fldChar w:fldCharType="separate"/>
        </w:r>
        <w:r>
          <w:rPr>
            <w:noProof/>
            <w:webHidden/>
          </w:rPr>
          <w:t>8</w:t>
        </w:r>
        <w:r>
          <w:rPr>
            <w:noProof/>
            <w:webHidden/>
          </w:rPr>
          <w:fldChar w:fldCharType="end"/>
        </w:r>
      </w:hyperlink>
    </w:p>
    <w:p w14:paraId="51875DD7" w14:textId="0F74E5A3"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3" w:history="1">
        <w:r w:rsidRPr="009E7F01">
          <w:rPr>
            <w:rStyle w:val="Hyperlink"/>
            <w:noProof/>
          </w:rPr>
          <w:t>1.</w:t>
        </w:r>
        <w:r w:rsidRPr="009E7F01">
          <w:rPr>
            <w:rStyle w:val="Hyperlink"/>
            <w:noProof/>
            <w:lang w:val="sr-Cyrl-RS"/>
          </w:rPr>
          <w:t>2</w:t>
        </w:r>
        <w:r w:rsidRPr="009E7F01">
          <w:rPr>
            <w:rStyle w:val="Hyperlink"/>
            <w:noProof/>
          </w:rPr>
          <w:t>.3. Површина</w:t>
        </w:r>
        <w:r>
          <w:rPr>
            <w:noProof/>
            <w:webHidden/>
          </w:rPr>
          <w:tab/>
        </w:r>
        <w:r>
          <w:rPr>
            <w:noProof/>
            <w:webHidden/>
          </w:rPr>
          <w:fldChar w:fldCharType="begin"/>
        </w:r>
        <w:r>
          <w:rPr>
            <w:noProof/>
            <w:webHidden/>
          </w:rPr>
          <w:instrText xml:space="preserve"> PAGEREF _Toc199762773 \h </w:instrText>
        </w:r>
        <w:r>
          <w:rPr>
            <w:noProof/>
            <w:webHidden/>
          </w:rPr>
        </w:r>
        <w:r>
          <w:rPr>
            <w:noProof/>
            <w:webHidden/>
          </w:rPr>
          <w:fldChar w:fldCharType="separate"/>
        </w:r>
        <w:r>
          <w:rPr>
            <w:noProof/>
            <w:webHidden/>
          </w:rPr>
          <w:t>8</w:t>
        </w:r>
        <w:r>
          <w:rPr>
            <w:noProof/>
            <w:webHidden/>
          </w:rPr>
          <w:fldChar w:fldCharType="end"/>
        </w:r>
      </w:hyperlink>
    </w:p>
    <w:p w14:paraId="5127E79B" w14:textId="1787F064"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4" w:history="1">
        <w:r w:rsidRPr="009E7F01">
          <w:rPr>
            <w:rStyle w:val="Hyperlink"/>
            <w:noProof/>
          </w:rPr>
          <w:t>1.</w:t>
        </w:r>
        <w:r w:rsidRPr="009E7F01">
          <w:rPr>
            <w:rStyle w:val="Hyperlink"/>
            <w:noProof/>
            <w:lang w:val="sr-Cyrl-RS"/>
          </w:rPr>
          <w:t>3</w:t>
        </w:r>
        <w:r w:rsidRPr="009E7F01">
          <w:rPr>
            <w:rStyle w:val="Hyperlink"/>
            <w:noProof/>
          </w:rPr>
          <w:t>. Имовинско - правно стање</w:t>
        </w:r>
        <w:r>
          <w:rPr>
            <w:noProof/>
            <w:webHidden/>
          </w:rPr>
          <w:tab/>
        </w:r>
        <w:r>
          <w:rPr>
            <w:noProof/>
            <w:webHidden/>
          </w:rPr>
          <w:fldChar w:fldCharType="begin"/>
        </w:r>
        <w:r>
          <w:rPr>
            <w:noProof/>
            <w:webHidden/>
          </w:rPr>
          <w:instrText xml:space="preserve"> PAGEREF _Toc199762774 \h </w:instrText>
        </w:r>
        <w:r>
          <w:rPr>
            <w:noProof/>
            <w:webHidden/>
          </w:rPr>
        </w:r>
        <w:r>
          <w:rPr>
            <w:noProof/>
            <w:webHidden/>
          </w:rPr>
          <w:fldChar w:fldCharType="separate"/>
        </w:r>
        <w:r>
          <w:rPr>
            <w:noProof/>
            <w:webHidden/>
          </w:rPr>
          <w:t>9</w:t>
        </w:r>
        <w:r>
          <w:rPr>
            <w:noProof/>
            <w:webHidden/>
          </w:rPr>
          <w:fldChar w:fldCharType="end"/>
        </w:r>
      </w:hyperlink>
    </w:p>
    <w:p w14:paraId="02ED11BC" w14:textId="6BC18B3D"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5" w:history="1">
        <w:r w:rsidRPr="009E7F01">
          <w:rPr>
            <w:rStyle w:val="Hyperlink"/>
            <w:noProof/>
          </w:rPr>
          <w:t>1.</w:t>
        </w:r>
        <w:r w:rsidRPr="009E7F01">
          <w:rPr>
            <w:rStyle w:val="Hyperlink"/>
            <w:noProof/>
            <w:lang w:val="sr-Cyrl-RS"/>
          </w:rPr>
          <w:t>3</w:t>
        </w:r>
        <w:r w:rsidRPr="009E7F01">
          <w:rPr>
            <w:rStyle w:val="Hyperlink"/>
            <w:noProof/>
          </w:rPr>
          <w:t>.1. Државни посед</w:t>
        </w:r>
        <w:r>
          <w:rPr>
            <w:noProof/>
            <w:webHidden/>
          </w:rPr>
          <w:tab/>
        </w:r>
        <w:r>
          <w:rPr>
            <w:noProof/>
            <w:webHidden/>
          </w:rPr>
          <w:fldChar w:fldCharType="begin"/>
        </w:r>
        <w:r>
          <w:rPr>
            <w:noProof/>
            <w:webHidden/>
          </w:rPr>
          <w:instrText xml:space="preserve"> PAGEREF _Toc199762775 \h </w:instrText>
        </w:r>
        <w:r>
          <w:rPr>
            <w:noProof/>
            <w:webHidden/>
          </w:rPr>
        </w:r>
        <w:r>
          <w:rPr>
            <w:noProof/>
            <w:webHidden/>
          </w:rPr>
          <w:fldChar w:fldCharType="separate"/>
        </w:r>
        <w:r>
          <w:rPr>
            <w:noProof/>
            <w:webHidden/>
          </w:rPr>
          <w:t>9</w:t>
        </w:r>
        <w:r>
          <w:rPr>
            <w:noProof/>
            <w:webHidden/>
          </w:rPr>
          <w:fldChar w:fldCharType="end"/>
        </w:r>
      </w:hyperlink>
    </w:p>
    <w:p w14:paraId="5BCE0667" w14:textId="4A9C0AD2"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6" w:history="1">
        <w:r w:rsidRPr="009E7F01">
          <w:rPr>
            <w:rStyle w:val="Hyperlink"/>
            <w:noProof/>
          </w:rPr>
          <w:t>1.3.2. Рекапитулација по КО</w:t>
        </w:r>
        <w:r>
          <w:rPr>
            <w:noProof/>
            <w:webHidden/>
          </w:rPr>
          <w:tab/>
        </w:r>
        <w:r>
          <w:rPr>
            <w:noProof/>
            <w:webHidden/>
          </w:rPr>
          <w:fldChar w:fldCharType="begin"/>
        </w:r>
        <w:r>
          <w:rPr>
            <w:noProof/>
            <w:webHidden/>
          </w:rPr>
          <w:instrText xml:space="preserve"> PAGEREF _Toc199762776 \h </w:instrText>
        </w:r>
        <w:r>
          <w:rPr>
            <w:noProof/>
            <w:webHidden/>
          </w:rPr>
        </w:r>
        <w:r>
          <w:rPr>
            <w:noProof/>
            <w:webHidden/>
          </w:rPr>
          <w:fldChar w:fldCharType="separate"/>
        </w:r>
        <w:r>
          <w:rPr>
            <w:noProof/>
            <w:webHidden/>
          </w:rPr>
          <w:t>10</w:t>
        </w:r>
        <w:r>
          <w:rPr>
            <w:noProof/>
            <w:webHidden/>
          </w:rPr>
          <w:fldChar w:fldCharType="end"/>
        </w:r>
      </w:hyperlink>
    </w:p>
    <w:p w14:paraId="09D8849A" w14:textId="5C948F9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7" w:history="1">
        <w:r w:rsidRPr="009E7F01">
          <w:rPr>
            <w:rStyle w:val="Hyperlink"/>
            <w:noProof/>
            <w:lang w:val="sr-Cyrl-RS"/>
          </w:rPr>
          <w:t>1</w:t>
        </w:r>
        <w:r w:rsidRPr="009E7F01">
          <w:rPr>
            <w:rStyle w:val="Hyperlink"/>
            <w:noProof/>
          </w:rPr>
          <w:t>.</w:t>
        </w:r>
        <w:r w:rsidRPr="009E7F01">
          <w:rPr>
            <w:rStyle w:val="Hyperlink"/>
            <w:noProof/>
            <w:lang w:val="sr-Cyrl-RS"/>
          </w:rPr>
          <w:t>4.</w:t>
        </w:r>
        <w:r w:rsidRPr="009E7F01">
          <w:rPr>
            <w:rStyle w:val="Hyperlink"/>
            <w:noProof/>
          </w:rPr>
          <w:t xml:space="preserve"> Рељеф  и геоморфолошке карактеристике</w:t>
        </w:r>
        <w:r>
          <w:rPr>
            <w:noProof/>
            <w:webHidden/>
          </w:rPr>
          <w:tab/>
        </w:r>
        <w:r>
          <w:rPr>
            <w:noProof/>
            <w:webHidden/>
          </w:rPr>
          <w:fldChar w:fldCharType="begin"/>
        </w:r>
        <w:r>
          <w:rPr>
            <w:noProof/>
            <w:webHidden/>
          </w:rPr>
          <w:instrText xml:space="preserve"> PAGEREF _Toc199762777 \h </w:instrText>
        </w:r>
        <w:r>
          <w:rPr>
            <w:noProof/>
            <w:webHidden/>
          </w:rPr>
        </w:r>
        <w:r>
          <w:rPr>
            <w:noProof/>
            <w:webHidden/>
          </w:rPr>
          <w:fldChar w:fldCharType="separate"/>
        </w:r>
        <w:r>
          <w:rPr>
            <w:noProof/>
            <w:webHidden/>
          </w:rPr>
          <w:t>10</w:t>
        </w:r>
        <w:r>
          <w:rPr>
            <w:noProof/>
            <w:webHidden/>
          </w:rPr>
          <w:fldChar w:fldCharType="end"/>
        </w:r>
      </w:hyperlink>
    </w:p>
    <w:p w14:paraId="5263B0A1" w14:textId="7196418F"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8" w:history="1">
        <w:r w:rsidRPr="009E7F01">
          <w:rPr>
            <w:rStyle w:val="Hyperlink"/>
            <w:noProof/>
            <w:lang w:val="sr-Cyrl-RS"/>
          </w:rPr>
          <w:t>1</w:t>
        </w:r>
        <w:r w:rsidRPr="009E7F01">
          <w:rPr>
            <w:rStyle w:val="Hyperlink"/>
            <w:noProof/>
          </w:rPr>
          <w:t>.</w:t>
        </w:r>
        <w:r w:rsidRPr="009E7F01">
          <w:rPr>
            <w:rStyle w:val="Hyperlink"/>
            <w:noProof/>
            <w:lang w:val="sr-Cyrl-RS"/>
          </w:rPr>
          <w:t>5.</w:t>
        </w:r>
        <w:r w:rsidRPr="009E7F01">
          <w:rPr>
            <w:rStyle w:val="Hyperlink"/>
            <w:noProof/>
          </w:rPr>
          <w:t xml:space="preserve">  Геолошка подлога</w:t>
        </w:r>
        <w:r>
          <w:rPr>
            <w:noProof/>
            <w:webHidden/>
          </w:rPr>
          <w:tab/>
        </w:r>
        <w:r>
          <w:rPr>
            <w:noProof/>
            <w:webHidden/>
          </w:rPr>
          <w:fldChar w:fldCharType="begin"/>
        </w:r>
        <w:r>
          <w:rPr>
            <w:noProof/>
            <w:webHidden/>
          </w:rPr>
          <w:instrText xml:space="preserve"> PAGEREF _Toc199762778 \h </w:instrText>
        </w:r>
        <w:r>
          <w:rPr>
            <w:noProof/>
            <w:webHidden/>
          </w:rPr>
        </w:r>
        <w:r>
          <w:rPr>
            <w:noProof/>
            <w:webHidden/>
          </w:rPr>
          <w:fldChar w:fldCharType="separate"/>
        </w:r>
        <w:r>
          <w:rPr>
            <w:noProof/>
            <w:webHidden/>
          </w:rPr>
          <w:t>11</w:t>
        </w:r>
        <w:r>
          <w:rPr>
            <w:noProof/>
            <w:webHidden/>
          </w:rPr>
          <w:fldChar w:fldCharType="end"/>
        </w:r>
      </w:hyperlink>
    </w:p>
    <w:p w14:paraId="557C0287" w14:textId="4A7A5E23"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79" w:history="1">
        <w:r w:rsidRPr="009E7F01">
          <w:rPr>
            <w:rStyle w:val="Hyperlink"/>
            <w:noProof/>
            <w:lang w:val="sr-Cyrl-RS"/>
          </w:rPr>
          <w:t>1</w:t>
        </w:r>
        <w:r w:rsidRPr="009E7F01">
          <w:rPr>
            <w:rStyle w:val="Hyperlink"/>
            <w:noProof/>
          </w:rPr>
          <w:t>.</w:t>
        </w:r>
        <w:r w:rsidRPr="009E7F01">
          <w:rPr>
            <w:rStyle w:val="Hyperlink"/>
            <w:noProof/>
            <w:lang w:val="sr-Cyrl-RS"/>
          </w:rPr>
          <w:t>6.</w:t>
        </w:r>
        <w:r w:rsidRPr="009E7F01">
          <w:rPr>
            <w:rStyle w:val="Hyperlink"/>
            <w:noProof/>
          </w:rPr>
          <w:t xml:space="preserve"> Хидрографске карактеристике</w:t>
        </w:r>
        <w:r>
          <w:rPr>
            <w:noProof/>
            <w:webHidden/>
          </w:rPr>
          <w:tab/>
        </w:r>
        <w:r>
          <w:rPr>
            <w:noProof/>
            <w:webHidden/>
          </w:rPr>
          <w:fldChar w:fldCharType="begin"/>
        </w:r>
        <w:r>
          <w:rPr>
            <w:noProof/>
            <w:webHidden/>
          </w:rPr>
          <w:instrText xml:space="preserve"> PAGEREF _Toc199762779 \h </w:instrText>
        </w:r>
        <w:r>
          <w:rPr>
            <w:noProof/>
            <w:webHidden/>
          </w:rPr>
        </w:r>
        <w:r>
          <w:rPr>
            <w:noProof/>
            <w:webHidden/>
          </w:rPr>
          <w:fldChar w:fldCharType="separate"/>
        </w:r>
        <w:r>
          <w:rPr>
            <w:noProof/>
            <w:webHidden/>
          </w:rPr>
          <w:t>12</w:t>
        </w:r>
        <w:r>
          <w:rPr>
            <w:noProof/>
            <w:webHidden/>
          </w:rPr>
          <w:fldChar w:fldCharType="end"/>
        </w:r>
      </w:hyperlink>
    </w:p>
    <w:p w14:paraId="1179E06B" w14:textId="57B1BA8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0" w:history="1">
        <w:r w:rsidRPr="009E7F01">
          <w:rPr>
            <w:rStyle w:val="Hyperlink"/>
            <w:noProof/>
            <w:lang w:val="sr-Cyrl-RS"/>
          </w:rPr>
          <w:t>1</w:t>
        </w:r>
        <w:r w:rsidRPr="009E7F01">
          <w:rPr>
            <w:rStyle w:val="Hyperlink"/>
            <w:noProof/>
          </w:rPr>
          <w:t>.</w:t>
        </w:r>
        <w:r w:rsidRPr="009E7F01">
          <w:rPr>
            <w:rStyle w:val="Hyperlink"/>
            <w:noProof/>
            <w:lang w:val="sr-Cyrl-RS"/>
          </w:rPr>
          <w:t>7.</w:t>
        </w:r>
        <w:r w:rsidRPr="009E7F01">
          <w:rPr>
            <w:rStyle w:val="Hyperlink"/>
            <w:noProof/>
          </w:rPr>
          <w:t xml:space="preserve"> Клима</w:t>
        </w:r>
        <w:r>
          <w:rPr>
            <w:noProof/>
            <w:webHidden/>
          </w:rPr>
          <w:tab/>
        </w:r>
        <w:r>
          <w:rPr>
            <w:noProof/>
            <w:webHidden/>
          </w:rPr>
          <w:fldChar w:fldCharType="begin"/>
        </w:r>
        <w:r>
          <w:rPr>
            <w:noProof/>
            <w:webHidden/>
          </w:rPr>
          <w:instrText xml:space="preserve"> PAGEREF _Toc199762780 \h </w:instrText>
        </w:r>
        <w:r>
          <w:rPr>
            <w:noProof/>
            <w:webHidden/>
          </w:rPr>
        </w:r>
        <w:r>
          <w:rPr>
            <w:noProof/>
            <w:webHidden/>
          </w:rPr>
          <w:fldChar w:fldCharType="separate"/>
        </w:r>
        <w:r>
          <w:rPr>
            <w:noProof/>
            <w:webHidden/>
          </w:rPr>
          <w:t>12</w:t>
        </w:r>
        <w:r>
          <w:rPr>
            <w:noProof/>
            <w:webHidden/>
          </w:rPr>
          <w:fldChar w:fldCharType="end"/>
        </w:r>
      </w:hyperlink>
    </w:p>
    <w:p w14:paraId="0BA32784" w14:textId="71EFAC0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1" w:history="1">
        <w:r w:rsidRPr="009E7F01">
          <w:rPr>
            <w:rStyle w:val="Hyperlink"/>
            <w:noProof/>
          </w:rPr>
          <w:t>Температура ваздуха</w:t>
        </w:r>
        <w:r>
          <w:rPr>
            <w:noProof/>
            <w:webHidden/>
          </w:rPr>
          <w:tab/>
        </w:r>
        <w:r>
          <w:rPr>
            <w:noProof/>
            <w:webHidden/>
          </w:rPr>
          <w:fldChar w:fldCharType="begin"/>
        </w:r>
        <w:r>
          <w:rPr>
            <w:noProof/>
            <w:webHidden/>
          </w:rPr>
          <w:instrText xml:space="preserve"> PAGEREF _Toc199762781 \h </w:instrText>
        </w:r>
        <w:r>
          <w:rPr>
            <w:noProof/>
            <w:webHidden/>
          </w:rPr>
        </w:r>
        <w:r>
          <w:rPr>
            <w:noProof/>
            <w:webHidden/>
          </w:rPr>
          <w:fldChar w:fldCharType="separate"/>
        </w:r>
        <w:r>
          <w:rPr>
            <w:noProof/>
            <w:webHidden/>
          </w:rPr>
          <w:t>15</w:t>
        </w:r>
        <w:r>
          <w:rPr>
            <w:noProof/>
            <w:webHidden/>
          </w:rPr>
          <w:fldChar w:fldCharType="end"/>
        </w:r>
      </w:hyperlink>
    </w:p>
    <w:p w14:paraId="0D2FA0BD" w14:textId="14BD9568"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2" w:history="1">
        <w:r w:rsidRPr="009E7F01">
          <w:rPr>
            <w:rStyle w:val="Hyperlink"/>
            <w:noProof/>
          </w:rPr>
          <w:t>Плувиометријски режим</w:t>
        </w:r>
        <w:r>
          <w:rPr>
            <w:noProof/>
            <w:webHidden/>
          </w:rPr>
          <w:tab/>
        </w:r>
        <w:r>
          <w:rPr>
            <w:noProof/>
            <w:webHidden/>
          </w:rPr>
          <w:fldChar w:fldCharType="begin"/>
        </w:r>
        <w:r>
          <w:rPr>
            <w:noProof/>
            <w:webHidden/>
          </w:rPr>
          <w:instrText xml:space="preserve"> PAGEREF _Toc199762782 \h </w:instrText>
        </w:r>
        <w:r>
          <w:rPr>
            <w:noProof/>
            <w:webHidden/>
          </w:rPr>
        </w:r>
        <w:r>
          <w:rPr>
            <w:noProof/>
            <w:webHidden/>
          </w:rPr>
          <w:fldChar w:fldCharType="separate"/>
        </w:r>
        <w:r>
          <w:rPr>
            <w:noProof/>
            <w:webHidden/>
          </w:rPr>
          <w:t>15</w:t>
        </w:r>
        <w:r>
          <w:rPr>
            <w:noProof/>
            <w:webHidden/>
          </w:rPr>
          <w:fldChar w:fldCharType="end"/>
        </w:r>
      </w:hyperlink>
    </w:p>
    <w:p w14:paraId="77362575" w14:textId="3E2375CC"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3" w:history="1">
        <w:r w:rsidRPr="009E7F01">
          <w:rPr>
            <w:rStyle w:val="Hyperlink"/>
            <w:noProof/>
          </w:rPr>
          <w:t>Влажност ваздуха</w:t>
        </w:r>
        <w:r>
          <w:rPr>
            <w:noProof/>
            <w:webHidden/>
          </w:rPr>
          <w:tab/>
        </w:r>
        <w:r>
          <w:rPr>
            <w:noProof/>
            <w:webHidden/>
          </w:rPr>
          <w:fldChar w:fldCharType="begin"/>
        </w:r>
        <w:r>
          <w:rPr>
            <w:noProof/>
            <w:webHidden/>
          </w:rPr>
          <w:instrText xml:space="preserve"> PAGEREF _Toc199762783 \h </w:instrText>
        </w:r>
        <w:r>
          <w:rPr>
            <w:noProof/>
            <w:webHidden/>
          </w:rPr>
        </w:r>
        <w:r>
          <w:rPr>
            <w:noProof/>
            <w:webHidden/>
          </w:rPr>
          <w:fldChar w:fldCharType="separate"/>
        </w:r>
        <w:r>
          <w:rPr>
            <w:noProof/>
            <w:webHidden/>
          </w:rPr>
          <w:t>16</w:t>
        </w:r>
        <w:r>
          <w:rPr>
            <w:noProof/>
            <w:webHidden/>
          </w:rPr>
          <w:fldChar w:fldCharType="end"/>
        </w:r>
      </w:hyperlink>
    </w:p>
    <w:p w14:paraId="7347FF8C" w14:textId="540C172A"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4" w:history="1">
        <w:r w:rsidRPr="009E7F01">
          <w:rPr>
            <w:rStyle w:val="Hyperlink"/>
            <w:noProof/>
          </w:rPr>
          <w:t>Ветрови</w:t>
        </w:r>
        <w:r>
          <w:rPr>
            <w:noProof/>
            <w:webHidden/>
          </w:rPr>
          <w:tab/>
        </w:r>
        <w:r>
          <w:rPr>
            <w:noProof/>
            <w:webHidden/>
          </w:rPr>
          <w:fldChar w:fldCharType="begin"/>
        </w:r>
        <w:r>
          <w:rPr>
            <w:noProof/>
            <w:webHidden/>
          </w:rPr>
          <w:instrText xml:space="preserve"> PAGEREF _Toc199762784 \h </w:instrText>
        </w:r>
        <w:r>
          <w:rPr>
            <w:noProof/>
            <w:webHidden/>
          </w:rPr>
        </w:r>
        <w:r>
          <w:rPr>
            <w:noProof/>
            <w:webHidden/>
          </w:rPr>
          <w:fldChar w:fldCharType="separate"/>
        </w:r>
        <w:r>
          <w:rPr>
            <w:noProof/>
            <w:webHidden/>
          </w:rPr>
          <w:t>16</w:t>
        </w:r>
        <w:r>
          <w:rPr>
            <w:noProof/>
            <w:webHidden/>
          </w:rPr>
          <w:fldChar w:fldCharType="end"/>
        </w:r>
      </w:hyperlink>
    </w:p>
    <w:p w14:paraId="2C239C6A" w14:textId="13316A7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5" w:history="1">
        <w:r w:rsidRPr="009E7F01">
          <w:rPr>
            <w:rStyle w:val="Hyperlink"/>
            <w:noProof/>
          </w:rPr>
          <w:t>Процена промене климе</w:t>
        </w:r>
        <w:r>
          <w:rPr>
            <w:noProof/>
            <w:webHidden/>
          </w:rPr>
          <w:tab/>
        </w:r>
        <w:r>
          <w:rPr>
            <w:noProof/>
            <w:webHidden/>
          </w:rPr>
          <w:fldChar w:fldCharType="begin"/>
        </w:r>
        <w:r>
          <w:rPr>
            <w:noProof/>
            <w:webHidden/>
          </w:rPr>
          <w:instrText xml:space="preserve"> PAGEREF _Toc199762785 \h </w:instrText>
        </w:r>
        <w:r>
          <w:rPr>
            <w:noProof/>
            <w:webHidden/>
          </w:rPr>
        </w:r>
        <w:r>
          <w:rPr>
            <w:noProof/>
            <w:webHidden/>
          </w:rPr>
          <w:fldChar w:fldCharType="separate"/>
        </w:r>
        <w:r>
          <w:rPr>
            <w:noProof/>
            <w:webHidden/>
          </w:rPr>
          <w:t>18</w:t>
        </w:r>
        <w:r>
          <w:rPr>
            <w:noProof/>
            <w:webHidden/>
          </w:rPr>
          <w:fldChar w:fldCharType="end"/>
        </w:r>
      </w:hyperlink>
    </w:p>
    <w:p w14:paraId="6D346067" w14:textId="2094A94C"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6" w:history="1">
        <w:r w:rsidRPr="009E7F01">
          <w:rPr>
            <w:rStyle w:val="Hyperlink"/>
            <w:noProof/>
            <w:lang w:val="sr-Cyrl-RS"/>
          </w:rPr>
          <w:t>1</w:t>
        </w:r>
        <w:r w:rsidRPr="009E7F01">
          <w:rPr>
            <w:rStyle w:val="Hyperlink"/>
            <w:noProof/>
          </w:rPr>
          <w:t>.</w:t>
        </w:r>
        <w:r w:rsidRPr="009E7F01">
          <w:rPr>
            <w:rStyle w:val="Hyperlink"/>
            <w:noProof/>
            <w:lang w:val="sr-Cyrl-RS"/>
          </w:rPr>
          <w:t>8.</w:t>
        </w:r>
        <w:r w:rsidRPr="009E7F01">
          <w:rPr>
            <w:rStyle w:val="Hyperlink"/>
            <w:noProof/>
          </w:rPr>
          <w:t xml:space="preserve"> Опште карактеристике шумских екосистема</w:t>
        </w:r>
        <w:r>
          <w:rPr>
            <w:noProof/>
            <w:webHidden/>
          </w:rPr>
          <w:tab/>
        </w:r>
        <w:r>
          <w:rPr>
            <w:noProof/>
            <w:webHidden/>
          </w:rPr>
          <w:fldChar w:fldCharType="begin"/>
        </w:r>
        <w:r>
          <w:rPr>
            <w:noProof/>
            <w:webHidden/>
          </w:rPr>
          <w:instrText xml:space="preserve"> PAGEREF _Toc199762786 \h </w:instrText>
        </w:r>
        <w:r>
          <w:rPr>
            <w:noProof/>
            <w:webHidden/>
          </w:rPr>
        </w:r>
        <w:r>
          <w:rPr>
            <w:noProof/>
            <w:webHidden/>
          </w:rPr>
          <w:fldChar w:fldCharType="separate"/>
        </w:r>
        <w:r>
          <w:rPr>
            <w:noProof/>
            <w:webHidden/>
          </w:rPr>
          <w:t>22</w:t>
        </w:r>
        <w:r>
          <w:rPr>
            <w:noProof/>
            <w:webHidden/>
          </w:rPr>
          <w:fldChar w:fldCharType="end"/>
        </w:r>
      </w:hyperlink>
    </w:p>
    <w:p w14:paraId="0D633DB7" w14:textId="56C06B49" w:rsidR="005D7941" w:rsidRDefault="005D7941">
      <w:pPr>
        <w:pStyle w:val="TOC1"/>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7" w:history="1">
        <w:r w:rsidRPr="009E7F01">
          <w:rPr>
            <w:rStyle w:val="Hyperlink"/>
            <w:noProof/>
            <w:lang w:val="sr-Cyrl-RS"/>
          </w:rPr>
          <w:t>2</w:t>
        </w:r>
        <w:r w:rsidRPr="009E7F01">
          <w:rPr>
            <w:rStyle w:val="Hyperlink"/>
            <w:noProof/>
          </w:rPr>
          <w:t>.</w:t>
        </w:r>
        <w:r w:rsidRPr="009E7F01">
          <w:rPr>
            <w:rStyle w:val="Hyperlink"/>
            <w:noProof/>
            <w:lang w:val="sr-Cyrl-RS"/>
          </w:rPr>
          <w:t>0.</w:t>
        </w:r>
        <w:r w:rsidRPr="009E7F01">
          <w:rPr>
            <w:rStyle w:val="Hyperlink"/>
            <w:noProof/>
          </w:rPr>
          <w:t xml:space="preserve"> </w:t>
        </w:r>
        <w:r w:rsidRPr="009E7F01">
          <w:rPr>
            <w:rStyle w:val="Hyperlink"/>
            <w:noProof/>
            <w:lang w:val="sr-Cyrl-RS"/>
          </w:rPr>
          <w:t>СТАЊЕ ШУМА, АНАЛИЗА СТАЊА И СПРОВЕДЕНИХ МЕРА ГАЗДОВАЊА</w:t>
        </w:r>
        <w:r>
          <w:rPr>
            <w:noProof/>
            <w:webHidden/>
          </w:rPr>
          <w:tab/>
        </w:r>
        <w:r>
          <w:rPr>
            <w:noProof/>
            <w:webHidden/>
          </w:rPr>
          <w:fldChar w:fldCharType="begin"/>
        </w:r>
        <w:r>
          <w:rPr>
            <w:noProof/>
            <w:webHidden/>
          </w:rPr>
          <w:instrText xml:space="preserve"> PAGEREF _Toc199762787 \h </w:instrText>
        </w:r>
        <w:r>
          <w:rPr>
            <w:noProof/>
            <w:webHidden/>
          </w:rPr>
        </w:r>
        <w:r>
          <w:rPr>
            <w:noProof/>
            <w:webHidden/>
          </w:rPr>
          <w:fldChar w:fldCharType="separate"/>
        </w:r>
        <w:r>
          <w:rPr>
            <w:noProof/>
            <w:webHidden/>
          </w:rPr>
          <w:t>24</w:t>
        </w:r>
        <w:r>
          <w:rPr>
            <w:noProof/>
            <w:webHidden/>
          </w:rPr>
          <w:fldChar w:fldCharType="end"/>
        </w:r>
      </w:hyperlink>
    </w:p>
    <w:p w14:paraId="33435758" w14:textId="174BF91C"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8" w:history="1">
        <w:r w:rsidRPr="009E7F01">
          <w:rPr>
            <w:rStyle w:val="Hyperlink"/>
            <w:noProof/>
            <w:lang w:val="sr-Cyrl-RS"/>
          </w:rPr>
          <w:t>2</w:t>
        </w:r>
        <w:r w:rsidRPr="009E7F01">
          <w:rPr>
            <w:rStyle w:val="Hyperlink"/>
            <w:noProof/>
          </w:rPr>
          <w:t xml:space="preserve">.1. </w:t>
        </w:r>
        <w:r w:rsidRPr="009E7F01">
          <w:rPr>
            <w:rStyle w:val="Hyperlink"/>
            <w:noProof/>
            <w:lang w:val="sr-Cyrl-RS"/>
          </w:rPr>
          <w:t>Стање шума</w:t>
        </w:r>
        <w:r>
          <w:rPr>
            <w:noProof/>
            <w:webHidden/>
          </w:rPr>
          <w:tab/>
        </w:r>
        <w:r>
          <w:rPr>
            <w:noProof/>
            <w:webHidden/>
          </w:rPr>
          <w:fldChar w:fldCharType="begin"/>
        </w:r>
        <w:r>
          <w:rPr>
            <w:noProof/>
            <w:webHidden/>
          </w:rPr>
          <w:instrText xml:space="preserve"> PAGEREF _Toc199762788 \h </w:instrText>
        </w:r>
        <w:r>
          <w:rPr>
            <w:noProof/>
            <w:webHidden/>
          </w:rPr>
        </w:r>
        <w:r>
          <w:rPr>
            <w:noProof/>
            <w:webHidden/>
          </w:rPr>
          <w:fldChar w:fldCharType="separate"/>
        </w:r>
        <w:r>
          <w:rPr>
            <w:noProof/>
            <w:webHidden/>
          </w:rPr>
          <w:t>24</w:t>
        </w:r>
        <w:r>
          <w:rPr>
            <w:noProof/>
            <w:webHidden/>
          </w:rPr>
          <w:fldChar w:fldCharType="end"/>
        </w:r>
      </w:hyperlink>
    </w:p>
    <w:p w14:paraId="397A97D9" w14:textId="0CF5FF0F"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89" w:history="1">
        <w:r w:rsidRPr="009E7F01">
          <w:rPr>
            <w:rStyle w:val="Hyperlink"/>
            <w:noProof/>
          </w:rPr>
          <w:t>2.1.1. Стање шума по намени</w:t>
        </w:r>
        <w:r>
          <w:rPr>
            <w:noProof/>
            <w:webHidden/>
          </w:rPr>
          <w:tab/>
        </w:r>
        <w:r>
          <w:rPr>
            <w:noProof/>
            <w:webHidden/>
          </w:rPr>
          <w:fldChar w:fldCharType="begin"/>
        </w:r>
        <w:r>
          <w:rPr>
            <w:noProof/>
            <w:webHidden/>
          </w:rPr>
          <w:instrText xml:space="preserve"> PAGEREF _Toc199762789 \h </w:instrText>
        </w:r>
        <w:r>
          <w:rPr>
            <w:noProof/>
            <w:webHidden/>
          </w:rPr>
        </w:r>
        <w:r>
          <w:rPr>
            <w:noProof/>
            <w:webHidden/>
          </w:rPr>
          <w:fldChar w:fldCharType="separate"/>
        </w:r>
        <w:r>
          <w:rPr>
            <w:noProof/>
            <w:webHidden/>
          </w:rPr>
          <w:t>24</w:t>
        </w:r>
        <w:r>
          <w:rPr>
            <w:noProof/>
            <w:webHidden/>
          </w:rPr>
          <w:fldChar w:fldCharType="end"/>
        </w:r>
      </w:hyperlink>
    </w:p>
    <w:p w14:paraId="2F20213F" w14:textId="2E63B721"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0" w:history="1">
        <w:r w:rsidRPr="009E7F01">
          <w:rPr>
            <w:rStyle w:val="Hyperlink"/>
            <w:noProof/>
          </w:rPr>
          <w:t>2.1.2. Стање шума по газдинским типовима</w:t>
        </w:r>
        <w:r>
          <w:rPr>
            <w:noProof/>
            <w:webHidden/>
          </w:rPr>
          <w:tab/>
        </w:r>
        <w:r>
          <w:rPr>
            <w:noProof/>
            <w:webHidden/>
          </w:rPr>
          <w:fldChar w:fldCharType="begin"/>
        </w:r>
        <w:r>
          <w:rPr>
            <w:noProof/>
            <w:webHidden/>
          </w:rPr>
          <w:instrText xml:space="preserve"> PAGEREF _Toc199762790 \h </w:instrText>
        </w:r>
        <w:r>
          <w:rPr>
            <w:noProof/>
            <w:webHidden/>
          </w:rPr>
        </w:r>
        <w:r>
          <w:rPr>
            <w:noProof/>
            <w:webHidden/>
          </w:rPr>
          <w:fldChar w:fldCharType="separate"/>
        </w:r>
        <w:r>
          <w:rPr>
            <w:noProof/>
            <w:webHidden/>
          </w:rPr>
          <w:t>25</w:t>
        </w:r>
        <w:r>
          <w:rPr>
            <w:noProof/>
            <w:webHidden/>
          </w:rPr>
          <w:fldChar w:fldCharType="end"/>
        </w:r>
      </w:hyperlink>
    </w:p>
    <w:p w14:paraId="7EA83750" w14:textId="32DFF324"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1" w:history="1">
        <w:r w:rsidRPr="009E7F01">
          <w:rPr>
            <w:rStyle w:val="Hyperlink"/>
            <w:noProof/>
          </w:rPr>
          <w:t>2.1.3. Стање шума по пореклу и очуваности</w:t>
        </w:r>
        <w:r>
          <w:rPr>
            <w:noProof/>
            <w:webHidden/>
          </w:rPr>
          <w:tab/>
        </w:r>
        <w:r>
          <w:rPr>
            <w:noProof/>
            <w:webHidden/>
          </w:rPr>
          <w:fldChar w:fldCharType="begin"/>
        </w:r>
        <w:r>
          <w:rPr>
            <w:noProof/>
            <w:webHidden/>
          </w:rPr>
          <w:instrText xml:space="preserve"> PAGEREF _Toc199762791 \h </w:instrText>
        </w:r>
        <w:r>
          <w:rPr>
            <w:noProof/>
            <w:webHidden/>
          </w:rPr>
        </w:r>
        <w:r>
          <w:rPr>
            <w:noProof/>
            <w:webHidden/>
          </w:rPr>
          <w:fldChar w:fldCharType="separate"/>
        </w:r>
        <w:r>
          <w:rPr>
            <w:noProof/>
            <w:webHidden/>
          </w:rPr>
          <w:t>26</w:t>
        </w:r>
        <w:r>
          <w:rPr>
            <w:noProof/>
            <w:webHidden/>
          </w:rPr>
          <w:fldChar w:fldCharType="end"/>
        </w:r>
      </w:hyperlink>
    </w:p>
    <w:p w14:paraId="165EF891" w14:textId="24077167"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2" w:history="1">
        <w:r w:rsidRPr="009E7F01">
          <w:rPr>
            <w:rStyle w:val="Hyperlink"/>
            <w:noProof/>
          </w:rPr>
          <w:t>2.1.4. Стање шума по смеси</w:t>
        </w:r>
        <w:r>
          <w:rPr>
            <w:noProof/>
            <w:webHidden/>
          </w:rPr>
          <w:tab/>
        </w:r>
        <w:r>
          <w:rPr>
            <w:noProof/>
            <w:webHidden/>
          </w:rPr>
          <w:fldChar w:fldCharType="begin"/>
        </w:r>
        <w:r>
          <w:rPr>
            <w:noProof/>
            <w:webHidden/>
          </w:rPr>
          <w:instrText xml:space="preserve"> PAGEREF _Toc199762792 \h </w:instrText>
        </w:r>
        <w:r>
          <w:rPr>
            <w:noProof/>
            <w:webHidden/>
          </w:rPr>
        </w:r>
        <w:r>
          <w:rPr>
            <w:noProof/>
            <w:webHidden/>
          </w:rPr>
          <w:fldChar w:fldCharType="separate"/>
        </w:r>
        <w:r>
          <w:rPr>
            <w:noProof/>
            <w:webHidden/>
          </w:rPr>
          <w:t>27</w:t>
        </w:r>
        <w:r>
          <w:rPr>
            <w:noProof/>
            <w:webHidden/>
          </w:rPr>
          <w:fldChar w:fldCharType="end"/>
        </w:r>
      </w:hyperlink>
    </w:p>
    <w:p w14:paraId="547299EF" w14:textId="608523B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3" w:history="1">
        <w:r w:rsidRPr="009E7F01">
          <w:rPr>
            <w:rStyle w:val="Hyperlink"/>
            <w:noProof/>
          </w:rPr>
          <w:t>2.1.</w:t>
        </w:r>
        <w:r w:rsidRPr="009E7F01">
          <w:rPr>
            <w:rStyle w:val="Hyperlink"/>
            <w:noProof/>
            <w:lang w:val="en-US"/>
          </w:rPr>
          <w:t>5</w:t>
        </w:r>
        <w:r w:rsidRPr="009E7F01">
          <w:rPr>
            <w:rStyle w:val="Hyperlink"/>
            <w:noProof/>
          </w:rPr>
          <w:t>. Стање шума по врстама дрвећа</w:t>
        </w:r>
        <w:r>
          <w:rPr>
            <w:noProof/>
            <w:webHidden/>
          </w:rPr>
          <w:tab/>
        </w:r>
        <w:r>
          <w:rPr>
            <w:noProof/>
            <w:webHidden/>
          </w:rPr>
          <w:fldChar w:fldCharType="begin"/>
        </w:r>
        <w:r>
          <w:rPr>
            <w:noProof/>
            <w:webHidden/>
          </w:rPr>
          <w:instrText xml:space="preserve"> PAGEREF _Toc199762793 \h </w:instrText>
        </w:r>
        <w:r>
          <w:rPr>
            <w:noProof/>
            <w:webHidden/>
          </w:rPr>
        </w:r>
        <w:r>
          <w:rPr>
            <w:noProof/>
            <w:webHidden/>
          </w:rPr>
          <w:fldChar w:fldCharType="separate"/>
        </w:r>
        <w:r>
          <w:rPr>
            <w:noProof/>
            <w:webHidden/>
          </w:rPr>
          <w:t>28</w:t>
        </w:r>
        <w:r>
          <w:rPr>
            <w:noProof/>
            <w:webHidden/>
          </w:rPr>
          <w:fldChar w:fldCharType="end"/>
        </w:r>
      </w:hyperlink>
    </w:p>
    <w:p w14:paraId="4B8835B3" w14:textId="72F9E669"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4" w:history="1">
        <w:r w:rsidRPr="009E7F01">
          <w:rPr>
            <w:rStyle w:val="Hyperlink"/>
            <w:noProof/>
          </w:rPr>
          <w:t>2.1.</w:t>
        </w:r>
        <w:r w:rsidRPr="009E7F01">
          <w:rPr>
            <w:rStyle w:val="Hyperlink"/>
            <w:noProof/>
            <w:lang w:val="en-US"/>
          </w:rPr>
          <w:t>6</w:t>
        </w:r>
        <w:r w:rsidRPr="009E7F01">
          <w:rPr>
            <w:rStyle w:val="Hyperlink"/>
            <w:noProof/>
          </w:rPr>
          <w:t>. Стање шума по дебљинској структури</w:t>
        </w:r>
        <w:r>
          <w:rPr>
            <w:noProof/>
            <w:webHidden/>
          </w:rPr>
          <w:tab/>
        </w:r>
        <w:r>
          <w:rPr>
            <w:noProof/>
            <w:webHidden/>
          </w:rPr>
          <w:fldChar w:fldCharType="begin"/>
        </w:r>
        <w:r>
          <w:rPr>
            <w:noProof/>
            <w:webHidden/>
          </w:rPr>
          <w:instrText xml:space="preserve"> PAGEREF _Toc199762794 \h </w:instrText>
        </w:r>
        <w:r>
          <w:rPr>
            <w:noProof/>
            <w:webHidden/>
          </w:rPr>
        </w:r>
        <w:r>
          <w:rPr>
            <w:noProof/>
            <w:webHidden/>
          </w:rPr>
          <w:fldChar w:fldCharType="separate"/>
        </w:r>
        <w:r>
          <w:rPr>
            <w:noProof/>
            <w:webHidden/>
          </w:rPr>
          <w:t>29</w:t>
        </w:r>
        <w:r>
          <w:rPr>
            <w:noProof/>
            <w:webHidden/>
          </w:rPr>
          <w:fldChar w:fldCharType="end"/>
        </w:r>
      </w:hyperlink>
    </w:p>
    <w:p w14:paraId="4380DFA1" w14:textId="03930726"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5" w:history="1">
        <w:r w:rsidRPr="009E7F01">
          <w:rPr>
            <w:rStyle w:val="Hyperlink"/>
            <w:noProof/>
          </w:rPr>
          <w:t>2.1.7. Стање шума по старости</w:t>
        </w:r>
        <w:r>
          <w:rPr>
            <w:noProof/>
            <w:webHidden/>
          </w:rPr>
          <w:tab/>
        </w:r>
        <w:r>
          <w:rPr>
            <w:noProof/>
            <w:webHidden/>
          </w:rPr>
          <w:fldChar w:fldCharType="begin"/>
        </w:r>
        <w:r>
          <w:rPr>
            <w:noProof/>
            <w:webHidden/>
          </w:rPr>
          <w:instrText xml:space="preserve"> PAGEREF _Toc199762795 \h </w:instrText>
        </w:r>
        <w:r>
          <w:rPr>
            <w:noProof/>
            <w:webHidden/>
          </w:rPr>
        </w:r>
        <w:r>
          <w:rPr>
            <w:noProof/>
            <w:webHidden/>
          </w:rPr>
          <w:fldChar w:fldCharType="separate"/>
        </w:r>
        <w:r>
          <w:rPr>
            <w:noProof/>
            <w:webHidden/>
          </w:rPr>
          <w:t>30</w:t>
        </w:r>
        <w:r>
          <w:rPr>
            <w:noProof/>
            <w:webHidden/>
          </w:rPr>
          <w:fldChar w:fldCharType="end"/>
        </w:r>
      </w:hyperlink>
    </w:p>
    <w:p w14:paraId="421007E4" w14:textId="1C530AD3"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6" w:history="1">
        <w:r w:rsidRPr="009E7F01">
          <w:rPr>
            <w:rStyle w:val="Hyperlink"/>
            <w:noProof/>
          </w:rPr>
          <w:t>2.1.8. Стање шумских култура и вештачки подигнутих шума</w:t>
        </w:r>
        <w:r>
          <w:rPr>
            <w:noProof/>
            <w:webHidden/>
          </w:rPr>
          <w:tab/>
        </w:r>
        <w:r>
          <w:rPr>
            <w:noProof/>
            <w:webHidden/>
          </w:rPr>
          <w:fldChar w:fldCharType="begin"/>
        </w:r>
        <w:r>
          <w:rPr>
            <w:noProof/>
            <w:webHidden/>
          </w:rPr>
          <w:instrText xml:space="preserve"> PAGEREF _Toc199762796 \h </w:instrText>
        </w:r>
        <w:r>
          <w:rPr>
            <w:noProof/>
            <w:webHidden/>
          </w:rPr>
        </w:r>
        <w:r>
          <w:rPr>
            <w:noProof/>
            <w:webHidden/>
          </w:rPr>
          <w:fldChar w:fldCharType="separate"/>
        </w:r>
        <w:r>
          <w:rPr>
            <w:noProof/>
            <w:webHidden/>
          </w:rPr>
          <w:t>33</w:t>
        </w:r>
        <w:r>
          <w:rPr>
            <w:noProof/>
            <w:webHidden/>
          </w:rPr>
          <w:fldChar w:fldCharType="end"/>
        </w:r>
      </w:hyperlink>
    </w:p>
    <w:p w14:paraId="7C0B9EF3" w14:textId="206D6DD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7" w:history="1">
        <w:r w:rsidRPr="009E7F01">
          <w:rPr>
            <w:rStyle w:val="Hyperlink"/>
            <w:noProof/>
          </w:rPr>
          <w:t>2.1.9. Здравствено стање шума</w:t>
        </w:r>
        <w:r>
          <w:rPr>
            <w:noProof/>
            <w:webHidden/>
          </w:rPr>
          <w:tab/>
        </w:r>
        <w:r>
          <w:rPr>
            <w:noProof/>
            <w:webHidden/>
          </w:rPr>
          <w:fldChar w:fldCharType="begin"/>
        </w:r>
        <w:r>
          <w:rPr>
            <w:noProof/>
            <w:webHidden/>
          </w:rPr>
          <w:instrText xml:space="preserve"> PAGEREF _Toc199762797 \h </w:instrText>
        </w:r>
        <w:r>
          <w:rPr>
            <w:noProof/>
            <w:webHidden/>
          </w:rPr>
        </w:r>
        <w:r>
          <w:rPr>
            <w:noProof/>
            <w:webHidden/>
          </w:rPr>
          <w:fldChar w:fldCharType="separate"/>
        </w:r>
        <w:r>
          <w:rPr>
            <w:noProof/>
            <w:webHidden/>
          </w:rPr>
          <w:t>33</w:t>
        </w:r>
        <w:r>
          <w:rPr>
            <w:noProof/>
            <w:webHidden/>
          </w:rPr>
          <w:fldChar w:fldCharType="end"/>
        </w:r>
      </w:hyperlink>
    </w:p>
    <w:p w14:paraId="64DDCA69" w14:textId="14E11037"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8" w:history="1">
        <w:r w:rsidRPr="009E7F01">
          <w:rPr>
            <w:rStyle w:val="Hyperlink"/>
            <w:noProof/>
          </w:rPr>
          <w:t>2.1.9.1. Штетни абиотички фактори</w:t>
        </w:r>
        <w:r>
          <w:rPr>
            <w:noProof/>
            <w:webHidden/>
          </w:rPr>
          <w:tab/>
        </w:r>
        <w:r>
          <w:rPr>
            <w:noProof/>
            <w:webHidden/>
          </w:rPr>
          <w:fldChar w:fldCharType="begin"/>
        </w:r>
        <w:r>
          <w:rPr>
            <w:noProof/>
            <w:webHidden/>
          </w:rPr>
          <w:instrText xml:space="preserve"> PAGEREF _Toc199762798 \h </w:instrText>
        </w:r>
        <w:r>
          <w:rPr>
            <w:noProof/>
            <w:webHidden/>
          </w:rPr>
        </w:r>
        <w:r>
          <w:rPr>
            <w:noProof/>
            <w:webHidden/>
          </w:rPr>
          <w:fldChar w:fldCharType="separate"/>
        </w:r>
        <w:r>
          <w:rPr>
            <w:noProof/>
            <w:webHidden/>
          </w:rPr>
          <w:t>33</w:t>
        </w:r>
        <w:r>
          <w:rPr>
            <w:noProof/>
            <w:webHidden/>
          </w:rPr>
          <w:fldChar w:fldCharType="end"/>
        </w:r>
      </w:hyperlink>
    </w:p>
    <w:p w14:paraId="2BAAFAFB" w14:textId="22AE5C06"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799" w:history="1">
        <w:r w:rsidRPr="009E7F01">
          <w:rPr>
            <w:rStyle w:val="Hyperlink"/>
            <w:noProof/>
          </w:rPr>
          <w:t>2.1.9.2. Степен угрожености шума и шумског земљишта од пожара</w:t>
        </w:r>
        <w:r>
          <w:rPr>
            <w:noProof/>
            <w:webHidden/>
          </w:rPr>
          <w:tab/>
        </w:r>
        <w:r>
          <w:rPr>
            <w:noProof/>
            <w:webHidden/>
          </w:rPr>
          <w:fldChar w:fldCharType="begin"/>
        </w:r>
        <w:r>
          <w:rPr>
            <w:noProof/>
            <w:webHidden/>
          </w:rPr>
          <w:instrText xml:space="preserve"> PAGEREF _Toc199762799 \h </w:instrText>
        </w:r>
        <w:r>
          <w:rPr>
            <w:noProof/>
            <w:webHidden/>
          </w:rPr>
        </w:r>
        <w:r>
          <w:rPr>
            <w:noProof/>
            <w:webHidden/>
          </w:rPr>
          <w:fldChar w:fldCharType="separate"/>
        </w:r>
        <w:r>
          <w:rPr>
            <w:noProof/>
            <w:webHidden/>
          </w:rPr>
          <w:t>34</w:t>
        </w:r>
        <w:r>
          <w:rPr>
            <w:noProof/>
            <w:webHidden/>
          </w:rPr>
          <w:fldChar w:fldCharType="end"/>
        </w:r>
      </w:hyperlink>
    </w:p>
    <w:p w14:paraId="596B4B0B" w14:textId="11B79728"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0" w:history="1">
        <w:r w:rsidRPr="009E7F01">
          <w:rPr>
            <w:rStyle w:val="Hyperlink"/>
            <w:noProof/>
          </w:rPr>
          <w:t>2.1.10. Стање необраслих површина</w:t>
        </w:r>
        <w:r>
          <w:rPr>
            <w:noProof/>
            <w:webHidden/>
          </w:rPr>
          <w:tab/>
        </w:r>
        <w:r>
          <w:rPr>
            <w:noProof/>
            <w:webHidden/>
          </w:rPr>
          <w:fldChar w:fldCharType="begin"/>
        </w:r>
        <w:r>
          <w:rPr>
            <w:noProof/>
            <w:webHidden/>
          </w:rPr>
          <w:instrText xml:space="preserve"> PAGEREF _Toc199762800 \h </w:instrText>
        </w:r>
        <w:r>
          <w:rPr>
            <w:noProof/>
            <w:webHidden/>
          </w:rPr>
        </w:r>
        <w:r>
          <w:rPr>
            <w:noProof/>
            <w:webHidden/>
          </w:rPr>
          <w:fldChar w:fldCharType="separate"/>
        </w:r>
        <w:r>
          <w:rPr>
            <w:noProof/>
            <w:webHidden/>
          </w:rPr>
          <w:t>35</w:t>
        </w:r>
        <w:r>
          <w:rPr>
            <w:noProof/>
            <w:webHidden/>
          </w:rPr>
          <w:fldChar w:fldCharType="end"/>
        </w:r>
      </w:hyperlink>
    </w:p>
    <w:p w14:paraId="042AD95D" w14:textId="15931F32"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1" w:history="1">
        <w:r w:rsidRPr="009E7F01">
          <w:rPr>
            <w:rStyle w:val="Hyperlink"/>
            <w:noProof/>
          </w:rPr>
          <w:t>2.1.11. Стање ловишта</w:t>
        </w:r>
        <w:r>
          <w:rPr>
            <w:noProof/>
            <w:webHidden/>
          </w:rPr>
          <w:tab/>
        </w:r>
        <w:r>
          <w:rPr>
            <w:noProof/>
            <w:webHidden/>
          </w:rPr>
          <w:fldChar w:fldCharType="begin"/>
        </w:r>
        <w:r>
          <w:rPr>
            <w:noProof/>
            <w:webHidden/>
          </w:rPr>
          <w:instrText xml:space="preserve"> PAGEREF _Toc199762801 \h </w:instrText>
        </w:r>
        <w:r>
          <w:rPr>
            <w:noProof/>
            <w:webHidden/>
          </w:rPr>
        </w:r>
        <w:r>
          <w:rPr>
            <w:noProof/>
            <w:webHidden/>
          </w:rPr>
          <w:fldChar w:fldCharType="separate"/>
        </w:r>
        <w:r>
          <w:rPr>
            <w:noProof/>
            <w:webHidden/>
          </w:rPr>
          <w:t>36</w:t>
        </w:r>
        <w:r>
          <w:rPr>
            <w:noProof/>
            <w:webHidden/>
          </w:rPr>
          <w:fldChar w:fldCharType="end"/>
        </w:r>
      </w:hyperlink>
    </w:p>
    <w:p w14:paraId="7AE17BA1" w14:textId="79F9C95A"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2" w:history="1">
        <w:r w:rsidRPr="009E7F01">
          <w:rPr>
            <w:rStyle w:val="Hyperlink"/>
            <w:noProof/>
          </w:rPr>
          <w:t>2.1.12. Стање заштићених делова природе</w:t>
        </w:r>
        <w:r>
          <w:rPr>
            <w:noProof/>
            <w:webHidden/>
          </w:rPr>
          <w:tab/>
        </w:r>
        <w:r>
          <w:rPr>
            <w:noProof/>
            <w:webHidden/>
          </w:rPr>
          <w:fldChar w:fldCharType="begin"/>
        </w:r>
        <w:r>
          <w:rPr>
            <w:noProof/>
            <w:webHidden/>
          </w:rPr>
          <w:instrText xml:space="preserve"> PAGEREF _Toc199762802 \h </w:instrText>
        </w:r>
        <w:r>
          <w:rPr>
            <w:noProof/>
            <w:webHidden/>
          </w:rPr>
        </w:r>
        <w:r>
          <w:rPr>
            <w:noProof/>
            <w:webHidden/>
          </w:rPr>
          <w:fldChar w:fldCharType="separate"/>
        </w:r>
        <w:r>
          <w:rPr>
            <w:noProof/>
            <w:webHidden/>
          </w:rPr>
          <w:t>36</w:t>
        </w:r>
        <w:r>
          <w:rPr>
            <w:noProof/>
            <w:webHidden/>
          </w:rPr>
          <w:fldChar w:fldCharType="end"/>
        </w:r>
      </w:hyperlink>
    </w:p>
    <w:p w14:paraId="3750CE31" w14:textId="3B31A5DD"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3" w:history="1">
        <w:r w:rsidRPr="009E7F01">
          <w:rPr>
            <w:rStyle w:val="Hyperlink"/>
            <w:noProof/>
          </w:rPr>
          <w:t>Стање састојина високих заштитних вредности  (HCV шуме)</w:t>
        </w:r>
        <w:r>
          <w:rPr>
            <w:noProof/>
            <w:webHidden/>
          </w:rPr>
          <w:tab/>
        </w:r>
        <w:r>
          <w:rPr>
            <w:noProof/>
            <w:webHidden/>
          </w:rPr>
          <w:fldChar w:fldCharType="begin"/>
        </w:r>
        <w:r>
          <w:rPr>
            <w:noProof/>
            <w:webHidden/>
          </w:rPr>
          <w:instrText xml:space="preserve"> PAGEREF _Toc199762803 \h </w:instrText>
        </w:r>
        <w:r>
          <w:rPr>
            <w:noProof/>
            <w:webHidden/>
          </w:rPr>
        </w:r>
        <w:r>
          <w:rPr>
            <w:noProof/>
            <w:webHidden/>
          </w:rPr>
          <w:fldChar w:fldCharType="separate"/>
        </w:r>
        <w:r>
          <w:rPr>
            <w:noProof/>
            <w:webHidden/>
          </w:rPr>
          <w:t>38</w:t>
        </w:r>
        <w:r>
          <w:rPr>
            <w:noProof/>
            <w:webHidden/>
          </w:rPr>
          <w:fldChar w:fldCharType="end"/>
        </w:r>
      </w:hyperlink>
    </w:p>
    <w:p w14:paraId="32030DA3" w14:textId="7C544D3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4" w:history="1">
        <w:r w:rsidRPr="009E7F01">
          <w:rPr>
            <w:rStyle w:val="Hyperlink"/>
            <w:noProof/>
          </w:rPr>
          <w:t>2.1.13. Отвореност шумског комплекса саобраћајницама</w:t>
        </w:r>
        <w:r>
          <w:rPr>
            <w:noProof/>
            <w:webHidden/>
          </w:rPr>
          <w:tab/>
        </w:r>
        <w:r>
          <w:rPr>
            <w:noProof/>
            <w:webHidden/>
          </w:rPr>
          <w:fldChar w:fldCharType="begin"/>
        </w:r>
        <w:r>
          <w:rPr>
            <w:noProof/>
            <w:webHidden/>
          </w:rPr>
          <w:instrText xml:space="preserve"> PAGEREF _Toc199762804 \h </w:instrText>
        </w:r>
        <w:r>
          <w:rPr>
            <w:noProof/>
            <w:webHidden/>
          </w:rPr>
        </w:r>
        <w:r>
          <w:rPr>
            <w:noProof/>
            <w:webHidden/>
          </w:rPr>
          <w:fldChar w:fldCharType="separate"/>
        </w:r>
        <w:r>
          <w:rPr>
            <w:noProof/>
            <w:webHidden/>
          </w:rPr>
          <w:t>43</w:t>
        </w:r>
        <w:r>
          <w:rPr>
            <w:noProof/>
            <w:webHidden/>
          </w:rPr>
          <w:fldChar w:fldCharType="end"/>
        </w:r>
      </w:hyperlink>
    </w:p>
    <w:p w14:paraId="3A2EE5E8" w14:textId="04C654F6"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5" w:history="1">
        <w:r w:rsidRPr="009E7F01">
          <w:rPr>
            <w:rStyle w:val="Hyperlink"/>
            <w:noProof/>
          </w:rPr>
          <w:t>2.1.13.1. Спољашња отвореност шумског комплекса саобраћајницама</w:t>
        </w:r>
        <w:r>
          <w:rPr>
            <w:noProof/>
            <w:webHidden/>
          </w:rPr>
          <w:tab/>
        </w:r>
        <w:r>
          <w:rPr>
            <w:noProof/>
            <w:webHidden/>
          </w:rPr>
          <w:fldChar w:fldCharType="begin"/>
        </w:r>
        <w:r>
          <w:rPr>
            <w:noProof/>
            <w:webHidden/>
          </w:rPr>
          <w:instrText xml:space="preserve"> PAGEREF _Toc199762805 \h </w:instrText>
        </w:r>
        <w:r>
          <w:rPr>
            <w:noProof/>
            <w:webHidden/>
          </w:rPr>
        </w:r>
        <w:r>
          <w:rPr>
            <w:noProof/>
            <w:webHidden/>
          </w:rPr>
          <w:fldChar w:fldCharType="separate"/>
        </w:r>
        <w:r>
          <w:rPr>
            <w:noProof/>
            <w:webHidden/>
          </w:rPr>
          <w:t>44</w:t>
        </w:r>
        <w:r>
          <w:rPr>
            <w:noProof/>
            <w:webHidden/>
          </w:rPr>
          <w:fldChar w:fldCharType="end"/>
        </w:r>
      </w:hyperlink>
    </w:p>
    <w:p w14:paraId="3436B7E5" w14:textId="22B32CE3"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6" w:history="1">
        <w:r w:rsidRPr="009E7F01">
          <w:rPr>
            <w:rStyle w:val="Hyperlink"/>
            <w:noProof/>
          </w:rPr>
          <w:t>2.1.13.2. Унутрашња отвореност шумског комплекса саобраћајницама</w:t>
        </w:r>
        <w:r>
          <w:rPr>
            <w:noProof/>
            <w:webHidden/>
          </w:rPr>
          <w:tab/>
        </w:r>
        <w:r>
          <w:rPr>
            <w:noProof/>
            <w:webHidden/>
          </w:rPr>
          <w:fldChar w:fldCharType="begin"/>
        </w:r>
        <w:r>
          <w:rPr>
            <w:noProof/>
            <w:webHidden/>
          </w:rPr>
          <w:instrText xml:space="preserve"> PAGEREF _Toc199762806 \h </w:instrText>
        </w:r>
        <w:r>
          <w:rPr>
            <w:noProof/>
            <w:webHidden/>
          </w:rPr>
        </w:r>
        <w:r>
          <w:rPr>
            <w:noProof/>
            <w:webHidden/>
          </w:rPr>
          <w:fldChar w:fldCharType="separate"/>
        </w:r>
        <w:r>
          <w:rPr>
            <w:noProof/>
            <w:webHidden/>
          </w:rPr>
          <w:t>44</w:t>
        </w:r>
        <w:r>
          <w:rPr>
            <w:noProof/>
            <w:webHidden/>
          </w:rPr>
          <w:fldChar w:fldCharType="end"/>
        </w:r>
      </w:hyperlink>
    </w:p>
    <w:p w14:paraId="32399207" w14:textId="2885091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7" w:history="1">
        <w:r w:rsidRPr="009E7F01">
          <w:rPr>
            <w:rStyle w:val="Hyperlink"/>
            <w:noProof/>
          </w:rPr>
          <w:t>2.1.14. Приказ стања недрвних производа</w:t>
        </w:r>
        <w:r>
          <w:rPr>
            <w:noProof/>
            <w:webHidden/>
          </w:rPr>
          <w:tab/>
        </w:r>
        <w:r>
          <w:rPr>
            <w:noProof/>
            <w:webHidden/>
          </w:rPr>
          <w:fldChar w:fldCharType="begin"/>
        </w:r>
        <w:r>
          <w:rPr>
            <w:noProof/>
            <w:webHidden/>
          </w:rPr>
          <w:instrText xml:space="preserve"> PAGEREF _Toc199762807 \h </w:instrText>
        </w:r>
        <w:r>
          <w:rPr>
            <w:noProof/>
            <w:webHidden/>
          </w:rPr>
        </w:r>
        <w:r>
          <w:rPr>
            <w:noProof/>
            <w:webHidden/>
          </w:rPr>
          <w:fldChar w:fldCharType="separate"/>
        </w:r>
        <w:r>
          <w:rPr>
            <w:noProof/>
            <w:webHidden/>
          </w:rPr>
          <w:t>45</w:t>
        </w:r>
        <w:r>
          <w:rPr>
            <w:noProof/>
            <w:webHidden/>
          </w:rPr>
          <w:fldChar w:fldCharType="end"/>
        </w:r>
      </w:hyperlink>
    </w:p>
    <w:p w14:paraId="65A3D51B" w14:textId="55262CF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8" w:history="1">
        <w:r w:rsidRPr="009E7F01">
          <w:rPr>
            <w:rStyle w:val="Hyperlink"/>
            <w:noProof/>
          </w:rPr>
          <w:t>2.1.15. Семенски објекти и расадници</w:t>
        </w:r>
        <w:r>
          <w:rPr>
            <w:noProof/>
            <w:webHidden/>
          </w:rPr>
          <w:tab/>
        </w:r>
        <w:r>
          <w:rPr>
            <w:noProof/>
            <w:webHidden/>
          </w:rPr>
          <w:fldChar w:fldCharType="begin"/>
        </w:r>
        <w:r>
          <w:rPr>
            <w:noProof/>
            <w:webHidden/>
          </w:rPr>
          <w:instrText xml:space="preserve"> PAGEREF _Toc199762808 \h </w:instrText>
        </w:r>
        <w:r>
          <w:rPr>
            <w:noProof/>
            <w:webHidden/>
          </w:rPr>
        </w:r>
        <w:r>
          <w:rPr>
            <w:noProof/>
            <w:webHidden/>
          </w:rPr>
          <w:fldChar w:fldCharType="separate"/>
        </w:r>
        <w:r>
          <w:rPr>
            <w:noProof/>
            <w:webHidden/>
          </w:rPr>
          <w:t>46</w:t>
        </w:r>
        <w:r>
          <w:rPr>
            <w:noProof/>
            <w:webHidden/>
          </w:rPr>
          <w:fldChar w:fldCharType="end"/>
        </w:r>
      </w:hyperlink>
    </w:p>
    <w:p w14:paraId="59336059" w14:textId="6FC132CF"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09" w:history="1">
        <w:r w:rsidRPr="009E7F01">
          <w:rPr>
            <w:rStyle w:val="Hyperlink"/>
            <w:noProof/>
          </w:rPr>
          <w:t>2.1.1</w:t>
        </w:r>
        <w:r w:rsidRPr="009E7F01">
          <w:rPr>
            <w:rStyle w:val="Hyperlink"/>
            <w:noProof/>
            <w:lang w:val="sr-Cyrl-RS"/>
          </w:rPr>
          <w:t>7</w:t>
        </w:r>
        <w:r w:rsidRPr="009E7F01">
          <w:rPr>
            <w:rStyle w:val="Hyperlink"/>
            <w:noProof/>
          </w:rPr>
          <w:t>. Општи осврт на затечено стање</w:t>
        </w:r>
        <w:r>
          <w:rPr>
            <w:noProof/>
            <w:webHidden/>
          </w:rPr>
          <w:tab/>
        </w:r>
        <w:r>
          <w:rPr>
            <w:noProof/>
            <w:webHidden/>
          </w:rPr>
          <w:fldChar w:fldCharType="begin"/>
        </w:r>
        <w:r>
          <w:rPr>
            <w:noProof/>
            <w:webHidden/>
          </w:rPr>
          <w:instrText xml:space="preserve"> PAGEREF _Toc199762809 \h </w:instrText>
        </w:r>
        <w:r>
          <w:rPr>
            <w:noProof/>
            <w:webHidden/>
          </w:rPr>
        </w:r>
        <w:r>
          <w:rPr>
            <w:noProof/>
            <w:webHidden/>
          </w:rPr>
          <w:fldChar w:fldCharType="separate"/>
        </w:r>
        <w:r>
          <w:rPr>
            <w:noProof/>
            <w:webHidden/>
          </w:rPr>
          <w:t>46</w:t>
        </w:r>
        <w:r>
          <w:rPr>
            <w:noProof/>
            <w:webHidden/>
          </w:rPr>
          <w:fldChar w:fldCharType="end"/>
        </w:r>
      </w:hyperlink>
    </w:p>
    <w:p w14:paraId="2304139F" w14:textId="2C1C6C33"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0" w:history="1">
        <w:r w:rsidRPr="009E7F01">
          <w:rPr>
            <w:rStyle w:val="Hyperlink"/>
            <w:noProof/>
            <w:lang w:val="sr-Cyrl-RS"/>
          </w:rPr>
          <w:t>2</w:t>
        </w:r>
        <w:r w:rsidRPr="009E7F01">
          <w:rPr>
            <w:rStyle w:val="Hyperlink"/>
            <w:noProof/>
          </w:rPr>
          <w:t>.</w:t>
        </w:r>
        <w:r w:rsidRPr="009E7F01">
          <w:rPr>
            <w:rStyle w:val="Hyperlink"/>
            <w:noProof/>
            <w:lang w:val="sr-Cyrl-RS"/>
          </w:rPr>
          <w:t>2</w:t>
        </w:r>
        <w:r w:rsidRPr="009E7F01">
          <w:rPr>
            <w:rStyle w:val="Hyperlink"/>
            <w:noProof/>
          </w:rPr>
          <w:t xml:space="preserve">. </w:t>
        </w:r>
        <w:r w:rsidRPr="009E7F01">
          <w:rPr>
            <w:rStyle w:val="Hyperlink"/>
            <w:noProof/>
            <w:lang w:val="sr-Cyrl-RS"/>
          </w:rPr>
          <w:t>Анализа стања и спроведених мера газдовања</w:t>
        </w:r>
        <w:r>
          <w:rPr>
            <w:noProof/>
            <w:webHidden/>
          </w:rPr>
          <w:tab/>
        </w:r>
        <w:r>
          <w:rPr>
            <w:noProof/>
            <w:webHidden/>
          </w:rPr>
          <w:fldChar w:fldCharType="begin"/>
        </w:r>
        <w:r>
          <w:rPr>
            <w:noProof/>
            <w:webHidden/>
          </w:rPr>
          <w:instrText xml:space="preserve"> PAGEREF _Toc199762810 \h </w:instrText>
        </w:r>
        <w:r>
          <w:rPr>
            <w:noProof/>
            <w:webHidden/>
          </w:rPr>
        </w:r>
        <w:r>
          <w:rPr>
            <w:noProof/>
            <w:webHidden/>
          </w:rPr>
          <w:fldChar w:fldCharType="separate"/>
        </w:r>
        <w:r>
          <w:rPr>
            <w:noProof/>
            <w:webHidden/>
          </w:rPr>
          <w:t>48</w:t>
        </w:r>
        <w:r>
          <w:rPr>
            <w:noProof/>
            <w:webHidden/>
          </w:rPr>
          <w:fldChar w:fldCharType="end"/>
        </w:r>
      </w:hyperlink>
    </w:p>
    <w:p w14:paraId="6E7173B4" w14:textId="482B709C"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1" w:history="1">
        <w:r w:rsidRPr="009E7F01">
          <w:rPr>
            <w:rStyle w:val="Hyperlink"/>
            <w:noProof/>
          </w:rPr>
          <w:t>2.2.1. Промена шумског фонда по површини</w:t>
        </w:r>
        <w:r>
          <w:rPr>
            <w:noProof/>
            <w:webHidden/>
          </w:rPr>
          <w:tab/>
        </w:r>
        <w:r>
          <w:rPr>
            <w:noProof/>
            <w:webHidden/>
          </w:rPr>
          <w:fldChar w:fldCharType="begin"/>
        </w:r>
        <w:r>
          <w:rPr>
            <w:noProof/>
            <w:webHidden/>
          </w:rPr>
          <w:instrText xml:space="preserve"> PAGEREF _Toc199762811 \h </w:instrText>
        </w:r>
        <w:r>
          <w:rPr>
            <w:noProof/>
            <w:webHidden/>
          </w:rPr>
        </w:r>
        <w:r>
          <w:rPr>
            <w:noProof/>
            <w:webHidden/>
          </w:rPr>
          <w:fldChar w:fldCharType="separate"/>
        </w:r>
        <w:r>
          <w:rPr>
            <w:noProof/>
            <w:webHidden/>
          </w:rPr>
          <w:t>48</w:t>
        </w:r>
        <w:r>
          <w:rPr>
            <w:noProof/>
            <w:webHidden/>
          </w:rPr>
          <w:fldChar w:fldCharType="end"/>
        </w:r>
      </w:hyperlink>
    </w:p>
    <w:p w14:paraId="1170C265" w14:textId="5F09A95F"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2" w:history="1">
        <w:r w:rsidRPr="009E7F01">
          <w:rPr>
            <w:rStyle w:val="Hyperlink"/>
            <w:noProof/>
          </w:rPr>
          <w:t>2.2.2. Промена шумског фонда по запремини и запреминском прирасту</w:t>
        </w:r>
        <w:r>
          <w:rPr>
            <w:noProof/>
            <w:webHidden/>
          </w:rPr>
          <w:tab/>
        </w:r>
        <w:r>
          <w:rPr>
            <w:noProof/>
            <w:webHidden/>
          </w:rPr>
          <w:fldChar w:fldCharType="begin"/>
        </w:r>
        <w:r>
          <w:rPr>
            <w:noProof/>
            <w:webHidden/>
          </w:rPr>
          <w:instrText xml:space="preserve"> PAGEREF _Toc199762812 \h </w:instrText>
        </w:r>
        <w:r>
          <w:rPr>
            <w:noProof/>
            <w:webHidden/>
          </w:rPr>
        </w:r>
        <w:r>
          <w:rPr>
            <w:noProof/>
            <w:webHidden/>
          </w:rPr>
          <w:fldChar w:fldCharType="separate"/>
        </w:r>
        <w:r>
          <w:rPr>
            <w:noProof/>
            <w:webHidden/>
          </w:rPr>
          <w:t>48</w:t>
        </w:r>
        <w:r>
          <w:rPr>
            <w:noProof/>
            <w:webHidden/>
          </w:rPr>
          <w:fldChar w:fldCharType="end"/>
        </w:r>
      </w:hyperlink>
    </w:p>
    <w:p w14:paraId="2DDE55DD" w14:textId="03B912B4"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3" w:history="1">
        <w:r w:rsidRPr="009E7F01">
          <w:rPr>
            <w:rStyle w:val="Hyperlink"/>
            <w:noProof/>
            <w:lang w:val="sr-Cyrl-RS"/>
          </w:rPr>
          <w:t>2</w:t>
        </w:r>
        <w:r w:rsidRPr="009E7F01">
          <w:rPr>
            <w:rStyle w:val="Hyperlink"/>
            <w:noProof/>
          </w:rPr>
          <w:t>.</w:t>
        </w:r>
        <w:r w:rsidRPr="009E7F01">
          <w:rPr>
            <w:rStyle w:val="Hyperlink"/>
            <w:noProof/>
            <w:lang w:val="sr-Cyrl-RS"/>
          </w:rPr>
          <w:t>3</w:t>
        </w:r>
        <w:r w:rsidRPr="009E7F01">
          <w:rPr>
            <w:rStyle w:val="Hyperlink"/>
            <w:noProof/>
          </w:rPr>
          <w:t xml:space="preserve">. Однос планираних </w:t>
        </w:r>
        <w:r w:rsidRPr="009E7F01">
          <w:rPr>
            <w:rStyle w:val="Hyperlink"/>
            <w:noProof/>
            <w:lang w:val="sr-Cyrl-RS"/>
          </w:rPr>
          <w:t xml:space="preserve">и </w:t>
        </w:r>
        <w:r w:rsidRPr="009E7F01">
          <w:rPr>
            <w:rStyle w:val="Hyperlink"/>
            <w:noProof/>
          </w:rPr>
          <w:t>остварених радова у досадашњем газдовању</w:t>
        </w:r>
        <w:r>
          <w:rPr>
            <w:noProof/>
            <w:webHidden/>
          </w:rPr>
          <w:tab/>
        </w:r>
        <w:r>
          <w:rPr>
            <w:noProof/>
            <w:webHidden/>
          </w:rPr>
          <w:fldChar w:fldCharType="begin"/>
        </w:r>
        <w:r>
          <w:rPr>
            <w:noProof/>
            <w:webHidden/>
          </w:rPr>
          <w:instrText xml:space="preserve"> PAGEREF _Toc199762813 \h </w:instrText>
        </w:r>
        <w:r>
          <w:rPr>
            <w:noProof/>
            <w:webHidden/>
          </w:rPr>
        </w:r>
        <w:r>
          <w:rPr>
            <w:noProof/>
            <w:webHidden/>
          </w:rPr>
          <w:fldChar w:fldCharType="separate"/>
        </w:r>
        <w:r>
          <w:rPr>
            <w:noProof/>
            <w:webHidden/>
          </w:rPr>
          <w:t>49</w:t>
        </w:r>
        <w:r>
          <w:rPr>
            <w:noProof/>
            <w:webHidden/>
          </w:rPr>
          <w:fldChar w:fldCharType="end"/>
        </w:r>
      </w:hyperlink>
    </w:p>
    <w:p w14:paraId="4590C977" w14:textId="473AC4F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4" w:history="1">
        <w:r w:rsidRPr="009E7F01">
          <w:rPr>
            <w:rStyle w:val="Hyperlink"/>
            <w:noProof/>
          </w:rPr>
          <w:t>2.3.1. Досадашњи радови на обнови и гајењу шума</w:t>
        </w:r>
        <w:r>
          <w:rPr>
            <w:noProof/>
            <w:webHidden/>
          </w:rPr>
          <w:tab/>
        </w:r>
        <w:r>
          <w:rPr>
            <w:noProof/>
            <w:webHidden/>
          </w:rPr>
          <w:fldChar w:fldCharType="begin"/>
        </w:r>
        <w:r>
          <w:rPr>
            <w:noProof/>
            <w:webHidden/>
          </w:rPr>
          <w:instrText xml:space="preserve"> PAGEREF _Toc199762814 \h </w:instrText>
        </w:r>
        <w:r>
          <w:rPr>
            <w:noProof/>
            <w:webHidden/>
          </w:rPr>
        </w:r>
        <w:r>
          <w:rPr>
            <w:noProof/>
            <w:webHidden/>
          </w:rPr>
          <w:fldChar w:fldCharType="separate"/>
        </w:r>
        <w:r>
          <w:rPr>
            <w:noProof/>
            <w:webHidden/>
          </w:rPr>
          <w:t>49</w:t>
        </w:r>
        <w:r>
          <w:rPr>
            <w:noProof/>
            <w:webHidden/>
          </w:rPr>
          <w:fldChar w:fldCharType="end"/>
        </w:r>
      </w:hyperlink>
    </w:p>
    <w:p w14:paraId="5E8DAD53" w14:textId="3B3E6209"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5" w:history="1">
        <w:r w:rsidRPr="009E7F01">
          <w:rPr>
            <w:rStyle w:val="Hyperlink"/>
            <w:noProof/>
          </w:rPr>
          <w:t>2.3.2. Досадашњи радови на коришћењу шума</w:t>
        </w:r>
        <w:r>
          <w:rPr>
            <w:noProof/>
            <w:webHidden/>
          </w:rPr>
          <w:tab/>
        </w:r>
        <w:r>
          <w:rPr>
            <w:noProof/>
            <w:webHidden/>
          </w:rPr>
          <w:fldChar w:fldCharType="begin"/>
        </w:r>
        <w:r>
          <w:rPr>
            <w:noProof/>
            <w:webHidden/>
          </w:rPr>
          <w:instrText xml:space="preserve"> PAGEREF _Toc199762815 \h </w:instrText>
        </w:r>
        <w:r>
          <w:rPr>
            <w:noProof/>
            <w:webHidden/>
          </w:rPr>
        </w:r>
        <w:r>
          <w:rPr>
            <w:noProof/>
            <w:webHidden/>
          </w:rPr>
          <w:fldChar w:fldCharType="separate"/>
        </w:r>
        <w:r>
          <w:rPr>
            <w:noProof/>
            <w:webHidden/>
          </w:rPr>
          <w:t>50</w:t>
        </w:r>
        <w:r>
          <w:rPr>
            <w:noProof/>
            <w:webHidden/>
          </w:rPr>
          <w:fldChar w:fldCharType="end"/>
        </w:r>
      </w:hyperlink>
    </w:p>
    <w:p w14:paraId="7C3F33D9" w14:textId="456B8C11"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6" w:history="1">
        <w:r w:rsidRPr="009E7F01">
          <w:rPr>
            <w:rStyle w:val="Hyperlink"/>
            <w:noProof/>
          </w:rPr>
          <w:t>2.3.3. Општи осврт на досадашње газдовање</w:t>
        </w:r>
        <w:r>
          <w:rPr>
            <w:noProof/>
            <w:webHidden/>
          </w:rPr>
          <w:tab/>
        </w:r>
        <w:r>
          <w:rPr>
            <w:noProof/>
            <w:webHidden/>
          </w:rPr>
          <w:fldChar w:fldCharType="begin"/>
        </w:r>
        <w:r>
          <w:rPr>
            <w:noProof/>
            <w:webHidden/>
          </w:rPr>
          <w:instrText xml:space="preserve"> PAGEREF _Toc199762816 \h </w:instrText>
        </w:r>
        <w:r>
          <w:rPr>
            <w:noProof/>
            <w:webHidden/>
          </w:rPr>
        </w:r>
        <w:r>
          <w:rPr>
            <w:noProof/>
            <w:webHidden/>
          </w:rPr>
          <w:fldChar w:fldCharType="separate"/>
        </w:r>
        <w:r>
          <w:rPr>
            <w:noProof/>
            <w:webHidden/>
          </w:rPr>
          <w:t>51</w:t>
        </w:r>
        <w:r>
          <w:rPr>
            <w:noProof/>
            <w:webHidden/>
          </w:rPr>
          <w:fldChar w:fldCharType="end"/>
        </w:r>
      </w:hyperlink>
    </w:p>
    <w:p w14:paraId="1FB4FED9" w14:textId="1BB9FA11"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7" w:history="1">
        <w:r w:rsidRPr="009E7F01">
          <w:rPr>
            <w:rStyle w:val="Hyperlink"/>
            <w:noProof/>
            <w:lang w:val="sr-Cyrl-RS"/>
          </w:rPr>
          <w:t>2</w:t>
        </w:r>
        <w:r w:rsidRPr="009E7F01">
          <w:rPr>
            <w:rStyle w:val="Hyperlink"/>
            <w:noProof/>
          </w:rPr>
          <w:t>.</w:t>
        </w:r>
        <w:r w:rsidRPr="009E7F01">
          <w:rPr>
            <w:rStyle w:val="Hyperlink"/>
            <w:noProof/>
            <w:lang w:val="sr-Cyrl-RS"/>
          </w:rPr>
          <w:t>4.</w:t>
        </w:r>
        <w:r w:rsidRPr="009E7F01">
          <w:rPr>
            <w:rStyle w:val="Hyperlink"/>
            <w:noProof/>
          </w:rPr>
          <w:t xml:space="preserve"> </w:t>
        </w:r>
        <w:r w:rsidRPr="009E7F01">
          <w:rPr>
            <w:rStyle w:val="Hyperlink"/>
            <w:noProof/>
            <w:lang w:val="sr-Cyrl-RS"/>
          </w:rPr>
          <w:t>Вредност шума</w:t>
        </w:r>
        <w:r>
          <w:rPr>
            <w:noProof/>
            <w:webHidden/>
          </w:rPr>
          <w:tab/>
        </w:r>
        <w:r>
          <w:rPr>
            <w:noProof/>
            <w:webHidden/>
          </w:rPr>
          <w:fldChar w:fldCharType="begin"/>
        </w:r>
        <w:r>
          <w:rPr>
            <w:noProof/>
            <w:webHidden/>
          </w:rPr>
          <w:instrText xml:space="preserve"> PAGEREF _Toc199762817 \h </w:instrText>
        </w:r>
        <w:r>
          <w:rPr>
            <w:noProof/>
            <w:webHidden/>
          </w:rPr>
        </w:r>
        <w:r>
          <w:rPr>
            <w:noProof/>
            <w:webHidden/>
          </w:rPr>
          <w:fldChar w:fldCharType="separate"/>
        </w:r>
        <w:r>
          <w:rPr>
            <w:noProof/>
            <w:webHidden/>
          </w:rPr>
          <w:t>52</w:t>
        </w:r>
        <w:r>
          <w:rPr>
            <w:noProof/>
            <w:webHidden/>
          </w:rPr>
          <w:fldChar w:fldCharType="end"/>
        </w:r>
      </w:hyperlink>
    </w:p>
    <w:p w14:paraId="7DA19DC6" w14:textId="35DACB32"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8" w:history="1">
        <w:r w:rsidRPr="009E7F01">
          <w:rPr>
            <w:rStyle w:val="Hyperlink"/>
            <w:noProof/>
          </w:rPr>
          <w:t>2.4.1. Квалификациона структура укупне дрвне запремине</w:t>
        </w:r>
        <w:r>
          <w:rPr>
            <w:noProof/>
            <w:webHidden/>
          </w:rPr>
          <w:tab/>
        </w:r>
        <w:r>
          <w:rPr>
            <w:noProof/>
            <w:webHidden/>
          </w:rPr>
          <w:fldChar w:fldCharType="begin"/>
        </w:r>
        <w:r>
          <w:rPr>
            <w:noProof/>
            <w:webHidden/>
          </w:rPr>
          <w:instrText xml:space="preserve"> PAGEREF _Toc199762818 \h </w:instrText>
        </w:r>
        <w:r>
          <w:rPr>
            <w:noProof/>
            <w:webHidden/>
          </w:rPr>
        </w:r>
        <w:r>
          <w:rPr>
            <w:noProof/>
            <w:webHidden/>
          </w:rPr>
          <w:fldChar w:fldCharType="separate"/>
        </w:r>
        <w:r>
          <w:rPr>
            <w:noProof/>
            <w:webHidden/>
          </w:rPr>
          <w:t>52</w:t>
        </w:r>
        <w:r>
          <w:rPr>
            <w:noProof/>
            <w:webHidden/>
          </w:rPr>
          <w:fldChar w:fldCharType="end"/>
        </w:r>
      </w:hyperlink>
    </w:p>
    <w:p w14:paraId="3C2EB80E" w14:textId="51DA588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19" w:history="1">
        <w:r w:rsidRPr="009E7F01">
          <w:rPr>
            <w:rStyle w:val="Hyperlink"/>
            <w:noProof/>
          </w:rPr>
          <w:t>2.4.2. Вредност дрвета на пањ</w:t>
        </w:r>
        <w:r w:rsidRPr="009E7F01">
          <w:rPr>
            <w:rStyle w:val="Hyperlink"/>
            <w:noProof/>
            <w:lang w:val="sr-Cyrl-RS"/>
          </w:rPr>
          <w:t>у</w:t>
        </w:r>
        <w:r>
          <w:rPr>
            <w:noProof/>
            <w:webHidden/>
          </w:rPr>
          <w:tab/>
        </w:r>
        <w:r>
          <w:rPr>
            <w:noProof/>
            <w:webHidden/>
          </w:rPr>
          <w:fldChar w:fldCharType="begin"/>
        </w:r>
        <w:r>
          <w:rPr>
            <w:noProof/>
            <w:webHidden/>
          </w:rPr>
          <w:instrText xml:space="preserve"> PAGEREF _Toc199762819 \h </w:instrText>
        </w:r>
        <w:r>
          <w:rPr>
            <w:noProof/>
            <w:webHidden/>
          </w:rPr>
        </w:r>
        <w:r>
          <w:rPr>
            <w:noProof/>
            <w:webHidden/>
          </w:rPr>
          <w:fldChar w:fldCharType="separate"/>
        </w:r>
        <w:r>
          <w:rPr>
            <w:noProof/>
            <w:webHidden/>
          </w:rPr>
          <w:t>53</w:t>
        </w:r>
        <w:r>
          <w:rPr>
            <w:noProof/>
            <w:webHidden/>
          </w:rPr>
          <w:fldChar w:fldCharType="end"/>
        </w:r>
      </w:hyperlink>
    </w:p>
    <w:p w14:paraId="6757C621" w14:textId="6B8211CC"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0" w:history="1">
        <w:r w:rsidRPr="009E7F01">
          <w:rPr>
            <w:rStyle w:val="Hyperlink"/>
            <w:noProof/>
          </w:rPr>
          <w:t>2.4.3. Вредност младих састојина (без запремине)</w:t>
        </w:r>
        <w:r>
          <w:rPr>
            <w:noProof/>
            <w:webHidden/>
          </w:rPr>
          <w:tab/>
        </w:r>
        <w:r>
          <w:rPr>
            <w:noProof/>
            <w:webHidden/>
          </w:rPr>
          <w:fldChar w:fldCharType="begin"/>
        </w:r>
        <w:r>
          <w:rPr>
            <w:noProof/>
            <w:webHidden/>
          </w:rPr>
          <w:instrText xml:space="preserve"> PAGEREF _Toc199762820 \h </w:instrText>
        </w:r>
        <w:r>
          <w:rPr>
            <w:noProof/>
            <w:webHidden/>
          </w:rPr>
        </w:r>
        <w:r>
          <w:rPr>
            <w:noProof/>
            <w:webHidden/>
          </w:rPr>
          <w:fldChar w:fldCharType="separate"/>
        </w:r>
        <w:r>
          <w:rPr>
            <w:noProof/>
            <w:webHidden/>
          </w:rPr>
          <w:t>54</w:t>
        </w:r>
        <w:r>
          <w:rPr>
            <w:noProof/>
            <w:webHidden/>
          </w:rPr>
          <w:fldChar w:fldCharType="end"/>
        </w:r>
      </w:hyperlink>
    </w:p>
    <w:p w14:paraId="2D58C00C" w14:textId="5783607C"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1" w:history="1">
        <w:r w:rsidRPr="009E7F01">
          <w:rPr>
            <w:rStyle w:val="Hyperlink"/>
            <w:noProof/>
          </w:rPr>
          <w:t>2.4.4. Укупна вредност шума</w:t>
        </w:r>
        <w:r>
          <w:rPr>
            <w:noProof/>
            <w:webHidden/>
          </w:rPr>
          <w:tab/>
        </w:r>
        <w:r>
          <w:rPr>
            <w:noProof/>
            <w:webHidden/>
          </w:rPr>
          <w:fldChar w:fldCharType="begin"/>
        </w:r>
        <w:r>
          <w:rPr>
            <w:noProof/>
            <w:webHidden/>
          </w:rPr>
          <w:instrText xml:space="preserve"> PAGEREF _Toc199762821 \h </w:instrText>
        </w:r>
        <w:r>
          <w:rPr>
            <w:noProof/>
            <w:webHidden/>
          </w:rPr>
        </w:r>
        <w:r>
          <w:rPr>
            <w:noProof/>
            <w:webHidden/>
          </w:rPr>
          <w:fldChar w:fldCharType="separate"/>
        </w:r>
        <w:r>
          <w:rPr>
            <w:noProof/>
            <w:webHidden/>
          </w:rPr>
          <w:t>55</w:t>
        </w:r>
        <w:r>
          <w:rPr>
            <w:noProof/>
            <w:webHidden/>
          </w:rPr>
          <w:fldChar w:fldCharType="end"/>
        </w:r>
      </w:hyperlink>
    </w:p>
    <w:p w14:paraId="40CC60F4" w14:textId="346DBCD7" w:rsidR="005D7941" w:rsidRDefault="005D7941">
      <w:pPr>
        <w:pStyle w:val="TOC1"/>
        <w:tabs>
          <w:tab w:val="left" w:pos="480"/>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2" w:history="1">
        <w:r w:rsidRPr="009E7F01">
          <w:rPr>
            <w:rStyle w:val="Hyperlink"/>
            <w:noProof/>
            <w:lang w:val="sr-Cyrl-RS"/>
          </w:rPr>
          <w:t>3.</w:t>
        </w:r>
        <w:r>
          <w:rPr>
            <w:rFonts w:asciiTheme="minorHAnsi" w:eastAsiaTheme="minorEastAsia" w:hAnsiTheme="minorHAnsi" w:cstheme="minorBidi"/>
            <w:noProof/>
            <w:kern w:val="2"/>
            <w:lang w:val="sr-Latn-RS" w:eastAsia="sr-Latn-RS"/>
            <w14:ligatures w14:val="standardContextual"/>
          </w:rPr>
          <w:tab/>
        </w:r>
        <w:r w:rsidRPr="009E7F01">
          <w:rPr>
            <w:rStyle w:val="Hyperlink"/>
            <w:noProof/>
            <w:lang w:val="sr-Cyrl-RS"/>
          </w:rPr>
          <w:t>ФУНКЦИЈЕ ШУМА, ЦИЉЕВИ И МЕРЕ ГАЗДОВАЊА</w:t>
        </w:r>
        <w:r>
          <w:rPr>
            <w:noProof/>
            <w:webHidden/>
          </w:rPr>
          <w:tab/>
        </w:r>
        <w:r>
          <w:rPr>
            <w:noProof/>
            <w:webHidden/>
          </w:rPr>
          <w:fldChar w:fldCharType="begin"/>
        </w:r>
        <w:r>
          <w:rPr>
            <w:noProof/>
            <w:webHidden/>
          </w:rPr>
          <w:instrText xml:space="preserve"> PAGEREF _Toc199762822 \h </w:instrText>
        </w:r>
        <w:r>
          <w:rPr>
            <w:noProof/>
            <w:webHidden/>
          </w:rPr>
        </w:r>
        <w:r>
          <w:rPr>
            <w:noProof/>
            <w:webHidden/>
          </w:rPr>
          <w:fldChar w:fldCharType="separate"/>
        </w:r>
        <w:r>
          <w:rPr>
            <w:noProof/>
            <w:webHidden/>
          </w:rPr>
          <w:t>56</w:t>
        </w:r>
        <w:r>
          <w:rPr>
            <w:noProof/>
            <w:webHidden/>
          </w:rPr>
          <w:fldChar w:fldCharType="end"/>
        </w:r>
      </w:hyperlink>
    </w:p>
    <w:p w14:paraId="7BB04D40" w14:textId="280628A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3" w:history="1">
        <w:r w:rsidRPr="009E7F01">
          <w:rPr>
            <w:rStyle w:val="Hyperlink"/>
            <w:noProof/>
          </w:rPr>
          <w:t xml:space="preserve">3.1. </w:t>
        </w:r>
        <w:r w:rsidRPr="009E7F01">
          <w:rPr>
            <w:rStyle w:val="Hyperlink"/>
            <w:noProof/>
            <w:lang w:val="sr-Cyrl-RS"/>
          </w:rPr>
          <w:t>Функције и намене шума</w:t>
        </w:r>
        <w:r>
          <w:rPr>
            <w:noProof/>
            <w:webHidden/>
          </w:rPr>
          <w:tab/>
        </w:r>
        <w:r>
          <w:rPr>
            <w:noProof/>
            <w:webHidden/>
          </w:rPr>
          <w:fldChar w:fldCharType="begin"/>
        </w:r>
        <w:r>
          <w:rPr>
            <w:noProof/>
            <w:webHidden/>
          </w:rPr>
          <w:instrText xml:space="preserve"> PAGEREF _Toc199762823 \h </w:instrText>
        </w:r>
        <w:r>
          <w:rPr>
            <w:noProof/>
            <w:webHidden/>
          </w:rPr>
        </w:r>
        <w:r>
          <w:rPr>
            <w:noProof/>
            <w:webHidden/>
          </w:rPr>
          <w:fldChar w:fldCharType="separate"/>
        </w:r>
        <w:r>
          <w:rPr>
            <w:noProof/>
            <w:webHidden/>
          </w:rPr>
          <w:t>56</w:t>
        </w:r>
        <w:r>
          <w:rPr>
            <w:noProof/>
            <w:webHidden/>
          </w:rPr>
          <w:fldChar w:fldCharType="end"/>
        </w:r>
      </w:hyperlink>
    </w:p>
    <w:p w14:paraId="35907D92" w14:textId="0DF618A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4" w:history="1">
        <w:r w:rsidRPr="009E7F01">
          <w:rPr>
            <w:rStyle w:val="Hyperlink"/>
            <w:noProof/>
          </w:rPr>
          <w:t>3.</w:t>
        </w:r>
        <w:r w:rsidRPr="009E7F01">
          <w:rPr>
            <w:rStyle w:val="Hyperlink"/>
            <w:noProof/>
            <w:lang w:val="sr-Cyrl-RS"/>
          </w:rPr>
          <w:t>2</w:t>
        </w:r>
        <w:r w:rsidRPr="009E7F01">
          <w:rPr>
            <w:rStyle w:val="Hyperlink"/>
            <w:noProof/>
          </w:rPr>
          <w:t xml:space="preserve">. </w:t>
        </w:r>
        <w:r w:rsidRPr="009E7F01">
          <w:rPr>
            <w:rStyle w:val="Hyperlink"/>
            <w:noProof/>
            <w:lang w:val="sr-Cyrl-RS"/>
          </w:rPr>
          <w:t>Дугорочни и краткорочни циљеви</w:t>
        </w:r>
        <w:r>
          <w:rPr>
            <w:noProof/>
            <w:webHidden/>
          </w:rPr>
          <w:tab/>
        </w:r>
        <w:r>
          <w:rPr>
            <w:noProof/>
            <w:webHidden/>
          </w:rPr>
          <w:fldChar w:fldCharType="begin"/>
        </w:r>
        <w:r>
          <w:rPr>
            <w:noProof/>
            <w:webHidden/>
          </w:rPr>
          <w:instrText xml:space="preserve"> PAGEREF _Toc199762824 \h </w:instrText>
        </w:r>
        <w:r>
          <w:rPr>
            <w:noProof/>
            <w:webHidden/>
          </w:rPr>
        </w:r>
        <w:r>
          <w:rPr>
            <w:noProof/>
            <w:webHidden/>
          </w:rPr>
          <w:fldChar w:fldCharType="separate"/>
        </w:r>
        <w:r>
          <w:rPr>
            <w:noProof/>
            <w:webHidden/>
          </w:rPr>
          <w:t>58</w:t>
        </w:r>
        <w:r>
          <w:rPr>
            <w:noProof/>
            <w:webHidden/>
          </w:rPr>
          <w:fldChar w:fldCharType="end"/>
        </w:r>
      </w:hyperlink>
    </w:p>
    <w:p w14:paraId="032E247B" w14:textId="3D6C3289"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5" w:history="1">
        <w:r w:rsidRPr="009E7F01">
          <w:rPr>
            <w:rStyle w:val="Hyperlink"/>
            <w:noProof/>
          </w:rPr>
          <w:t>3.</w:t>
        </w:r>
        <w:r w:rsidRPr="009E7F01">
          <w:rPr>
            <w:rStyle w:val="Hyperlink"/>
            <w:noProof/>
            <w:lang w:val="sr-Cyrl-RS"/>
          </w:rPr>
          <w:t>3</w:t>
        </w:r>
        <w:r w:rsidRPr="009E7F01">
          <w:rPr>
            <w:rStyle w:val="Hyperlink"/>
            <w:noProof/>
          </w:rPr>
          <w:t xml:space="preserve">. </w:t>
        </w:r>
        <w:r w:rsidRPr="009E7F01">
          <w:rPr>
            <w:rStyle w:val="Hyperlink"/>
            <w:noProof/>
            <w:lang w:val="sr-Cyrl-RS"/>
          </w:rPr>
          <w:t>Узгојне, уређајне и специфичне мере газдовања шумама</w:t>
        </w:r>
        <w:r>
          <w:rPr>
            <w:noProof/>
            <w:webHidden/>
          </w:rPr>
          <w:tab/>
        </w:r>
        <w:r>
          <w:rPr>
            <w:noProof/>
            <w:webHidden/>
          </w:rPr>
          <w:fldChar w:fldCharType="begin"/>
        </w:r>
        <w:r>
          <w:rPr>
            <w:noProof/>
            <w:webHidden/>
          </w:rPr>
          <w:instrText xml:space="preserve"> PAGEREF _Toc199762825 \h </w:instrText>
        </w:r>
        <w:r>
          <w:rPr>
            <w:noProof/>
            <w:webHidden/>
          </w:rPr>
        </w:r>
        <w:r>
          <w:rPr>
            <w:noProof/>
            <w:webHidden/>
          </w:rPr>
          <w:fldChar w:fldCharType="separate"/>
        </w:r>
        <w:r>
          <w:rPr>
            <w:noProof/>
            <w:webHidden/>
          </w:rPr>
          <w:t>59</w:t>
        </w:r>
        <w:r>
          <w:rPr>
            <w:noProof/>
            <w:webHidden/>
          </w:rPr>
          <w:fldChar w:fldCharType="end"/>
        </w:r>
      </w:hyperlink>
    </w:p>
    <w:p w14:paraId="1C3A3F61" w14:textId="1D40E58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6" w:history="1">
        <w:r w:rsidRPr="009E7F01">
          <w:rPr>
            <w:rStyle w:val="Hyperlink"/>
            <w:rFonts w:ascii="Arial" w:hAnsi="Arial" w:cs="Arial"/>
            <w:b/>
            <w:bCs/>
            <w:i/>
            <w:iCs/>
            <w:noProof/>
            <w:lang w:val="sr-Cyrl-RS"/>
          </w:rPr>
          <w:t>3</w:t>
        </w:r>
        <w:r w:rsidRPr="009E7F01">
          <w:rPr>
            <w:rStyle w:val="Hyperlink"/>
            <w:rFonts w:ascii="Arial" w:hAnsi="Arial" w:cs="Arial"/>
            <w:b/>
            <w:bCs/>
            <w:i/>
            <w:iCs/>
            <w:noProof/>
            <w:lang w:val="sr-Latn-RS"/>
          </w:rPr>
          <w:t>.</w:t>
        </w:r>
        <w:r w:rsidRPr="009E7F01">
          <w:rPr>
            <w:rStyle w:val="Hyperlink"/>
            <w:rFonts w:ascii="Arial" w:hAnsi="Arial" w:cs="Arial"/>
            <w:b/>
            <w:bCs/>
            <w:i/>
            <w:iCs/>
            <w:noProof/>
            <w:lang w:val="sr-Cyrl-RS"/>
          </w:rPr>
          <w:t>3</w:t>
        </w:r>
        <w:r w:rsidRPr="009E7F01">
          <w:rPr>
            <w:rStyle w:val="Hyperlink"/>
            <w:rFonts w:ascii="Arial" w:hAnsi="Arial" w:cs="Arial"/>
            <w:b/>
            <w:bCs/>
            <w:i/>
            <w:iCs/>
            <w:noProof/>
            <w:lang w:val="sr-Latn-RS"/>
          </w:rPr>
          <w:t>.1. Узгојне мере</w:t>
        </w:r>
        <w:r>
          <w:rPr>
            <w:noProof/>
            <w:webHidden/>
          </w:rPr>
          <w:tab/>
        </w:r>
        <w:r>
          <w:rPr>
            <w:noProof/>
            <w:webHidden/>
          </w:rPr>
          <w:fldChar w:fldCharType="begin"/>
        </w:r>
        <w:r>
          <w:rPr>
            <w:noProof/>
            <w:webHidden/>
          </w:rPr>
          <w:instrText xml:space="preserve"> PAGEREF _Toc199762826 \h </w:instrText>
        </w:r>
        <w:r>
          <w:rPr>
            <w:noProof/>
            <w:webHidden/>
          </w:rPr>
        </w:r>
        <w:r>
          <w:rPr>
            <w:noProof/>
            <w:webHidden/>
          </w:rPr>
          <w:fldChar w:fldCharType="separate"/>
        </w:r>
        <w:r>
          <w:rPr>
            <w:noProof/>
            <w:webHidden/>
          </w:rPr>
          <w:t>59</w:t>
        </w:r>
        <w:r>
          <w:rPr>
            <w:noProof/>
            <w:webHidden/>
          </w:rPr>
          <w:fldChar w:fldCharType="end"/>
        </w:r>
      </w:hyperlink>
    </w:p>
    <w:p w14:paraId="019E24AA" w14:textId="45924B72"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7" w:history="1">
        <w:r w:rsidRPr="009E7F01">
          <w:rPr>
            <w:rStyle w:val="Hyperlink"/>
            <w:rFonts w:ascii="Arial" w:hAnsi="Arial" w:cs="Arial"/>
            <w:b/>
            <w:bCs/>
            <w:i/>
            <w:iCs/>
            <w:noProof/>
            <w:lang w:val="sr-Cyrl-RS"/>
          </w:rPr>
          <w:t>3.3.1.1. Избор система газдовања</w:t>
        </w:r>
        <w:r>
          <w:rPr>
            <w:noProof/>
            <w:webHidden/>
          </w:rPr>
          <w:tab/>
        </w:r>
        <w:r>
          <w:rPr>
            <w:noProof/>
            <w:webHidden/>
          </w:rPr>
          <w:fldChar w:fldCharType="begin"/>
        </w:r>
        <w:r>
          <w:rPr>
            <w:noProof/>
            <w:webHidden/>
          </w:rPr>
          <w:instrText xml:space="preserve"> PAGEREF _Toc199762827 \h </w:instrText>
        </w:r>
        <w:r>
          <w:rPr>
            <w:noProof/>
            <w:webHidden/>
          </w:rPr>
        </w:r>
        <w:r>
          <w:rPr>
            <w:noProof/>
            <w:webHidden/>
          </w:rPr>
          <w:fldChar w:fldCharType="separate"/>
        </w:r>
        <w:r>
          <w:rPr>
            <w:noProof/>
            <w:webHidden/>
          </w:rPr>
          <w:t>59</w:t>
        </w:r>
        <w:r>
          <w:rPr>
            <w:noProof/>
            <w:webHidden/>
          </w:rPr>
          <w:fldChar w:fldCharType="end"/>
        </w:r>
      </w:hyperlink>
    </w:p>
    <w:p w14:paraId="2AF14F9F" w14:textId="4F013CB6"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8" w:history="1">
        <w:r w:rsidRPr="009E7F01">
          <w:rPr>
            <w:rStyle w:val="Hyperlink"/>
            <w:rFonts w:ascii="Arial" w:hAnsi="Arial" w:cs="Arial"/>
            <w:b/>
            <w:bCs/>
            <w:i/>
            <w:iCs/>
            <w:noProof/>
            <w:lang w:val="sr-Cyrl-RS"/>
          </w:rPr>
          <w:t>3.3.1.2. Избор узгојног и структурног облика</w:t>
        </w:r>
        <w:r>
          <w:rPr>
            <w:noProof/>
            <w:webHidden/>
          </w:rPr>
          <w:tab/>
        </w:r>
        <w:r>
          <w:rPr>
            <w:noProof/>
            <w:webHidden/>
          </w:rPr>
          <w:fldChar w:fldCharType="begin"/>
        </w:r>
        <w:r>
          <w:rPr>
            <w:noProof/>
            <w:webHidden/>
          </w:rPr>
          <w:instrText xml:space="preserve"> PAGEREF _Toc199762828 \h </w:instrText>
        </w:r>
        <w:r>
          <w:rPr>
            <w:noProof/>
            <w:webHidden/>
          </w:rPr>
        </w:r>
        <w:r>
          <w:rPr>
            <w:noProof/>
            <w:webHidden/>
          </w:rPr>
          <w:fldChar w:fldCharType="separate"/>
        </w:r>
        <w:r>
          <w:rPr>
            <w:noProof/>
            <w:webHidden/>
          </w:rPr>
          <w:t>60</w:t>
        </w:r>
        <w:r>
          <w:rPr>
            <w:noProof/>
            <w:webHidden/>
          </w:rPr>
          <w:fldChar w:fldCharType="end"/>
        </w:r>
      </w:hyperlink>
    </w:p>
    <w:p w14:paraId="068853A5" w14:textId="622E3F26"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29" w:history="1">
        <w:r w:rsidRPr="009E7F01">
          <w:rPr>
            <w:rStyle w:val="Hyperlink"/>
            <w:rFonts w:ascii="Arial" w:hAnsi="Arial" w:cs="Arial"/>
            <w:b/>
            <w:bCs/>
            <w:i/>
            <w:iCs/>
            <w:noProof/>
            <w:lang w:val="sr-Cyrl-RS"/>
          </w:rPr>
          <w:t>3.3.1.3. Избор врста и размера смесе</w:t>
        </w:r>
        <w:r>
          <w:rPr>
            <w:noProof/>
            <w:webHidden/>
          </w:rPr>
          <w:tab/>
        </w:r>
        <w:r>
          <w:rPr>
            <w:noProof/>
            <w:webHidden/>
          </w:rPr>
          <w:fldChar w:fldCharType="begin"/>
        </w:r>
        <w:r>
          <w:rPr>
            <w:noProof/>
            <w:webHidden/>
          </w:rPr>
          <w:instrText xml:space="preserve"> PAGEREF _Toc199762829 \h </w:instrText>
        </w:r>
        <w:r>
          <w:rPr>
            <w:noProof/>
            <w:webHidden/>
          </w:rPr>
        </w:r>
        <w:r>
          <w:rPr>
            <w:noProof/>
            <w:webHidden/>
          </w:rPr>
          <w:fldChar w:fldCharType="separate"/>
        </w:r>
        <w:r>
          <w:rPr>
            <w:noProof/>
            <w:webHidden/>
          </w:rPr>
          <w:t>60</w:t>
        </w:r>
        <w:r>
          <w:rPr>
            <w:noProof/>
            <w:webHidden/>
          </w:rPr>
          <w:fldChar w:fldCharType="end"/>
        </w:r>
      </w:hyperlink>
    </w:p>
    <w:p w14:paraId="36FD877E" w14:textId="6B0F1DE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0" w:history="1">
        <w:r w:rsidRPr="009E7F01">
          <w:rPr>
            <w:rStyle w:val="Hyperlink"/>
            <w:rFonts w:ascii="Arial" w:hAnsi="Arial" w:cs="Arial"/>
            <w:b/>
            <w:bCs/>
            <w:i/>
            <w:iCs/>
            <w:noProof/>
            <w:lang w:val="sr-Cyrl-RS"/>
          </w:rPr>
          <w:t>3.3.1.4. Избор начина сече обнављања и коришћења</w:t>
        </w:r>
        <w:r>
          <w:rPr>
            <w:noProof/>
            <w:webHidden/>
          </w:rPr>
          <w:tab/>
        </w:r>
        <w:r>
          <w:rPr>
            <w:noProof/>
            <w:webHidden/>
          </w:rPr>
          <w:fldChar w:fldCharType="begin"/>
        </w:r>
        <w:r>
          <w:rPr>
            <w:noProof/>
            <w:webHidden/>
          </w:rPr>
          <w:instrText xml:space="preserve"> PAGEREF _Toc199762830 \h </w:instrText>
        </w:r>
        <w:r>
          <w:rPr>
            <w:noProof/>
            <w:webHidden/>
          </w:rPr>
        </w:r>
        <w:r>
          <w:rPr>
            <w:noProof/>
            <w:webHidden/>
          </w:rPr>
          <w:fldChar w:fldCharType="separate"/>
        </w:r>
        <w:r>
          <w:rPr>
            <w:noProof/>
            <w:webHidden/>
          </w:rPr>
          <w:t>60</w:t>
        </w:r>
        <w:r>
          <w:rPr>
            <w:noProof/>
            <w:webHidden/>
          </w:rPr>
          <w:fldChar w:fldCharType="end"/>
        </w:r>
      </w:hyperlink>
    </w:p>
    <w:p w14:paraId="3743C4DA" w14:textId="40F5148A"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1" w:history="1">
        <w:r w:rsidRPr="009E7F01">
          <w:rPr>
            <w:rStyle w:val="Hyperlink"/>
            <w:rFonts w:ascii="Arial" w:hAnsi="Arial" w:cs="Arial"/>
            <w:b/>
            <w:bCs/>
            <w:i/>
            <w:iCs/>
            <w:noProof/>
            <w:lang w:val="sr-Cyrl-RS"/>
          </w:rPr>
          <w:t>3.3.1.5. Избор начина неге</w:t>
        </w:r>
        <w:r>
          <w:rPr>
            <w:noProof/>
            <w:webHidden/>
          </w:rPr>
          <w:tab/>
        </w:r>
        <w:r>
          <w:rPr>
            <w:noProof/>
            <w:webHidden/>
          </w:rPr>
          <w:fldChar w:fldCharType="begin"/>
        </w:r>
        <w:r>
          <w:rPr>
            <w:noProof/>
            <w:webHidden/>
          </w:rPr>
          <w:instrText xml:space="preserve"> PAGEREF _Toc199762831 \h </w:instrText>
        </w:r>
        <w:r>
          <w:rPr>
            <w:noProof/>
            <w:webHidden/>
          </w:rPr>
        </w:r>
        <w:r>
          <w:rPr>
            <w:noProof/>
            <w:webHidden/>
          </w:rPr>
          <w:fldChar w:fldCharType="separate"/>
        </w:r>
        <w:r>
          <w:rPr>
            <w:noProof/>
            <w:webHidden/>
          </w:rPr>
          <w:t>61</w:t>
        </w:r>
        <w:r>
          <w:rPr>
            <w:noProof/>
            <w:webHidden/>
          </w:rPr>
          <w:fldChar w:fldCharType="end"/>
        </w:r>
      </w:hyperlink>
    </w:p>
    <w:p w14:paraId="3DE3B9B6" w14:textId="04872201"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2" w:history="1">
        <w:r w:rsidRPr="009E7F01">
          <w:rPr>
            <w:rStyle w:val="Hyperlink"/>
            <w:rFonts w:ascii="Arial" w:hAnsi="Arial" w:cs="Arial"/>
            <w:b/>
            <w:bCs/>
            <w:i/>
            <w:iCs/>
            <w:noProof/>
            <w:lang w:val="sr-Cyrl-RS"/>
          </w:rPr>
          <w:t>3</w:t>
        </w:r>
        <w:r w:rsidRPr="009E7F01">
          <w:rPr>
            <w:rStyle w:val="Hyperlink"/>
            <w:rFonts w:ascii="Arial" w:hAnsi="Arial" w:cs="Arial"/>
            <w:b/>
            <w:bCs/>
            <w:i/>
            <w:iCs/>
            <w:noProof/>
            <w:lang w:val="sr-Latn-RS"/>
          </w:rPr>
          <w:t>.</w:t>
        </w:r>
        <w:r w:rsidRPr="009E7F01">
          <w:rPr>
            <w:rStyle w:val="Hyperlink"/>
            <w:rFonts w:ascii="Arial" w:hAnsi="Arial" w:cs="Arial"/>
            <w:b/>
            <w:bCs/>
            <w:i/>
            <w:iCs/>
            <w:noProof/>
            <w:lang w:val="sr-Cyrl-RS"/>
          </w:rPr>
          <w:t>3</w:t>
        </w:r>
        <w:r w:rsidRPr="009E7F01">
          <w:rPr>
            <w:rStyle w:val="Hyperlink"/>
            <w:rFonts w:ascii="Arial" w:hAnsi="Arial" w:cs="Arial"/>
            <w:b/>
            <w:bCs/>
            <w:i/>
            <w:iCs/>
            <w:noProof/>
            <w:lang w:val="sr-Latn-RS"/>
          </w:rPr>
          <w:t>.2. Уређајне мере</w:t>
        </w:r>
        <w:r>
          <w:rPr>
            <w:noProof/>
            <w:webHidden/>
          </w:rPr>
          <w:tab/>
        </w:r>
        <w:r>
          <w:rPr>
            <w:noProof/>
            <w:webHidden/>
          </w:rPr>
          <w:fldChar w:fldCharType="begin"/>
        </w:r>
        <w:r>
          <w:rPr>
            <w:noProof/>
            <w:webHidden/>
          </w:rPr>
          <w:instrText xml:space="preserve"> PAGEREF _Toc199762832 \h </w:instrText>
        </w:r>
        <w:r>
          <w:rPr>
            <w:noProof/>
            <w:webHidden/>
          </w:rPr>
        </w:r>
        <w:r>
          <w:rPr>
            <w:noProof/>
            <w:webHidden/>
          </w:rPr>
          <w:fldChar w:fldCharType="separate"/>
        </w:r>
        <w:r>
          <w:rPr>
            <w:noProof/>
            <w:webHidden/>
          </w:rPr>
          <w:t>61</w:t>
        </w:r>
        <w:r>
          <w:rPr>
            <w:noProof/>
            <w:webHidden/>
          </w:rPr>
          <w:fldChar w:fldCharType="end"/>
        </w:r>
      </w:hyperlink>
    </w:p>
    <w:p w14:paraId="64583EC7" w14:textId="3887A6C2"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3" w:history="1">
        <w:r w:rsidRPr="009E7F01">
          <w:rPr>
            <w:rStyle w:val="Hyperlink"/>
            <w:rFonts w:ascii="Arial" w:hAnsi="Arial" w:cs="Arial"/>
            <w:b/>
            <w:bCs/>
            <w:i/>
            <w:iCs/>
            <w:noProof/>
            <w:lang w:val="sr-Cyrl-RS"/>
          </w:rPr>
          <w:t>3.3.2.1. Избор опходње и дужине трајања подмладног раздобља</w:t>
        </w:r>
        <w:r>
          <w:rPr>
            <w:noProof/>
            <w:webHidden/>
          </w:rPr>
          <w:tab/>
        </w:r>
        <w:r>
          <w:rPr>
            <w:noProof/>
            <w:webHidden/>
          </w:rPr>
          <w:fldChar w:fldCharType="begin"/>
        </w:r>
        <w:r>
          <w:rPr>
            <w:noProof/>
            <w:webHidden/>
          </w:rPr>
          <w:instrText xml:space="preserve"> PAGEREF _Toc199762833 \h </w:instrText>
        </w:r>
        <w:r>
          <w:rPr>
            <w:noProof/>
            <w:webHidden/>
          </w:rPr>
        </w:r>
        <w:r>
          <w:rPr>
            <w:noProof/>
            <w:webHidden/>
          </w:rPr>
          <w:fldChar w:fldCharType="separate"/>
        </w:r>
        <w:r>
          <w:rPr>
            <w:noProof/>
            <w:webHidden/>
          </w:rPr>
          <w:t>61</w:t>
        </w:r>
        <w:r>
          <w:rPr>
            <w:noProof/>
            <w:webHidden/>
          </w:rPr>
          <w:fldChar w:fldCharType="end"/>
        </w:r>
      </w:hyperlink>
    </w:p>
    <w:p w14:paraId="286D32F5" w14:textId="6D0825D0"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4" w:history="1">
        <w:r w:rsidRPr="009E7F01">
          <w:rPr>
            <w:rStyle w:val="Hyperlink"/>
            <w:rFonts w:ascii="Arial" w:hAnsi="Arial" w:cs="Arial"/>
            <w:b/>
            <w:bCs/>
            <w:i/>
            <w:iCs/>
            <w:noProof/>
            <w:lang w:val="sr-Cyrl-RS"/>
          </w:rPr>
          <w:t>3.3.2.2. Избор конверзионог и реконструкционог раздобља</w:t>
        </w:r>
        <w:r>
          <w:rPr>
            <w:noProof/>
            <w:webHidden/>
          </w:rPr>
          <w:tab/>
        </w:r>
        <w:r>
          <w:rPr>
            <w:noProof/>
            <w:webHidden/>
          </w:rPr>
          <w:fldChar w:fldCharType="begin"/>
        </w:r>
        <w:r>
          <w:rPr>
            <w:noProof/>
            <w:webHidden/>
          </w:rPr>
          <w:instrText xml:space="preserve"> PAGEREF _Toc199762834 \h </w:instrText>
        </w:r>
        <w:r>
          <w:rPr>
            <w:noProof/>
            <w:webHidden/>
          </w:rPr>
        </w:r>
        <w:r>
          <w:rPr>
            <w:noProof/>
            <w:webHidden/>
          </w:rPr>
          <w:fldChar w:fldCharType="separate"/>
        </w:r>
        <w:r>
          <w:rPr>
            <w:noProof/>
            <w:webHidden/>
          </w:rPr>
          <w:t>62</w:t>
        </w:r>
        <w:r>
          <w:rPr>
            <w:noProof/>
            <w:webHidden/>
          </w:rPr>
          <w:fldChar w:fldCharType="end"/>
        </w:r>
      </w:hyperlink>
    </w:p>
    <w:p w14:paraId="0048B29B" w14:textId="0FBF053D"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5" w:history="1">
        <w:r w:rsidRPr="009E7F01">
          <w:rPr>
            <w:rStyle w:val="Hyperlink"/>
            <w:rFonts w:ascii="Arial" w:hAnsi="Arial" w:cs="Arial"/>
            <w:b/>
            <w:bCs/>
            <w:i/>
            <w:iCs/>
            <w:noProof/>
            <w:lang w:val="sr-Cyrl-RS"/>
          </w:rPr>
          <w:t>3.3.3.1. Однос обрасле и необрасле површине</w:t>
        </w:r>
        <w:r>
          <w:rPr>
            <w:noProof/>
            <w:webHidden/>
          </w:rPr>
          <w:tab/>
        </w:r>
        <w:r>
          <w:rPr>
            <w:noProof/>
            <w:webHidden/>
          </w:rPr>
          <w:fldChar w:fldCharType="begin"/>
        </w:r>
        <w:r>
          <w:rPr>
            <w:noProof/>
            <w:webHidden/>
          </w:rPr>
          <w:instrText xml:space="preserve"> PAGEREF _Toc199762835 \h </w:instrText>
        </w:r>
        <w:r>
          <w:rPr>
            <w:noProof/>
            <w:webHidden/>
          </w:rPr>
        </w:r>
        <w:r>
          <w:rPr>
            <w:noProof/>
            <w:webHidden/>
          </w:rPr>
          <w:fldChar w:fldCharType="separate"/>
        </w:r>
        <w:r>
          <w:rPr>
            <w:noProof/>
            <w:webHidden/>
          </w:rPr>
          <w:t>63</w:t>
        </w:r>
        <w:r>
          <w:rPr>
            <w:noProof/>
            <w:webHidden/>
          </w:rPr>
          <w:fldChar w:fldCharType="end"/>
        </w:r>
      </w:hyperlink>
    </w:p>
    <w:p w14:paraId="7FF8905D" w14:textId="2C43B809" w:rsidR="005D7941" w:rsidRDefault="005D7941">
      <w:pPr>
        <w:pStyle w:val="TOC1"/>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6" w:history="1">
        <w:r w:rsidRPr="009E7F01">
          <w:rPr>
            <w:rStyle w:val="Hyperlink"/>
            <w:noProof/>
            <w:lang w:val="sr-Cyrl-RS"/>
          </w:rPr>
          <w:t>4</w:t>
        </w:r>
        <w:r w:rsidRPr="009E7F01">
          <w:rPr>
            <w:rStyle w:val="Hyperlink"/>
            <w:noProof/>
          </w:rPr>
          <w:t xml:space="preserve">. </w:t>
        </w:r>
        <w:r w:rsidRPr="009E7F01">
          <w:rPr>
            <w:rStyle w:val="Hyperlink"/>
            <w:noProof/>
            <w:lang w:val="sr-Cyrl-RS"/>
          </w:rPr>
          <w:t>ПЛАН ГАЗДОВАЊА ШУМАМА И ПРОЦЕНА ОЧЕКИВАНИХ ЕФЕКАТА</w:t>
        </w:r>
        <w:r>
          <w:rPr>
            <w:noProof/>
            <w:webHidden/>
          </w:rPr>
          <w:tab/>
        </w:r>
        <w:r>
          <w:rPr>
            <w:noProof/>
            <w:webHidden/>
          </w:rPr>
          <w:fldChar w:fldCharType="begin"/>
        </w:r>
        <w:r>
          <w:rPr>
            <w:noProof/>
            <w:webHidden/>
          </w:rPr>
          <w:instrText xml:space="preserve"> PAGEREF _Toc199762836 \h </w:instrText>
        </w:r>
        <w:r>
          <w:rPr>
            <w:noProof/>
            <w:webHidden/>
          </w:rPr>
        </w:r>
        <w:r>
          <w:rPr>
            <w:noProof/>
            <w:webHidden/>
          </w:rPr>
          <w:fldChar w:fldCharType="separate"/>
        </w:r>
        <w:r>
          <w:rPr>
            <w:noProof/>
            <w:webHidden/>
          </w:rPr>
          <w:t>64</w:t>
        </w:r>
        <w:r>
          <w:rPr>
            <w:noProof/>
            <w:webHidden/>
          </w:rPr>
          <w:fldChar w:fldCharType="end"/>
        </w:r>
      </w:hyperlink>
    </w:p>
    <w:p w14:paraId="7DC7387E" w14:textId="5E8E61A8"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7" w:history="1">
        <w:r w:rsidRPr="009E7F01">
          <w:rPr>
            <w:rStyle w:val="Hyperlink"/>
            <w:noProof/>
            <w:lang w:val="sr-Cyrl-RS"/>
          </w:rPr>
          <w:t>4</w:t>
        </w:r>
        <w:r w:rsidRPr="009E7F01">
          <w:rPr>
            <w:rStyle w:val="Hyperlink"/>
            <w:noProof/>
          </w:rPr>
          <w:t xml:space="preserve">.1. </w:t>
        </w:r>
        <w:r w:rsidRPr="009E7F01">
          <w:rPr>
            <w:rStyle w:val="Hyperlink"/>
            <w:noProof/>
            <w:lang w:val="sr-Cyrl-RS"/>
          </w:rPr>
          <w:t>План газдовања шумама</w:t>
        </w:r>
        <w:r>
          <w:rPr>
            <w:noProof/>
            <w:webHidden/>
          </w:rPr>
          <w:tab/>
        </w:r>
        <w:r>
          <w:rPr>
            <w:noProof/>
            <w:webHidden/>
          </w:rPr>
          <w:fldChar w:fldCharType="begin"/>
        </w:r>
        <w:r>
          <w:rPr>
            <w:noProof/>
            <w:webHidden/>
          </w:rPr>
          <w:instrText xml:space="preserve"> PAGEREF _Toc199762837 \h </w:instrText>
        </w:r>
        <w:r>
          <w:rPr>
            <w:noProof/>
            <w:webHidden/>
          </w:rPr>
        </w:r>
        <w:r>
          <w:rPr>
            <w:noProof/>
            <w:webHidden/>
          </w:rPr>
          <w:fldChar w:fldCharType="separate"/>
        </w:r>
        <w:r>
          <w:rPr>
            <w:noProof/>
            <w:webHidden/>
          </w:rPr>
          <w:t>64</w:t>
        </w:r>
        <w:r>
          <w:rPr>
            <w:noProof/>
            <w:webHidden/>
          </w:rPr>
          <w:fldChar w:fldCharType="end"/>
        </w:r>
      </w:hyperlink>
    </w:p>
    <w:p w14:paraId="5ECF39F9" w14:textId="2EC7ABFC"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8" w:history="1">
        <w:r w:rsidRPr="009E7F01">
          <w:rPr>
            <w:rStyle w:val="Hyperlink"/>
            <w:noProof/>
          </w:rPr>
          <w:t>4.1.1. План гајења шума</w:t>
        </w:r>
        <w:r>
          <w:rPr>
            <w:noProof/>
            <w:webHidden/>
          </w:rPr>
          <w:tab/>
        </w:r>
        <w:r>
          <w:rPr>
            <w:noProof/>
            <w:webHidden/>
          </w:rPr>
          <w:fldChar w:fldCharType="begin"/>
        </w:r>
        <w:r>
          <w:rPr>
            <w:noProof/>
            <w:webHidden/>
          </w:rPr>
          <w:instrText xml:space="preserve"> PAGEREF _Toc199762838 \h </w:instrText>
        </w:r>
        <w:r>
          <w:rPr>
            <w:noProof/>
            <w:webHidden/>
          </w:rPr>
        </w:r>
        <w:r>
          <w:rPr>
            <w:noProof/>
            <w:webHidden/>
          </w:rPr>
          <w:fldChar w:fldCharType="separate"/>
        </w:r>
        <w:r>
          <w:rPr>
            <w:noProof/>
            <w:webHidden/>
          </w:rPr>
          <w:t>64</w:t>
        </w:r>
        <w:r>
          <w:rPr>
            <w:noProof/>
            <w:webHidden/>
          </w:rPr>
          <w:fldChar w:fldCharType="end"/>
        </w:r>
      </w:hyperlink>
    </w:p>
    <w:p w14:paraId="4EEFFD91" w14:textId="2C0EA2A0"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39" w:history="1">
        <w:r w:rsidRPr="009E7F01">
          <w:rPr>
            <w:rStyle w:val="Hyperlink"/>
            <w:noProof/>
          </w:rPr>
          <w:t>4.1.1.1. План обнављања и подизања нових шума</w:t>
        </w:r>
        <w:r>
          <w:rPr>
            <w:noProof/>
            <w:webHidden/>
          </w:rPr>
          <w:tab/>
        </w:r>
        <w:r>
          <w:rPr>
            <w:noProof/>
            <w:webHidden/>
          </w:rPr>
          <w:fldChar w:fldCharType="begin"/>
        </w:r>
        <w:r>
          <w:rPr>
            <w:noProof/>
            <w:webHidden/>
          </w:rPr>
          <w:instrText xml:space="preserve"> PAGEREF _Toc199762839 \h </w:instrText>
        </w:r>
        <w:r>
          <w:rPr>
            <w:noProof/>
            <w:webHidden/>
          </w:rPr>
        </w:r>
        <w:r>
          <w:rPr>
            <w:noProof/>
            <w:webHidden/>
          </w:rPr>
          <w:fldChar w:fldCharType="separate"/>
        </w:r>
        <w:r>
          <w:rPr>
            <w:noProof/>
            <w:webHidden/>
          </w:rPr>
          <w:t>65</w:t>
        </w:r>
        <w:r>
          <w:rPr>
            <w:noProof/>
            <w:webHidden/>
          </w:rPr>
          <w:fldChar w:fldCharType="end"/>
        </w:r>
      </w:hyperlink>
    </w:p>
    <w:p w14:paraId="67DF8408" w14:textId="0DE322EA"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0" w:history="1">
        <w:r w:rsidRPr="009E7F01">
          <w:rPr>
            <w:rStyle w:val="Hyperlink"/>
            <w:noProof/>
          </w:rPr>
          <w:t>4.1.1.2. План расадничке производње</w:t>
        </w:r>
        <w:r>
          <w:rPr>
            <w:noProof/>
            <w:webHidden/>
          </w:rPr>
          <w:tab/>
        </w:r>
        <w:r>
          <w:rPr>
            <w:noProof/>
            <w:webHidden/>
          </w:rPr>
          <w:fldChar w:fldCharType="begin"/>
        </w:r>
        <w:r>
          <w:rPr>
            <w:noProof/>
            <w:webHidden/>
          </w:rPr>
          <w:instrText xml:space="preserve"> PAGEREF _Toc199762840 \h </w:instrText>
        </w:r>
        <w:r>
          <w:rPr>
            <w:noProof/>
            <w:webHidden/>
          </w:rPr>
        </w:r>
        <w:r>
          <w:rPr>
            <w:noProof/>
            <w:webHidden/>
          </w:rPr>
          <w:fldChar w:fldCharType="separate"/>
        </w:r>
        <w:r>
          <w:rPr>
            <w:noProof/>
            <w:webHidden/>
          </w:rPr>
          <w:t>65</w:t>
        </w:r>
        <w:r>
          <w:rPr>
            <w:noProof/>
            <w:webHidden/>
          </w:rPr>
          <w:fldChar w:fldCharType="end"/>
        </w:r>
      </w:hyperlink>
    </w:p>
    <w:p w14:paraId="04D91761" w14:textId="3285AFBE"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1" w:history="1">
        <w:r w:rsidRPr="009E7F01">
          <w:rPr>
            <w:rStyle w:val="Hyperlink"/>
            <w:noProof/>
          </w:rPr>
          <w:t>4.1.1.3. План неге шума</w:t>
        </w:r>
        <w:r>
          <w:rPr>
            <w:noProof/>
            <w:webHidden/>
          </w:rPr>
          <w:tab/>
        </w:r>
        <w:r>
          <w:rPr>
            <w:noProof/>
            <w:webHidden/>
          </w:rPr>
          <w:fldChar w:fldCharType="begin"/>
        </w:r>
        <w:r>
          <w:rPr>
            <w:noProof/>
            <w:webHidden/>
          </w:rPr>
          <w:instrText xml:space="preserve"> PAGEREF _Toc199762841 \h </w:instrText>
        </w:r>
        <w:r>
          <w:rPr>
            <w:noProof/>
            <w:webHidden/>
          </w:rPr>
        </w:r>
        <w:r>
          <w:rPr>
            <w:noProof/>
            <w:webHidden/>
          </w:rPr>
          <w:fldChar w:fldCharType="separate"/>
        </w:r>
        <w:r>
          <w:rPr>
            <w:noProof/>
            <w:webHidden/>
          </w:rPr>
          <w:t>65</w:t>
        </w:r>
        <w:r>
          <w:rPr>
            <w:noProof/>
            <w:webHidden/>
          </w:rPr>
          <w:fldChar w:fldCharType="end"/>
        </w:r>
      </w:hyperlink>
    </w:p>
    <w:p w14:paraId="17628A01" w14:textId="0F70C8D9"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2" w:history="1">
        <w:r w:rsidRPr="009E7F01">
          <w:rPr>
            <w:rStyle w:val="Hyperlink"/>
            <w:noProof/>
          </w:rPr>
          <w:t>4.1.2. План заштите шума</w:t>
        </w:r>
        <w:r>
          <w:rPr>
            <w:noProof/>
            <w:webHidden/>
          </w:rPr>
          <w:tab/>
        </w:r>
        <w:r>
          <w:rPr>
            <w:noProof/>
            <w:webHidden/>
          </w:rPr>
          <w:fldChar w:fldCharType="begin"/>
        </w:r>
        <w:r>
          <w:rPr>
            <w:noProof/>
            <w:webHidden/>
          </w:rPr>
          <w:instrText xml:space="preserve"> PAGEREF _Toc199762842 \h </w:instrText>
        </w:r>
        <w:r>
          <w:rPr>
            <w:noProof/>
            <w:webHidden/>
          </w:rPr>
        </w:r>
        <w:r>
          <w:rPr>
            <w:noProof/>
            <w:webHidden/>
          </w:rPr>
          <w:fldChar w:fldCharType="separate"/>
        </w:r>
        <w:r>
          <w:rPr>
            <w:noProof/>
            <w:webHidden/>
          </w:rPr>
          <w:t>66</w:t>
        </w:r>
        <w:r>
          <w:rPr>
            <w:noProof/>
            <w:webHidden/>
          </w:rPr>
          <w:fldChar w:fldCharType="end"/>
        </w:r>
      </w:hyperlink>
    </w:p>
    <w:p w14:paraId="3A5510D2" w14:textId="135AA320"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3" w:history="1">
        <w:r w:rsidRPr="009E7F01">
          <w:rPr>
            <w:rStyle w:val="Hyperlink"/>
            <w:noProof/>
          </w:rPr>
          <w:t>4.1.3. План коришћења шума</w:t>
        </w:r>
        <w:r>
          <w:rPr>
            <w:noProof/>
            <w:webHidden/>
          </w:rPr>
          <w:tab/>
        </w:r>
        <w:r>
          <w:rPr>
            <w:noProof/>
            <w:webHidden/>
          </w:rPr>
          <w:fldChar w:fldCharType="begin"/>
        </w:r>
        <w:r>
          <w:rPr>
            <w:noProof/>
            <w:webHidden/>
          </w:rPr>
          <w:instrText xml:space="preserve"> PAGEREF _Toc199762843 \h </w:instrText>
        </w:r>
        <w:r>
          <w:rPr>
            <w:noProof/>
            <w:webHidden/>
          </w:rPr>
        </w:r>
        <w:r>
          <w:rPr>
            <w:noProof/>
            <w:webHidden/>
          </w:rPr>
          <w:fldChar w:fldCharType="separate"/>
        </w:r>
        <w:r>
          <w:rPr>
            <w:noProof/>
            <w:webHidden/>
          </w:rPr>
          <w:t>68</w:t>
        </w:r>
        <w:r>
          <w:rPr>
            <w:noProof/>
            <w:webHidden/>
          </w:rPr>
          <w:fldChar w:fldCharType="end"/>
        </w:r>
      </w:hyperlink>
    </w:p>
    <w:p w14:paraId="6C731490" w14:textId="258CD658"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4" w:history="1">
        <w:r w:rsidRPr="009E7F01">
          <w:rPr>
            <w:rStyle w:val="Hyperlink"/>
            <w:noProof/>
          </w:rPr>
          <w:t>4.1.3.1. Укупан план сеча по газдинским типовима</w:t>
        </w:r>
        <w:r>
          <w:rPr>
            <w:noProof/>
            <w:webHidden/>
          </w:rPr>
          <w:tab/>
        </w:r>
        <w:r>
          <w:rPr>
            <w:noProof/>
            <w:webHidden/>
          </w:rPr>
          <w:fldChar w:fldCharType="begin"/>
        </w:r>
        <w:r>
          <w:rPr>
            <w:noProof/>
            <w:webHidden/>
          </w:rPr>
          <w:instrText xml:space="preserve"> PAGEREF _Toc199762844 \h </w:instrText>
        </w:r>
        <w:r>
          <w:rPr>
            <w:noProof/>
            <w:webHidden/>
          </w:rPr>
        </w:r>
        <w:r>
          <w:rPr>
            <w:noProof/>
            <w:webHidden/>
          </w:rPr>
          <w:fldChar w:fldCharType="separate"/>
        </w:r>
        <w:r>
          <w:rPr>
            <w:noProof/>
            <w:webHidden/>
          </w:rPr>
          <w:t>68</w:t>
        </w:r>
        <w:r>
          <w:rPr>
            <w:noProof/>
            <w:webHidden/>
          </w:rPr>
          <w:fldChar w:fldCharType="end"/>
        </w:r>
      </w:hyperlink>
    </w:p>
    <w:p w14:paraId="15E8D512" w14:textId="50C62593"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5" w:history="1">
        <w:r w:rsidRPr="009E7F01">
          <w:rPr>
            <w:rStyle w:val="Hyperlink"/>
            <w:noProof/>
          </w:rPr>
          <w:t>4.1.3.2. Укупан план сеча по врстама дрвећа</w:t>
        </w:r>
        <w:r>
          <w:rPr>
            <w:noProof/>
            <w:webHidden/>
          </w:rPr>
          <w:tab/>
        </w:r>
        <w:r>
          <w:rPr>
            <w:noProof/>
            <w:webHidden/>
          </w:rPr>
          <w:fldChar w:fldCharType="begin"/>
        </w:r>
        <w:r>
          <w:rPr>
            <w:noProof/>
            <w:webHidden/>
          </w:rPr>
          <w:instrText xml:space="preserve"> PAGEREF _Toc199762845 \h </w:instrText>
        </w:r>
        <w:r>
          <w:rPr>
            <w:noProof/>
            <w:webHidden/>
          </w:rPr>
        </w:r>
        <w:r>
          <w:rPr>
            <w:noProof/>
            <w:webHidden/>
          </w:rPr>
          <w:fldChar w:fldCharType="separate"/>
        </w:r>
        <w:r>
          <w:rPr>
            <w:noProof/>
            <w:webHidden/>
          </w:rPr>
          <w:t>69</w:t>
        </w:r>
        <w:r>
          <w:rPr>
            <w:noProof/>
            <w:webHidden/>
          </w:rPr>
          <w:fldChar w:fldCharType="end"/>
        </w:r>
      </w:hyperlink>
    </w:p>
    <w:p w14:paraId="2042D7A7" w14:textId="40E2C75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6" w:history="1">
        <w:r w:rsidRPr="009E7F01">
          <w:rPr>
            <w:rStyle w:val="Hyperlink"/>
            <w:noProof/>
          </w:rPr>
          <w:t>4.1.4. План изградње и одржавања шумских саобраћајница</w:t>
        </w:r>
        <w:r>
          <w:rPr>
            <w:noProof/>
            <w:webHidden/>
          </w:rPr>
          <w:tab/>
        </w:r>
        <w:r>
          <w:rPr>
            <w:noProof/>
            <w:webHidden/>
          </w:rPr>
          <w:fldChar w:fldCharType="begin"/>
        </w:r>
        <w:r>
          <w:rPr>
            <w:noProof/>
            <w:webHidden/>
          </w:rPr>
          <w:instrText xml:space="preserve"> PAGEREF _Toc199762846 \h </w:instrText>
        </w:r>
        <w:r>
          <w:rPr>
            <w:noProof/>
            <w:webHidden/>
          </w:rPr>
        </w:r>
        <w:r>
          <w:rPr>
            <w:noProof/>
            <w:webHidden/>
          </w:rPr>
          <w:fldChar w:fldCharType="separate"/>
        </w:r>
        <w:r>
          <w:rPr>
            <w:noProof/>
            <w:webHidden/>
          </w:rPr>
          <w:t>70</w:t>
        </w:r>
        <w:r>
          <w:rPr>
            <w:noProof/>
            <w:webHidden/>
          </w:rPr>
          <w:fldChar w:fldCharType="end"/>
        </w:r>
      </w:hyperlink>
    </w:p>
    <w:p w14:paraId="3F57D96A" w14:textId="568F1C15"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7" w:history="1">
        <w:r w:rsidRPr="009E7F01">
          <w:rPr>
            <w:rStyle w:val="Hyperlink"/>
            <w:noProof/>
          </w:rPr>
          <w:t>4.1.5. План унапређења стања ловне дивљачи</w:t>
        </w:r>
        <w:r>
          <w:rPr>
            <w:noProof/>
            <w:webHidden/>
          </w:rPr>
          <w:tab/>
        </w:r>
        <w:r>
          <w:rPr>
            <w:noProof/>
            <w:webHidden/>
          </w:rPr>
          <w:fldChar w:fldCharType="begin"/>
        </w:r>
        <w:r>
          <w:rPr>
            <w:noProof/>
            <w:webHidden/>
          </w:rPr>
          <w:instrText xml:space="preserve"> PAGEREF _Toc199762847 \h </w:instrText>
        </w:r>
        <w:r>
          <w:rPr>
            <w:noProof/>
            <w:webHidden/>
          </w:rPr>
        </w:r>
        <w:r>
          <w:rPr>
            <w:noProof/>
            <w:webHidden/>
          </w:rPr>
          <w:fldChar w:fldCharType="separate"/>
        </w:r>
        <w:r>
          <w:rPr>
            <w:noProof/>
            <w:webHidden/>
          </w:rPr>
          <w:t>71</w:t>
        </w:r>
        <w:r>
          <w:rPr>
            <w:noProof/>
            <w:webHidden/>
          </w:rPr>
          <w:fldChar w:fldCharType="end"/>
        </w:r>
      </w:hyperlink>
    </w:p>
    <w:p w14:paraId="283C96BE" w14:textId="75F9F5C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8" w:history="1">
        <w:r w:rsidRPr="009E7F01">
          <w:rPr>
            <w:rStyle w:val="Hyperlink"/>
            <w:noProof/>
          </w:rPr>
          <w:t>4.1.6. План уређивања шума</w:t>
        </w:r>
        <w:r>
          <w:rPr>
            <w:noProof/>
            <w:webHidden/>
          </w:rPr>
          <w:tab/>
        </w:r>
        <w:r>
          <w:rPr>
            <w:noProof/>
            <w:webHidden/>
          </w:rPr>
          <w:fldChar w:fldCharType="begin"/>
        </w:r>
        <w:r>
          <w:rPr>
            <w:noProof/>
            <w:webHidden/>
          </w:rPr>
          <w:instrText xml:space="preserve"> PAGEREF _Toc199762848 \h </w:instrText>
        </w:r>
        <w:r>
          <w:rPr>
            <w:noProof/>
            <w:webHidden/>
          </w:rPr>
        </w:r>
        <w:r>
          <w:rPr>
            <w:noProof/>
            <w:webHidden/>
          </w:rPr>
          <w:fldChar w:fldCharType="separate"/>
        </w:r>
        <w:r>
          <w:rPr>
            <w:noProof/>
            <w:webHidden/>
          </w:rPr>
          <w:t>71</w:t>
        </w:r>
        <w:r>
          <w:rPr>
            <w:noProof/>
            <w:webHidden/>
          </w:rPr>
          <w:fldChar w:fldCharType="end"/>
        </w:r>
      </w:hyperlink>
    </w:p>
    <w:p w14:paraId="376FCBB1" w14:textId="7D77B000"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49" w:history="1">
        <w:r w:rsidRPr="009E7F01">
          <w:rPr>
            <w:rStyle w:val="Hyperlink"/>
            <w:noProof/>
          </w:rPr>
          <w:t>4.1.7. План коришћења осталих шумских производа</w:t>
        </w:r>
        <w:r>
          <w:rPr>
            <w:noProof/>
            <w:webHidden/>
          </w:rPr>
          <w:tab/>
        </w:r>
        <w:r>
          <w:rPr>
            <w:noProof/>
            <w:webHidden/>
          </w:rPr>
          <w:fldChar w:fldCharType="begin"/>
        </w:r>
        <w:r>
          <w:rPr>
            <w:noProof/>
            <w:webHidden/>
          </w:rPr>
          <w:instrText xml:space="preserve"> PAGEREF _Toc199762849 \h </w:instrText>
        </w:r>
        <w:r>
          <w:rPr>
            <w:noProof/>
            <w:webHidden/>
          </w:rPr>
        </w:r>
        <w:r>
          <w:rPr>
            <w:noProof/>
            <w:webHidden/>
          </w:rPr>
          <w:fldChar w:fldCharType="separate"/>
        </w:r>
        <w:r>
          <w:rPr>
            <w:noProof/>
            <w:webHidden/>
          </w:rPr>
          <w:t>71</w:t>
        </w:r>
        <w:r>
          <w:rPr>
            <w:noProof/>
            <w:webHidden/>
          </w:rPr>
          <w:fldChar w:fldCharType="end"/>
        </w:r>
      </w:hyperlink>
    </w:p>
    <w:p w14:paraId="56E628E1" w14:textId="4222EBF6"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0" w:history="1">
        <w:r w:rsidRPr="009E7F01">
          <w:rPr>
            <w:rStyle w:val="Hyperlink"/>
            <w:noProof/>
          </w:rPr>
          <w:t>4.1.8. Очекивани ефекти планираног газдовања</w:t>
        </w:r>
        <w:r>
          <w:rPr>
            <w:noProof/>
            <w:webHidden/>
          </w:rPr>
          <w:tab/>
        </w:r>
        <w:r>
          <w:rPr>
            <w:noProof/>
            <w:webHidden/>
          </w:rPr>
          <w:fldChar w:fldCharType="begin"/>
        </w:r>
        <w:r>
          <w:rPr>
            <w:noProof/>
            <w:webHidden/>
          </w:rPr>
          <w:instrText xml:space="preserve"> PAGEREF _Toc199762850 \h </w:instrText>
        </w:r>
        <w:r>
          <w:rPr>
            <w:noProof/>
            <w:webHidden/>
          </w:rPr>
        </w:r>
        <w:r>
          <w:rPr>
            <w:noProof/>
            <w:webHidden/>
          </w:rPr>
          <w:fldChar w:fldCharType="separate"/>
        </w:r>
        <w:r>
          <w:rPr>
            <w:noProof/>
            <w:webHidden/>
          </w:rPr>
          <w:t>72</w:t>
        </w:r>
        <w:r>
          <w:rPr>
            <w:noProof/>
            <w:webHidden/>
          </w:rPr>
          <w:fldChar w:fldCharType="end"/>
        </w:r>
      </w:hyperlink>
    </w:p>
    <w:p w14:paraId="56BB28F0" w14:textId="7A4643D9"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1" w:history="1">
        <w:r w:rsidRPr="009E7F01">
          <w:rPr>
            <w:rStyle w:val="Hyperlink"/>
            <w:noProof/>
            <w:lang w:val="sr-Cyrl-RS"/>
          </w:rPr>
          <w:t>4.2. Економско финансијска анализа-просечно годишње</w:t>
        </w:r>
        <w:r>
          <w:rPr>
            <w:noProof/>
            <w:webHidden/>
          </w:rPr>
          <w:tab/>
        </w:r>
        <w:r>
          <w:rPr>
            <w:noProof/>
            <w:webHidden/>
          </w:rPr>
          <w:fldChar w:fldCharType="begin"/>
        </w:r>
        <w:r>
          <w:rPr>
            <w:noProof/>
            <w:webHidden/>
          </w:rPr>
          <w:instrText xml:space="preserve"> PAGEREF _Toc199762851 \h </w:instrText>
        </w:r>
        <w:r>
          <w:rPr>
            <w:noProof/>
            <w:webHidden/>
          </w:rPr>
        </w:r>
        <w:r>
          <w:rPr>
            <w:noProof/>
            <w:webHidden/>
          </w:rPr>
          <w:fldChar w:fldCharType="separate"/>
        </w:r>
        <w:r>
          <w:rPr>
            <w:noProof/>
            <w:webHidden/>
          </w:rPr>
          <w:t>72</w:t>
        </w:r>
        <w:r>
          <w:rPr>
            <w:noProof/>
            <w:webHidden/>
          </w:rPr>
          <w:fldChar w:fldCharType="end"/>
        </w:r>
      </w:hyperlink>
    </w:p>
    <w:p w14:paraId="651E59EC" w14:textId="646EAFA3"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2" w:history="1">
        <w:r w:rsidRPr="009E7F01">
          <w:rPr>
            <w:rStyle w:val="Hyperlink"/>
            <w:noProof/>
          </w:rPr>
          <w:t>4.2.1. Врста и обим планираних радова</w:t>
        </w:r>
        <w:r>
          <w:rPr>
            <w:noProof/>
            <w:webHidden/>
          </w:rPr>
          <w:tab/>
        </w:r>
        <w:r>
          <w:rPr>
            <w:noProof/>
            <w:webHidden/>
          </w:rPr>
          <w:fldChar w:fldCharType="begin"/>
        </w:r>
        <w:r>
          <w:rPr>
            <w:noProof/>
            <w:webHidden/>
          </w:rPr>
          <w:instrText xml:space="preserve"> PAGEREF _Toc199762852 \h </w:instrText>
        </w:r>
        <w:r>
          <w:rPr>
            <w:noProof/>
            <w:webHidden/>
          </w:rPr>
        </w:r>
        <w:r>
          <w:rPr>
            <w:noProof/>
            <w:webHidden/>
          </w:rPr>
          <w:fldChar w:fldCharType="separate"/>
        </w:r>
        <w:r>
          <w:rPr>
            <w:noProof/>
            <w:webHidden/>
          </w:rPr>
          <w:t>72</w:t>
        </w:r>
        <w:r>
          <w:rPr>
            <w:noProof/>
            <w:webHidden/>
          </w:rPr>
          <w:fldChar w:fldCharType="end"/>
        </w:r>
      </w:hyperlink>
    </w:p>
    <w:p w14:paraId="586CB1A9" w14:textId="1CB6F86C"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3" w:history="1">
        <w:r w:rsidRPr="009E7F01">
          <w:rPr>
            <w:rStyle w:val="Hyperlink"/>
            <w:noProof/>
          </w:rPr>
          <w:t>4.2.1.1. Квалификациона структура сечиве запремине</w:t>
        </w:r>
        <w:r>
          <w:rPr>
            <w:noProof/>
            <w:webHidden/>
          </w:rPr>
          <w:tab/>
        </w:r>
        <w:r>
          <w:rPr>
            <w:noProof/>
            <w:webHidden/>
          </w:rPr>
          <w:fldChar w:fldCharType="begin"/>
        </w:r>
        <w:r>
          <w:rPr>
            <w:noProof/>
            <w:webHidden/>
          </w:rPr>
          <w:instrText xml:space="preserve"> PAGEREF _Toc199762853 \h </w:instrText>
        </w:r>
        <w:r>
          <w:rPr>
            <w:noProof/>
            <w:webHidden/>
          </w:rPr>
        </w:r>
        <w:r>
          <w:rPr>
            <w:noProof/>
            <w:webHidden/>
          </w:rPr>
          <w:fldChar w:fldCharType="separate"/>
        </w:r>
        <w:r>
          <w:rPr>
            <w:noProof/>
            <w:webHidden/>
          </w:rPr>
          <w:t>72</w:t>
        </w:r>
        <w:r>
          <w:rPr>
            <w:noProof/>
            <w:webHidden/>
          </w:rPr>
          <w:fldChar w:fldCharType="end"/>
        </w:r>
      </w:hyperlink>
    </w:p>
    <w:p w14:paraId="5CE8950E" w14:textId="29B24176"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4" w:history="1">
        <w:r w:rsidRPr="009E7F01">
          <w:rPr>
            <w:rStyle w:val="Hyperlink"/>
            <w:noProof/>
          </w:rPr>
          <w:t>4.2.1.2. Врста и обим планираних узгојних радова</w:t>
        </w:r>
        <w:r>
          <w:rPr>
            <w:noProof/>
            <w:webHidden/>
          </w:rPr>
          <w:tab/>
        </w:r>
        <w:r>
          <w:rPr>
            <w:noProof/>
            <w:webHidden/>
          </w:rPr>
          <w:fldChar w:fldCharType="begin"/>
        </w:r>
        <w:r>
          <w:rPr>
            <w:noProof/>
            <w:webHidden/>
          </w:rPr>
          <w:instrText xml:space="preserve"> PAGEREF _Toc199762854 \h </w:instrText>
        </w:r>
        <w:r>
          <w:rPr>
            <w:noProof/>
            <w:webHidden/>
          </w:rPr>
        </w:r>
        <w:r>
          <w:rPr>
            <w:noProof/>
            <w:webHidden/>
          </w:rPr>
          <w:fldChar w:fldCharType="separate"/>
        </w:r>
        <w:r>
          <w:rPr>
            <w:noProof/>
            <w:webHidden/>
          </w:rPr>
          <w:t>73</w:t>
        </w:r>
        <w:r>
          <w:rPr>
            <w:noProof/>
            <w:webHidden/>
          </w:rPr>
          <w:fldChar w:fldCharType="end"/>
        </w:r>
      </w:hyperlink>
    </w:p>
    <w:p w14:paraId="61AB332B" w14:textId="15E4205D"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5" w:history="1">
        <w:r w:rsidRPr="009E7F01">
          <w:rPr>
            <w:rStyle w:val="Hyperlink"/>
            <w:noProof/>
          </w:rPr>
          <w:t>4.2.1.3. План заштите шума</w:t>
        </w:r>
        <w:r>
          <w:rPr>
            <w:noProof/>
            <w:webHidden/>
          </w:rPr>
          <w:tab/>
        </w:r>
        <w:r>
          <w:rPr>
            <w:noProof/>
            <w:webHidden/>
          </w:rPr>
          <w:fldChar w:fldCharType="begin"/>
        </w:r>
        <w:r>
          <w:rPr>
            <w:noProof/>
            <w:webHidden/>
          </w:rPr>
          <w:instrText xml:space="preserve"> PAGEREF _Toc199762855 \h </w:instrText>
        </w:r>
        <w:r>
          <w:rPr>
            <w:noProof/>
            <w:webHidden/>
          </w:rPr>
        </w:r>
        <w:r>
          <w:rPr>
            <w:noProof/>
            <w:webHidden/>
          </w:rPr>
          <w:fldChar w:fldCharType="separate"/>
        </w:r>
        <w:r>
          <w:rPr>
            <w:noProof/>
            <w:webHidden/>
          </w:rPr>
          <w:t>73</w:t>
        </w:r>
        <w:r>
          <w:rPr>
            <w:noProof/>
            <w:webHidden/>
          </w:rPr>
          <w:fldChar w:fldCharType="end"/>
        </w:r>
      </w:hyperlink>
    </w:p>
    <w:p w14:paraId="7FD6E6D6" w14:textId="137D5367"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6" w:history="1">
        <w:r w:rsidRPr="009E7F01">
          <w:rPr>
            <w:rStyle w:val="Hyperlink"/>
            <w:noProof/>
          </w:rPr>
          <w:t>4.2.1.4. План одржавања шумских саобраћајница</w:t>
        </w:r>
        <w:r>
          <w:rPr>
            <w:noProof/>
            <w:webHidden/>
          </w:rPr>
          <w:tab/>
        </w:r>
        <w:r>
          <w:rPr>
            <w:noProof/>
            <w:webHidden/>
          </w:rPr>
          <w:fldChar w:fldCharType="begin"/>
        </w:r>
        <w:r>
          <w:rPr>
            <w:noProof/>
            <w:webHidden/>
          </w:rPr>
          <w:instrText xml:space="preserve"> PAGEREF _Toc199762856 \h </w:instrText>
        </w:r>
        <w:r>
          <w:rPr>
            <w:noProof/>
            <w:webHidden/>
          </w:rPr>
        </w:r>
        <w:r>
          <w:rPr>
            <w:noProof/>
            <w:webHidden/>
          </w:rPr>
          <w:fldChar w:fldCharType="separate"/>
        </w:r>
        <w:r>
          <w:rPr>
            <w:noProof/>
            <w:webHidden/>
          </w:rPr>
          <w:t>74</w:t>
        </w:r>
        <w:r>
          <w:rPr>
            <w:noProof/>
            <w:webHidden/>
          </w:rPr>
          <w:fldChar w:fldCharType="end"/>
        </w:r>
      </w:hyperlink>
    </w:p>
    <w:p w14:paraId="7262A75C" w14:textId="708DAD28"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7" w:history="1">
        <w:r w:rsidRPr="009E7F01">
          <w:rPr>
            <w:rStyle w:val="Hyperlink"/>
            <w:noProof/>
          </w:rPr>
          <w:t>4.2.1.5. План уређивања шума</w:t>
        </w:r>
        <w:r>
          <w:rPr>
            <w:noProof/>
            <w:webHidden/>
          </w:rPr>
          <w:tab/>
        </w:r>
        <w:r>
          <w:rPr>
            <w:noProof/>
            <w:webHidden/>
          </w:rPr>
          <w:fldChar w:fldCharType="begin"/>
        </w:r>
        <w:r>
          <w:rPr>
            <w:noProof/>
            <w:webHidden/>
          </w:rPr>
          <w:instrText xml:space="preserve"> PAGEREF _Toc199762857 \h </w:instrText>
        </w:r>
        <w:r>
          <w:rPr>
            <w:noProof/>
            <w:webHidden/>
          </w:rPr>
        </w:r>
        <w:r>
          <w:rPr>
            <w:noProof/>
            <w:webHidden/>
          </w:rPr>
          <w:fldChar w:fldCharType="separate"/>
        </w:r>
        <w:r>
          <w:rPr>
            <w:noProof/>
            <w:webHidden/>
          </w:rPr>
          <w:t>74</w:t>
        </w:r>
        <w:r>
          <w:rPr>
            <w:noProof/>
            <w:webHidden/>
          </w:rPr>
          <w:fldChar w:fldCharType="end"/>
        </w:r>
      </w:hyperlink>
    </w:p>
    <w:p w14:paraId="4DBB6BEF" w14:textId="3DFDB2B7"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8" w:history="1">
        <w:r w:rsidRPr="009E7F01">
          <w:rPr>
            <w:rStyle w:val="Hyperlink"/>
            <w:noProof/>
          </w:rPr>
          <w:t>4.2.2. Утврђивање трошкова производње</w:t>
        </w:r>
        <w:r>
          <w:rPr>
            <w:noProof/>
            <w:webHidden/>
          </w:rPr>
          <w:tab/>
        </w:r>
        <w:r>
          <w:rPr>
            <w:noProof/>
            <w:webHidden/>
          </w:rPr>
          <w:fldChar w:fldCharType="begin"/>
        </w:r>
        <w:r>
          <w:rPr>
            <w:noProof/>
            <w:webHidden/>
          </w:rPr>
          <w:instrText xml:space="preserve"> PAGEREF _Toc199762858 \h </w:instrText>
        </w:r>
        <w:r>
          <w:rPr>
            <w:noProof/>
            <w:webHidden/>
          </w:rPr>
        </w:r>
        <w:r>
          <w:rPr>
            <w:noProof/>
            <w:webHidden/>
          </w:rPr>
          <w:fldChar w:fldCharType="separate"/>
        </w:r>
        <w:r>
          <w:rPr>
            <w:noProof/>
            <w:webHidden/>
          </w:rPr>
          <w:t>74</w:t>
        </w:r>
        <w:r>
          <w:rPr>
            <w:noProof/>
            <w:webHidden/>
          </w:rPr>
          <w:fldChar w:fldCharType="end"/>
        </w:r>
      </w:hyperlink>
    </w:p>
    <w:p w14:paraId="2A287EE0" w14:textId="73047F19"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59" w:history="1">
        <w:r w:rsidRPr="009E7F01">
          <w:rPr>
            <w:rStyle w:val="Hyperlink"/>
            <w:noProof/>
          </w:rPr>
          <w:t>4.2.2.1. Трошкови производње дрвних сортимената</w:t>
        </w:r>
        <w:r>
          <w:rPr>
            <w:noProof/>
            <w:webHidden/>
          </w:rPr>
          <w:tab/>
        </w:r>
        <w:r>
          <w:rPr>
            <w:noProof/>
            <w:webHidden/>
          </w:rPr>
          <w:fldChar w:fldCharType="begin"/>
        </w:r>
        <w:r>
          <w:rPr>
            <w:noProof/>
            <w:webHidden/>
          </w:rPr>
          <w:instrText xml:space="preserve"> PAGEREF _Toc199762859 \h </w:instrText>
        </w:r>
        <w:r>
          <w:rPr>
            <w:noProof/>
            <w:webHidden/>
          </w:rPr>
        </w:r>
        <w:r>
          <w:rPr>
            <w:noProof/>
            <w:webHidden/>
          </w:rPr>
          <w:fldChar w:fldCharType="separate"/>
        </w:r>
        <w:r>
          <w:rPr>
            <w:noProof/>
            <w:webHidden/>
          </w:rPr>
          <w:t>74</w:t>
        </w:r>
        <w:r>
          <w:rPr>
            <w:noProof/>
            <w:webHidden/>
          </w:rPr>
          <w:fldChar w:fldCharType="end"/>
        </w:r>
      </w:hyperlink>
    </w:p>
    <w:p w14:paraId="6E98230D" w14:textId="1A9F571B"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0" w:history="1">
        <w:r w:rsidRPr="009E7F01">
          <w:rPr>
            <w:rStyle w:val="Hyperlink"/>
            <w:noProof/>
          </w:rPr>
          <w:t>4.2.2.2. Трошкови радова на гајењу шума</w:t>
        </w:r>
        <w:r>
          <w:rPr>
            <w:noProof/>
            <w:webHidden/>
          </w:rPr>
          <w:tab/>
        </w:r>
        <w:r>
          <w:rPr>
            <w:noProof/>
            <w:webHidden/>
          </w:rPr>
          <w:fldChar w:fldCharType="begin"/>
        </w:r>
        <w:r>
          <w:rPr>
            <w:noProof/>
            <w:webHidden/>
          </w:rPr>
          <w:instrText xml:space="preserve"> PAGEREF _Toc199762860 \h </w:instrText>
        </w:r>
        <w:r>
          <w:rPr>
            <w:noProof/>
            <w:webHidden/>
          </w:rPr>
        </w:r>
        <w:r>
          <w:rPr>
            <w:noProof/>
            <w:webHidden/>
          </w:rPr>
          <w:fldChar w:fldCharType="separate"/>
        </w:r>
        <w:r>
          <w:rPr>
            <w:noProof/>
            <w:webHidden/>
          </w:rPr>
          <w:t>75</w:t>
        </w:r>
        <w:r>
          <w:rPr>
            <w:noProof/>
            <w:webHidden/>
          </w:rPr>
          <w:fldChar w:fldCharType="end"/>
        </w:r>
      </w:hyperlink>
    </w:p>
    <w:p w14:paraId="5D859518" w14:textId="15D1E30E"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1" w:history="1">
        <w:r w:rsidRPr="009E7F01">
          <w:rPr>
            <w:rStyle w:val="Hyperlink"/>
            <w:noProof/>
          </w:rPr>
          <w:t>4.2.2.3. Трошкови заштите шума</w:t>
        </w:r>
        <w:r>
          <w:rPr>
            <w:noProof/>
            <w:webHidden/>
          </w:rPr>
          <w:tab/>
        </w:r>
        <w:r>
          <w:rPr>
            <w:noProof/>
            <w:webHidden/>
          </w:rPr>
          <w:fldChar w:fldCharType="begin"/>
        </w:r>
        <w:r>
          <w:rPr>
            <w:noProof/>
            <w:webHidden/>
          </w:rPr>
          <w:instrText xml:space="preserve"> PAGEREF _Toc199762861 \h </w:instrText>
        </w:r>
        <w:r>
          <w:rPr>
            <w:noProof/>
            <w:webHidden/>
          </w:rPr>
        </w:r>
        <w:r>
          <w:rPr>
            <w:noProof/>
            <w:webHidden/>
          </w:rPr>
          <w:fldChar w:fldCharType="separate"/>
        </w:r>
        <w:r>
          <w:rPr>
            <w:noProof/>
            <w:webHidden/>
          </w:rPr>
          <w:t>75</w:t>
        </w:r>
        <w:r>
          <w:rPr>
            <w:noProof/>
            <w:webHidden/>
          </w:rPr>
          <w:fldChar w:fldCharType="end"/>
        </w:r>
      </w:hyperlink>
    </w:p>
    <w:p w14:paraId="68B59ECB" w14:textId="60C6711A"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2" w:history="1">
        <w:r w:rsidRPr="009E7F01">
          <w:rPr>
            <w:rStyle w:val="Hyperlink"/>
            <w:noProof/>
          </w:rPr>
          <w:t>4.2.2.4. Трошкови изградње и одржавања шумских саобраћајница</w:t>
        </w:r>
        <w:r>
          <w:rPr>
            <w:noProof/>
            <w:webHidden/>
          </w:rPr>
          <w:tab/>
        </w:r>
        <w:r>
          <w:rPr>
            <w:noProof/>
            <w:webHidden/>
          </w:rPr>
          <w:fldChar w:fldCharType="begin"/>
        </w:r>
        <w:r>
          <w:rPr>
            <w:noProof/>
            <w:webHidden/>
          </w:rPr>
          <w:instrText xml:space="preserve"> PAGEREF _Toc199762862 \h </w:instrText>
        </w:r>
        <w:r>
          <w:rPr>
            <w:noProof/>
            <w:webHidden/>
          </w:rPr>
        </w:r>
        <w:r>
          <w:rPr>
            <w:noProof/>
            <w:webHidden/>
          </w:rPr>
          <w:fldChar w:fldCharType="separate"/>
        </w:r>
        <w:r>
          <w:rPr>
            <w:noProof/>
            <w:webHidden/>
          </w:rPr>
          <w:t>75</w:t>
        </w:r>
        <w:r>
          <w:rPr>
            <w:noProof/>
            <w:webHidden/>
          </w:rPr>
          <w:fldChar w:fldCharType="end"/>
        </w:r>
      </w:hyperlink>
    </w:p>
    <w:p w14:paraId="1A99D33A" w14:textId="2DF1F305"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3" w:history="1">
        <w:r w:rsidRPr="009E7F01">
          <w:rPr>
            <w:rStyle w:val="Hyperlink"/>
            <w:noProof/>
          </w:rPr>
          <w:t>4.2.2.5. Средства за репродукцију шума</w:t>
        </w:r>
        <w:r>
          <w:rPr>
            <w:noProof/>
            <w:webHidden/>
          </w:rPr>
          <w:tab/>
        </w:r>
        <w:r>
          <w:rPr>
            <w:noProof/>
            <w:webHidden/>
          </w:rPr>
          <w:fldChar w:fldCharType="begin"/>
        </w:r>
        <w:r>
          <w:rPr>
            <w:noProof/>
            <w:webHidden/>
          </w:rPr>
          <w:instrText xml:space="preserve"> PAGEREF _Toc199762863 \h </w:instrText>
        </w:r>
        <w:r>
          <w:rPr>
            <w:noProof/>
            <w:webHidden/>
          </w:rPr>
        </w:r>
        <w:r>
          <w:rPr>
            <w:noProof/>
            <w:webHidden/>
          </w:rPr>
          <w:fldChar w:fldCharType="separate"/>
        </w:r>
        <w:r>
          <w:rPr>
            <w:noProof/>
            <w:webHidden/>
          </w:rPr>
          <w:t>76</w:t>
        </w:r>
        <w:r>
          <w:rPr>
            <w:noProof/>
            <w:webHidden/>
          </w:rPr>
          <w:fldChar w:fldCharType="end"/>
        </w:r>
      </w:hyperlink>
    </w:p>
    <w:p w14:paraId="1A4906C1" w14:textId="6A8746C9"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4" w:history="1">
        <w:r w:rsidRPr="009E7F01">
          <w:rPr>
            <w:rStyle w:val="Hyperlink"/>
            <w:noProof/>
          </w:rPr>
          <w:t>4.2.2.6. Накнада за коришћење шума и шумског земљишта</w:t>
        </w:r>
        <w:r>
          <w:rPr>
            <w:noProof/>
            <w:webHidden/>
          </w:rPr>
          <w:tab/>
        </w:r>
        <w:r>
          <w:rPr>
            <w:noProof/>
            <w:webHidden/>
          </w:rPr>
          <w:fldChar w:fldCharType="begin"/>
        </w:r>
        <w:r>
          <w:rPr>
            <w:noProof/>
            <w:webHidden/>
          </w:rPr>
          <w:instrText xml:space="preserve"> PAGEREF _Toc199762864 \h </w:instrText>
        </w:r>
        <w:r>
          <w:rPr>
            <w:noProof/>
            <w:webHidden/>
          </w:rPr>
        </w:r>
        <w:r>
          <w:rPr>
            <w:noProof/>
            <w:webHidden/>
          </w:rPr>
          <w:fldChar w:fldCharType="separate"/>
        </w:r>
        <w:r>
          <w:rPr>
            <w:noProof/>
            <w:webHidden/>
          </w:rPr>
          <w:t>76</w:t>
        </w:r>
        <w:r>
          <w:rPr>
            <w:noProof/>
            <w:webHidden/>
          </w:rPr>
          <w:fldChar w:fldCharType="end"/>
        </w:r>
      </w:hyperlink>
    </w:p>
    <w:p w14:paraId="7E94D3CE" w14:textId="6A7E5070"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5" w:history="1">
        <w:r w:rsidRPr="009E7F01">
          <w:rPr>
            <w:rStyle w:val="Hyperlink"/>
            <w:noProof/>
          </w:rPr>
          <w:t>4.2.2.7. Трошкови уређивања шума</w:t>
        </w:r>
        <w:r>
          <w:rPr>
            <w:noProof/>
            <w:webHidden/>
          </w:rPr>
          <w:tab/>
        </w:r>
        <w:r>
          <w:rPr>
            <w:noProof/>
            <w:webHidden/>
          </w:rPr>
          <w:fldChar w:fldCharType="begin"/>
        </w:r>
        <w:r>
          <w:rPr>
            <w:noProof/>
            <w:webHidden/>
          </w:rPr>
          <w:instrText xml:space="preserve"> PAGEREF _Toc199762865 \h </w:instrText>
        </w:r>
        <w:r>
          <w:rPr>
            <w:noProof/>
            <w:webHidden/>
          </w:rPr>
        </w:r>
        <w:r>
          <w:rPr>
            <w:noProof/>
            <w:webHidden/>
          </w:rPr>
          <w:fldChar w:fldCharType="separate"/>
        </w:r>
        <w:r>
          <w:rPr>
            <w:noProof/>
            <w:webHidden/>
          </w:rPr>
          <w:t>76</w:t>
        </w:r>
        <w:r>
          <w:rPr>
            <w:noProof/>
            <w:webHidden/>
          </w:rPr>
          <w:fldChar w:fldCharType="end"/>
        </w:r>
      </w:hyperlink>
    </w:p>
    <w:p w14:paraId="2E8E80CB" w14:textId="1D760EE5"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6" w:history="1">
        <w:r w:rsidRPr="009E7F01">
          <w:rPr>
            <w:rStyle w:val="Hyperlink"/>
            <w:noProof/>
          </w:rPr>
          <w:t>4.2.2.8. Укупни трошкови производње</w:t>
        </w:r>
        <w:r>
          <w:rPr>
            <w:noProof/>
            <w:webHidden/>
          </w:rPr>
          <w:tab/>
        </w:r>
        <w:r>
          <w:rPr>
            <w:noProof/>
            <w:webHidden/>
          </w:rPr>
          <w:fldChar w:fldCharType="begin"/>
        </w:r>
        <w:r>
          <w:rPr>
            <w:noProof/>
            <w:webHidden/>
          </w:rPr>
          <w:instrText xml:space="preserve"> PAGEREF _Toc199762866 \h </w:instrText>
        </w:r>
        <w:r>
          <w:rPr>
            <w:noProof/>
            <w:webHidden/>
          </w:rPr>
        </w:r>
        <w:r>
          <w:rPr>
            <w:noProof/>
            <w:webHidden/>
          </w:rPr>
          <w:fldChar w:fldCharType="separate"/>
        </w:r>
        <w:r>
          <w:rPr>
            <w:noProof/>
            <w:webHidden/>
          </w:rPr>
          <w:t>77</w:t>
        </w:r>
        <w:r>
          <w:rPr>
            <w:noProof/>
            <w:webHidden/>
          </w:rPr>
          <w:fldChar w:fldCharType="end"/>
        </w:r>
      </w:hyperlink>
    </w:p>
    <w:p w14:paraId="2BEFC86F" w14:textId="4FF82E2B" w:rsidR="005D7941" w:rsidRDefault="005D7941">
      <w:pPr>
        <w:pStyle w:val="TOC3"/>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7" w:history="1">
        <w:r w:rsidRPr="009E7F01">
          <w:rPr>
            <w:rStyle w:val="Hyperlink"/>
            <w:noProof/>
          </w:rPr>
          <w:t>4.2.3. Формирање укупног прихода</w:t>
        </w:r>
        <w:r>
          <w:rPr>
            <w:noProof/>
            <w:webHidden/>
          </w:rPr>
          <w:tab/>
        </w:r>
        <w:r>
          <w:rPr>
            <w:noProof/>
            <w:webHidden/>
          </w:rPr>
          <w:fldChar w:fldCharType="begin"/>
        </w:r>
        <w:r>
          <w:rPr>
            <w:noProof/>
            <w:webHidden/>
          </w:rPr>
          <w:instrText xml:space="preserve"> PAGEREF _Toc199762867 \h </w:instrText>
        </w:r>
        <w:r>
          <w:rPr>
            <w:noProof/>
            <w:webHidden/>
          </w:rPr>
        </w:r>
        <w:r>
          <w:rPr>
            <w:noProof/>
            <w:webHidden/>
          </w:rPr>
          <w:fldChar w:fldCharType="separate"/>
        </w:r>
        <w:r>
          <w:rPr>
            <w:noProof/>
            <w:webHidden/>
          </w:rPr>
          <w:t>77</w:t>
        </w:r>
        <w:r>
          <w:rPr>
            <w:noProof/>
            <w:webHidden/>
          </w:rPr>
          <w:fldChar w:fldCharType="end"/>
        </w:r>
      </w:hyperlink>
    </w:p>
    <w:p w14:paraId="28E91840" w14:textId="4FA2EDB4" w:rsidR="005D7941" w:rsidRDefault="005D7941">
      <w:pPr>
        <w:pStyle w:val="TOC4"/>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8" w:history="1">
        <w:r w:rsidRPr="009E7F01">
          <w:rPr>
            <w:rStyle w:val="Hyperlink"/>
            <w:noProof/>
          </w:rPr>
          <w:t>4.2.3.1. Приход од продаје дрвета</w:t>
        </w:r>
        <w:r>
          <w:rPr>
            <w:noProof/>
            <w:webHidden/>
          </w:rPr>
          <w:tab/>
        </w:r>
        <w:r>
          <w:rPr>
            <w:noProof/>
            <w:webHidden/>
          </w:rPr>
          <w:fldChar w:fldCharType="begin"/>
        </w:r>
        <w:r>
          <w:rPr>
            <w:noProof/>
            <w:webHidden/>
          </w:rPr>
          <w:instrText xml:space="preserve"> PAGEREF _Toc199762868 \h </w:instrText>
        </w:r>
        <w:r>
          <w:rPr>
            <w:noProof/>
            <w:webHidden/>
          </w:rPr>
        </w:r>
        <w:r>
          <w:rPr>
            <w:noProof/>
            <w:webHidden/>
          </w:rPr>
          <w:fldChar w:fldCharType="separate"/>
        </w:r>
        <w:r>
          <w:rPr>
            <w:noProof/>
            <w:webHidden/>
          </w:rPr>
          <w:t>78</w:t>
        </w:r>
        <w:r>
          <w:rPr>
            <w:noProof/>
            <w:webHidden/>
          </w:rPr>
          <w:fldChar w:fldCharType="end"/>
        </w:r>
      </w:hyperlink>
    </w:p>
    <w:p w14:paraId="1154257F" w14:textId="55C94A88" w:rsidR="005D7941" w:rsidRDefault="005D7941">
      <w:pPr>
        <w:pStyle w:val="TOC1"/>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69" w:history="1">
        <w:r w:rsidRPr="009E7F01">
          <w:rPr>
            <w:rStyle w:val="Hyperlink"/>
            <w:noProof/>
            <w:lang w:val="sr-Cyrl-RS"/>
          </w:rPr>
          <w:t>5.0</w:t>
        </w:r>
        <w:r w:rsidRPr="009E7F01">
          <w:rPr>
            <w:rStyle w:val="Hyperlink"/>
            <w:noProof/>
          </w:rPr>
          <w:t xml:space="preserve">. </w:t>
        </w:r>
        <w:r w:rsidRPr="009E7F01">
          <w:rPr>
            <w:rStyle w:val="Hyperlink"/>
            <w:noProof/>
            <w:lang w:val="sr-Cyrl-RS"/>
          </w:rPr>
          <w:t>НАЧИН ИЗРАДЕ ОСНОВЕ</w:t>
        </w:r>
        <w:r>
          <w:rPr>
            <w:noProof/>
            <w:webHidden/>
          </w:rPr>
          <w:tab/>
        </w:r>
        <w:r>
          <w:rPr>
            <w:noProof/>
            <w:webHidden/>
          </w:rPr>
          <w:fldChar w:fldCharType="begin"/>
        </w:r>
        <w:r>
          <w:rPr>
            <w:noProof/>
            <w:webHidden/>
          </w:rPr>
          <w:instrText xml:space="preserve"> PAGEREF _Toc199762869 \h </w:instrText>
        </w:r>
        <w:r>
          <w:rPr>
            <w:noProof/>
            <w:webHidden/>
          </w:rPr>
        </w:r>
        <w:r>
          <w:rPr>
            <w:noProof/>
            <w:webHidden/>
          </w:rPr>
          <w:fldChar w:fldCharType="separate"/>
        </w:r>
        <w:r>
          <w:rPr>
            <w:noProof/>
            <w:webHidden/>
          </w:rPr>
          <w:t>79</w:t>
        </w:r>
        <w:r>
          <w:rPr>
            <w:noProof/>
            <w:webHidden/>
          </w:rPr>
          <w:fldChar w:fldCharType="end"/>
        </w:r>
      </w:hyperlink>
    </w:p>
    <w:p w14:paraId="642F2F3C" w14:textId="6FDBA6EE"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70" w:history="1">
        <w:r w:rsidRPr="009E7F01">
          <w:rPr>
            <w:rStyle w:val="Hyperlink"/>
            <w:noProof/>
          </w:rPr>
          <w:t xml:space="preserve">5.1. </w:t>
        </w:r>
        <w:r w:rsidRPr="009E7F01">
          <w:rPr>
            <w:rStyle w:val="Hyperlink"/>
            <w:noProof/>
            <w:lang w:val="sr-Cyrl-RS"/>
          </w:rPr>
          <w:t>Прикупљање теренских података</w:t>
        </w:r>
        <w:r>
          <w:rPr>
            <w:noProof/>
            <w:webHidden/>
          </w:rPr>
          <w:tab/>
        </w:r>
        <w:r>
          <w:rPr>
            <w:noProof/>
            <w:webHidden/>
          </w:rPr>
          <w:fldChar w:fldCharType="begin"/>
        </w:r>
        <w:r>
          <w:rPr>
            <w:noProof/>
            <w:webHidden/>
          </w:rPr>
          <w:instrText xml:space="preserve"> PAGEREF _Toc199762870 \h </w:instrText>
        </w:r>
        <w:r>
          <w:rPr>
            <w:noProof/>
            <w:webHidden/>
          </w:rPr>
        </w:r>
        <w:r>
          <w:rPr>
            <w:noProof/>
            <w:webHidden/>
          </w:rPr>
          <w:fldChar w:fldCharType="separate"/>
        </w:r>
        <w:r>
          <w:rPr>
            <w:noProof/>
            <w:webHidden/>
          </w:rPr>
          <w:t>79</w:t>
        </w:r>
        <w:r>
          <w:rPr>
            <w:noProof/>
            <w:webHidden/>
          </w:rPr>
          <w:fldChar w:fldCharType="end"/>
        </w:r>
      </w:hyperlink>
    </w:p>
    <w:p w14:paraId="0133F02F" w14:textId="247B1200"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71" w:history="1">
        <w:r w:rsidRPr="009E7F01">
          <w:rPr>
            <w:rStyle w:val="Hyperlink"/>
            <w:noProof/>
          </w:rPr>
          <w:t>5.</w:t>
        </w:r>
        <w:r w:rsidRPr="009E7F01">
          <w:rPr>
            <w:rStyle w:val="Hyperlink"/>
            <w:noProof/>
            <w:lang w:val="sr-Cyrl-RS"/>
          </w:rPr>
          <w:t>2</w:t>
        </w:r>
        <w:r w:rsidRPr="009E7F01">
          <w:rPr>
            <w:rStyle w:val="Hyperlink"/>
            <w:noProof/>
          </w:rPr>
          <w:t xml:space="preserve">. </w:t>
        </w:r>
        <w:r w:rsidRPr="009E7F01">
          <w:rPr>
            <w:rStyle w:val="Hyperlink"/>
            <w:noProof/>
            <w:lang w:val="sr-Cyrl-RS"/>
          </w:rPr>
          <w:t>Обрада података</w:t>
        </w:r>
        <w:r>
          <w:rPr>
            <w:noProof/>
            <w:webHidden/>
          </w:rPr>
          <w:tab/>
        </w:r>
        <w:r>
          <w:rPr>
            <w:noProof/>
            <w:webHidden/>
          </w:rPr>
          <w:fldChar w:fldCharType="begin"/>
        </w:r>
        <w:r>
          <w:rPr>
            <w:noProof/>
            <w:webHidden/>
          </w:rPr>
          <w:instrText xml:space="preserve"> PAGEREF _Toc199762871 \h </w:instrText>
        </w:r>
        <w:r>
          <w:rPr>
            <w:noProof/>
            <w:webHidden/>
          </w:rPr>
        </w:r>
        <w:r>
          <w:rPr>
            <w:noProof/>
            <w:webHidden/>
          </w:rPr>
          <w:fldChar w:fldCharType="separate"/>
        </w:r>
        <w:r>
          <w:rPr>
            <w:noProof/>
            <w:webHidden/>
          </w:rPr>
          <w:t>79</w:t>
        </w:r>
        <w:r>
          <w:rPr>
            <w:noProof/>
            <w:webHidden/>
          </w:rPr>
          <w:fldChar w:fldCharType="end"/>
        </w:r>
      </w:hyperlink>
    </w:p>
    <w:p w14:paraId="4091F751" w14:textId="65124C46"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72" w:history="1">
        <w:r w:rsidRPr="009E7F01">
          <w:rPr>
            <w:rStyle w:val="Hyperlink"/>
            <w:noProof/>
          </w:rPr>
          <w:t>5.</w:t>
        </w:r>
        <w:r w:rsidRPr="009E7F01">
          <w:rPr>
            <w:rStyle w:val="Hyperlink"/>
            <w:noProof/>
            <w:lang w:val="sr-Cyrl-RS"/>
          </w:rPr>
          <w:t>3</w:t>
        </w:r>
        <w:r w:rsidRPr="009E7F01">
          <w:rPr>
            <w:rStyle w:val="Hyperlink"/>
            <w:noProof/>
          </w:rPr>
          <w:t xml:space="preserve">. </w:t>
        </w:r>
        <w:r w:rsidRPr="009E7F01">
          <w:rPr>
            <w:rStyle w:val="Hyperlink"/>
            <w:noProof/>
            <w:lang w:val="sr-Cyrl-RS"/>
          </w:rPr>
          <w:t>Израда карата</w:t>
        </w:r>
        <w:r>
          <w:rPr>
            <w:noProof/>
            <w:webHidden/>
          </w:rPr>
          <w:tab/>
        </w:r>
        <w:r>
          <w:rPr>
            <w:noProof/>
            <w:webHidden/>
          </w:rPr>
          <w:fldChar w:fldCharType="begin"/>
        </w:r>
        <w:r>
          <w:rPr>
            <w:noProof/>
            <w:webHidden/>
          </w:rPr>
          <w:instrText xml:space="preserve"> PAGEREF _Toc199762872 \h </w:instrText>
        </w:r>
        <w:r>
          <w:rPr>
            <w:noProof/>
            <w:webHidden/>
          </w:rPr>
        </w:r>
        <w:r>
          <w:rPr>
            <w:noProof/>
            <w:webHidden/>
          </w:rPr>
          <w:fldChar w:fldCharType="separate"/>
        </w:r>
        <w:r>
          <w:rPr>
            <w:noProof/>
            <w:webHidden/>
          </w:rPr>
          <w:t>80</w:t>
        </w:r>
        <w:r>
          <w:rPr>
            <w:noProof/>
            <w:webHidden/>
          </w:rPr>
          <w:fldChar w:fldCharType="end"/>
        </w:r>
      </w:hyperlink>
    </w:p>
    <w:p w14:paraId="3AC9B9C4" w14:textId="073B4CFB" w:rsidR="005D7941" w:rsidRDefault="005D7941">
      <w:pPr>
        <w:pStyle w:val="TOC2"/>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73" w:history="1">
        <w:r w:rsidRPr="009E7F01">
          <w:rPr>
            <w:rStyle w:val="Hyperlink"/>
            <w:noProof/>
          </w:rPr>
          <w:t>5.</w:t>
        </w:r>
        <w:r w:rsidRPr="009E7F01">
          <w:rPr>
            <w:rStyle w:val="Hyperlink"/>
            <w:noProof/>
            <w:lang w:val="sr-Cyrl-RS"/>
          </w:rPr>
          <w:t>4</w:t>
        </w:r>
        <w:r w:rsidRPr="009E7F01">
          <w:rPr>
            <w:rStyle w:val="Hyperlink"/>
            <w:noProof/>
          </w:rPr>
          <w:t xml:space="preserve">. </w:t>
        </w:r>
        <w:r w:rsidRPr="009E7F01">
          <w:rPr>
            <w:rStyle w:val="Hyperlink"/>
            <w:noProof/>
            <w:lang w:val="sr-Cyrl-RS"/>
          </w:rPr>
          <w:t>Израда планова и текстуалног дела ОГШ</w:t>
        </w:r>
        <w:r>
          <w:rPr>
            <w:noProof/>
            <w:webHidden/>
          </w:rPr>
          <w:tab/>
        </w:r>
        <w:r>
          <w:rPr>
            <w:noProof/>
            <w:webHidden/>
          </w:rPr>
          <w:fldChar w:fldCharType="begin"/>
        </w:r>
        <w:r>
          <w:rPr>
            <w:noProof/>
            <w:webHidden/>
          </w:rPr>
          <w:instrText xml:space="preserve"> PAGEREF _Toc199762873 \h </w:instrText>
        </w:r>
        <w:r>
          <w:rPr>
            <w:noProof/>
            <w:webHidden/>
          </w:rPr>
        </w:r>
        <w:r>
          <w:rPr>
            <w:noProof/>
            <w:webHidden/>
          </w:rPr>
          <w:fldChar w:fldCharType="separate"/>
        </w:r>
        <w:r>
          <w:rPr>
            <w:noProof/>
            <w:webHidden/>
          </w:rPr>
          <w:t>80</w:t>
        </w:r>
        <w:r>
          <w:rPr>
            <w:noProof/>
            <w:webHidden/>
          </w:rPr>
          <w:fldChar w:fldCharType="end"/>
        </w:r>
      </w:hyperlink>
    </w:p>
    <w:p w14:paraId="67E86340" w14:textId="37364322" w:rsidR="005D7941" w:rsidRDefault="005D7941">
      <w:pPr>
        <w:pStyle w:val="TOC1"/>
        <w:tabs>
          <w:tab w:val="right" w:leader="dot" w:pos="12972"/>
        </w:tabs>
        <w:rPr>
          <w:rFonts w:asciiTheme="minorHAnsi" w:eastAsiaTheme="minorEastAsia" w:hAnsiTheme="minorHAnsi" w:cstheme="minorBidi"/>
          <w:noProof/>
          <w:kern w:val="2"/>
          <w:lang w:val="sr-Latn-RS" w:eastAsia="sr-Latn-RS"/>
          <w14:ligatures w14:val="standardContextual"/>
        </w:rPr>
      </w:pPr>
      <w:hyperlink w:anchor="_Toc199762874" w:history="1">
        <w:r w:rsidRPr="009E7F01">
          <w:rPr>
            <w:rStyle w:val="Hyperlink"/>
            <w:noProof/>
            <w:lang w:val="sr-Cyrl-RS"/>
          </w:rPr>
          <w:t>6.0</w:t>
        </w:r>
        <w:r w:rsidRPr="009E7F01">
          <w:rPr>
            <w:rStyle w:val="Hyperlink"/>
            <w:noProof/>
          </w:rPr>
          <w:t xml:space="preserve">. </w:t>
        </w:r>
        <w:r w:rsidRPr="009E7F01">
          <w:rPr>
            <w:rStyle w:val="Hyperlink"/>
            <w:noProof/>
            <w:lang w:val="sr-Cyrl-RS"/>
          </w:rPr>
          <w:t>ЗАВРШНЕ ОДРЕДБЕ</w:t>
        </w:r>
        <w:r>
          <w:rPr>
            <w:noProof/>
            <w:webHidden/>
          </w:rPr>
          <w:tab/>
        </w:r>
        <w:r>
          <w:rPr>
            <w:noProof/>
            <w:webHidden/>
          </w:rPr>
          <w:fldChar w:fldCharType="begin"/>
        </w:r>
        <w:r>
          <w:rPr>
            <w:noProof/>
            <w:webHidden/>
          </w:rPr>
          <w:instrText xml:space="preserve"> PAGEREF _Toc199762874 \h </w:instrText>
        </w:r>
        <w:r>
          <w:rPr>
            <w:noProof/>
            <w:webHidden/>
          </w:rPr>
        </w:r>
        <w:r>
          <w:rPr>
            <w:noProof/>
            <w:webHidden/>
          </w:rPr>
          <w:fldChar w:fldCharType="separate"/>
        </w:r>
        <w:r>
          <w:rPr>
            <w:noProof/>
            <w:webHidden/>
          </w:rPr>
          <w:t>80</w:t>
        </w:r>
        <w:r>
          <w:rPr>
            <w:noProof/>
            <w:webHidden/>
          </w:rPr>
          <w:fldChar w:fldCharType="end"/>
        </w:r>
      </w:hyperlink>
    </w:p>
    <w:p w14:paraId="494B01DB" w14:textId="5934804A" w:rsidR="00BB0922" w:rsidRPr="006F188C" w:rsidRDefault="00C5706E" w:rsidP="00964209">
      <w:pPr>
        <w:shd w:val="clear" w:color="auto" w:fill="FFFFFF" w:themeFill="background1"/>
        <w:spacing w:after="0" w:line="240" w:lineRule="auto"/>
        <w:rPr>
          <w:rFonts w:ascii="Times New Roman" w:eastAsia="Times New Roman" w:hAnsi="Times New Roman" w:cs="Times New Roman"/>
          <w:b/>
          <w:sz w:val="24"/>
          <w:szCs w:val="24"/>
          <w:lang w:val="sr-Latn-CS" w:eastAsia="sr-Latn-CS"/>
        </w:rPr>
      </w:pPr>
      <w:r w:rsidRPr="006F188C">
        <w:rPr>
          <w:rFonts w:ascii="Times New Roman" w:eastAsia="Times New Roman" w:hAnsi="Times New Roman" w:cs="Times New Roman"/>
          <w:b/>
          <w:sz w:val="24"/>
          <w:szCs w:val="24"/>
          <w:lang w:val="sr-Latn-CS" w:eastAsia="sr-Latn-CS"/>
        </w:rPr>
        <w:fldChar w:fldCharType="end"/>
      </w:r>
    </w:p>
    <w:p w14:paraId="5D9307DF"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b/>
          <w:sz w:val="24"/>
          <w:szCs w:val="24"/>
          <w:lang w:val="sr-Latn-CS" w:eastAsia="sr-Latn-CS"/>
        </w:rPr>
      </w:pPr>
    </w:p>
    <w:p w14:paraId="6CA1E3A1" w14:textId="77777777" w:rsidR="00F75B67" w:rsidRPr="006F188C" w:rsidRDefault="00F75B67" w:rsidP="00964209">
      <w:pPr>
        <w:pStyle w:val="Heading1"/>
        <w:shd w:val="clear" w:color="auto" w:fill="FFFFFF" w:themeFill="background1"/>
      </w:pPr>
    </w:p>
    <w:p w14:paraId="19A68DBA" w14:textId="77777777" w:rsidR="00F75B67" w:rsidRPr="006F188C" w:rsidRDefault="00F75B67" w:rsidP="00964209">
      <w:pPr>
        <w:pStyle w:val="Heading1"/>
        <w:shd w:val="clear" w:color="auto" w:fill="FFFFFF" w:themeFill="background1"/>
      </w:pPr>
    </w:p>
    <w:p w14:paraId="2597E453" w14:textId="77777777" w:rsidR="00F75B67" w:rsidRPr="006F188C" w:rsidRDefault="00F75B67" w:rsidP="00964209">
      <w:pPr>
        <w:pStyle w:val="Heading1"/>
        <w:shd w:val="clear" w:color="auto" w:fill="FFFFFF" w:themeFill="background1"/>
      </w:pPr>
    </w:p>
    <w:p w14:paraId="0E00D0EB"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Cyrl-RS" w:eastAsia="sr-Latn-CS"/>
        </w:rPr>
      </w:pPr>
    </w:p>
    <w:p w14:paraId="505B6FE8"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5EE0FB62"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7818D236"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6B456C3B"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61561522"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3E75A360"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4209748A"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7FC8A3BA"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4F3E0F5B"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1ADFE868"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1AE3A929" w14:textId="77777777" w:rsidR="00BB0922" w:rsidRPr="006F188C" w:rsidRDefault="00BB0922" w:rsidP="00964209">
      <w:pPr>
        <w:shd w:val="clear" w:color="auto" w:fill="FFFFFF" w:themeFill="background1"/>
        <w:spacing w:after="0" w:line="240" w:lineRule="auto"/>
        <w:rPr>
          <w:rFonts w:ascii="Times New Roman" w:eastAsia="Times New Roman" w:hAnsi="Times New Roman" w:cs="Times New Roman"/>
          <w:sz w:val="20"/>
          <w:szCs w:val="20"/>
          <w:lang w:val="sr-Latn-CS" w:eastAsia="sr-Latn-CS"/>
        </w:rPr>
      </w:pPr>
    </w:p>
    <w:p w14:paraId="2D076DDE" w14:textId="77777777" w:rsidR="00B12D55" w:rsidRPr="006F188C" w:rsidRDefault="00B12D55" w:rsidP="00964209">
      <w:pPr>
        <w:pStyle w:val="Heading1"/>
        <w:shd w:val="clear" w:color="auto" w:fill="FFFFFF" w:themeFill="background1"/>
        <w:rPr>
          <w:lang w:val="sr-Cyrl-RS"/>
        </w:rPr>
      </w:pPr>
    </w:p>
    <w:p w14:paraId="110EAC1A" w14:textId="77777777" w:rsidR="00B12D55" w:rsidRPr="006F188C" w:rsidRDefault="00B12D55" w:rsidP="00964209">
      <w:pPr>
        <w:pStyle w:val="Heading1"/>
        <w:shd w:val="clear" w:color="auto" w:fill="FFFFFF" w:themeFill="background1"/>
      </w:pPr>
    </w:p>
    <w:p w14:paraId="6BBE2635" w14:textId="5E089DDB" w:rsidR="00CB799A" w:rsidRPr="006F188C" w:rsidRDefault="00CB737C" w:rsidP="00964209">
      <w:pPr>
        <w:pStyle w:val="Heading1"/>
        <w:shd w:val="clear" w:color="auto" w:fill="FFFFFF" w:themeFill="background1"/>
        <w:rPr>
          <w:lang w:val="sr-Cyrl-RS"/>
        </w:rPr>
      </w:pPr>
      <w:bookmarkStart w:id="1" w:name="_Toc199762768"/>
      <w:r w:rsidRPr="006F188C">
        <w:t>1</w:t>
      </w:r>
      <w:r w:rsidR="00CB799A" w:rsidRPr="006F188C">
        <w:t xml:space="preserve">. </w:t>
      </w:r>
      <w:r w:rsidRPr="006F188C">
        <w:rPr>
          <w:lang w:val="sr-Cyrl-RS"/>
        </w:rPr>
        <w:t>УВОД</w:t>
      </w:r>
      <w:bookmarkEnd w:id="1"/>
    </w:p>
    <w:p w14:paraId="16205A76" w14:textId="5DF65B79" w:rsidR="00CB737C" w:rsidRPr="006F188C" w:rsidRDefault="00CB737C" w:rsidP="00964209">
      <w:pPr>
        <w:pStyle w:val="Heading2"/>
        <w:shd w:val="clear" w:color="auto" w:fill="FFFFFF" w:themeFill="background1"/>
        <w:rPr>
          <w:lang w:val="sr-Cyrl-RS"/>
        </w:rPr>
      </w:pPr>
      <w:bookmarkStart w:id="2" w:name="_Toc199762769"/>
      <w:r w:rsidRPr="006F188C">
        <w:t xml:space="preserve">1.1. </w:t>
      </w:r>
      <w:r w:rsidRPr="006F188C">
        <w:rPr>
          <w:lang w:val="sr-Cyrl-RS"/>
        </w:rPr>
        <w:t>Уводне информације и напомене</w:t>
      </w:r>
      <w:bookmarkEnd w:id="2"/>
    </w:p>
    <w:p w14:paraId="230BDE11" w14:textId="77777777" w:rsidR="00CB737C" w:rsidRPr="0019170A" w:rsidRDefault="00CB737C" w:rsidP="0019170A">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p>
    <w:p w14:paraId="395D3D2A" w14:textId="6DBF33DB" w:rsidR="007651A9" w:rsidRPr="0019170A" w:rsidRDefault="007651A9" w:rsidP="0019170A">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CB737C" w:rsidRPr="0019170A">
        <w:rPr>
          <w:rFonts w:ascii="Times New Roman" w:eastAsia="Times New Roman" w:hAnsi="Times New Roman" w:cs="Times New Roman"/>
          <w:sz w:val="24"/>
          <w:szCs w:val="24"/>
          <w:lang w:val="sr-Cyrl-RS" w:eastAsia="sr-Latn-CS"/>
        </w:rPr>
        <w:t>Газдинска јединица „</w:t>
      </w:r>
      <w:r>
        <w:rPr>
          <w:rFonts w:ascii="Times New Roman" w:eastAsia="Times New Roman" w:hAnsi="Times New Roman" w:cs="Times New Roman"/>
          <w:sz w:val="24"/>
          <w:szCs w:val="24"/>
          <w:lang w:val="sr-Cyrl-RS" w:eastAsia="sr-Latn-CS"/>
        </w:rPr>
        <w:t>Борова глава</w:t>
      </w:r>
      <w:r w:rsidR="00CB737C" w:rsidRPr="0019170A">
        <w:rPr>
          <w:rFonts w:ascii="Times New Roman" w:eastAsia="Times New Roman" w:hAnsi="Times New Roman" w:cs="Times New Roman"/>
          <w:sz w:val="24"/>
          <w:szCs w:val="24"/>
          <w:lang w:val="sr-Cyrl-RS" w:eastAsia="sr-Latn-CS"/>
        </w:rPr>
        <w:t>” у Попису шума и шумског земљишта</w:t>
      </w:r>
      <w:r w:rsidR="00F90FF4">
        <w:rPr>
          <w:rFonts w:ascii="Times New Roman" w:eastAsia="Times New Roman" w:hAnsi="Times New Roman" w:cs="Times New Roman"/>
          <w:sz w:val="24"/>
          <w:szCs w:val="24"/>
          <w:lang w:val="sr-Cyrl-RS" w:eastAsia="sr-Latn-CS"/>
        </w:rPr>
        <w:t>,</w:t>
      </w:r>
      <w:r w:rsidR="00CB737C" w:rsidRPr="0019170A">
        <w:rPr>
          <w:rFonts w:ascii="Times New Roman" w:eastAsia="Times New Roman" w:hAnsi="Times New Roman" w:cs="Times New Roman"/>
          <w:sz w:val="24"/>
          <w:szCs w:val="24"/>
          <w:lang w:val="sr-Cyrl-RS" w:eastAsia="sr-Latn-CS"/>
        </w:rPr>
        <w:t xml:space="preserve"> који је саставни део Закона о шумама (Сл.гл. РС бр. 30/10, 93/12, 89/15, 95/18), обухваћена је Тарско–златиборским шумским подручјем. Шумама ове газдинске јединице газдује Јавно предузеће „Србијашуме” преко Шумске управе </w:t>
      </w:r>
      <w:r w:rsidRPr="0019170A">
        <w:rPr>
          <w:rFonts w:ascii="Times New Roman" w:eastAsia="Times New Roman" w:hAnsi="Times New Roman" w:cs="Times New Roman"/>
          <w:sz w:val="24"/>
          <w:szCs w:val="24"/>
          <w:lang w:val="sr-Cyrl-RS" w:eastAsia="sr-Latn-CS"/>
        </w:rPr>
        <w:t>Златибор,</w:t>
      </w:r>
      <w:r w:rsidR="00CB737C" w:rsidRPr="0019170A">
        <w:rPr>
          <w:rFonts w:ascii="Times New Roman" w:eastAsia="Times New Roman" w:hAnsi="Times New Roman" w:cs="Times New Roman"/>
          <w:sz w:val="24"/>
          <w:szCs w:val="24"/>
          <w:lang w:val="sr-Cyrl-RS" w:eastAsia="sr-Latn-CS"/>
        </w:rPr>
        <w:t xml:space="preserve"> која послује у оквиру </w:t>
      </w:r>
      <w:r w:rsidR="00F90FF4" w:rsidRPr="00F90FF4">
        <w:rPr>
          <w:rFonts w:ascii="Times New Roman" w:eastAsia="Times New Roman" w:hAnsi="Times New Roman" w:cs="Times New Roman"/>
          <w:sz w:val="24"/>
          <w:szCs w:val="24"/>
          <w:lang w:val="sr-Cyrl-RS" w:eastAsia="sr-Latn-CS"/>
        </w:rPr>
        <w:t>Шумског газдинства „Ужице”</w:t>
      </w:r>
      <w:r w:rsidR="00FC722C">
        <w:rPr>
          <w:rFonts w:ascii="Times New Roman" w:eastAsia="Times New Roman" w:hAnsi="Times New Roman" w:cs="Times New Roman"/>
          <w:sz w:val="24"/>
          <w:szCs w:val="24"/>
          <w:lang w:val="sr-Latn-RS" w:eastAsia="sr-Latn-CS"/>
        </w:rPr>
        <w:t xml:space="preserve"> </w:t>
      </w:r>
      <w:r w:rsidR="00F90FF4" w:rsidRPr="00F90FF4">
        <w:rPr>
          <w:rFonts w:ascii="Times New Roman" w:eastAsia="Times New Roman" w:hAnsi="Times New Roman" w:cs="Times New Roman"/>
          <w:sz w:val="24"/>
          <w:szCs w:val="24"/>
          <w:lang w:val="sr-Cyrl-RS" w:eastAsia="sr-Latn-CS"/>
        </w:rPr>
        <w:t>из</w:t>
      </w:r>
      <w:r w:rsidR="00221780" w:rsidRPr="00221780">
        <w:rPr>
          <w:rFonts w:ascii="Times New Roman" w:eastAsia="Times New Roman" w:hAnsi="Times New Roman" w:cs="Times New Roman"/>
          <w:sz w:val="24"/>
          <w:szCs w:val="24"/>
          <w:lang w:val="sr-Cyrl-RS" w:eastAsia="sr-Latn-CS"/>
        </w:rPr>
        <w:t xml:space="preserve"> </w:t>
      </w:r>
      <w:r w:rsidR="00F90FF4" w:rsidRPr="00F90FF4">
        <w:rPr>
          <w:rFonts w:ascii="Times New Roman" w:eastAsia="Times New Roman" w:hAnsi="Times New Roman" w:cs="Times New Roman"/>
          <w:sz w:val="24"/>
          <w:szCs w:val="24"/>
          <w:lang w:val="sr-Cyrl-RS" w:eastAsia="sr-Latn-CS"/>
        </w:rPr>
        <w:t>Ужица.</w:t>
      </w:r>
      <w:r w:rsidRPr="0019170A">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            </w:t>
      </w:r>
      <w:r w:rsidR="0019170A">
        <w:rPr>
          <w:rFonts w:ascii="Times New Roman" w:eastAsia="Times New Roman" w:hAnsi="Times New Roman" w:cs="Times New Roman"/>
          <w:sz w:val="24"/>
          <w:szCs w:val="24"/>
          <w:lang w:val="sr-Cyrl-RS" w:eastAsia="sr-Latn-CS"/>
        </w:rPr>
        <w:t xml:space="preserve">                         </w:t>
      </w:r>
      <w:r w:rsidR="0019170A">
        <w:rPr>
          <w:rFonts w:ascii="Times New Roman" w:eastAsia="Times New Roman" w:hAnsi="Times New Roman" w:cs="Times New Roman"/>
          <w:sz w:val="24"/>
          <w:szCs w:val="24"/>
          <w:lang w:val="sr-Cyrl-RS" w:eastAsia="sr-Latn-CS"/>
        </w:rPr>
        <w:tab/>
      </w:r>
      <w:r w:rsidRPr="0019170A">
        <w:rPr>
          <w:rFonts w:ascii="Times New Roman" w:eastAsia="Times New Roman" w:hAnsi="Times New Roman" w:cs="Times New Roman"/>
          <w:sz w:val="24"/>
          <w:szCs w:val="24"/>
          <w:lang w:val="sr-Cyrl-RS" w:eastAsia="sr-Latn-CS"/>
        </w:rPr>
        <w:t>Први уређајни елаборат за шуме које сада припадају ГЈ „Борова глава” урађен је 1954. године, а друго 1969.</w:t>
      </w:r>
      <w:r w:rsidR="00F90FF4">
        <w:rPr>
          <w:rFonts w:ascii="Times New Roman" w:eastAsia="Times New Roman" w:hAnsi="Times New Roman" w:cs="Times New Roman"/>
          <w:sz w:val="24"/>
          <w:szCs w:val="24"/>
          <w:lang w:val="sr-Cyrl-RS" w:eastAsia="sr-Latn-CS"/>
        </w:rPr>
        <w:t xml:space="preserve"> године</w:t>
      </w:r>
      <w:r w:rsidRPr="0019170A">
        <w:rPr>
          <w:rFonts w:ascii="Times New Roman" w:eastAsia="Times New Roman" w:hAnsi="Times New Roman" w:cs="Times New Roman"/>
          <w:sz w:val="24"/>
          <w:szCs w:val="24"/>
          <w:lang w:val="sr-Cyrl-RS" w:eastAsia="sr-Latn-CS"/>
        </w:rPr>
        <w:t>, када је ова</w:t>
      </w:r>
      <w:r w:rsidR="0019170A" w:rsidRPr="0019170A">
        <w:rPr>
          <w:rFonts w:ascii="Times New Roman" w:eastAsia="Times New Roman" w:hAnsi="Times New Roman" w:cs="Times New Roman"/>
          <w:sz w:val="24"/>
          <w:szCs w:val="24"/>
          <w:lang w:val="sr-Cyrl-RS" w:eastAsia="sr-Latn-CS"/>
        </w:rPr>
        <w:t xml:space="preserve"> </w:t>
      </w:r>
      <w:r w:rsidRPr="0019170A">
        <w:rPr>
          <w:rFonts w:ascii="Times New Roman" w:eastAsia="Times New Roman" w:hAnsi="Times New Roman" w:cs="Times New Roman"/>
          <w:sz w:val="24"/>
          <w:szCs w:val="24"/>
          <w:lang w:val="sr-Cyrl-RS" w:eastAsia="sr-Latn-CS"/>
        </w:rPr>
        <w:t>јединица била укључена у газдинску класу борових шума Тарско</w:t>
      </w:r>
      <w:r w:rsidR="0019170A" w:rsidRPr="0019170A">
        <w:rPr>
          <w:rFonts w:ascii="Times New Roman" w:eastAsia="Times New Roman" w:hAnsi="Times New Roman" w:cs="Times New Roman"/>
          <w:sz w:val="24"/>
          <w:szCs w:val="24"/>
          <w:lang w:val="sr-Cyrl-RS" w:eastAsia="sr-Latn-CS"/>
        </w:rPr>
        <w:t>-</w:t>
      </w:r>
      <w:r w:rsidRPr="0019170A">
        <w:rPr>
          <w:rFonts w:ascii="Times New Roman" w:eastAsia="Times New Roman" w:hAnsi="Times New Roman" w:cs="Times New Roman"/>
          <w:sz w:val="24"/>
          <w:szCs w:val="24"/>
          <w:lang w:val="sr-Cyrl-RS" w:eastAsia="sr-Latn-CS"/>
        </w:rPr>
        <w:t xml:space="preserve">златиборског шумско-привредног подручја. </w:t>
      </w:r>
      <w:r w:rsidR="00F90FF4" w:rsidRPr="00F90FF4">
        <w:rPr>
          <w:rFonts w:ascii="Times New Roman" w:eastAsia="Times New Roman" w:hAnsi="Times New Roman" w:cs="Times New Roman"/>
          <w:sz w:val="24"/>
          <w:szCs w:val="24"/>
          <w:lang w:val="sr-Cyrl-RS" w:eastAsia="sr-Latn-CS"/>
        </w:rPr>
        <w:t xml:space="preserve">Треће уређивање шума ове газдинске јединице обављено је 1985. године, када је примењена метода примерних површина у облику кругова са константним полупречником. </w:t>
      </w:r>
      <w:r w:rsidRPr="0019170A">
        <w:rPr>
          <w:rFonts w:ascii="Times New Roman" w:eastAsia="Times New Roman" w:hAnsi="Times New Roman" w:cs="Times New Roman"/>
          <w:sz w:val="24"/>
          <w:szCs w:val="24"/>
          <w:lang w:val="sr-Cyrl-RS" w:eastAsia="sr-Latn-CS"/>
        </w:rPr>
        <w:t xml:space="preserve">Приликом овог уређивања извршена је нова подела на одељења. Четврта Посебна основа за ГЈ „Борова глава” урађена је за период од 1996-2005. године. Подаци су прикупљени </w:t>
      </w:r>
      <w:r w:rsidR="00F90FF4">
        <w:rPr>
          <w:rFonts w:ascii="Times New Roman" w:eastAsia="Times New Roman" w:hAnsi="Times New Roman" w:cs="Times New Roman"/>
          <w:sz w:val="24"/>
          <w:szCs w:val="24"/>
          <w:lang w:val="sr-Cyrl-RS" w:eastAsia="sr-Latn-CS"/>
        </w:rPr>
        <w:t xml:space="preserve">током лета </w:t>
      </w:r>
      <w:r w:rsidRPr="0019170A">
        <w:rPr>
          <w:rFonts w:ascii="Times New Roman" w:eastAsia="Times New Roman" w:hAnsi="Times New Roman" w:cs="Times New Roman"/>
          <w:sz w:val="24"/>
          <w:szCs w:val="24"/>
          <w:lang w:val="sr-Cyrl-RS" w:eastAsia="sr-Latn-CS"/>
        </w:rPr>
        <w:t xml:space="preserve">1995. године </w:t>
      </w:r>
      <w:r w:rsidR="00F90FF4">
        <w:rPr>
          <w:rFonts w:ascii="Times New Roman" w:eastAsia="Times New Roman" w:hAnsi="Times New Roman" w:cs="Times New Roman"/>
          <w:sz w:val="24"/>
          <w:szCs w:val="24"/>
          <w:lang w:val="sr-Cyrl-RS" w:eastAsia="sr-Latn-CS"/>
        </w:rPr>
        <w:t>и</w:t>
      </w:r>
      <w:r w:rsidRPr="0019170A">
        <w:rPr>
          <w:rFonts w:ascii="Times New Roman" w:eastAsia="Times New Roman" w:hAnsi="Times New Roman" w:cs="Times New Roman"/>
          <w:sz w:val="24"/>
          <w:szCs w:val="24"/>
          <w:lang w:val="sr-Cyrl-RS" w:eastAsia="sr-Latn-CS"/>
        </w:rPr>
        <w:t xml:space="preserve"> обрађени механографски по јединственом програму за све државне шуме Србије. Све послове на изради ове основе, извршили су запослени у Одсеку за израду основа Шумског газдинства ,,Ужице“</w:t>
      </w:r>
      <w:r>
        <w:rPr>
          <w:rFonts w:ascii="Times New Roman" w:eastAsia="Times New Roman" w:hAnsi="Times New Roman" w:cs="Times New Roman"/>
          <w:sz w:val="24"/>
          <w:szCs w:val="24"/>
          <w:lang w:val="sr-Cyrl-RS" w:eastAsia="sr-Latn-CS"/>
        </w:rPr>
        <w:t xml:space="preserve"> </w:t>
      </w:r>
      <w:r w:rsidRPr="0019170A">
        <w:rPr>
          <w:rFonts w:ascii="Times New Roman" w:eastAsia="Times New Roman" w:hAnsi="Times New Roman" w:cs="Times New Roman"/>
          <w:sz w:val="24"/>
          <w:szCs w:val="24"/>
          <w:lang w:val="sr-Cyrl-RS" w:eastAsia="sr-Latn-CS"/>
        </w:rPr>
        <w:t>из Ужица. Пета по реду Посебна основа газдовања шумама за ГЈ „Борова глава</w:t>
      </w:r>
      <w:r w:rsidRPr="007651A9">
        <w:rPr>
          <w:rFonts w:ascii="Times New Roman" w:eastAsia="Times New Roman" w:hAnsi="Times New Roman" w:cs="Times New Roman"/>
          <w:sz w:val="24"/>
          <w:szCs w:val="24"/>
          <w:lang w:val="sl-SI" w:eastAsia="sr-Latn-CS"/>
        </w:rPr>
        <w:t>” израђује се за период 2006-2015. године. Све послове на</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изради ове основе изршили су запослени у Служби за израду основа ШГ ,,Ужице“. При овм уређивању примењен је метод кругова са</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константни полупречником</w:t>
      </w:r>
      <w:r>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а текући запремински прираст је одређен на основу процента прираста. Теренски подаци су обрађени</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механографски</w:t>
      </w:r>
      <w:r w:rsidR="00F90FF4">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по јединственом програму за све државне шуме Србије.</w:t>
      </w:r>
    </w:p>
    <w:p w14:paraId="46C8EF9A" w14:textId="4D54C2DD" w:rsidR="007651A9" w:rsidRDefault="007651A9" w:rsidP="007651A9">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Ш</w:t>
      </w:r>
      <w:r w:rsidRPr="007651A9">
        <w:rPr>
          <w:rFonts w:ascii="Times New Roman" w:eastAsia="Times New Roman" w:hAnsi="Times New Roman" w:cs="Times New Roman"/>
          <w:sz w:val="24"/>
          <w:szCs w:val="24"/>
          <w:lang w:val="sl-SI" w:eastAsia="sr-Latn-CS"/>
        </w:rPr>
        <w:t>еста по реду Основа газдовања шумама за ГЈ „Борова глава”, израђује се за период 2016–2025. године. Прикупљање и обраду</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теренских података, као и израду планова газдовања и писање текстуалног дела основе</w:t>
      </w:r>
      <w:r w:rsidR="00F90FF4">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изршили су запослени у Одсеку за израду основа</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 xml:space="preserve">и планова газдовања ШГ ,,Ужице“. Теренски радови обављени су </w:t>
      </w:r>
      <w:r w:rsidR="00F90FF4">
        <w:rPr>
          <w:rFonts w:ascii="Times New Roman" w:eastAsia="Times New Roman" w:hAnsi="Times New Roman" w:cs="Times New Roman"/>
          <w:sz w:val="24"/>
          <w:szCs w:val="24"/>
          <w:lang w:val="sr-Cyrl-RS" w:eastAsia="sr-Latn-CS"/>
        </w:rPr>
        <w:t>током лета</w:t>
      </w:r>
      <w:r w:rsidRPr="007651A9">
        <w:rPr>
          <w:rFonts w:ascii="Times New Roman" w:eastAsia="Times New Roman" w:hAnsi="Times New Roman" w:cs="Times New Roman"/>
          <w:sz w:val="24"/>
          <w:szCs w:val="24"/>
          <w:lang w:val="sl-SI" w:eastAsia="sr-Latn-CS"/>
        </w:rPr>
        <w:t xml:space="preserve"> 2014. године</w:t>
      </w:r>
      <w:r w:rsidR="00F90FF4">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а обрада података и писање текстуалног дела основе</w:t>
      </w:r>
      <w:r>
        <w:rPr>
          <w:rFonts w:ascii="Times New Roman" w:eastAsia="Times New Roman" w:hAnsi="Times New Roman" w:cs="Times New Roman"/>
          <w:sz w:val="24"/>
          <w:szCs w:val="24"/>
          <w:lang w:val="sr-Cyrl-RS" w:eastAsia="sr-Latn-CS"/>
        </w:rPr>
        <w:t xml:space="preserve"> </w:t>
      </w:r>
      <w:r w:rsidR="00F90FF4">
        <w:rPr>
          <w:rFonts w:ascii="Times New Roman" w:eastAsia="Times New Roman" w:hAnsi="Times New Roman" w:cs="Times New Roman"/>
          <w:sz w:val="24"/>
          <w:szCs w:val="24"/>
          <w:lang w:val="sr-Cyrl-RS" w:eastAsia="sr-Latn-CS"/>
        </w:rPr>
        <w:t xml:space="preserve">током зиме </w:t>
      </w:r>
      <w:r w:rsidRPr="007651A9">
        <w:rPr>
          <w:rFonts w:ascii="Times New Roman" w:eastAsia="Times New Roman" w:hAnsi="Times New Roman" w:cs="Times New Roman"/>
          <w:sz w:val="24"/>
          <w:szCs w:val="24"/>
          <w:lang w:val="sl-SI" w:eastAsia="sr-Latn-CS"/>
        </w:rPr>
        <w:t xml:space="preserve">2014/2015. године. </w:t>
      </w:r>
      <w:r w:rsidR="00F90FF4">
        <w:rPr>
          <w:rFonts w:ascii="Times New Roman" w:eastAsia="Times New Roman" w:hAnsi="Times New Roman" w:cs="Times New Roman"/>
          <w:sz w:val="24"/>
          <w:szCs w:val="24"/>
          <w:lang w:val="sr-Cyrl-RS" w:eastAsia="sr-Latn-CS"/>
        </w:rPr>
        <w:t>И п</w:t>
      </w:r>
      <w:r w:rsidRPr="007651A9">
        <w:rPr>
          <w:rFonts w:ascii="Times New Roman" w:eastAsia="Times New Roman" w:hAnsi="Times New Roman" w:cs="Times New Roman"/>
          <w:sz w:val="24"/>
          <w:szCs w:val="24"/>
          <w:lang w:val="sl-SI" w:eastAsia="sr-Latn-CS"/>
        </w:rPr>
        <w:t>ри овм уређивању</w:t>
      </w:r>
      <w:r w:rsidR="00F90FF4">
        <w:rPr>
          <w:rFonts w:ascii="Times New Roman" w:eastAsia="Times New Roman" w:hAnsi="Times New Roman" w:cs="Times New Roman"/>
          <w:sz w:val="24"/>
          <w:szCs w:val="24"/>
          <w:lang w:val="sr-Cyrl-RS" w:eastAsia="sr-Latn-CS"/>
        </w:rPr>
        <w:t xml:space="preserve"> примењен</w:t>
      </w:r>
      <w:r w:rsidRPr="007651A9">
        <w:rPr>
          <w:rFonts w:ascii="Times New Roman" w:eastAsia="Times New Roman" w:hAnsi="Times New Roman" w:cs="Times New Roman"/>
          <w:sz w:val="24"/>
          <w:szCs w:val="24"/>
          <w:lang w:val="sl-SI" w:eastAsia="sr-Latn-CS"/>
        </w:rPr>
        <w:t xml:space="preserve"> је метод кругова са константни полупречником</w:t>
      </w:r>
      <w:r>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а текући</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запремински прираст је одређен на основу процента прираста. Теренски подаци су обрађени механографски</w:t>
      </w:r>
      <w:r w:rsidR="008F3C05">
        <w:rPr>
          <w:rFonts w:ascii="Times New Roman" w:eastAsia="Times New Roman" w:hAnsi="Times New Roman" w:cs="Times New Roman"/>
          <w:sz w:val="24"/>
          <w:szCs w:val="24"/>
          <w:lang w:val="sr-Cyrl-RS" w:eastAsia="sr-Latn-CS"/>
        </w:rPr>
        <w:t>,</w:t>
      </w:r>
      <w:r w:rsidRPr="007651A9">
        <w:rPr>
          <w:rFonts w:ascii="Times New Roman" w:eastAsia="Times New Roman" w:hAnsi="Times New Roman" w:cs="Times New Roman"/>
          <w:sz w:val="24"/>
          <w:szCs w:val="24"/>
          <w:lang w:val="sl-SI" w:eastAsia="sr-Latn-CS"/>
        </w:rPr>
        <w:t xml:space="preserve"> по јединственом програму</w:t>
      </w:r>
      <w:r>
        <w:rPr>
          <w:rFonts w:ascii="Times New Roman" w:eastAsia="Times New Roman" w:hAnsi="Times New Roman" w:cs="Times New Roman"/>
          <w:sz w:val="24"/>
          <w:szCs w:val="24"/>
          <w:lang w:val="sr-Cyrl-RS" w:eastAsia="sr-Latn-CS"/>
        </w:rPr>
        <w:t xml:space="preserve"> </w:t>
      </w:r>
      <w:r w:rsidRPr="007651A9">
        <w:rPr>
          <w:rFonts w:ascii="Times New Roman" w:eastAsia="Times New Roman" w:hAnsi="Times New Roman" w:cs="Times New Roman"/>
          <w:sz w:val="24"/>
          <w:szCs w:val="24"/>
          <w:lang w:val="sl-SI" w:eastAsia="sr-Latn-CS"/>
        </w:rPr>
        <w:t>за све државне шуме у оквиру ЈП „Србијашуме”, користећи кодни приручник за информациони систем о шумама Србије.</w:t>
      </w:r>
    </w:p>
    <w:p w14:paraId="77200E64" w14:textId="1B145401" w:rsidR="0019170A" w:rsidRPr="006F188C" w:rsidRDefault="0019170A" w:rsidP="0019170A">
      <w:pPr>
        <w:shd w:val="clear" w:color="auto" w:fill="FFFFFF" w:themeFill="background1"/>
        <w:spacing w:after="0" w:line="240" w:lineRule="auto"/>
        <w:ind w:firstLine="851"/>
        <w:jc w:val="both"/>
        <w:rPr>
          <w:rFonts w:ascii="Times New Roman" w:eastAsia="Times New Roman" w:hAnsi="Times New Roman" w:cs="Times New Roman"/>
          <w:sz w:val="24"/>
          <w:szCs w:val="24"/>
          <w:lang w:eastAsia="sr-Latn-CS"/>
        </w:rPr>
      </w:pPr>
      <w:r w:rsidRPr="006F188C">
        <w:rPr>
          <w:rFonts w:ascii="Times New Roman" w:eastAsia="Times New Roman" w:hAnsi="Times New Roman" w:cs="Times New Roman"/>
          <w:sz w:val="24"/>
          <w:szCs w:val="24"/>
          <w:lang w:val="sl-SI" w:eastAsia="sr-Latn-CS"/>
        </w:rPr>
        <w:t xml:space="preserve">Ова, </w:t>
      </w:r>
      <w:r>
        <w:rPr>
          <w:rFonts w:ascii="Times New Roman" w:eastAsia="Times New Roman" w:hAnsi="Times New Roman" w:cs="Times New Roman"/>
          <w:sz w:val="24"/>
          <w:szCs w:val="24"/>
          <w:lang w:val="sr-Cyrl-RS" w:eastAsia="sr-Latn-CS"/>
        </w:rPr>
        <w:t>седма</w:t>
      </w:r>
      <w:r w:rsidRPr="006F188C">
        <w:rPr>
          <w:rFonts w:ascii="Times New Roman" w:eastAsia="Times New Roman" w:hAnsi="Times New Roman" w:cs="Times New Roman"/>
          <w:sz w:val="24"/>
          <w:szCs w:val="24"/>
          <w:lang w:val="sl-SI" w:eastAsia="sr-Latn-CS"/>
        </w:rPr>
        <w:t xml:space="preserve"> по реду, Основа газдовања шумама за ГЈ „</w:t>
      </w:r>
      <w:r>
        <w:rPr>
          <w:rFonts w:ascii="Times New Roman" w:eastAsia="Times New Roman" w:hAnsi="Times New Roman" w:cs="Times New Roman"/>
          <w:sz w:val="24"/>
          <w:szCs w:val="24"/>
          <w:lang w:val="sr-Cyrl-RS" w:eastAsia="sr-Latn-CS"/>
        </w:rPr>
        <w:t>Борова глава</w:t>
      </w:r>
      <w:r w:rsidRPr="006F188C">
        <w:rPr>
          <w:rFonts w:ascii="Times New Roman" w:eastAsia="Times New Roman" w:hAnsi="Times New Roman" w:cs="Times New Roman"/>
          <w:sz w:val="24"/>
          <w:szCs w:val="24"/>
          <w:lang w:val="sl-SI" w:eastAsia="sr-Latn-CS"/>
        </w:rPr>
        <w:t>” израђује се за период 202</w:t>
      </w:r>
      <w:r>
        <w:rPr>
          <w:rFonts w:ascii="Times New Roman" w:eastAsia="Times New Roman" w:hAnsi="Times New Roman" w:cs="Times New Roman"/>
          <w:sz w:val="24"/>
          <w:szCs w:val="24"/>
          <w:lang w:val="sr-Cyrl-RS" w:eastAsia="sr-Latn-CS"/>
        </w:rPr>
        <w:t>6</w:t>
      </w:r>
      <w:r w:rsidRPr="006F188C">
        <w:rPr>
          <w:rFonts w:ascii="Times New Roman" w:eastAsia="Times New Roman" w:hAnsi="Times New Roman" w:cs="Times New Roman"/>
          <w:sz w:val="24"/>
          <w:szCs w:val="24"/>
          <w:lang w:val="sl-SI" w:eastAsia="sr-Latn-CS"/>
        </w:rPr>
        <w:t>–203</w:t>
      </w:r>
      <w:r>
        <w:rPr>
          <w:rFonts w:ascii="Times New Roman" w:eastAsia="Times New Roman" w:hAnsi="Times New Roman" w:cs="Times New Roman"/>
          <w:sz w:val="24"/>
          <w:szCs w:val="24"/>
          <w:lang w:val="sr-Cyrl-RS" w:eastAsia="sr-Latn-CS"/>
        </w:rPr>
        <w:t>5</w:t>
      </w:r>
      <w:r w:rsidRPr="006F188C">
        <w:rPr>
          <w:rFonts w:ascii="Times New Roman" w:eastAsia="Times New Roman" w:hAnsi="Times New Roman" w:cs="Times New Roman"/>
          <w:sz w:val="24"/>
          <w:szCs w:val="24"/>
          <w:lang w:val="sl-SI" w:eastAsia="sr-Latn-CS"/>
        </w:rPr>
        <w:t>.године. Прикупљање и обраду теренских података, као и израду планова газдовања и писање текстуалног дела основе</w:t>
      </w:r>
      <w:r w:rsidR="008F3C05">
        <w:rPr>
          <w:rFonts w:ascii="Times New Roman" w:eastAsia="Times New Roman" w:hAnsi="Times New Roman" w:cs="Times New Roman"/>
          <w:sz w:val="24"/>
          <w:szCs w:val="24"/>
          <w:lang w:val="sr-Cyrl-RS" w:eastAsia="sr-Latn-CS"/>
        </w:rPr>
        <w:t>,</w:t>
      </w:r>
      <w:r w:rsidRPr="006F188C">
        <w:rPr>
          <w:rFonts w:ascii="Times New Roman" w:eastAsia="Times New Roman" w:hAnsi="Times New Roman" w:cs="Times New Roman"/>
          <w:sz w:val="24"/>
          <w:szCs w:val="24"/>
          <w:lang w:val="sr-Cyrl-CS" w:eastAsia="sr-Latn-CS"/>
        </w:rPr>
        <w:t xml:space="preserve"> извршили су запослени у Одсеку за израду основа и планова газдовања шумама Шумског газдинства „Ужице”. Теренски радови обављени су </w:t>
      </w:r>
      <w:r w:rsidR="008F3C05">
        <w:rPr>
          <w:rFonts w:ascii="Times New Roman" w:eastAsia="Times New Roman" w:hAnsi="Times New Roman" w:cs="Times New Roman"/>
          <w:sz w:val="24"/>
          <w:szCs w:val="24"/>
          <w:lang w:val="sr-Cyrl-CS" w:eastAsia="sr-Latn-CS"/>
        </w:rPr>
        <w:t>током лета</w:t>
      </w:r>
      <w:r w:rsidRPr="006F188C">
        <w:rPr>
          <w:rFonts w:ascii="Times New Roman" w:eastAsia="Times New Roman" w:hAnsi="Times New Roman" w:cs="Times New Roman"/>
          <w:sz w:val="24"/>
          <w:szCs w:val="24"/>
          <w:lang w:val="sr-Cyrl-CS" w:eastAsia="sr-Latn-CS"/>
        </w:rPr>
        <w:t xml:space="preserve"> 202</w:t>
      </w:r>
      <w:r>
        <w:rPr>
          <w:rFonts w:ascii="Times New Roman" w:eastAsia="Times New Roman" w:hAnsi="Times New Roman" w:cs="Times New Roman"/>
          <w:sz w:val="24"/>
          <w:szCs w:val="24"/>
          <w:lang w:val="sr-Cyrl-CS" w:eastAsia="sr-Latn-CS"/>
        </w:rPr>
        <w:t>4</w:t>
      </w:r>
      <w:r w:rsidRPr="006F188C">
        <w:rPr>
          <w:rFonts w:ascii="Times New Roman" w:eastAsia="Times New Roman" w:hAnsi="Times New Roman" w:cs="Times New Roman"/>
          <w:sz w:val="24"/>
          <w:szCs w:val="24"/>
          <w:lang w:val="sr-Cyrl-CS" w:eastAsia="sr-Latn-CS"/>
        </w:rPr>
        <w:t xml:space="preserve">.године, </w:t>
      </w:r>
      <w:r w:rsidR="008F3C05">
        <w:rPr>
          <w:rFonts w:ascii="Times New Roman" w:eastAsia="Times New Roman" w:hAnsi="Times New Roman" w:cs="Times New Roman"/>
          <w:sz w:val="24"/>
          <w:szCs w:val="24"/>
          <w:lang w:val="sr-Cyrl-CS" w:eastAsia="sr-Latn-CS"/>
        </w:rPr>
        <w:t xml:space="preserve">а </w:t>
      </w:r>
      <w:r w:rsidRPr="006F188C">
        <w:rPr>
          <w:rFonts w:ascii="Times New Roman" w:eastAsia="Times New Roman" w:hAnsi="Times New Roman" w:cs="Times New Roman"/>
          <w:sz w:val="24"/>
          <w:szCs w:val="24"/>
          <w:lang w:val="sr-Cyrl-CS" w:eastAsia="sr-Latn-CS"/>
        </w:rPr>
        <w:t xml:space="preserve">обрада података и писање текстуалног дела основе </w:t>
      </w:r>
      <w:r w:rsidR="008F3C05">
        <w:rPr>
          <w:rFonts w:ascii="Times New Roman" w:eastAsia="Times New Roman" w:hAnsi="Times New Roman" w:cs="Times New Roman"/>
          <w:sz w:val="24"/>
          <w:szCs w:val="24"/>
          <w:lang w:val="sr-Cyrl-CS" w:eastAsia="sr-Latn-CS"/>
        </w:rPr>
        <w:t>током</w:t>
      </w:r>
      <w:r w:rsidRPr="006F188C">
        <w:rPr>
          <w:rFonts w:ascii="Times New Roman" w:eastAsia="Times New Roman" w:hAnsi="Times New Roman" w:cs="Times New Roman"/>
          <w:sz w:val="24"/>
          <w:szCs w:val="24"/>
          <w:lang w:val="sr-Cyrl-CS" w:eastAsia="sr-Latn-CS"/>
        </w:rPr>
        <w:t xml:space="preserve"> 202</w:t>
      </w:r>
      <w:r>
        <w:rPr>
          <w:rFonts w:ascii="Times New Roman" w:eastAsia="Times New Roman" w:hAnsi="Times New Roman" w:cs="Times New Roman"/>
          <w:sz w:val="24"/>
          <w:szCs w:val="24"/>
          <w:lang w:val="sr-Cyrl-CS" w:eastAsia="sr-Latn-CS"/>
        </w:rPr>
        <w:t>5</w:t>
      </w:r>
      <w:r w:rsidRPr="006F188C">
        <w:rPr>
          <w:rFonts w:ascii="Times New Roman" w:eastAsia="Times New Roman" w:hAnsi="Times New Roman" w:cs="Times New Roman"/>
          <w:sz w:val="24"/>
          <w:szCs w:val="24"/>
          <w:lang w:val="sr-Cyrl-CS" w:eastAsia="sr-Latn-CS"/>
        </w:rPr>
        <w:t>.године. И при овом уређивању примењен је метод кругова са константним полупречником</w:t>
      </w:r>
      <w:r w:rsidR="008F3C05">
        <w:rPr>
          <w:rFonts w:ascii="Times New Roman" w:eastAsia="Times New Roman" w:hAnsi="Times New Roman" w:cs="Times New Roman"/>
          <w:sz w:val="24"/>
          <w:szCs w:val="24"/>
          <w:lang w:val="sr-Cyrl-CS" w:eastAsia="sr-Latn-CS"/>
        </w:rPr>
        <w:t>. К</w:t>
      </w:r>
      <w:r w:rsidRPr="006F188C">
        <w:rPr>
          <w:rFonts w:ascii="Times New Roman" w:eastAsia="Times New Roman" w:hAnsi="Times New Roman" w:cs="Times New Roman"/>
          <w:sz w:val="24"/>
          <w:szCs w:val="24"/>
          <w:lang w:val="sr-Cyrl-CS" w:eastAsia="sr-Latn-CS"/>
        </w:rPr>
        <w:t>омплетан унос и обрада података обрађен је програмом „</w:t>
      </w:r>
      <w:r w:rsidRPr="006F188C">
        <w:rPr>
          <w:rFonts w:ascii="Times New Roman" w:eastAsia="Times New Roman" w:hAnsi="Times New Roman" w:cs="Times New Roman"/>
          <w:sz w:val="24"/>
          <w:szCs w:val="24"/>
          <w:lang w:eastAsia="sr-Latn-CS"/>
        </w:rPr>
        <w:t>OsnovaIN</w:t>
      </w:r>
      <w:r w:rsidRPr="006F188C">
        <w:rPr>
          <w:rFonts w:ascii="Times New Roman" w:eastAsia="Times New Roman" w:hAnsi="Times New Roman" w:cs="Times New Roman"/>
          <w:sz w:val="24"/>
          <w:szCs w:val="24"/>
          <w:lang w:val="sr-Cyrl-CS" w:eastAsia="sr-Latn-CS"/>
        </w:rPr>
        <w:t>”. Текући запремински прираст одређен је углавном на основу таблица приноса и прираста</w:t>
      </w:r>
      <w:r w:rsidR="008F3C05">
        <w:rPr>
          <w:rFonts w:ascii="Times New Roman" w:eastAsia="Times New Roman" w:hAnsi="Times New Roman" w:cs="Times New Roman"/>
          <w:sz w:val="24"/>
          <w:szCs w:val="24"/>
          <w:lang w:val="sr-Cyrl-CS" w:eastAsia="sr-Latn-CS"/>
        </w:rPr>
        <w:t>,</w:t>
      </w:r>
      <w:r w:rsidRPr="006F188C">
        <w:rPr>
          <w:rFonts w:ascii="Times New Roman" w:eastAsia="Times New Roman" w:hAnsi="Times New Roman" w:cs="Times New Roman"/>
          <w:sz w:val="24"/>
          <w:szCs w:val="24"/>
          <w:lang w:val="sr-Cyrl-CS" w:eastAsia="sr-Latn-CS"/>
        </w:rPr>
        <w:t xml:space="preserve"> које су саставни део програма „О</w:t>
      </w:r>
      <w:r w:rsidRPr="006F188C">
        <w:rPr>
          <w:rFonts w:ascii="Times New Roman" w:eastAsia="Times New Roman" w:hAnsi="Times New Roman" w:cs="Times New Roman"/>
          <w:sz w:val="24"/>
          <w:szCs w:val="24"/>
          <w:lang w:eastAsia="sr-Latn-CS"/>
        </w:rPr>
        <w:t>snovaIn</w:t>
      </w:r>
      <w:r w:rsidRPr="006F188C">
        <w:rPr>
          <w:rFonts w:ascii="Times New Roman" w:eastAsia="Times New Roman" w:hAnsi="Times New Roman" w:cs="Times New Roman"/>
          <w:sz w:val="24"/>
          <w:szCs w:val="24"/>
          <w:lang w:val="sr-Cyrl-CS" w:eastAsia="sr-Latn-CS"/>
        </w:rPr>
        <w:t>”.</w:t>
      </w:r>
    </w:p>
    <w:p w14:paraId="7AED1BBC" w14:textId="1FBEF078" w:rsidR="00B12D55" w:rsidRDefault="0019170A" w:rsidP="00221780">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964209">
        <w:rPr>
          <w:rFonts w:ascii="Times New Roman" w:eastAsia="Times New Roman" w:hAnsi="Times New Roman" w:cs="Times New Roman"/>
          <w:sz w:val="24"/>
          <w:szCs w:val="24"/>
          <w:lang w:val="sl-SI" w:eastAsia="sr-Latn-CS"/>
        </w:rPr>
        <w:lastRenderedPageBreak/>
        <w:t>Основа је писана у складу са Законом о шумама (Сл.гл. РС бр. 30/10, 93/12,89/15, 95/18), али и новим Правилником о основи газдовања шумама, извођачком пројекту газдовања шумама, евидентирању извршених радова и шумској хроници (Сл.гл. РС бр. 18 од 8.3.2024. год.) – у даљем тексту „Правилник“ који по први пут уводи газдинске типове у праксу уређивања шума, као и осталих прописа који се односе на ову материју.</w:t>
      </w:r>
    </w:p>
    <w:p w14:paraId="7A406511" w14:textId="77777777" w:rsidR="00221780" w:rsidRDefault="00221780" w:rsidP="00221780">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p>
    <w:p w14:paraId="77A7B8C3" w14:textId="77777777" w:rsidR="00221780" w:rsidRPr="00221780" w:rsidRDefault="00221780" w:rsidP="00221780">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p>
    <w:p w14:paraId="4D87DA4C" w14:textId="6214C848" w:rsidR="00BB0922" w:rsidRPr="006F188C" w:rsidRDefault="008854E9" w:rsidP="00964209">
      <w:pPr>
        <w:pStyle w:val="Heading2"/>
        <w:shd w:val="clear" w:color="auto" w:fill="FFFFFF" w:themeFill="background1"/>
      </w:pPr>
      <w:bookmarkStart w:id="3" w:name="_Toc199762770"/>
      <w:r w:rsidRPr="006F188C">
        <w:t>1.</w:t>
      </w:r>
      <w:r w:rsidR="00CB737C" w:rsidRPr="006F188C">
        <w:rPr>
          <w:lang w:val="sr-Cyrl-RS"/>
        </w:rPr>
        <w:t>2</w:t>
      </w:r>
      <w:r w:rsidRPr="006F188C">
        <w:t xml:space="preserve">. </w:t>
      </w:r>
      <w:r w:rsidR="00BB0922" w:rsidRPr="006F188C">
        <w:t>Топографске прилике</w:t>
      </w:r>
      <w:bookmarkEnd w:id="3"/>
    </w:p>
    <w:p w14:paraId="6FCE669B" w14:textId="59C5B7C5" w:rsidR="00BB0922" w:rsidRPr="006F188C" w:rsidRDefault="00E6155C" w:rsidP="009A031E">
      <w:pPr>
        <w:pStyle w:val="Heading3"/>
      </w:pPr>
      <w:bookmarkStart w:id="4" w:name="_Toc199762771"/>
      <w:r w:rsidRPr="006F188C">
        <w:t>1.</w:t>
      </w:r>
      <w:r w:rsidR="00CB737C" w:rsidRPr="006F188C">
        <w:rPr>
          <w:lang w:val="sr-Cyrl-RS"/>
        </w:rPr>
        <w:t>2</w:t>
      </w:r>
      <w:r w:rsidRPr="006F188C">
        <w:t xml:space="preserve">.1. </w:t>
      </w:r>
      <w:r w:rsidR="00BB0922" w:rsidRPr="006F188C">
        <w:t>Географски положај газдинске јединице</w:t>
      </w:r>
      <w:bookmarkEnd w:id="4"/>
    </w:p>
    <w:p w14:paraId="5C432FB5" w14:textId="77777777" w:rsidR="00BB0922" w:rsidRPr="006F188C" w:rsidRDefault="00BB0922" w:rsidP="00964209">
      <w:pPr>
        <w:shd w:val="clear" w:color="auto" w:fill="FFFFFF" w:themeFill="background1"/>
        <w:spacing w:after="0" w:line="240" w:lineRule="auto"/>
        <w:ind w:left="1800" w:hanging="720"/>
        <w:jc w:val="both"/>
        <w:rPr>
          <w:rFonts w:ascii="Arial" w:eastAsia="Calibri" w:hAnsi="Arial" w:cs="Arial"/>
          <w:sz w:val="26"/>
          <w:lang w:val="sr-Latn-CS" w:eastAsia="sr-Latn-CS" w:bidi="en-US"/>
        </w:rPr>
      </w:pPr>
    </w:p>
    <w:p w14:paraId="463C89CC" w14:textId="0082594D" w:rsidR="008F3C05" w:rsidRPr="008F3C05" w:rsidRDefault="008F3C05" w:rsidP="008F3C05">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Pr="008F3C05">
        <w:rPr>
          <w:rFonts w:ascii="Times New Roman" w:eastAsia="Times New Roman" w:hAnsi="Times New Roman" w:cs="Times New Roman"/>
          <w:sz w:val="24"/>
          <w:szCs w:val="24"/>
          <w:lang w:val="sr-Latn-CS" w:eastAsia="sr-Latn-CS"/>
        </w:rPr>
        <w:t>Газдинска јединица „ Борова глава ” налази се у западном делу Републике Србије, у саставу планине Златибор и чини његов</w:t>
      </w:r>
      <w:r>
        <w:rPr>
          <w:rFonts w:ascii="Times New Roman" w:eastAsia="Times New Roman" w:hAnsi="Times New Roman" w:cs="Times New Roman"/>
          <w:sz w:val="24"/>
          <w:szCs w:val="24"/>
          <w:lang w:val="sr-Cyrl-RS" w:eastAsia="sr-Latn-CS"/>
        </w:rPr>
        <w:t xml:space="preserve"> </w:t>
      </w:r>
      <w:r w:rsidRPr="008F3C05">
        <w:rPr>
          <w:rFonts w:ascii="Times New Roman" w:eastAsia="Times New Roman" w:hAnsi="Times New Roman" w:cs="Times New Roman"/>
          <w:sz w:val="24"/>
          <w:szCs w:val="24"/>
          <w:lang w:val="sr-Latn-CS" w:eastAsia="sr-Latn-CS"/>
        </w:rPr>
        <w:t>ивични део на јужној страни, који се завршава на реци Увац.</w:t>
      </w:r>
    </w:p>
    <w:p w14:paraId="4749D6F8" w14:textId="77777777" w:rsidR="00F31793" w:rsidRDefault="008F3C05" w:rsidP="00F31793">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Pr="008F3C05">
        <w:rPr>
          <w:rFonts w:ascii="Times New Roman" w:eastAsia="Times New Roman" w:hAnsi="Times New Roman" w:cs="Times New Roman"/>
          <w:sz w:val="24"/>
          <w:szCs w:val="24"/>
          <w:lang w:val="sr-Latn-CS" w:eastAsia="sr-Latn-CS"/>
        </w:rPr>
        <w:t>По географском положају, налази се између 19°33</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19</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и 19</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43</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`53</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источне дужине од Гринича и 43</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35</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`02</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 xml:space="preserve"> и 43</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38</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05</w:t>
      </w:r>
      <w:r w:rsidRPr="006F188C">
        <w:rPr>
          <w:rFonts w:ascii="Times New Roman" w:eastAsia="Times New Roman" w:hAnsi="Times New Roman" w:cs="Times New Roman"/>
          <w:sz w:val="24"/>
          <w:szCs w:val="24"/>
          <w:lang w:val="sr-Latn-CS" w:eastAsia="sr-Latn-CS"/>
        </w:rPr>
        <w:t>’’</w:t>
      </w:r>
      <w:r w:rsidRPr="008F3C05">
        <w:rPr>
          <w:rFonts w:ascii="Times New Roman" w:eastAsia="Times New Roman" w:hAnsi="Times New Roman" w:cs="Times New Roman"/>
          <w:sz w:val="24"/>
          <w:szCs w:val="24"/>
          <w:lang w:val="sr-Latn-CS" w:eastAsia="sr-Latn-CS"/>
        </w:rPr>
        <w:t>северне географске ширине.</w:t>
      </w:r>
    </w:p>
    <w:p w14:paraId="01F8B24E" w14:textId="76C8C4A1" w:rsidR="00F31793" w:rsidRDefault="00F31793" w:rsidP="00F31793">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ab/>
      </w:r>
      <w:r w:rsidRPr="00F31793">
        <w:rPr>
          <w:rFonts w:ascii="Times New Roman" w:eastAsia="Times New Roman" w:hAnsi="Times New Roman" w:cs="Times New Roman"/>
          <w:sz w:val="24"/>
          <w:szCs w:val="24"/>
          <w:lang w:val="sr-Latn-CS" w:eastAsia="sr-Latn-CS"/>
        </w:rPr>
        <w:t xml:space="preserve">У шумско-привредном погледу ова ГЈ припада Тарско - златиборском шумском подручју и </w:t>
      </w:r>
      <w:r w:rsidRPr="00F31793">
        <w:rPr>
          <w:rFonts w:ascii="Times New Roman" w:eastAsia="Times New Roman" w:hAnsi="Times New Roman" w:cs="Times New Roman"/>
          <w:sz w:val="24"/>
          <w:szCs w:val="24"/>
          <w:shd w:val="clear" w:color="auto" w:fill="FFFFFF" w:themeFill="background1"/>
          <w:lang w:val="sr-Cyrl-RS" w:eastAsia="sr-Latn-CS"/>
        </w:rPr>
        <w:t xml:space="preserve">Западној шумској </w:t>
      </w:r>
      <w:r w:rsidRPr="00F31793">
        <w:rPr>
          <w:rFonts w:ascii="Times New Roman" w:eastAsia="Times New Roman" w:hAnsi="Times New Roman" w:cs="Times New Roman"/>
          <w:sz w:val="24"/>
          <w:szCs w:val="24"/>
          <w:lang w:val="sr-Latn-CS" w:eastAsia="sr-Latn-CS"/>
        </w:rPr>
        <w:t xml:space="preserve">области. Простире се на територији политичке општине </w:t>
      </w:r>
      <w:r w:rsidRPr="008F3C05">
        <w:rPr>
          <w:rFonts w:ascii="Times New Roman" w:eastAsia="Times New Roman" w:hAnsi="Times New Roman" w:cs="Times New Roman"/>
          <w:sz w:val="24"/>
          <w:szCs w:val="24"/>
          <w:lang w:val="sr-Latn-CS" w:eastAsia="sr-Latn-CS"/>
        </w:rPr>
        <w:t>Чајетина, катастарских</w:t>
      </w:r>
      <w:r>
        <w:rPr>
          <w:rFonts w:ascii="Times New Roman" w:eastAsia="Times New Roman" w:hAnsi="Times New Roman" w:cs="Times New Roman"/>
          <w:sz w:val="24"/>
          <w:szCs w:val="24"/>
          <w:lang w:val="sr-Cyrl-RS" w:eastAsia="sr-Latn-CS"/>
        </w:rPr>
        <w:t xml:space="preserve"> </w:t>
      </w:r>
      <w:r w:rsidRPr="008F3C05">
        <w:rPr>
          <w:rFonts w:ascii="Times New Roman" w:eastAsia="Times New Roman" w:hAnsi="Times New Roman" w:cs="Times New Roman"/>
          <w:sz w:val="24"/>
          <w:szCs w:val="24"/>
          <w:lang w:val="sr-Latn-CS" w:eastAsia="sr-Latn-CS"/>
        </w:rPr>
        <w:t>општина Стубло и Доброселица.</w:t>
      </w:r>
    </w:p>
    <w:p w14:paraId="0D58BF83" w14:textId="42D2A3DB" w:rsidR="00BB0922" w:rsidRPr="006F188C" w:rsidRDefault="00E6155C" w:rsidP="009A031E">
      <w:pPr>
        <w:pStyle w:val="Heading3"/>
      </w:pPr>
      <w:bookmarkStart w:id="5" w:name="_Toc199762772"/>
      <w:r w:rsidRPr="006F188C">
        <w:t>1.</w:t>
      </w:r>
      <w:r w:rsidR="00CB737C" w:rsidRPr="006F188C">
        <w:rPr>
          <w:lang w:val="sr-Cyrl-RS"/>
        </w:rPr>
        <w:t>2</w:t>
      </w:r>
      <w:r w:rsidRPr="006F188C">
        <w:t xml:space="preserve">.2. </w:t>
      </w:r>
      <w:r w:rsidR="00BB0922" w:rsidRPr="006F188C">
        <w:t>Границе</w:t>
      </w:r>
      <w:bookmarkEnd w:id="5"/>
    </w:p>
    <w:p w14:paraId="20B7C841" w14:textId="77777777" w:rsidR="0070736C" w:rsidRPr="00BF2DBD" w:rsidRDefault="0070736C" w:rsidP="00BF2DBD">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p>
    <w:p w14:paraId="190CB290" w14:textId="236A52B0" w:rsidR="00BF2DBD" w:rsidRPr="00BF2DBD" w:rsidRDefault="00CC493D" w:rsidP="00886FA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r w:rsidRPr="00BF2DBD">
        <w:rPr>
          <w:rFonts w:ascii="Times New Roman" w:eastAsia="Times New Roman" w:hAnsi="Times New Roman" w:cs="Times New Roman"/>
          <w:sz w:val="24"/>
          <w:szCs w:val="24"/>
          <w:lang w:val="sr-Latn-CS" w:eastAsia="sr-Latn-CS"/>
        </w:rPr>
        <w:t xml:space="preserve">           </w:t>
      </w:r>
      <w:r w:rsidR="00886FA5">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 xml:space="preserve">Газдинска јединица „Борова глава” састоји се од 65 одељења, груписаних у пет делова, </w:t>
      </w:r>
      <w:r w:rsidR="00720FA3" w:rsidRPr="00720FA3">
        <w:rPr>
          <w:rFonts w:ascii="Times New Roman" w:eastAsia="Times New Roman" w:hAnsi="Times New Roman" w:cs="Times New Roman"/>
          <w:sz w:val="24"/>
          <w:szCs w:val="24"/>
          <w:lang w:val="sr-Latn-CS" w:eastAsia="sr-Latn-CS"/>
        </w:rPr>
        <w:t xml:space="preserve">од којих је један већи и чини целину сачињену од више чистина и енклава, док се </w:t>
      </w:r>
      <w:r w:rsidR="00720FA3" w:rsidRPr="00E373CF">
        <w:rPr>
          <w:rFonts w:ascii="Times New Roman" w:eastAsia="Times New Roman" w:hAnsi="Times New Roman" w:cs="Times New Roman"/>
          <w:sz w:val="24"/>
          <w:szCs w:val="24"/>
          <w:lang w:val="sr-Latn-CS" w:eastAsia="sr-Latn-CS"/>
        </w:rPr>
        <w:t>преостала четири мања дела</w:t>
      </w:r>
      <w:r w:rsidR="00720FA3" w:rsidRPr="00720FA3">
        <w:rPr>
          <w:rFonts w:ascii="Times New Roman" w:eastAsia="Times New Roman" w:hAnsi="Times New Roman" w:cs="Times New Roman"/>
          <w:sz w:val="24"/>
          <w:szCs w:val="24"/>
          <w:lang w:val="sr-Latn-CS" w:eastAsia="sr-Latn-CS"/>
        </w:rPr>
        <w:t xml:space="preserve"> називају: Марјанска </w:t>
      </w:r>
      <w:r w:rsidR="00720FA3">
        <w:rPr>
          <w:rFonts w:ascii="Times New Roman" w:eastAsia="Times New Roman" w:hAnsi="Times New Roman" w:cs="Times New Roman"/>
          <w:sz w:val="24"/>
          <w:szCs w:val="24"/>
          <w:lang w:val="sr-Cyrl-RS" w:eastAsia="sr-Latn-CS"/>
        </w:rPr>
        <w:t>м</w:t>
      </w:r>
      <w:r w:rsidR="00720FA3" w:rsidRPr="00720FA3">
        <w:rPr>
          <w:rFonts w:ascii="Times New Roman" w:eastAsia="Times New Roman" w:hAnsi="Times New Roman" w:cs="Times New Roman"/>
          <w:sz w:val="24"/>
          <w:szCs w:val="24"/>
          <w:lang w:val="sr-Latn-CS" w:eastAsia="sr-Latn-CS"/>
        </w:rPr>
        <w:t xml:space="preserve">ала, Дубоки </w:t>
      </w:r>
      <w:r w:rsidR="00720FA3">
        <w:rPr>
          <w:rFonts w:ascii="Times New Roman" w:eastAsia="Times New Roman" w:hAnsi="Times New Roman" w:cs="Times New Roman"/>
          <w:sz w:val="24"/>
          <w:szCs w:val="24"/>
          <w:lang w:val="sr-Cyrl-RS" w:eastAsia="sr-Latn-CS"/>
        </w:rPr>
        <w:t>д</w:t>
      </w:r>
      <w:r w:rsidR="00720FA3" w:rsidRPr="00720FA3">
        <w:rPr>
          <w:rFonts w:ascii="Times New Roman" w:eastAsia="Times New Roman" w:hAnsi="Times New Roman" w:cs="Times New Roman"/>
          <w:sz w:val="24"/>
          <w:szCs w:val="24"/>
          <w:lang w:val="sr-Latn-CS" w:eastAsia="sr-Latn-CS"/>
        </w:rPr>
        <w:t>о, Увац и Забојци.</w:t>
      </w:r>
      <w:r w:rsidR="003C1B6C" w:rsidRPr="00720FA3">
        <w:rPr>
          <w:rFonts w:ascii="Times New Roman" w:eastAsia="Times New Roman" w:hAnsi="Times New Roman" w:cs="Times New Roman"/>
          <w:sz w:val="24"/>
          <w:szCs w:val="24"/>
          <w:lang w:val="sr-Latn-CS" w:eastAsia="sr-Latn-CS"/>
        </w:rPr>
        <w:t xml:space="preserve"> </w:t>
      </w:r>
      <w:r w:rsidR="00BF2DBD" w:rsidRPr="00BF2DBD">
        <w:rPr>
          <w:rFonts w:ascii="Times New Roman" w:eastAsia="Times New Roman" w:hAnsi="Times New Roman" w:cs="Times New Roman"/>
          <w:sz w:val="24"/>
          <w:szCs w:val="24"/>
          <w:lang w:val="sr-Latn-CS" w:eastAsia="sr-Latn-CS"/>
        </w:rPr>
        <w:t>Спољна граница је углавном изломљена и протеже се већином уз приватни посед, осим јужн</w:t>
      </w:r>
      <w:r w:rsidR="00CF3EEB">
        <w:rPr>
          <w:rFonts w:ascii="Times New Roman" w:eastAsia="Times New Roman" w:hAnsi="Times New Roman" w:cs="Times New Roman"/>
          <w:sz w:val="24"/>
          <w:szCs w:val="24"/>
          <w:lang w:val="sr-Cyrl-RS" w:eastAsia="sr-Latn-CS"/>
        </w:rPr>
        <w:t>е</w:t>
      </w:r>
      <w:r w:rsidR="00BF2DBD" w:rsidRPr="00BF2DBD">
        <w:rPr>
          <w:rFonts w:ascii="Times New Roman" w:eastAsia="Times New Roman" w:hAnsi="Times New Roman" w:cs="Times New Roman"/>
          <w:sz w:val="24"/>
          <w:szCs w:val="24"/>
          <w:lang w:val="sr-Latn-CS" w:eastAsia="sr-Latn-CS"/>
        </w:rPr>
        <w:t xml:space="preserve"> гран</w:t>
      </w:r>
      <w:r w:rsidR="00CF3EEB">
        <w:rPr>
          <w:rFonts w:ascii="Times New Roman" w:eastAsia="Times New Roman" w:hAnsi="Times New Roman" w:cs="Times New Roman"/>
          <w:sz w:val="24"/>
          <w:szCs w:val="24"/>
          <w:lang w:val="sr-Cyrl-RS" w:eastAsia="sr-Latn-CS"/>
        </w:rPr>
        <w:t>и</w:t>
      </w:r>
      <w:r w:rsidR="00BF2DBD" w:rsidRPr="00BF2DBD">
        <w:rPr>
          <w:rFonts w:ascii="Times New Roman" w:eastAsia="Times New Roman" w:hAnsi="Times New Roman" w:cs="Times New Roman"/>
          <w:sz w:val="24"/>
          <w:szCs w:val="24"/>
          <w:lang w:val="sr-Latn-CS" w:eastAsia="sr-Latn-CS"/>
        </w:rPr>
        <w:t>це</w:t>
      </w:r>
      <w:r w:rsidR="00720FA3">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која је оивичена коритом</w:t>
      </w:r>
      <w:r w:rsidR="003C1B6C">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реке Увац. Ова граница</w:t>
      </w:r>
      <w:r w:rsidR="00720FA3">
        <w:rPr>
          <w:rFonts w:ascii="Times New Roman" w:eastAsia="Times New Roman" w:hAnsi="Times New Roman" w:cs="Times New Roman"/>
          <w:sz w:val="24"/>
          <w:szCs w:val="24"/>
          <w:lang w:val="sr-Cyrl-RS" w:eastAsia="sr-Latn-CS"/>
        </w:rPr>
        <w:t xml:space="preserve"> уједно</w:t>
      </w:r>
      <w:r w:rsidR="00BF2DBD" w:rsidRPr="00BF2DBD">
        <w:rPr>
          <w:rFonts w:ascii="Times New Roman" w:eastAsia="Times New Roman" w:hAnsi="Times New Roman" w:cs="Times New Roman"/>
          <w:sz w:val="24"/>
          <w:szCs w:val="24"/>
          <w:lang w:val="sr-Latn-CS" w:eastAsia="sr-Latn-CS"/>
        </w:rPr>
        <w:t xml:space="preserve"> представља и границу са Лимск</w:t>
      </w:r>
      <w:r w:rsidR="00CF3EEB">
        <w:rPr>
          <w:rFonts w:ascii="Times New Roman" w:eastAsia="Times New Roman" w:hAnsi="Times New Roman" w:cs="Times New Roman"/>
          <w:sz w:val="24"/>
          <w:szCs w:val="24"/>
          <w:lang w:val="sr-Cyrl-RS" w:eastAsia="sr-Latn-CS"/>
        </w:rPr>
        <w:t>и</w:t>
      </w:r>
      <w:r w:rsidR="00BF2DBD" w:rsidRPr="00BF2DBD">
        <w:rPr>
          <w:rFonts w:ascii="Times New Roman" w:eastAsia="Times New Roman" w:hAnsi="Times New Roman" w:cs="Times New Roman"/>
          <w:sz w:val="24"/>
          <w:szCs w:val="24"/>
          <w:lang w:val="sr-Latn-CS" w:eastAsia="sr-Latn-CS"/>
        </w:rPr>
        <w:t>м шумским подручјем.</w:t>
      </w:r>
    </w:p>
    <w:p w14:paraId="73F275BC" w14:textId="332127D6" w:rsidR="00BF2DBD" w:rsidRPr="00BF2DBD" w:rsidRDefault="003C1B6C" w:rsidP="00BF2DBD">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886FA5">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 xml:space="preserve">Гранични ток </w:t>
      </w:r>
      <w:r w:rsidR="00720FA3">
        <w:rPr>
          <w:rFonts w:ascii="Times New Roman" w:eastAsia="Times New Roman" w:hAnsi="Times New Roman" w:cs="Times New Roman"/>
          <w:sz w:val="24"/>
          <w:szCs w:val="24"/>
          <w:lang w:val="sr-Cyrl-RS" w:eastAsia="sr-Latn-CS"/>
        </w:rPr>
        <w:t>почиње</w:t>
      </w:r>
      <w:r w:rsidR="00BF2DBD" w:rsidRPr="00BF2DBD">
        <w:rPr>
          <w:rFonts w:ascii="Times New Roman" w:eastAsia="Times New Roman" w:hAnsi="Times New Roman" w:cs="Times New Roman"/>
          <w:sz w:val="24"/>
          <w:szCs w:val="24"/>
          <w:lang w:val="sr-Latn-CS" w:eastAsia="sr-Latn-CS"/>
        </w:rPr>
        <w:t xml:space="preserve"> од Дубоког дола</w:t>
      </w:r>
      <w:r w:rsidR="00720FA3">
        <w:rPr>
          <w:rFonts w:ascii="Times New Roman" w:eastAsia="Times New Roman" w:hAnsi="Times New Roman" w:cs="Times New Roman"/>
          <w:sz w:val="24"/>
          <w:szCs w:val="24"/>
          <w:lang w:val="sr-Cyrl-RS" w:eastAsia="sr-Latn-CS"/>
        </w:rPr>
        <w:t>,</w:t>
      </w:r>
      <w:r w:rsidR="00BF2DBD" w:rsidRPr="00BF2DBD">
        <w:rPr>
          <w:rFonts w:ascii="Times New Roman" w:eastAsia="Times New Roman" w:hAnsi="Times New Roman" w:cs="Times New Roman"/>
          <w:sz w:val="24"/>
          <w:szCs w:val="24"/>
          <w:lang w:val="sr-Latn-CS" w:eastAsia="sr-Latn-CS"/>
        </w:rPr>
        <w:t xml:space="preserve"> границом катастарских општина Доброселица и Драглица</w:t>
      </w:r>
      <w:r w:rsidR="00720FA3">
        <w:rPr>
          <w:rFonts w:ascii="Times New Roman" w:eastAsia="Times New Roman" w:hAnsi="Times New Roman" w:cs="Times New Roman"/>
          <w:sz w:val="24"/>
          <w:szCs w:val="24"/>
          <w:lang w:val="sr-Cyrl-RS" w:eastAsia="sr-Latn-CS"/>
        </w:rPr>
        <w:t>,</w:t>
      </w:r>
      <w:r w:rsidR="00BF2DBD" w:rsidRPr="00BF2DBD">
        <w:rPr>
          <w:rFonts w:ascii="Times New Roman" w:eastAsia="Times New Roman" w:hAnsi="Times New Roman" w:cs="Times New Roman"/>
          <w:sz w:val="24"/>
          <w:szCs w:val="24"/>
          <w:lang w:val="sr-Latn-CS" w:eastAsia="sr-Latn-CS"/>
        </w:rPr>
        <w:t xml:space="preserve"> преко тригонометра 390 на Црном</w:t>
      </w:r>
      <w:r>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Омару, спуштајући се до реке Увац</w:t>
      </w:r>
      <w:r w:rsidR="00720FA3">
        <w:rPr>
          <w:rFonts w:ascii="Times New Roman" w:eastAsia="Times New Roman" w:hAnsi="Times New Roman" w:cs="Times New Roman"/>
          <w:sz w:val="24"/>
          <w:szCs w:val="24"/>
          <w:lang w:val="sr-Cyrl-RS" w:eastAsia="sr-Latn-CS"/>
        </w:rPr>
        <w:t>. П</w:t>
      </w:r>
      <w:r w:rsidR="00BF2DBD" w:rsidRPr="00BF2DBD">
        <w:rPr>
          <w:rFonts w:ascii="Times New Roman" w:eastAsia="Times New Roman" w:hAnsi="Times New Roman" w:cs="Times New Roman"/>
          <w:sz w:val="24"/>
          <w:szCs w:val="24"/>
          <w:lang w:val="sr-Latn-CS" w:eastAsia="sr-Latn-CS"/>
        </w:rPr>
        <w:t>отом се пружа уз поток Грижа, да би се преко Жарвина и Главице поново спустио у реку Увац.</w:t>
      </w:r>
      <w:r>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Даље</w:t>
      </w:r>
      <w:r w:rsidR="00720FA3">
        <w:rPr>
          <w:rFonts w:ascii="Times New Roman" w:eastAsia="Times New Roman" w:hAnsi="Times New Roman" w:cs="Times New Roman"/>
          <w:sz w:val="24"/>
          <w:szCs w:val="24"/>
          <w:lang w:val="sr-Cyrl-RS" w:eastAsia="sr-Latn-CS"/>
        </w:rPr>
        <w:t>,</w:t>
      </w:r>
      <w:r w:rsidR="00BF2DBD" w:rsidRPr="00BF2DBD">
        <w:rPr>
          <w:rFonts w:ascii="Times New Roman" w:eastAsia="Times New Roman" w:hAnsi="Times New Roman" w:cs="Times New Roman"/>
          <w:sz w:val="24"/>
          <w:szCs w:val="24"/>
          <w:lang w:val="sr-Latn-CS" w:eastAsia="sr-Latn-CS"/>
        </w:rPr>
        <w:t xml:space="preserve"> </w:t>
      </w:r>
      <w:r w:rsidR="00720FA3">
        <w:rPr>
          <w:rFonts w:ascii="Times New Roman" w:eastAsia="Times New Roman" w:hAnsi="Times New Roman" w:cs="Times New Roman"/>
          <w:sz w:val="24"/>
          <w:szCs w:val="24"/>
          <w:lang w:val="sr-Cyrl-RS" w:eastAsia="sr-Latn-CS"/>
        </w:rPr>
        <w:t>граница иде</w:t>
      </w:r>
      <w:r w:rsidR="00BF2DBD" w:rsidRPr="00BF2DBD">
        <w:rPr>
          <w:rFonts w:ascii="Times New Roman" w:eastAsia="Times New Roman" w:hAnsi="Times New Roman" w:cs="Times New Roman"/>
          <w:sz w:val="24"/>
          <w:szCs w:val="24"/>
          <w:lang w:val="sr-Latn-CS" w:eastAsia="sr-Latn-CS"/>
        </w:rPr>
        <w:t xml:space="preserve"> јужном страном</w:t>
      </w:r>
      <w:r w:rsidR="00720FA3">
        <w:rPr>
          <w:rFonts w:ascii="Times New Roman" w:eastAsia="Times New Roman" w:hAnsi="Times New Roman" w:cs="Times New Roman"/>
          <w:sz w:val="24"/>
          <w:szCs w:val="24"/>
          <w:lang w:val="sr-Cyrl-RS" w:eastAsia="sr-Latn-CS"/>
        </w:rPr>
        <w:t>,</w:t>
      </w:r>
      <w:r w:rsidR="00BF2DBD" w:rsidRPr="00BF2DBD">
        <w:rPr>
          <w:rFonts w:ascii="Times New Roman" w:eastAsia="Times New Roman" w:hAnsi="Times New Roman" w:cs="Times New Roman"/>
          <w:sz w:val="24"/>
          <w:szCs w:val="24"/>
          <w:lang w:val="sr-Latn-CS" w:eastAsia="sr-Latn-CS"/>
        </w:rPr>
        <w:t xml:space="preserve"> </w:t>
      </w:r>
      <w:r w:rsidR="00720FA3">
        <w:rPr>
          <w:rFonts w:ascii="Times New Roman" w:eastAsia="Times New Roman" w:hAnsi="Times New Roman" w:cs="Times New Roman"/>
          <w:sz w:val="24"/>
          <w:szCs w:val="24"/>
          <w:lang w:val="sr-Cyrl-RS" w:eastAsia="sr-Latn-CS"/>
        </w:rPr>
        <w:t>пратећи ток реке</w:t>
      </w:r>
      <w:r w:rsidR="00BF2DBD" w:rsidRPr="00BF2DBD">
        <w:rPr>
          <w:rFonts w:ascii="Times New Roman" w:eastAsia="Times New Roman" w:hAnsi="Times New Roman" w:cs="Times New Roman"/>
          <w:sz w:val="24"/>
          <w:szCs w:val="24"/>
          <w:lang w:val="sr-Latn-CS" w:eastAsia="sr-Latn-CS"/>
        </w:rPr>
        <w:t xml:space="preserve"> Увац све до границе између КО Јабланице и КО Стубло на западу, а потом на северу</w:t>
      </w:r>
      <w:r>
        <w:rPr>
          <w:rFonts w:ascii="Times New Roman" w:eastAsia="Times New Roman" w:hAnsi="Times New Roman" w:cs="Times New Roman"/>
          <w:sz w:val="24"/>
          <w:szCs w:val="24"/>
          <w:lang w:val="sr-Cyrl-RS" w:eastAsia="sr-Latn-CS"/>
        </w:rPr>
        <w:t xml:space="preserve"> </w:t>
      </w:r>
      <w:r w:rsidR="00BF2DBD" w:rsidRPr="00BF2DBD">
        <w:rPr>
          <w:rFonts w:ascii="Times New Roman" w:eastAsia="Times New Roman" w:hAnsi="Times New Roman" w:cs="Times New Roman"/>
          <w:sz w:val="24"/>
          <w:szCs w:val="24"/>
          <w:lang w:val="sr-Latn-CS" w:eastAsia="sr-Latn-CS"/>
        </w:rPr>
        <w:t>наставља том границом преко: Мариног дола, Питомина, Чаловске главице, Марјанске мале и Чемерков</w:t>
      </w:r>
      <w:r w:rsidR="00720FA3">
        <w:rPr>
          <w:rFonts w:ascii="Times New Roman" w:eastAsia="Times New Roman" w:hAnsi="Times New Roman" w:cs="Times New Roman"/>
          <w:sz w:val="24"/>
          <w:szCs w:val="24"/>
          <w:lang w:val="sr-Cyrl-RS" w:eastAsia="sr-Latn-CS"/>
        </w:rPr>
        <w:t>а</w:t>
      </w:r>
      <w:r w:rsidR="00BF2DBD" w:rsidRPr="00BF2DBD">
        <w:rPr>
          <w:rFonts w:ascii="Times New Roman" w:eastAsia="Times New Roman" w:hAnsi="Times New Roman" w:cs="Times New Roman"/>
          <w:sz w:val="24"/>
          <w:szCs w:val="24"/>
          <w:lang w:val="sr-Latn-CS" w:eastAsia="sr-Latn-CS"/>
        </w:rPr>
        <w:t>ца</w:t>
      </w:r>
      <w:r w:rsidR="00720FA3">
        <w:rPr>
          <w:rFonts w:ascii="Times New Roman" w:eastAsia="Times New Roman" w:hAnsi="Times New Roman" w:cs="Times New Roman"/>
          <w:sz w:val="24"/>
          <w:szCs w:val="24"/>
          <w:lang w:val="sr-Cyrl-RS" w:eastAsia="sr-Latn-CS"/>
        </w:rPr>
        <w:t>,</w:t>
      </w:r>
      <w:r w:rsidR="00BF2DBD" w:rsidRPr="00BF2DBD">
        <w:rPr>
          <w:rFonts w:ascii="Times New Roman" w:eastAsia="Times New Roman" w:hAnsi="Times New Roman" w:cs="Times New Roman"/>
          <w:sz w:val="24"/>
          <w:szCs w:val="24"/>
          <w:lang w:val="sr-Latn-CS" w:eastAsia="sr-Latn-CS"/>
        </w:rPr>
        <w:t xml:space="preserve"> затвара круг код Дубоког дола.</w:t>
      </w:r>
    </w:p>
    <w:p w14:paraId="53332DC5" w14:textId="435CEE15" w:rsidR="00BF2DBD" w:rsidRPr="00A33F62" w:rsidRDefault="003C1B6C" w:rsidP="003C1B6C">
      <w:pPr>
        <w:shd w:val="clear" w:color="auto" w:fill="FFFFFF" w:themeFill="background1"/>
        <w:spacing w:after="0" w:line="240" w:lineRule="auto"/>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886FA5">
        <w:rPr>
          <w:rFonts w:ascii="Times New Roman" w:eastAsia="Times New Roman" w:hAnsi="Times New Roman" w:cs="Times New Roman"/>
          <w:sz w:val="24"/>
          <w:szCs w:val="24"/>
          <w:lang w:val="sr-Cyrl-RS" w:eastAsia="sr-Latn-CS"/>
        </w:rPr>
        <w:t xml:space="preserve">  </w:t>
      </w:r>
      <w:r w:rsidR="00BF2DBD" w:rsidRPr="00A33F62">
        <w:rPr>
          <w:rFonts w:ascii="Times New Roman" w:eastAsia="Times New Roman" w:hAnsi="Times New Roman" w:cs="Times New Roman"/>
          <w:sz w:val="24"/>
          <w:szCs w:val="24"/>
          <w:lang w:val="sr-Latn-CS" w:eastAsia="sr-Latn-CS"/>
        </w:rPr>
        <w:t>Све границе на терену су обележене у складу са Правилником. Обнављање граница неопходно је вршити свак</w:t>
      </w:r>
      <w:r w:rsidR="00E373CF">
        <w:rPr>
          <w:rFonts w:ascii="Times New Roman" w:eastAsia="Times New Roman" w:hAnsi="Times New Roman" w:cs="Times New Roman"/>
          <w:sz w:val="24"/>
          <w:szCs w:val="24"/>
          <w:lang w:val="sr-Cyrl-RS" w:eastAsia="sr-Latn-CS"/>
        </w:rPr>
        <w:t>их</w:t>
      </w:r>
      <w:r w:rsidR="00BF2DBD" w:rsidRPr="00A33F62">
        <w:rPr>
          <w:rFonts w:ascii="Times New Roman" w:eastAsia="Times New Roman" w:hAnsi="Times New Roman" w:cs="Times New Roman"/>
          <w:sz w:val="24"/>
          <w:szCs w:val="24"/>
          <w:lang w:val="sr-Latn-CS" w:eastAsia="sr-Latn-CS"/>
        </w:rPr>
        <w:t xml:space="preserve"> пет годин</w:t>
      </w:r>
      <w:r w:rsidR="00E373CF">
        <w:rPr>
          <w:rFonts w:ascii="Times New Roman" w:eastAsia="Times New Roman" w:hAnsi="Times New Roman" w:cs="Times New Roman"/>
          <w:sz w:val="24"/>
          <w:szCs w:val="24"/>
          <w:lang w:val="sr-Cyrl-RS" w:eastAsia="sr-Latn-CS"/>
        </w:rPr>
        <w:t>а</w:t>
      </w:r>
      <w:r w:rsidR="00BF2DBD" w:rsidRPr="00A33F62">
        <w:rPr>
          <w:rFonts w:ascii="Times New Roman" w:eastAsia="Times New Roman" w:hAnsi="Times New Roman" w:cs="Times New Roman"/>
          <w:sz w:val="24"/>
          <w:szCs w:val="24"/>
          <w:lang w:val="sr-Latn-CS" w:eastAsia="sr-Latn-CS"/>
        </w:rPr>
        <w:t xml:space="preserve"> и то </w:t>
      </w:r>
      <w:r w:rsidR="00E373CF">
        <w:rPr>
          <w:rFonts w:ascii="Times New Roman" w:eastAsia="Times New Roman" w:hAnsi="Times New Roman" w:cs="Times New Roman"/>
          <w:sz w:val="24"/>
          <w:szCs w:val="24"/>
          <w:lang w:val="sr-Cyrl-RS" w:eastAsia="sr-Latn-CS"/>
        </w:rPr>
        <w:t>представља</w:t>
      </w:r>
      <w:r w:rsidR="00BF2DBD" w:rsidRPr="00A33F62">
        <w:rPr>
          <w:rFonts w:ascii="Times New Roman" w:eastAsia="Times New Roman" w:hAnsi="Times New Roman" w:cs="Times New Roman"/>
          <w:sz w:val="24"/>
          <w:szCs w:val="24"/>
          <w:lang w:val="sr-Latn-CS" w:eastAsia="sr-Latn-CS"/>
        </w:rPr>
        <w:t xml:space="preserve"> редовн</w:t>
      </w:r>
      <w:r w:rsidR="00E373CF">
        <w:rPr>
          <w:rFonts w:ascii="Times New Roman" w:eastAsia="Times New Roman" w:hAnsi="Times New Roman" w:cs="Times New Roman"/>
          <w:sz w:val="24"/>
          <w:szCs w:val="24"/>
          <w:lang w:val="sr-Cyrl-RS" w:eastAsia="sr-Latn-CS"/>
        </w:rPr>
        <w:t>у</w:t>
      </w:r>
      <w:r w:rsidR="00BF2DBD" w:rsidRPr="00A33F62">
        <w:rPr>
          <w:rFonts w:ascii="Times New Roman" w:eastAsia="Times New Roman" w:hAnsi="Times New Roman" w:cs="Times New Roman"/>
          <w:sz w:val="24"/>
          <w:szCs w:val="24"/>
          <w:lang w:val="sr-Latn-CS" w:eastAsia="sr-Latn-CS"/>
        </w:rPr>
        <w:t xml:space="preserve"> дужност чувара шума. </w:t>
      </w:r>
    </w:p>
    <w:p w14:paraId="6D6FCF55" w14:textId="77777777" w:rsidR="00BF2DBD" w:rsidRPr="006F188C" w:rsidRDefault="00BF2DBD" w:rsidP="00BF2DBD">
      <w:pPr>
        <w:shd w:val="clear" w:color="auto" w:fill="FFFFFF" w:themeFill="background1"/>
        <w:tabs>
          <w:tab w:val="left" w:pos="851"/>
        </w:tabs>
        <w:autoSpaceDE w:val="0"/>
        <w:autoSpaceDN w:val="0"/>
        <w:adjustRightInd w:val="0"/>
        <w:spacing w:after="0" w:line="240" w:lineRule="auto"/>
        <w:rPr>
          <w:rFonts w:ascii="Times New Roman" w:eastAsia="Times New Roman" w:hAnsi="Times New Roman" w:cs="Times New Roman"/>
          <w:sz w:val="24"/>
          <w:szCs w:val="24"/>
          <w:lang w:eastAsia="sr-Latn-CS"/>
        </w:rPr>
      </w:pPr>
    </w:p>
    <w:p w14:paraId="6735E733" w14:textId="1B1FDAC8" w:rsidR="000F6FAB" w:rsidRPr="00A33F62" w:rsidRDefault="00CC493D" w:rsidP="00886FA5">
      <w:pPr>
        <w:shd w:val="clear" w:color="auto" w:fill="FFFFFF" w:themeFill="background1"/>
        <w:tabs>
          <w:tab w:val="left" w:pos="851"/>
        </w:tabs>
        <w:autoSpaceDE w:val="0"/>
        <w:autoSpaceDN w:val="0"/>
        <w:adjustRightInd w:val="0"/>
        <w:spacing w:after="0" w:line="240" w:lineRule="auto"/>
        <w:rPr>
          <w:rFonts w:ascii="Times New Roman" w:eastAsia="Times New Roman" w:hAnsi="Times New Roman" w:cs="Times New Roman"/>
          <w:sz w:val="24"/>
          <w:szCs w:val="24"/>
          <w:lang w:val="sr-Latn-CS" w:eastAsia="sr-Latn-CS"/>
        </w:rPr>
      </w:pPr>
      <w:r w:rsidRPr="006F188C">
        <w:rPr>
          <w:rFonts w:ascii="Times New Roman" w:eastAsia="Times New Roman" w:hAnsi="Times New Roman" w:cs="Times New Roman"/>
          <w:sz w:val="24"/>
          <w:szCs w:val="24"/>
          <w:lang w:eastAsia="sr-Latn-CS"/>
        </w:rPr>
        <w:t xml:space="preserve">              </w:t>
      </w:r>
    </w:p>
    <w:p w14:paraId="15744C89" w14:textId="38AB1F31" w:rsidR="007F239C" w:rsidRPr="006F188C" w:rsidRDefault="007F239C" w:rsidP="00964209">
      <w:pPr>
        <w:shd w:val="clear" w:color="auto" w:fill="FFFFFF" w:themeFill="background1"/>
        <w:tabs>
          <w:tab w:val="left" w:pos="851"/>
        </w:tabs>
        <w:autoSpaceDE w:val="0"/>
        <w:autoSpaceDN w:val="0"/>
        <w:adjustRightInd w:val="0"/>
        <w:spacing w:after="0" w:line="240" w:lineRule="auto"/>
        <w:rPr>
          <w:rFonts w:ascii="Times New Roman" w:eastAsia="Times New Roman" w:hAnsi="Times New Roman" w:cs="Times New Roman"/>
          <w:sz w:val="24"/>
          <w:szCs w:val="24"/>
          <w:lang w:eastAsia="sr-Latn-CS"/>
        </w:rPr>
      </w:pPr>
    </w:p>
    <w:p w14:paraId="29A8F36C" w14:textId="5916117E" w:rsidR="00BB0922" w:rsidRPr="006F188C" w:rsidRDefault="00E6155C" w:rsidP="009A031E">
      <w:pPr>
        <w:pStyle w:val="Heading3"/>
      </w:pPr>
      <w:bookmarkStart w:id="6" w:name="_Toc199762773"/>
      <w:r w:rsidRPr="006F188C">
        <w:t>1.</w:t>
      </w:r>
      <w:r w:rsidR="00CB737C" w:rsidRPr="006F188C">
        <w:rPr>
          <w:lang w:val="sr-Cyrl-RS"/>
        </w:rPr>
        <w:t>2</w:t>
      </w:r>
      <w:r w:rsidRPr="006F188C">
        <w:t xml:space="preserve">.3. </w:t>
      </w:r>
      <w:r w:rsidR="00BB0922" w:rsidRPr="006F188C">
        <w:t>Површина</w:t>
      </w:r>
      <w:bookmarkEnd w:id="6"/>
    </w:p>
    <w:p w14:paraId="518F2CEE" w14:textId="77777777" w:rsidR="00BB0922" w:rsidRPr="006F188C" w:rsidRDefault="00BB0922" w:rsidP="00964209">
      <w:pPr>
        <w:shd w:val="clear" w:color="auto" w:fill="FFFFFF" w:themeFill="background1"/>
        <w:tabs>
          <w:tab w:val="left" w:pos="0"/>
        </w:tabs>
        <w:spacing w:after="0" w:line="240" w:lineRule="auto"/>
        <w:ind w:firstLine="1260"/>
        <w:jc w:val="both"/>
        <w:rPr>
          <w:rFonts w:ascii="Times New Roman" w:eastAsia="Times New Roman" w:hAnsi="Times New Roman" w:cs="Times New Roman"/>
          <w:sz w:val="20"/>
          <w:szCs w:val="20"/>
          <w:lang w:val="sr-Latn-CS" w:eastAsia="sr-Latn-CS"/>
        </w:rPr>
      </w:pPr>
    </w:p>
    <w:p w14:paraId="7CBB973A" w14:textId="4BB5CC4E" w:rsidR="00BB0922" w:rsidRPr="006F188C" w:rsidRDefault="00BB0922"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eastAsia="sr-Latn-CS"/>
        </w:rPr>
      </w:pPr>
      <w:r w:rsidRPr="006F188C">
        <w:rPr>
          <w:rFonts w:ascii="Times New Roman" w:eastAsia="Times New Roman" w:hAnsi="Times New Roman" w:cs="Times New Roman"/>
          <w:sz w:val="24"/>
          <w:szCs w:val="24"/>
          <w:lang w:val="sr-Latn-CS" w:eastAsia="sr-Latn-CS"/>
        </w:rPr>
        <w:lastRenderedPageBreak/>
        <w:t>Укупна површина ГЈ „</w:t>
      </w:r>
      <w:r w:rsidR="00335D93">
        <w:rPr>
          <w:rFonts w:ascii="Times New Roman" w:eastAsia="Times New Roman" w:hAnsi="Times New Roman" w:cs="Times New Roman"/>
          <w:sz w:val="24"/>
          <w:szCs w:val="24"/>
          <w:lang w:val="sr-Cyrl-RS" w:eastAsia="sr-Latn-CS"/>
        </w:rPr>
        <w:t>Борова глава</w:t>
      </w:r>
      <w:r w:rsidRPr="006F188C">
        <w:rPr>
          <w:rFonts w:ascii="Times New Roman" w:eastAsia="Times New Roman" w:hAnsi="Times New Roman" w:cs="Times New Roman"/>
          <w:sz w:val="24"/>
          <w:szCs w:val="24"/>
          <w:lang w:val="sr-Latn-CS" w:eastAsia="sr-Latn-CS"/>
        </w:rPr>
        <w:t>”</w:t>
      </w:r>
      <w:r w:rsidR="005E1E7C">
        <w:rPr>
          <w:rFonts w:ascii="Times New Roman" w:eastAsia="Times New Roman" w:hAnsi="Times New Roman" w:cs="Times New Roman"/>
          <w:sz w:val="24"/>
          <w:szCs w:val="24"/>
          <w:lang w:val="sr-Cyrl-RS" w:eastAsia="sr-Latn-CS"/>
        </w:rPr>
        <w:t>,</w:t>
      </w:r>
      <w:r w:rsidR="00335D93">
        <w:rPr>
          <w:rFonts w:ascii="Times New Roman" w:eastAsia="Times New Roman" w:hAnsi="Times New Roman" w:cs="Times New Roman"/>
          <w:sz w:val="24"/>
          <w:szCs w:val="24"/>
          <w:lang w:val="sr-Cyrl-RS" w:eastAsia="sr-Latn-CS"/>
        </w:rPr>
        <w:t xml:space="preserve"> </w:t>
      </w:r>
      <w:r w:rsidRPr="006F188C">
        <w:rPr>
          <w:rFonts w:ascii="Times New Roman" w:eastAsia="Times New Roman" w:hAnsi="Times New Roman" w:cs="Times New Roman"/>
          <w:sz w:val="24"/>
          <w:szCs w:val="24"/>
          <w:lang w:val="sr-Latn-CS" w:eastAsia="sr-Latn-CS"/>
        </w:rPr>
        <w:t>према исказу површина и према списку катастарских парцела</w:t>
      </w:r>
      <w:r w:rsidRPr="006F188C">
        <w:rPr>
          <w:rFonts w:ascii="Times New Roman" w:eastAsia="Times New Roman" w:hAnsi="Times New Roman" w:cs="Times New Roman"/>
          <w:sz w:val="24"/>
          <w:szCs w:val="24"/>
          <w:lang w:eastAsia="sr-Latn-CS"/>
        </w:rPr>
        <w:t>,</w:t>
      </w:r>
      <w:r w:rsidR="002F2F58" w:rsidRPr="006F188C">
        <w:rPr>
          <w:rFonts w:ascii="Times New Roman" w:eastAsia="Times New Roman" w:hAnsi="Times New Roman" w:cs="Times New Roman"/>
          <w:sz w:val="24"/>
          <w:szCs w:val="24"/>
          <w:lang w:val="sr-Latn-CS" w:eastAsia="sr-Latn-CS"/>
        </w:rPr>
        <w:t xml:space="preserve"> износи </w:t>
      </w:r>
      <w:r w:rsidR="00731294" w:rsidRPr="006F188C">
        <w:rPr>
          <w:rFonts w:ascii="Times New Roman" w:eastAsia="Times New Roman" w:hAnsi="Times New Roman" w:cs="Times New Roman"/>
          <w:sz w:val="24"/>
          <w:szCs w:val="24"/>
          <w:lang w:val="sr-Latn-CS" w:eastAsia="sr-Latn-CS"/>
        </w:rPr>
        <w:t>2.</w:t>
      </w:r>
      <w:r w:rsidR="00335D93">
        <w:rPr>
          <w:rFonts w:ascii="Times New Roman" w:eastAsia="Times New Roman" w:hAnsi="Times New Roman" w:cs="Times New Roman"/>
          <w:sz w:val="24"/>
          <w:szCs w:val="24"/>
          <w:lang w:val="sr-Cyrl-RS" w:eastAsia="sr-Latn-CS"/>
        </w:rPr>
        <w:t>219</w:t>
      </w:r>
      <w:r w:rsidR="002F2F58" w:rsidRPr="006F188C">
        <w:rPr>
          <w:rFonts w:ascii="Times New Roman" w:eastAsia="Times New Roman" w:hAnsi="Times New Roman" w:cs="Times New Roman"/>
          <w:sz w:val="24"/>
          <w:szCs w:val="24"/>
          <w:lang w:val="sr-Latn-CS" w:eastAsia="sr-Latn-CS"/>
        </w:rPr>
        <w:t>,</w:t>
      </w:r>
      <w:r w:rsidR="00335D93">
        <w:rPr>
          <w:rFonts w:ascii="Times New Roman" w:eastAsia="Times New Roman" w:hAnsi="Times New Roman" w:cs="Times New Roman"/>
          <w:sz w:val="24"/>
          <w:szCs w:val="24"/>
          <w:lang w:val="sr-Cyrl-RS" w:eastAsia="sr-Latn-CS"/>
        </w:rPr>
        <w:t>75</w:t>
      </w:r>
      <w:r w:rsidRPr="006F188C">
        <w:rPr>
          <w:rFonts w:ascii="Times New Roman" w:eastAsia="Times New Roman" w:hAnsi="Times New Roman" w:cs="Times New Roman"/>
          <w:sz w:val="24"/>
          <w:szCs w:val="24"/>
          <w:lang w:val="sr-Latn-CS" w:eastAsia="sr-Latn-CS"/>
        </w:rPr>
        <w:t xml:space="preserve">ha. За разлику од </w:t>
      </w:r>
      <w:r w:rsidR="005E1E7C">
        <w:rPr>
          <w:rFonts w:ascii="Times New Roman" w:eastAsia="Times New Roman" w:hAnsi="Times New Roman" w:cs="Times New Roman"/>
          <w:sz w:val="24"/>
          <w:szCs w:val="24"/>
          <w:lang w:val="sr-Cyrl-RS" w:eastAsia="sr-Latn-CS"/>
        </w:rPr>
        <w:t>претходне основе за газдовање шумама</w:t>
      </w:r>
      <w:r w:rsidRPr="006F188C">
        <w:rPr>
          <w:rFonts w:ascii="Times New Roman" w:eastAsia="Times New Roman" w:hAnsi="Times New Roman" w:cs="Times New Roman"/>
          <w:sz w:val="24"/>
          <w:szCs w:val="24"/>
          <w:lang w:eastAsia="sr-Latn-CS"/>
        </w:rPr>
        <w:t>,</w:t>
      </w:r>
      <w:r w:rsidRPr="006F188C">
        <w:rPr>
          <w:rFonts w:ascii="Times New Roman" w:eastAsia="Times New Roman" w:hAnsi="Times New Roman" w:cs="Times New Roman"/>
          <w:sz w:val="24"/>
          <w:szCs w:val="24"/>
          <w:lang w:val="sr-Latn-CS" w:eastAsia="sr-Latn-CS"/>
        </w:rPr>
        <w:t xml:space="preserve"> у ово</w:t>
      </w:r>
      <w:r w:rsidRPr="006F188C">
        <w:rPr>
          <w:rFonts w:ascii="Times New Roman" w:eastAsia="Times New Roman" w:hAnsi="Times New Roman" w:cs="Times New Roman"/>
          <w:sz w:val="24"/>
          <w:szCs w:val="24"/>
          <w:lang w:eastAsia="sr-Latn-CS"/>
        </w:rPr>
        <w:t xml:space="preserve">ј основи нису </w:t>
      </w:r>
      <w:r w:rsidR="005E1E7C">
        <w:rPr>
          <w:rFonts w:ascii="Times New Roman" w:eastAsia="Times New Roman" w:hAnsi="Times New Roman" w:cs="Times New Roman"/>
          <w:sz w:val="24"/>
          <w:szCs w:val="24"/>
          <w:lang w:val="sr-Cyrl-RS" w:eastAsia="sr-Latn-CS"/>
        </w:rPr>
        <w:t xml:space="preserve">обухваћене </w:t>
      </w:r>
      <w:r w:rsidRPr="006F188C">
        <w:rPr>
          <w:rFonts w:ascii="Times New Roman" w:eastAsia="Times New Roman" w:hAnsi="Times New Roman" w:cs="Times New Roman"/>
          <w:sz w:val="24"/>
          <w:szCs w:val="24"/>
          <w:lang w:val="sr-Latn-CS" w:eastAsia="sr-Latn-CS"/>
        </w:rPr>
        <w:t xml:space="preserve">површине које се налазе у приватном власништву. </w:t>
      </w:r>
    </w:p>
    <w:p w14:paraId="66C1AF37" w14:textId="1C3CA92C" w:rsidR="00BB0922" w:rsidRPr="006F188C" w:rsidRDefault="00BB0922"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6F188C">
        <w:rPr>
          <w:rFonts w:ascii="Times New Roman" w:eastAsia="Times New Roman" w:hAnsi="Times New Roman" w:cs="Times New Roman"/>
          <w:sz w:val="24"/>
          <w:szCs w:val="24"/>
          <w:lang w:val="sr-Latn-CS" w:eastAsia="sr-Latn-CS"/>
        </w:rPr>
        <w:t>Целокупна површина Г</w:t>
      </w:r>
      <w:r w:rsidR="009E6952" w:rsidRPr="006F188C">
        <w:rPr>
          <w:rFonts w:ascii="Times New Roman" w:eastAsia="Times New Roman" w:hAnsi="Times New Roman" w:cs="Times New Roman"/>
          <w:sz w:val="24"/>
          <w:szCs w:val="24"/>
          <w:lang w:val="sr-Latn-CS" w:eastAsia="sr-Latn-CS"/>
        </w:rPr>
        <w:t>Ј налази се на територији</w:t>
      </w:r>
      <w:r w:rsidRPr="006F188C">
        <w:rPr>
          <w:rFonts w:ascii="Times New Roman" w:eastAsia="Times New Roman" w:hAnsi="Times New Roman" w:cs="Times New Roman"/>
          <w:sz w:val="24"/>
          <w:szCs w:val="24"/>
          <w:lang w:val="sr-Latn-CS" w:eastAsia="sr-Latn-CS"/>
        </w:rPr>
        <w:t xml:space="preserve"> општине </w:t>
      </w:r>
      <w:r w:rsidR="00335D93">
        <w:rPr>
          <w:rFonts w:ascii="Times New Roman" w:eastAsia="Times New Roman" w:hAnsi="Times New Roman" w:cs="Times New Roman"/>
          <w:sz w:val="24"/>
          <w:szCs w:val="24"/>
          <w:lang w:val="sr-Cyrl-RS" w:eastAsia="sr-Latn-CS"/>
        </w:rPr>
        <w:t>Чајетина</w:t>
      </w:r>
      <w:r w:rsidR="005C4704" w:rsidRPr="006F188C">
        <w:rPr>
          <w:rFonts w:ascii="Times New Roman" w:eastAsia="Times New Roman" w:hAnsi="Times New Roman" w:cs="Times New Roman"/>
          <w:sz w:val="24"/>
          <w:szCs w:val="24"/>
          <w:lang w:eastAsia="sr-Latn-CS"/>
        </w:rPr>
        <w:t xml:space="preserve">, </w:t>
      </w:r>
      <w:r w:rsidR="00D478EA" w:rsidRPr="006F188C">
        <w:rPr>
          <w:rFonts w:ascii="Times New Roman" w:eastAsia="Times New Roman" w:hAnsi="Times New Roman" w:cs="Times New Roman"/>
          <w:sz w:val="24"/>
          <w:szCs w:val="24"/>
          <w:lang w:val="sr-Latn-CS" w:eastAsia="sr-Latn-CS"/>
        </w:rPr>
        <w:t xml:space="preserve">у оквиру </w:t>
      </w:r>
      <w:r w:rsidR="005E1E7C">
        <w:rPr>
          <w:rFonts w:ascii="Times New Roman" w:eastAsia="Times New Roman" w:hAnsi="Times New Roman" w:cs="Times New Roman"/>
          <w:sz w:val="24"/>
          <w:szCs w:val="24"/>
          <w:lang w:val="sr-Cyrl-RS" w:eastAsia="sr-Latn-CS"/>
        </w:rPr>
        <w:t xml:space="preserve">катастарских општина </w:t>
      </w:r>
      <w:r w:rsidR="00A01C3B">
        <w:rPr>
          <w:rFonts w:ascii="Times New Roman" w:eastAsia="Times New Roman" w:hAnsi="Times New Roman" w:cs="Times New Roman"/>
          <w:sz w:val="24"/>
          <w:szCs w:val="24"/>
          <w:lang w:val="sr-Cyrl-RS" w:eastAsia="sr-Latn-CS"/>
        </w:rPr>
        <w:t>Стубло</w:t>
      </w:r>
      <w:r w:rsidR="005C4704" w:rsidRPr="006F188C">
        <w:rPr>
          <w:rFonts w:ascii="Times New Roman" w:eastAsia="Times New Roman" w:hAnsi="Times New Roman" w:cs="Times New Roman"/>
          <w:sz w:val="24"/>
          <w:szCs w:val="24"/>
          <w:lang w:eastAsia="sr-Latn-CS"/>
        </w:rPr>
        <w:t xml:space="preserve"> и </w:t>
      </w:r>
      <w:r w:rsidR="00A01C3B">
        <w:rPr>
          <w:rFonts w:ascii="Times New Roman" w:eastAsia="Times New Roman" w:hAnsi="Times New Roman" w:cs="Times New Roman"/>
          <w:sz w:val="24"/>
          <w:szCs w:val="24"/>
          <w:lang w:val="sr-Cyrl-RS" w:eastAsia="sr-Latn-CS"/>
        </w:rPr>
        <w:t>Доброселица</w:t>
      </w:r>
      <w:r w:rsidRPr="006F188C">
        <w:rPr>
          <w:rFonts w:ascii="Times New Roman" w:eastAsia="Times New Roman" w:hAnsi="Times New Roman" w:cs="Times New Roman"/>
          <w:sz w:val="24"/>
          <w:szCs w:val="24"/>
          <w:lang w:val="sr-Latn-CS" w:eastAsia="sr-Latn-CS"/>
        </w:rPr>
        <w:t xml:space="preserve">. </w:t>
      </w:r>
    </w:p>
    <w:p w14:paraId="2F6BBE87" w14:textId="77777777" w:rsidR="00BB0922" w:rsidRPr="006F188C" w:rsidRDefault="00BB0922"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Latn-CS" w:eastAsia="sr-Latn-CS"/>
        </w:rPr>
      </w:pPr>
      <w:r w:rsidRPr="006F188C">
        <w:rPr>
          <w:rFonts w:ascii="Times New Roman" w:eastAsia="Times New Roman" w:hAnsi="Times New Roman" w:cs="Times New Roman"/>
          <w:sz w:val="24"/>
          <w:szCs w:val="24"/>
          <w:lang w:val="sr-Latn-CS" w:eastAsia="sr-Latn-CS"/>
        </w:rPr>
        <w:t>Површина газдинске јединице има следећу структуру :</w:t>
      </w:r>
    </w:p>
    <w:p w14:paraId="537909F3" w14:textId="77777777" w:rsidR="00BB0922" w:rsidRPr="00A01C3B" w:rsidRDefault="00BB0922" w:rsidP="00964209">
      <w:pPr>
        <w:shd w:val="clear" w:color="auto" w:fill="FFFFFF" w:themeFill="background1"/>
        <w:spacing w:after="0" w:line="240" w:lineRule="auto"/>
        <w:ind w:firstLine="851"/>
        <w:jc w:val="both"/>
        <w:rPr>
          <w:rFonts w:ascii="Times New Roman" w:eastAsia="Calibri" w:hAnsi="Times New Roman" w:cs="Times New Roman"/>
          <w:sz w:val="24"/>
          <w:szCs w:val="20"/>
        </w:rPr>
      </w:pPr>
    </w:p>
    <w:p w14:paraId="7BAF2729" w14:textId="4E6DAACF" w:rsidR="00BB0922" w:rsidRPr="00C367A1" w:rsidRDefault="00BB0922" w:rsidP="00C367A1">
      <w:pPr>
        <w:shd w:val="clear" w:color="auto" w:fill="FFFFFF" w:themeFill="background1"/>
        <w:spacing w:after="0" w:line="240" w:lineRule="auto"/>
        <w:ind w:left="2264" w:firstLine="568"/>
        <w:jc w:val="both"/>
        <w:rPr>
          <w:rFonts w:ascii="Times New Roman" w:eastAsia="Calibri" w:hAnsi="Times New Roman" w:cs="Times New Roman"/>
          <w:i/>
          <w:sz w:val="16"/>
          <w:szCs w:val="16"/>
          <w:lang w:val="sr-Cyrl-RS"/>
        </w:rPr>
      </w:pPr>
      <w:r w:rsidRPr="006F188C">
        <w:rPr>
          <w:rFonts w:ascii="Times New Roman" w:eastAsia="Calibri" w:hAnsi="Times New Roman" w:cs="Times New Roman"/>
          <w:i/>
          <w:sz w:val="16"/>
          <w:szCs w:val="16"/>
          <w:lang w:val="sr-Latn-CS"/>
        </w:rPr>
        <w:tab/>
        <w:t xml:space="preserve">Табела бр. </w:t>
      </w:r>
      <w:r w:rsidR="00ED21BC">
        <w:rPr>
          <w:rFonts w:ascii="Times New Roman" w:eastAsia="Calibri" w:hAnsi="Times New Roman" w:cs="Times New Roman"/>
          <w:i/>
          <w:sz w:val="16"/>
          <w:szCs w:val="16"/>
          <w:lang w:val="sr-Cyrl-RS"/>
        </w:rPr>
        <w:t>1</w:t>
      </w:r>
      <w:r w:rsidRPr="006F188C">
        <w:rPr>
          <w:rFonts w:ascii="Times New Roman" w:eastAsia="Calibri" w:hAnsi="Times New Roman" w:cs="Times New Roman"/>
          <w:i/>
          <w:sz w:val="16"/>
          <w:szCs w:val="16"/>
          <w:lang w:val="sr-Latn-CS"/>
        </w:rPr>
        <w:t xml:space="preserve">-Структура земљишта </w:t>
      </w:r>
    </w:p>
    <w:tbl>
      <w:tblPr>
        <w:tblW w:w="6320" w:type="dxa"/>
        <w:jc w:val="center"/>
        <w:tblLook w:val="04A0" w:firstRow="1" w:lastRow="0" w:firstColumn="1" w:lastColumn="0" w:noHBand="0" w:noVBand="1"/>
      </w:tblPr>
      <w:tblGrid>
        <w:gridCol w:w="1004"/>
        <w:gridCol w:w="3240"/>
        <w:gridCol w:w="1253"/>
        <w:gridCol w:w="823"/>
      </w:tblGrid>
      <w:tr w:rsidR="00C367A1" w:rsidRPr="00C367A1" w14:paraId="67A343B2" w14:textId="77777777" w:rsidTr="00C367A1">
        <w:trPr>
          <w:trHeight w:val="450"/>
          <w:tblHeader/>
          <w:jc w:val="center"/>
        </w:trPr>
        <w:tc>
          <w:tcPr>
            <w:tcW w:w="1004"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295A7E58"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Редни број</w:t>
            </w:r>
          </w:p>
        </w:tc>
        <w:tc>
          <w:tcPr>
            <w:tcW w:w="323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FADAD58"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Структура земљишта</w:t>
            </w:r>
          </w:p>
        </w:tc>
        <w:tc>
          <w:tcPr>
            <w:tcW w:w="2076" w:type="dxa"/>
            <w:gridSpan w:val="2"/>
            <w:vMerge w:val="restart"/>
            <w:tcBorders>
              <w:top w:val="double" w:sz="6" w:space="0" w:color="auto"/>
              <w:left w:val="single" w:sz="4" w:space="0" w:color="auto"/>
              <w:bottom w:val="single" w:sz="4" w:space="0" w:color="auto"/>
              <w:right w:val="double" w:sz="6" w:space="0" w:color="000000"/>
            </w:tcBorders>
            <w:shd w:val="clear" w:color="auto" w:fill="auto"/>
            <w:noWrap/>
            <w:vAlign w:val="center"/>
            <w:hideMark/>
          </w:tcPr>
          <w:p w14:paraId="14DFC55D"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Површина</w:t>
            </w:r>
          </w:p>
        </w:tc>
      </w:tr>
      <w:tr w:rsidR="00C367A1" w:rsidRPr="00C367A1" w14:paraId="62EECBA6" w14:textId="77777777" w:rsidTr="00C367A1">
        <w:trPr>
          <w:trHeight w:val="450"/>
          <w:tblHeader/>
          <w:jc w:val="center"/>
        </w:trPr>
        <w:tc>
          <w:tcPr>
            <w:tcW w:w="1004" w:type="dxa"/>
            <w:vMerge/>
            <w:tcBorders>
              <w:top w:val="double" w:sz="6" w:space="0" w:color="auto"/>
              <w:left w:val="double" w:sz="6" w:space="0" w:color="auto"/>
              <w:bottom w:val="double" w:sz="6" w:space="0" w:color="000000"/>
              <w:right w:val="single" w:sz="4" w:space="0" w:color="auto"/>
            </w:tcBorders>
            <w:vAlign w:val="center"/>
            <w:hideMark/>
          </w:tcPr>
          <w:p w14:paraId="7D68E55E"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p>
        </w:tc>
        <w:tc>
          <w:tcPr>
            <w:tcW w:w="3239" w:type="dxa"/>
            <w:vMerge/>
            <w:tcBorders>
              <w:top w:val="double" w:sz="6" w:space="0" w:color="auto"/>
              <w:left w:val="single" w:sz="4" w:space="0" w:color="auto"/>
              <w:bottom w:val="double" w:sz="6" w:space="0" w:color="000000"/>
              <w:right w:val="single" w:sz="4" w:space="0" w:color="auto"/>
            </w:tcBorders>
            <w:vAlign w:val="center"/>
            <w:hideMark/>
          </w:tcPr>
          <w:p w14:paraId="3C3441F5"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p>
        </w:tc>
        <w:tc>
          <w:tcPr>
            <w:tcW w:w="2076" w:type="dxa"/>
            <w:gridSpan w:val="2"/>
            <w:vMerge/>
            <w:tcBorders>
              <w:top w:val="double" w:sz="6" w:space="0" w:color="auto"/>
              <w:left w:val="single" w:sz="4" w:space="0" w:color="auto"/>
              <w:bottom w:val="single" w:sz="4" w:space="0" w:color="auto"/>
              <w:right w:val="double" w:sz="6" w:space="0" w:color="000000"/>
            </w:tcBorders>
            <w:vAlign w:val="center"/>
            <w:hideMark/>
          </w:tcPr>
          <w:p w14:paraId="3BD322C1"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p>
        </w:tc>
      </w:tr>
      <w:tr w:rsidR="00C367A1" w:rsidRPr="00C367A1" w14:paraId="43F2FB7A" w14:textId="77777777" w:rsidTr="00C367A1">
        <w:trPr>
          <w:trHeight w:val="314"/>
          <w:tblHeader/>
          <w:jc w:val="center"/>
        </w:trPr>
        <w:tc>
          <w:tcPr>
            <w:tcW w:w="1004" w:type="dxa"/>
            <w:vMerge/>
            <w:tcBorders>
              <w:top w:val="double" w:sz="6" w:space="0" w:color="auto"/>
              <w:left w:val="double" w:sz="6" w:space="0" w:color="auto"/>
              <w:bottom w:val="double" w:sz="6" w:space="0" w:color="000000"/>
              <w:right w:val="single" w:sz="4" w:space="0" w:color="auto"/>
            </w:tcBorders>
            <w:vAlign w:val="center"/>
            <w:hideMark/>
          </w:tcPr>
          <w:p w14:paraId="7E0782CE"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p>
        </w:tc>
        <w:tc>
          <w:tcPr>
            <w:tcW w:w="3239" w:type="dxa"/>
            <w:vMerge/>
            <w:tcBorders>
              <w:top w:val="double" w:sz="6" w:space="0" w:color="auto"/>
              <w:left w:val="single" w:sz="4" w:space="0" w:color="auto"/>
              <w:bottom w:val="double" w:sz="6" w:space="0" w:color="000000"/>
              <w:right w:val="single" w:sz="4" w:space="0" w:color="auto"/>
            </w:tcBorders>
            <w:vAlign w:val="center"/>
            <w:hideMark/>
          </w:tcPr>
          <w:p w14:paraId="0132216F"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p>
        </w:tc>
        <w:tc>
          <w:tcPr>
            <w:tcW w:w="1253" w:type="dxa"/>
            <w:tcBorders>
              <w:top w:val="nil"/>
              <w:left w:val="nil"/>
              <w:bottom w:val="double" w:sz="6" w:space="0" w:color="auto"/>
              <w:right w:val="single" w:sz="4" w:space="0" w:color="auto"/>
            </w:tcBorders>
            <w:shd w:val="clear" w:color="auto" w:fill="auto"/>
            <w:noWrap/>
            <w:vAlign w:val="bottom"/>
            <w:hideMark/>
          </w:tcPr>
          <w:p w14:paraId="7B3957E4"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ha</w:t>
            </w:r>
          </w:p>
        </w:tc>
        <w:tc>
          <w:tcPr>
            <w:tcW w:w="823" w:type="dxa"/>
            <w:tcBorders>
              <w:top w:val="nil"/>
              <w:left w:val="nil"/>
              <w:bottom w:val="double" w:sz="6" w:space="0" w:color="auto"/>
              <w:right w:val="double" w:sz="6" w:space="0" w:color="auto"/>
            </w:tcBorders>
            <w:shd w:val="clear" w:color="auto" w:fill="auto"/>
            <w:noWrap/>
            <w:vAlign w:val="bottom"/>
            <w:hideMark/>
          </w:tcPr>
          <w:p w14:paraId="61EDCB5A"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w:t>
            </w:r>
          </w:p>
        </w:tc>
      </w:tr>
      <w:tr w:rsidR="00C367A1" w:rsidRPr="00C367A1" w14:paraId="6E715712" w14:textId="77777777" w:rsidTr="00C367A1">
        <w:trPr>
          <w:trHeight w:val="314"/>
          <w:jc w:val="center"/>
        </w:trPr>
        <w:tc>
          <w:tcPr>
            <w:tcW w:w="1004" w:type="dxa"/>
            <w:tcBorders>
              <w:top w:val="single" w:sz="4" w:space="0" w:color="auto"/>
              <w:left w:val="double" w:sz="6" w:space="0" w:color="auto"/>
              <w:bottom w:val="nil"/>
              <w:right w:val="single" w:sz="4" w:space="0" w:color="auto"/>
            </w:tcBorders>
            <w:shd w:val="clear" w:color="auto" w:fill="auto"/>
            <w:vAlign w:val="center"/>
            <w:hideMark/>
          </w:tcPr>
          <w:p w14:paraId="5BA64B77"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w:t>
            </w:r>
          </w:p>
        </w:tc>
        <w:tc>
          <w:tcPr>
            <w:tcW w:w="3239" w:type="dxa"/>
            <w:tcBorders>
              <w:top w:val="double" w:sz="6" w:space="0" w:color="auto"/>
              <w:left w:val="nil"/>
              <w:bottom w:val="single" w:sz="4" w:space="0" w:color="auto"/>
              <w:right w:val="single" w:sz="4" w:space="0" w:color="000000"/>
            </w:tcBorders>
            <w:shd w:val="clear" w:color="auto" w:fill="auto"/>
            <w:vAlign w:val="center"/>
            <w:hideMark/>
          </w:tcPr>
          <w:p w14:paraId="15A9ED66"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Високе природне састојине</w:t>
            </w:r>
          </w:p>
        </w:tc>
        <w:tc>
          <w:tcPr>
            <w:tcW w:w="1253" w:type="dxa"/>
            <w:tcBorders>
              <w:top w:val="single" w:sz="4" w:space="0" w:color="auto"/>
              <w:left w:val="nil"/>
              <w:bottom w:val="nil"/>
              <w:right w:val="single" w:sz="4" w:space="0" w:color="auto"/>
            </w:tcBorders>
            <w:shd w:val="clear" w:color="auto" w:fill="auto"/>
            <w:noWrap/>
            <w:vAlign w:val="bottom"/>
            <w:hideMark/>
          </w:tcPr>
          <w:p w14:paraId="33051B60"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763.31</w:t>
            </w:r>
          </w:p>
        </w:tc>
        <w:tc>
          <w:tcPr>
            <w:tcW w:w="823" w:type="dxa"/>
            <w:tcBorders>
              <w:top w:val="single" w:sz="4" w:space="0" w:color="auto"/>
              <w:left w:val="nil"/>
              <w:bottom w:val="single" w:sz="4" w:space="0" w:color="auto"/>
              <w:right w:val="double" w:sz="6" w:space="0" w:color="auto"/>
            </w:tcBorders>
            <w:shd w:val="clear" w:color="auto" w:fill="auto"/>
            <w:noWrap/>
            <w:vAlign w:val="bottom"/>
            <w:hideMark/>
          </w:tcPr>
          <w:p w14:paraId="65F809FD"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34.4</w:t>
            </w:r>
          </w:p>
        </w:tc>
      </w:tr>
      <w:tr w:rsidR="00C367A1" w:rsidRPr="00C367A1" w14:paraId="7BA04258" w14:textId="77777777" w:rsidTr="00C367A1">
        <w:trPr>
          <w:trHeight w:val="299"/>
          <w:jc w:val="center"/>
        </w:trPr>
        <w:tc>
          <w:tcPr>
            <w:tcW w:w="1004"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D2639AA"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2</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E66F"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Вештачки подигнуте састојине</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E23A"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117.48</w:t>
            </w:r>
          </w:p>
        </w:tc>
        <w:tc>
          <w:tcPr>
            <w:tcW w:w="823" w:type="dxa"/>
            <w:tcBorders>
              <w:top w:val="nil"/>
              <w:left w:val="nil"/>
              <w:bottom w:val="single" w:sz="4" w:space="0" w:color="auto"/>
              <w:right w:val="double" w:sz="6" w:space="0" w:color="auto"/>
            </w:tcBorders>
            <w:shd w:val="clear" w:color="auto" w:fill="auto"/>
            <w:noWrap/>
            <w:vAlign w:val="bottom"/>
            <w:hideMark/>
          </w:tcPr>
          <w:p w14:paraId="7AA5A3DB"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5.3</w:t>
            </w:r>
          </w:p>
        </w:tc>
      </w:tr>
      <w:tr w:rsidR="00C367A1" w:rsidRPr="00C367A1" w14:paraId="7417044E" w14:textId="77777777" w:rsidTr="00C367A1">
        <w:trPr>
          <w:trHeight w:val="299"/>
          <w:jc w:val="center"/>
        </w:trPr>
        <w:tc>
          <w:tcPr>
            <w:tcW w:w="1004" w:type="dxa"/>
            <w:tcBorders>
              <w:top w:val="nil"/>
              <w:left w:val="double" w:sz="6" w:space="0" w:color="auto"/>
              <w:bottom w:val="single" w:sz="4" w:space="0" w:color="auto"/>
              <w:right w:val="single" w:sz="4" w:space="0" w:color="auto"/>
            </w:tcBorders>
            <w:shd w:val="clear" w:color="auto" w:fill="auto"/>
            <w:noWrap/>
            <w:vAlign w:val="bottom"/>
            <w:hideMark/>
          </w:tcPr>
          <w:p w14:paraId="4E1E1950"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5</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E8E7"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Шикаре</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579CD3C3"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693.40</w:t>
            </w:r>
          </w:p>
        </w:tc>
        <w:tc>
          <w:tcPr>
            <w:tcW w:w="823" w:type="dxa"/>
            <w:tcBorders>
              <w:top w:val="nil"/>
              <w:left w:val="nil"/>
              <w:bottom w:val="single" w:sz="4" w:space="0" w:color="auto"/>
              <w:right w:val="double" w:sz="6" w:space="0" w:color="auto"/>
            </w:tcBorders>
            <w:shd w:val="clear" w:color="auto" w:fill="auto"/>
            <w:noWrap/>
            <w:vAlign w:val="bottom"/>
            <w:hideMark/>
          </w:tcPr>
          <w:p w14:paraId="3674C4C5"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31.2</w:t>
            </w:r>
          </w:p>
        </w:tc>
      </w:tr>
      <w:tr w:rsidR="00C367A1" w:rsidRPr="00C367A1" w14:paraId="70E0134C" w14:textId="77777777" w:rsidTr="00C367A1">
        <w:trPr>
          <w:trHeight w:val="299"/>
          <w:jc w:val="center"/>
        </w:trPr>
        <w:tc>
          <w:tcPr>
            <w:tcW w:w="4244"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20D2A02"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Укупно обрасло</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3E116A5D"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1,574.19</w:t>
            </w:r>
          </w:p>
        </w:tc>
        <w:tc>
          <w:tcPr>
            <w:tcW w:w="823" w:type="dxa"/>
            <w:tcBorders>
              <w:top w:val="nil"/>
              <w:left w:val="nil"/>
              <w:bottom w:val="single" w:sz="4" w:space="0" w:color="auto"/>
              <w:right w:val="double" w:sz="6" w:space="0" w:color="auto"/>
            </w:tcBorders>
            <w:shd w:val="clear" w:color="auto" w:fill="auto"/>
            <w:noWrap/>
            <w:vAlign w:val="bottom"/>
            <w:hideMark/>
          </w:tcPr>
          <w:p w14:paraId="3D2A513F"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70.9</w:t>
            </w:r>
          </w:p>
        </w:tc>
      </w:tr>
      <w:tr w:rsidR="00C367A1" w:rsidRPr="00C367A1" w14:paraId="69EB7E41" w14:textId="77777777" w:rsidTr="00C367A1">
        <w:trPr>
          <w:trHeight w:val="299"/>
          <w:jc w:val="center"/>
        </w:trPr>
        <w:tc>
          <w:tcPr>
            <w:tcW w:w="1004" w:type="dxa"/>
            <w:tcBorders>
              <w:top w:val="nil"/>
              <w:left w:val="double" w:sz="6" w:space="0" w:color="auto"/>
              <w:bottom w:val="single" w:sz="4" w:space="0" w:color="auto"/>
              <w:right w:val="single" w:sz="4" w:space="0" w:color="auto"/>
            </w:tcBorders>
            <w:shd w:val="clear" w:color="auto" w:fill="auto"/>
            <w:noWrap/>
            <w:vAlign w:val="bottom"/>
            <w:hideMark/>
          </w:tcPr>
          <w:p w14:paraId="5F5134EE"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6</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88512"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Шумско земљиште</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49C5F1FC"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8.00</w:t>
            </w:r>
          </w:p>
        </w:tc>
        <w:tc>
          <w:tcPr>
            <w:tcW w:w="823" w:type="dxa"/>
            <w:tcBorders>
              <w:top w:val="nil"/>
              <w:left w:val="nil"/>
              <w:bottom w:val="single" w:sz="4" w:space="0" w:color="auto"/>
              <w:right w:val="double" w:sz="6" w:space="0" w:color="auto"/>
            </w:tcBorders>
            <w:shd w:val="clear" w:color="auto" w:fill="auto"/>
            <w:noWrap/>
            <w:vAlign w:val="bottom"/>
            <w:hideMark/>
          </w:tcPr>
          <w:p w14:paraId="49E12058"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0.4</w:t>
            </w:r>
          </w:p>
        </w:tc>
      </w:tr>
      <w:tr w:rsidR="00C367A1" w:rsidRPr="00C367A1" w14:paraId="5934ABC7" w14:textId="77777777" w:rsidTr="00C367A1">
        <w:trPr>
          <w:trHeight w:val="299"/>
          <w:jc w:val="center"/>
        </w:trPr>
        <w:tc>
          <w:tcPr>
            <w:tcW w:w="1004" w:type="dxa"/>
            <w:tcBorders>
              <w:top w:val="nil"/>
              <w:left w:val="double" w:sz="6" w:space="0" w:color="auto"/>
              <w:bottom w:val="single" w:sz="4" w:space="0" w:color="auto"/>
              <w:right w:val="single" w:sz="4" w:space="0" w:color="auto"/>
            </w:tcBorders>
            <w:shd w:val="clear" w:color="auto" w:fill="auto"/>
            <w:noWrap/>
            <w:vAlign w:val="bottom"/>
            <w:hideMark/>
          </w:tcPr>
          <w:p w14:paraId="0A576C5E"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7</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0313"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Неплодно</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2AB3E132"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620.59</w:t>
            </w:r>
          </w:p>
        </w:tc>
        <w:tc>
          <w:tcPr>
            <w:tcW w:w="823" w:type="dxa"/>
            <w:tcBorders>
              <w:top w:val="nil"/>
              <w:left w:val="nil"/>
              <w:bottom w:val="single" w:sz="4" w:space="0" w:color="auto"/>
              <w:right w:val="double" w:sz="6" w:space="0" w:color="auto"/>
            </w:tcBorders>
            <w:shd w:val="clear" w:color="auto" w:fill="auto"/>
            <w:noWrap/>
            <w:vAlign w:val="bottom"/>
            <w:hideMark/>
          </w:tcPr>
          <w:p w14:paraId="51D30737"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28.0</w:t>
            </w:r>
          </w:p>
        </w:tc>
      </w:tr>
      <w:tr w:rsidR="00C367A1" w:rsidRPr="00C367A1" w14:paraId="6717A740" w14:textId="77777777" w:rsidTr="00C367A1">
        <w:trPr>
          <w:trHeight w:val="299"/>
          <w:jc w:val="center"/>
        </w:trPr>
        <w:tc>
          <w:tcPr>
            <w:tcW w:w="1004" w:type="dxa"/>
            <w:tcBorders>
              <w:top w:val="nil"/>
              <w:left w:val="double" w:sz="6" w:space="0" w:color="auto"/>
              <w:bottom w:val="single" w:sz="4" w:space="0" w:color="auto"/>
              <w:right w:val="single" w:sz="4" w:space="0" w:color="auto"/>
            </w:tcBorders>
            <w:shd w:val="clear" w:color="auto" w:fill="auto"/>
            <w:noWrap/>
            <w:vAlign w:val="bottom"/>
            <w:hideMark/>
          </w:tcPr>
          <w:p w14:paraId="54AEC74F"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8</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0F9E"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За остале сврхе</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1F610C26"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15.11</w:t>
            </w:r>
          </w:p>
        </w:tc>
        <w:tc>
          <w:tcPr>
            <w:tcW w:w="823" w:type="dxa"/>
            <w:tcBorders>
              <w:top w:val="nil"/>
              <w:left w:val="nil"/>
              <w:bottom w:val="single" w:sz="4" w:space="0" w:color="auto"/>
              <w:right w:val="double" w:sz="6" w:space="0" w:color="auto"/>
            </w:tcBorders>
            <w:shd w:val="clear" w:color="auto" w:fill="auto"/>
            <w:noWrap/>
            <w:vAlign w:val="bottom"/>
            <w:hideMark/>
          </w:tcPr>
          <w:p w14:paraId="691BC8EC"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0.7</w:t>
            </w:r>
          </w:p>
        </w:tc>
      </w:tr>
      <w:tr w:rsidR="00C367A1" w:rsidRPr="00C367A1" w14:paraId="129FA216" w14:textId="77777777" w:rsidTr="00C367A1">
        <w:trPr>
          <w:trHeight w:val="299"/>
          <w:jc w:val="center"/>
        </w:trPr>
        <w:tc>
          <w:tcPr>
            <w:tcW w:w="1004" w:type="dxa"/>
            <w:tcBorders>
              <w:top w:val="nil"/>
              <w:left w:val="double" w:sz="6" w:space="0" w:color="auto"/>
              <w:bottom w:val="single" w:sz="4" w:space="0" w:color="auto"/>
              <w:right w:val="single" w:sz="4" w:space="0" w:color="auto"/>
            </w:tcBorders>
            <w:shd w:val="clear" w:color="auto" w:fill="auto"/>
            <w:noWrap/>
            <w:vAlign w:val="bottom"/>
            <w:hideMark/>
          </w:tcPr>
          <w:p w14:paraId="117836B1"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9</w:t>
            </w:r>
          </w:p>
        </w:tc>
        <w:tc>
          <w:tcPr>
            <w:tcW w:w="3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E21E" w14:textId="77777777" w:rsidR="00C367A1" w:rsidRPr="00C367A1" w:rsidRDefault="00C367A1" w:rsidP="00C367A1">
            <w:pPr>
              <w:spacing w:after="0" w:line="240" w:lineRule="auto"/>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Заузеће</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DAD6D1F"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1.86</w:t>
            </w:r>
          </w:p>
        </w:tc>
        <w:tc>
          <w:tcPr>
            <w:tcW w:w="823" w:type="dxa"/>
            <w:tcBorders>
              <w:top w:val="nil"/>
              <w:left w:val="nil"/>
              <w:bottom w:val="single" w:sz="4" w:space="0" w:color="auto"/>
              <w:right w:val="double" w:sz="6" w:space="0" w:color="auto"/>
            </w:tcBorders>
            <w:shd w:val="clear" w:color="auto" w:fill="auto"/>
            <w:noWrap/>
            <w:vAlign w:val="bottom"/>
            <w:hideMark/>
          </w:tcPr>
          <w:p w14:paraId="513FF808"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0.1</w:t>
            </w:r>
          </w:p>
        </w:tc>
      </w:tr>
      <w:tr w:rsidR="00C367A1" w:rsidRPr="00C367A1" w14:paraId="046D1274" w14:textId="77777777" w:rsidTr="00C367A1">
        <w:trPr>
          <w:trHeight w:val="314"/>
          <w:jc w:val="center"/>
        </w:trPr>
        <w:tc>
          <w:tcPr>
            <w:tcW w:w="4244" w:type="dxa"/>
            <w:gridSpan w:val="2"/>
            <w:tcBorders>
              <w:top w:val="single" w:sz="4" w:space="0" w:color="auto"/>
              <w:left w:val="double" w:sz="6" w:space="0" w:color="auto"/>
              <w:bottom w:val="nil"/>
              <w:right w:val="single" w:sz="4" w:space="0" w:color="auto"/>
            </w:tcBorders>
            <w:shd w:val="clear" w:color="auto" w:fill="auto"/>
            <w:noWrap/>
            <w:vAlign w:val="bottom"/>
            <w:hideMark/>
          </w:tcPr>
          <w:p w14:paraId="1119ED54"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Укупно необрасло</w:t>
            </w:r>
          </w:p>
        </w:tc>
        <w:tc>
          <w:tcPr>
            <w:tcW w:w="1253" w:type="dxa"/>
            <w:tcBorders>
              <w:top w:val="nil"/>
              <w:left w:val="nil"/>
              <w:bottom w:val="nil"/>
              <w:right w:val="single" w:sz="4" w:space="0" w:color="auto"/>
            </w:tcBorders>
            <w:shd w:val="clear" w:color="auto" w:fill="auto"/>
            <w:noWrap/>
            <w:vAlign w:val="bottom"/>
            <w:hideMark/>
          </w:tcPr>
          <w:p w14:paraId="2AB25FFF"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645.56</w:t>
            </w:r>
          </w:p>
        </w:tc>
        <w:tc>
          <w:tcPr>
            <w:tcW w:w="823" w:type="dxa"/>
            <w:tcBorders>
              <w:top w:val="nil"/>
              <w:left w:val="nil"/>
              <w:bottom w:val="nil"/>
              <w:right w:val="double" w:sz="6" w:space="0" w:color="auto"/>
            </w:tcBorders>
            <w:shd w:val="clear" w:color="auto" w:fill="auto"/>
            <w:noWrap/>
            <w:vAlign w:val="bottom"/>
            <w:hideMark/>
          </w:tcPr>
          <w:p w14:paraId="1819811F"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29.1</w:t>
            </w:r>
          </w:p>
        </w:tc>
      </w:tr>
      <w:tr w:rsidR="00C367A1" w:rsidRPr="00C367A1" w14:paraId="298B6E41" w14:textId="77777777" w:rsidTr="00C367A1">
        <w:trPr>
          <w:trHeight w:val="328"/>
          <w:jc w:val="center"/>
        </w:trPr>
        <w:tc>
          <w:tcPr>
            <w:tcW w:w="4244" w:type="dxa"/>
            <w:gridSpan w:val="2"/>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769AB4E" w14:textId="77777777" w:rsidR="00C367A1" w:rsidRPr="00C367A1" w:rsidRDefault="00C367A1" w:rsidP="00C367A1">
            <w:pPr>
              <w:spacing w:after="0" w:line="240" w:lineRule="auto"/>
              <w:jc w:val="center"/>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Укупно ГЈ</w:t>
            </w:r>
          </w:p>
        </w:tc>
        <w:tc>
          <w:tcPr>
            <w:tcW w:w="1253" w:type="dxa"/>
            <w:tcBorders>
              <w:top w:val="double" w:sz="6" w:space="0" w:color="auto"/>
              <w:left w:val="nil"/>
              <w:bottom w:val="double" w:sz="6" w:space="0" w:color="auto"/>
              <w:right w:val="single" w:sz="4" w:space="0" w:color="auto"/>
            </w:tcBorders>
            <w:shd w:val="clear" w:color="auto" w:fill="auto"/>
            <w:noWrap/>
            <w:vAlign w:val="bottom"/>
            <w:hideMark/>
          </w:tcPr>
          <w:p w14:paraId="5BDDADE5"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2,219.75</w:t>
            </w:r>
          </w:p>
        </w:tc>
        <w:tc>
          <w:tcPr>
            <w:tcW w:w="823" w:type="dxa"/>
            <w:tcBorders>
              <w:top w:val="double" w:sz="6" w:space="0" w:color="auto"/>
              <w:left w:val="nil"/>
              <w:bottom w:val="double" w:sz="6" w:space="0" w:color="auto"/>
              <w:right w:val="double" w:sz="6" w:space="0" w:color="auto"/>
            </w:tcBorders>
            <w:shd w:val="clear" w:color="auto" w:fill="auto"/>
            <w:noWrap/>
            <w:vAlign w:val="bottom"/>
            <w:hideMark/>
          </w:tcPr>
          <w:p w14:paraId="62650CDF" w14:textId="77777777" w:rsidR="00C367A1" w:rsidRPr="00C367A1" w:rsidRDefault="00C367A1" w:rsidP="00C367A1">
            <w:pPr>
              <w:spacing w:after="0" w:line="240" w:lineRule="auto"/>
              <w:jc w:val="right"/>
              <w:rPr>
                <w:rFonts w:ascii="Times New Roman" w:eastAsia="Times New Roman" w:hAnsi="Times New Roman" w:cs="Times New Roman"/>
                <w:color w:val="000000"/>
                <w:lang w:val="sr-Latn-RS" w:eastAsia="sr-Latn-RS"/>
              </w:rPr>
            </w:pPr>
            <w:r w:rsidRPr="00C367A1">
              <w:rPr>
                <w:rFonts w:ascii="Times New Roman" w:eastAsia="Times New Roman" w:hAnsi="Times New Roman" w:cs="Times New Roman"/>
                <w:color w:val="000000"/>
                <w:lang w:val="sr-Latn-RS" w:eastAsia="sr-Latn-RS"/>
              </w:rPr>
              <w:t>100.0</w:t>
            </w:r>
          </w:p>
        </w:tc>
      </w:tr>
    </w:tbl>
    <w:p w14:paraId="097E47A2" w14:textId="77777777" w:rsidR="00BB0922" w:rsidRPr="006F188C" w:rsidRDefault="00BB0922" w:rsidP="00964209">
      <w:pPr>
        <w:shd w:val="clear" w:color="auto" w:fill="FFFFFF" w:themeFill="background1"/>
        <w:spacing w:after="0" w:line="240" w:lineRule="auto"/>
        <w:ind w:left="2264" w:firstLine="568"/>
        <w:jc w:val="both"/>
        <w:rPr>
          <w:rFonts w:ascii="Times New Roman" w:eastAsia="Calibri" w:hAnsi="Times New Roman" w:cs="Times New Roman"/>
          <w:i/>
          <w:sz w:val="16"/>
          <w:szCs w:val="16"/>
          <w:lang w:val="sr-Latn-CS"/>
        </w:rPr>
      </w:pPr>
    </w:p>
    <w:p w14:paraId="4C8ECF84" w14:textId="70858F85" w:rsidR="00BB0922" w:rsidRPr="006F188C" w:rsidRDefault="00BB0922"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6F188C">
        <w:rPr>
          <w:rFonts w:ascii="Times New Roman" w:eastAsia="Calibri" w:hAnsi="Times New Roman" w:cs="Times New Roman"/>
          <w:sz w:val="24"/>
          <w:lang w:val="sr-Latn-CS"/>
        </w:rPr>
        <w:t xml:space="preserve">Укупна површина обраслог земљишта износи </w:t>
      </w:r>
      <w:r w:rsidR="00915BB3" w:rsidRPr="006F188C">
        <w:rPr>
          <w:rFonts w:ascii="Times New Roman" w:eastAsia="Calibri" w:hAnsi="Times New Roman" w:cs="Times New Roman"/>
          <w:sz w:val="24"/>
          <w:lang w:val="sr-Cyrl-RS"/>
        </w:rPr>
        <w:t>1.</w:t>
      </w:r>
      <w:r w:rsidR="00A01C3B">
        <w:rPr>
          <w:rFonts w:ascii="Times New Roman" w:eastAsia="Calibri" w:hAnsi="Times New Roman" w:cs="Times New Roman"/>
          <w:sz w:val="24"/>
          <w:lang w:val="sr-Cyrl-RS"/>
        </w:rPr>
        <w:t>574</w:t>
      </w:r>
      <w:r w:rsidR="00436770" w:rsidRPr="006F188C">
        <w:rPr>
          <w:rFonts w:ascii="Times New Roman" w:eastAsia="Calibri" w:hAnsi="Times New Roman" w:cs="Times New Roman"/>
          <w:sz w:val="24"/>
        </w:rPr>
        <w:t>,</w:t>
      </w:r>
      <w:r w:rsidR="00A01C3B">
        <w:rPr>
          <w:rFonts w:ascii="Times New Roman" w:eastAsia="Calibri" w:hAnsi="Times New Roman" w:cs="Times New Roman"/>
          <w:sz w:val="24"/>
          <w:lang w:val="sr-Cyrl-RS"/>
        </w:rPr>
        <w:t>1</w:t>
      </w:r>
      <w:r w:rsidR="00436770" w:rsidRPr="006F188C">
        <w:rPr>
          <w:rFonts w:ascii="Times New Roman" w:eastAsia="Calibri" w:hAnsi="Times New Roman" w:cs="Times New Roman"/>
          <w:sz w:val="24"/>
        </w:rPr>
        <w:t>9</w:t>
      </w:r>
      <w:r w:rsidRPr="006F188C">
        <w:rPr>
          <w:rFonts w:ascii="Times New Roman" w:eastAsia="Calibri" w:hAnsi="Times New Roman" w:cs="Times New Roman"/>
          <w:sz w:val="24"/>
          <w:lang w:val="sr-Latn-CS"/>
        </w:rPr>
        <w:t>ha</w:t>
      </w:r>
      <w:r w:rsidRPr="006F188C">
        <w:rPr>
          <w:rFonts w:ascii="Times New Roman" w:eastAsia="Calibri" w:hAnsi="Times New Roman" w:cs="Times New Roman"/>
          <w:sz w:val="24"/>
        </w:rPr>
        <w:t>,</w:t>
      </w:r>
      <w:r w:rsidR="00D14564" w:rsidRPr="006F188C">
        <w:rPr>
          <w:rFonts w:ascii="Times New Roman" w:eastAsia="Calibri" w:hAnsi="Times New Roman" w:cs="Times New Roman"/>
          <w:sz w:val="24"/>
        </w:rPr>
        <w:t xml:space="preserve"> </w:t>
      </w:r>
      <w:r w:rsidRPr="006F188C">
        <w:rPr>
          <w:rFonts w:ascii="Times New Roman" w:eastAsia="Calibri" w:hAnsi="Times New Roman" w:cs="Times New Roman"/>
          <w:sz w:val="24"/>
          <w:lang w:val="sr-Latn-CS"/>
        </w:rPr>
        <w:t>што</w:t>
      </w:r>
      <w:r w:rsidR="005E1E7C">
        <w:rPr>
          <w:rFonts w:ascii="Times New Roman" w:eastAsia="Calibri" w:hAnsi="Times New Roman" w:cs="Times New Roman"/>
          <w:sz w:val="24"/>
          <w:lang w:val="sr-Cyrl-RS"/>
        </w:rPr>
        <w:t xml:space="preserve"> </w:t>
      </w:r>
      <w:r w:rsidR="005E1E7C" w:rsidRPr="005E1E7C">
        <w:rPr>
          <w:rFonts w:ascii="Times New Roman" w:eastAsia="Calibri" w:hAnsi="Times New Roman" w:cs="Times New Roman"/>
          <w:sz w:val="24"/>
          <w:lang w:val="sr-Latn-CS"/>
        </w:rPr>
        <w:t>представља</w:t>
      </w:r>
      <w:r w:rsidR="005E1E7C">
        <w:rPr>
          <w:rFonts w:ascii="Times New Roman" w:eastAsia="Calibri" w:hAnsi="Times New Roman" w:cs="Times New Roman"/>
          <w:sz w:val="24"/>
          <w:lang w:val="sr-Cyrl-RS"/>
        </w:rPr>
        <w:t xml:space="preserve"> </w:t>
      </w:r>
      <w:r w:rsidR="004001D3">
        <w:rPr>
          <w:rFonts w:ascii="Times New Roman" w:eastAsia="Calibri" w:hAnsi="Times New Roman" w:cs="Times New Roman"/>
          <w:sz w:val="24"/>
          <w:lang w:val="sr-Latn-RS"/>
        </w:rPr>
        <w:t>70</w:t>
      </w:r>
      <w:r w:rsidR="00915BB3" w:rsidRPr="006F188C">
        <w:rPr>
          <w:rFonts w:ascii="Times New Roman" w:eastAsia="Calibri" w:hAnsi="Times New Roman" w:cs="Times New Roman"/>
          <w:sz w:val="24"/>
          <w:lang w:val="sr-Cyrl-RS"/>
        </w:rPr>
        <w:t>,9</w:t>
      </w:r>
      <w:r w:rsidRPr="006F188C">
        <w:rPr>
          <w:rFonts w:ascii="Times New Roman" w:eastAsia="Calibri" w:hAnsi="Times New Roman" w:cs="Times New Roman"/>
          <w:sz w:val="24"/>
          <w:lang w:val="sr-Latn-CS"/>
        </w:rPr>
        <w:t xml:space="preserve">% укупне површине газдинске јединице. </w:t>
      </w:r>
      <w:r w:rsidR="005E1E7C">
        <w:rPr>
          <w:rFonts w:ascii="Times New Roman" w:eastAsia="Calibri" w:hAnsi="Times New Roman" w:cs="Times New Roman"/>
          <w:sz w:val="24"/>
          <w:lang w:val="sr-Cyrl-RS"/>
        </w:rPr>
        <w:t>Од тога, в</w:t>
      </w:r>
      <w:r w:rsidR="009F2315">
        <w:rPr>
          <w:rFonts w:ascii="Times New Roman" w:eastAsia="Calibri" w:hAnsi="Times New Roman" w:cs="Times New Roman"/>
          <w:sz w:val="24"/>
          <w:lang w:val="sr-Cyrl-RS"/>
        </w:rPr>
        <w:t xml:space="preserve">исоке природне састојине </w:t>
      </w:r>
      <w:r w:rsidR="005E1E7C">
        <w:rPr>
          <w:rFonts w:ascii="Times New Roman" w:eastAsia="Calibri" w:hAnsi="Times New Roman" w:cs="Times New Roman"/>
          <w:sz w:val="24"/>
          <w:lang w:val="sr-Cyrl-RS"/>
        </w:rPr>
        <w:t>заузимају</w:t>
      </w:r>
      <w:r w:rsidR="009F2315">
        <w:rPr>
          <w:rFonts w:ascii="Times New Roman" w:eastAsia="Calibri" w:hAnsi="Times New Roman" w:cs="Times New Roman"/>
          <w:sz w:val="24"/>
          <w:lang w:val="sr-Cyrl-RS"/>
        </w:rPr>
        <w:t xml:space="preserve"> 763,</w:t>
      </w:r>
      <w:r w:rsidR="00C367A1">
        <w:rPr>
          <w:rFonts w:ascii="Times New Roman" w:eastAsia="Calibri" w:hAnsi="Times New Roman" w:cs="Times New Roman"/>
          <w:sz w:val="24"/>
          <w:lang w:val="sr-Cyrl-RS"/>
        </w:rPr>
        <w:t>31</w:t>
      </w:r>
      <w:r w:rsidR="009F2315">
        <w:rPr>
          <w:rFonts w:ascii="Times New Roman" w:eastAsia="Calibri" w:hAnsi="Times New Roman" w:cs="Times New Roman"/>
          <w:sz w:val="24"/>
        </w:rPr>
        <w:t xml:space="preserve">ha </w:t>
      </w:r>
      <w:r w:rsidR="009F2315">
        <w:rPr>
          <w:rFonts w:ascii="Times New Roman" w:eastAsia="Calibri" w:hAnsi="Times New Roman" w:cs="Times New Roman"/>
          <w:sz w:val="24"/>
          <w:lang w:val="sr-Latn-RS"/>
        </w:rPr>
        <w:t>(34,4%)</w:t>
      </w:r>
      <w:r w:rsidR="009F2315">
        <w:rPr>
          <w:rFonts w:ascii="Times New Roman" w:eastAsia="Calibri" w:hAnsi="Times New Roman" w:cs="Times New Roman"/>
          <w:sz w:val="24"/>
          <w:lang w:val="sr-Cyrl-RS"/>
        </w:rPr>
        <w:t>, в</w:t>
      </w:r>
      <w:r w:rsidRPr="006F188C">
        <w:rPr>
          <w:rFonts w:ascii="Times New Roman" w:eastAsia="Calibri" w:hAnsi="Times New Roman" w:cs="Times New Roman"/>
          <w:sz w:val="24"/>
          <w:lang w:val="sr-Latn-CS"/>
        </w:rPr>
        <w:t xml:space="preserve">ештачки подигнуте састојине </w:t>
      </w:r>
      <w:r w:rsidR="009F2315">
        <w:rPr>
          <w:rFonts w:ascii="Times New Roman" w:eastAsia="Calibri" w:hAnsi="Times New Roman" w:cs="Times New Roman"/>
          <w:sz w:val="24"/>
          <w:lang w:val="sr-Cyrl-RS"/>
        </w:rPr>
        <w:t>117,</w:t>
      </w:r>
      <w:r w:rsidR="00C367A1">
        <w:rPr>
          <w:rFonts w:ascii="Times New Roman" w:eastAsia="Calibri" w:hAnsi="Times New Roman" w:cs="Times New Roman"/>
          <w:sz w:val="24"/>
          <w:lang w:val="sr-Cyrl-RS"/>
        </w:rPr>
        <w:t>48</w:t>
      </w:r>
      <w:r w:rsidR="00436770" w:rsidRPr="006F188C">
        <w:rPr>
          <w:rFonts w:ascii="Times New Roman" w:eastAsia="Calibri" w:hAnsi="Times New Roman" w:cs="Times New Roman"/>
          <w:sz w:val="24"/>
          <w:lang w:val="sr-Latn-CS"/>
        </w:rPr>
        <w:t>ha (</w:t>
      </w:r>
      <w:r w:rsidR="009F2315">
        <w:rPr>
          <w:rFonts w:ascii="Times New Roman" w:eastAsia="Calibri" w:hAnsi="Times New Roman" w:cs="Times New Roman"/>
          <w:sz w:val="24"/>
          <w:lang w:val="sr-Cyrl-RS"/>
        </w:rPr>
        <w:t>5,3</w:t>
      </w:r>
      <w:r w:rsidRPr="006F188C">
        <w:rPr>
          <w:rFonts w:ascii="Times New Roman" w:eastAsia="Calibri" w:hAnsi="Times New Roman" w:cs="Times New Roman"/>
          <w:sz w:val="24"/>
          <w:lang w:val="sr-Latn-CS"/>
        </w:rPr>
        <w:t>%)</w:t>
      </w:r>
      <w:r w:rsidR="009F2315">
        <w:rPr>
          <w:rFonts w:ascii="Times New Roman" w:eastAsia="Calibri" w:hAnsi="Times New Roman" w:cs="Times New Roman"/>
          <w:sz w:val="24"/>
          <w:lang w:val="sr-Cyrl-RS"/>
        </w:rPr>
        <w:t xml:space="preserve">, </w:t>
      </w:r>
      <w:r w:rsidR="00436770" w:rsidRPr="006F188C">
        <w:rPr>
          <w:rFonts w:ascii="Times New Roman" w:eastAsia="Calibri" w:hAnsi="Times New Roman" w:cs="Times New Roman"/>
          <w:sz w:val="24"/>
        </w:rPr>
        <w:t xml:space="preserve">а </w:t>
      </w:r>
      <w:r w:rsidR="009F2315">
        <w:rPr>
          <w:rFonts w:ascii="Times New Roman" w:eastAsia="Calibri" w:hAnsi="Times New Roman" w:cs="Times New Roman"/>
          <w:sz w:val="24"/>
          <w:lang w:val="sr-Cyrl-RS"/>
        </w:rPr>
        <w:t>шикаре</w:t>
      </w:r>
      <w:r w:rsidR="00436770" w:rsidRPr="006F188C">
        <w:rPr>
          <w:rFonts w:ascii="Times New Roman" w:eastAsia="Calibri" w:hAnsi="Times New Roman" w:cs="Times New Roman"/>
          <w:sz w:val="24"/>
        </w:rPr>
        <w:t xml:space="preserve"> </w:t>
      </w:r>
      <w:r w:rsidR="009F2315">
        <w:rPr>
          <w:rFonts w:ascii="Times New Roman" w:eastAsia="Calibri" w:hAnsi="Times New Roman" w:cs="Times New Roman"/>
          <w:sz w:val="24"/>
          <w:lang w:val="sr-Cyrl-RS"/>
        </w:rPr>
        <w:t>693,40</w:t>
      </w:r>
      <w:r w:rsidRPr="006F188C">
        <w:rPr>
          <w:rFonts w:ascii="Times New Roman" w:eastAsia="Calibri" w:hAnsi="Times New Roman" w:cs="Times New Roman"/>
          <w:sz w:val="24"/>
        </w:rPr>
        <w:t>ha (</w:t>
      </w:r>
      <w:r w:rsidR="009F2315">
        <w:rPr>
          <w:rFonts w:ascii="Times New Roman" w:eastAsia="Calibri" w:hAnsi="Times New Roman" w:cs="Times New Roman"/>
          <w:sz w:val="24"/>
          <w:lang w:val="sr-Cyrl-RS"/>
        </w:rPr>
        <w:t>31,2</w:t>
      </w:r>
      <w:r w:rsidRPr="006F188C">
        <w:rPr>
          <w:rFonts w:ascii="Times New Roman" w:eastAsia="Calibri" w:hAnsi="Times New Roman" w:cs="Times New Roman"/>
          <w:sz w:val="24"/>
        </w:rPr>
        <w:t xml:space="preserve">%). </w:t>
      </w:r>
    </w:p>
    <w:p w14:paraId="1DBBE79A" w14:textId="3128C93A" w:rsidR="00BB0922" w:rsidRPr="006F188C" w:rsidRDefault="005E1E7C"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П</w:t>
      </w:r>
      <w:r w:rsidR="00BB0922" w:rsidRPr="006F188C">
        <w:rPr>
          <w:rFonts w:ascii="Times New Roman" w:eastAsia="Calibri" w:hAnsi="Times New Roman" w:cs="Times New Roman"/>
          <w:sz w:val="24"/>
          <w:lang w:val="sr-Latn-CS"/>
        </w:rPr>
        <w:t xml:space="preserve">овршина необраслог земљишта износи </w:t>
      </w:r>
      <w:r w:rsidR="009F2315" w:rsidRPr="005E1E7C">
        <w:rPr>
          <w:rFonts w:ascii="Times New Roman" w:eastAsia="Calibri" w:hAnsi="Times New Roman" w:cs="Times New Roman"/>
          <w:sz w:val="24"/>
          <w:lang w:val="sr-Latn-CS"/>
        </w:rPr>
        <w:t>645,56</w:t>
      </w:r>
      <w:r w:rsidR="00BB0922" w:rsidRPr="006F188C">
        <w:rPr>
          <w:rFonts w:ascii="Times New Roman" w:eastAsia="Calibri" w:hAnsi="Times New Roman" w:cs="Times New Roman"/>
          <w:sz w:val="24"/>
          <w:lang w:val="sr-Latn-CS"/>
        </w:rPr>
        <w:t xml:space="preserve">ha, </w:t>
      </w:r>
      <w:r w:rsidRPr="005E1E7C">
        <w:rPr>
          <w:rFonts w:ascii="Times New Roman" w:eastAsia="Calibri" w:hAnsi="Times New Roman" w:cs="Times New Roman"/>
          <w:sz w:val="24"/>
          <w:lang w:val="sr-Latn-CS"/>
        </w:rPr>
        <w:t>што чини 29,1% укупне површине</w:t>
      </w:r>
      <w:r w:rsidR="00BB0922" w:rsidRPr="006F188C">
        <w:rPr>
          <w:rFonts w:ascii="Times New Roman" w:eastAsia="Calibri" w:hAnsi="Times New Roman" w:cs="Times New Roman"/>
          <w:sz w:val="24"/>
          <w:lang w:val="sr-Latn-CS"/>
        </w:rPr>
        <w:t xml:space="preserve">. </w:t>
      </w:r>
      <w:r>
        <w:rPr>
          <w:rFonts w:ascii="Times New Roman" w:eastAsia="Calibri" w:hAnsi="Times New Roman" w:cs="Times New Roman"/>
          <w:sz w:val="24"/>
          <w:lang w:val="sr-Cyrl-RS"/>
        </w:rPr>
        <w:t xml:space="preserve">У оквиру ове категорије </w:t>
      </w:r>
      <w:r w:rsidR="00BB0922" w:rsidRPr="006F188C">
        <w:rPr>
          <w:rFonts w:ascii="Times New Roman" w:eastAsia="Calibri" w:hAnsi="Times New Roman" w:cs="Times New Roman"/>
          <w:sz w:val="24"/>
          <w:lang w:val="sr-Latn-CS"/>
        </w:rPr>
        <w:t xml:space="preserve">шумско земљиште </w:t>
      </w:r>
      <w:r>
        <w:rPr>
          <w:rFonts w:ascii="Times New Roman" w:eastAsia="Calibri" w:hAnsi="Times New Roman" w:cs="Times New Roman"/>
          <w:sz w:val="24"/>
          <w:lang w:val="sr-Cyrl-RS"/>
        </w:rPr>
        <w:t>заузима</w:t>
      </w:r>
      <w:r w:rsidR="00BB0922" w:rsidRPr="006F188C">
        <w:rPr>
          <w:rFonts w:ascii="Times New Roman" w:eastAsia="Calibri" w:hAnsi="Times New Roman" w:cs="Times New Roman"/>
          <w:sz w:val="24"/>
          <w:lang w:val="sr-Latn-CS"/>
        </w:rPr>
        <w:t xml:space="preserve"> </w:t>
      </w:r>
      <w:r w:rsidR="009F2315">
        <w:rPr>
          <w:rFonts w:ascii="Times New Roman" w:eastAsia="Calibri" w:hAnsi="Times New Roman" w:cs="Times New Roman"/>
          <w:sz w:val="24"/>
          <w:lang w:val="sr-Cyrl-RS"/>
        </w:rPr>
        <w:t>8,00</w:t>
      </w:r>
      <w:r w:rsidR="00BB0922" w:rsidRPr="006F188C">
        <w:rPr>
          <w:rFonts w:ascii="Times New Roman" w:eastAsia="Calibri" w:hAnsi="Times New Roman" w:cs="Times New Roman"/>
          <w:sz w:val="24"/>
          <w:lang w:val="sr-Latn-CS"/>
        </w:rPr>
        <w:t xml:space="preserve">ha </w:t>
      </w:r>
      <w:r>
        <w:rPr>
          <w:rFonts w:ascii="Times New Roman" w:eastAsia="Calibri" w:hAnsi="Times New Roman" w:cs="Times New Roman"/>
          <w:sz w:val="24"/>
          <w:lang w:val="sr-Cyrl-RS"/>
        </w:rPr>
        <w:t>(</w:t>
      </w:r>
      <w:r w:rsidR="004074D7">
        <w:rPr>
          <w:rFonts w:ascii="Times New Roman" w:eastAsia="Calibri" w:hAnsi="Times New Roman" w:cs="Times New Roman"/>
          <w:sz w:val="24"/>
          <w:lang w:val="sr-Cyrl-RS"/>
        </w:rPr>
        <w:t>0,4</w:t>
      </w:r>
      <w:r w:rsidR="00BB0922" w:rsidRPr="006F188C">
        <w:rPr>
          <w:rFonts w:ascii="Times New Roman" w:eastAsia="Calibri" w:hAnsi="Times New Roman" w:cs="Times New Roman"/>
          <w:sz w:val="24"/>
          <w:lang w:val="sr-Latn-CS"/>
        </w:rPr>
        <w:t>%</w:t>
      </w:r>
      <w:r>
        <w:rPr>
          <w:rFonts w:ascii="Times New Roman" w:eastAsia="Calibri" w:hAnsi="Times New Roman" w:cs="Times New Roman"/>
          <w:sz w:val="24"/>
          <w:lang w:val="sr-Cyrl-RS"/>
        </w:rPr>
        <w:t>)</w:t>
      </w:r>
      <w:r w:rsidR="00BB0922" w:rsidRPr="006F188C">
        <w:rPr>
          <w:rFonts w:ascii="Times New Roman" w:eastAsia="Calibri" w:hAnsi="Times New Roman" w:cs="Times New Roman"/>
          <w:sz w:val="24"/>
          <w:lang w:val="sr-Latn-CS"/>
        </w:rPr>
        <w:t xml:space="preserve">, неплодно </w:t>
      </w:r>
      <w:r>
        <w:rPr>
          <w:rFonts w:ascii="Times New Roman" w:eastAsia="Calibri" w:hAnsi="Times New Roman" w:cs="Times New Roman"/>
          <w:sz w:val="24"/>
          <w:lang w:val="sr-Cyrl-RS"/>
        </w:rPr>
        <w:t xml:space="preserve">земљиште </w:t>
      </w:r>
      <w:r w:rsidR="004074D7">
        <w:rPr>
          <w:rFonts w:ascii="Times New Roman" w:eastAsia="Calibri" w:hAnsi="Times New Roman" w:cs="Times New Roman"/>
          <w:sz w:val="24"/>
          <w:lang w:val="sr-Cyrl-RS"/>
        </w:rPr>
        <w:t>620,59</w:t>
      </w:r>
      <w:r w:rsidR="00BB0922" w:rsidRPr="006F188C">
        <w:rPr>
          <w:rFonts w:ascii="Times New Roman" w:eastAsia="Calibri" w:hAnsi="Times New Roman" w:cs="Times New Roman"/>
          <w:sz w:val="24"/>
          <w:lang w:val="sr-Latn-CS"/>
        </w:rPr>
        <w:t>ha (</w:t>
      </w:r>
      <w:r w:rsidR="00D0714A">
        <w:rPr>
          <w:rFonts w:ascii="Times New Roman" w:eastAsia="Calibri" w:hAnsi="Times New Roman" w:cs="Times New Roman"/>
          <w:sz w:val="24"/>
          <w:lang w:val="sr-Cyrl-RS"/>
        </w:rPr>
        <w:t>28,0</w:t>
      </w:r>
      <w:r w:rsidR="00BB0922" w:rsidRPr="006F188C">
        <w:rPr>
          <w:rFonts w:ascii="Times New Roman" w:eastAsia="Calibri" w:hAnsi="Times New Roman" w:cs="Times New Roman"/>
          <w:sz w:val="24"/>
          <w:lang w:val="sr-Latn-CS"/>
        </w:rPr>
        <w:t xml:space="preserve">%), земљиште за остале сврхе </w:t>
      </w:r>
      <w:r w:rsidR="00D0714A">
        <w:rPr>
          <w:rFonts w:ascii="Times New Roman" w:eastAsia="Calibri" w:hAnsi="Times New Roman" w:cs="Times New Roman"/>
          <w:sz w:val="24"/>
          <w:lang w:val="sr-Cyrl-RS"/>
        </w:rPr>
        <w:t>15,11</w:t>
      </w:r>
      <w:r w:rsidR="00BB0922" w:rsidRPr="006F188C">
        <w:rPr>
          <w:rFonts w:ascii="Times New Roman" w:eastAsia="Calibri" w:hAnsi="Times New Roman" w:cs="Times New Roman"/>
          <w:sz w:val="24"/>
          <w:lang w:val="sr-Latn-CS"/>
        </w:rPr>
        <w:t>ha (</w:t>
      </w:r>
      <w:r w:rsidR="00D0714A">
        <w:rPr>
          <w:rFonts w:ascii="Times New Roman" w:eastAsia="Calibri" w:hAnsi="Times New Roman" w:cs="Times New Roman"/>
          <w:sz w:val="24"/>
          <w:lang w:val="sr-Cyrl-RS"/>
        </w:rPr>
        <w:t>0,7</w:t>
      </w:r>
      <w:r w:rsidR="00436770" w:rsidRPr="006F188C">
        <w:rPr>
          <w:rFonts w:ascii="Times New Roman" w:eastAsia="Calibri" w:hAnsi="Times New Roman" w:cs="Times New Roman"/>
          <w:sz w:val="24"/>
          <w:lang w:val="sr-Latn-CS"/>
        </w:rPr>
        <w:t xml:space="preserve">%) и </w:t>
      </w:r>
      <w:r w:rsidR="00592165">
        <w:rPr>
          <w:rFonts w:ascii="Times New Roman" w:eastAsia="Calibri" w:hAnsi="Times New Roman" w:cs="Times New Roman"/>
          <w:sz w:val="24"/>
          <w:lang w:val="sr-Cyrl-RS"/>
        </w:rPr>
        <w:t xml:space="preserve">површина под </w:t>
      </w:r>
      <w:r w:rsidR="00436770" w:rsidRPr="006F188C">
        <w:rPr>
          <w:rFonts w:ascii="Times New Roman" w:eastAsia="Calibri" w:hAnsi="Times New Roman" w:cs="Times New Roman"/>
          <w:sz w:val="24"/>
          <w:lang w:val="sr-Latn-CS"/>
        </w:rPr>
        <w:t>заузеће</w:t>
      </w:r>
      <w:r w:rsidR="00592165">
        <w:rPr>
          <w:rFonts w:ascii="Times New Roman" w:eastAsia="Calibri" w:hAnsi="Times New Roman" w:cs="Times New Roman"/>
          <w:sz w:val="24"/>
          <w:lang w:val="sr-Cyrl-RS"/>
        </w:rPr>
        <w:t>м</w:t>
      </w:r>
      <w:r w:rsidR="00436770" w:rsidRPr="006F188C">
        <w:rPr>
          <w:rFonts w:ascii="Times New Roman" w:eastAsia="Calibri" w:hAnsi="Times New Roman" w:cs="Times New Roman"/>
          <w:sz w:val="24"/>
          <w:lang w:val="sr-Latn-CS"/>
        </w:rPr>
        <w:t xml:space="preserve"> </w:t>
      </w:r>
      <w:r w:rsidR="00915BB3" w:rsidRPr="006F188C">
        <w:rPr>
          <w:rFonts w:ascii="Times New Roman" w:eastAsia="Calibri" w:hAnsi="Times New Roman" w:cs="Times New Roman"/>
          <w:sz w:val="24"/>
          <w:lang w:val="sr-Cyrl-RS"/>
        </w:rPr>
        <w:t>1</w:t>
      </w:r>
      <w:r w:rsidR="00D0714A">
        <w:rPr>
          <w:rFonts w:ascii="Times New Roman" w:eastAsia="Calibri" w:hAnsi="Times New Roman" w:cs="Times New Roman"/>
          <w:sz w:val="24"/>
          <w:lang w:val="sr-Cyrl-RS"/>
        </w:rPr>
        <w:t>,86</w:t>
      </w:r>
      <w:r w:rsidR="00BB0922" w:rsidRPr="006F188C">
        <w:rPr>
          <w:rFonts w:ascii="Times New Roman" w:eastAsia="Calibri" w:hAnsi="Times New Roman" w:cs="Times New Roman"/>
          <w:sz w:val="24"/>
          <w:lang w:val="sr-Latn-CS"/>
        </w:rPr>
        <w:t>ha</w:t>
      </w:r>
      <w:r w:rsidR="00592165">
        <w:rPr>
          <w:rFonts w:ascii="Times New Roman" w:eastAsia="Calibri" w:hAnsi="Times New Roman" w:cs="Times New Roman"/>
          <w:sz w:val="24"/>
          <w:lang w:val="sr-Cyrl-RS"/>
        </w:rPr>
        <w:t xml:space="preserve"> (</w:t>
      </w:r>
      <w:r w:rsidR="004A7992" w:rsidRPr="006F188C">
        <w:rPr>
          <w:rFonts w:ascii="Times New Roman" w:eastAsia="Calibri" w:hAnsi="Times New Roman" w:cs="Times New Roman"/>
          <w:sz w:val="24"/>
        </w:rPr>
        <w:t>0,</w:t>
      </w:r>
      <w:r w:rsidR="00D0714A">
        <w:rPr>
          <w:rFonts w:ascii="Times New Roman" w:eastAsia="Calibri" w:hAnsi="Times New Roman" w:cs="Times New Roman"/>
          <w:sz w:val="24"/>
          <w:lang w:val="sr-Cyrl-RS"/>
        </w:rPr>
        <w:t>1</w:t>
      </w:r>
      <w:r w:rsidR="00BB0922" w:rsidRPr="006F188C">
        <w:rPr>
          <w:rFonts w:ascii="Times New Roman" w:eastAsia="Calibri" w:hAnsi="Times New Roman" w:cs="Times New Roman"/>
          <w:sz w:val="24"/>
          <w:lang w:val="sr-Latn-CS"/>
        </w:rPr>
        <w:t>%</w:t>
      </w:r>
      <w:r w:rsidR="00592165">
        <w:rPr>
          <w:rFonts w:ascii="Times New Roman" w:eastAsia="Calibri" w:hAnsi="Times New Roman" w:cs="Times New Roman"/>
          <w:sz w:val="24"/>
          <w:lang w:val="sr-Cyrl-RS"/>
        </w:rPr>
        <w:t>)</w:t>
      </w:r>
      <w:r w:rsidR="00BB0922" w:rsidRPr="006F188C">
        <w:rPr>
          <w:rFonts w:ascii="Times New Roman" w:eastAsia="Calibri" w:hAnsi="Times New Roman" w:cs="Times New Roman"/>
          <w:sz w:val="24"/>
          <w:lang w:val="sr-Latn-CS"/>
        </w:rPr>
        <w:t xml:space="preserve"> укупне површине.</w:t>
      </w:r>
    </w:p>
    <w:p w14:paraId="4CB0C0F5" w14:textId="77777777" w:rsidR="00BB0922" w:rsidRPr="006F188C" w:rsidRDefault="00BB0922" w:rsidP="00964209">
      <w:pPr>
        <w:shd w:val="clear" w:color="auto" w:fill="FFFFFF" w:themeFill="background1"/>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32"/>
          <w:szCs w:val="24"/>
        </w:rPr>
      </w:pPr>
    </w:p>
    <w:p w14:paraId="33E751D1" w14:textId="190B2CAA" w:rsidR="00BB0922" w:rsidRPr="006F188C" w:rsidRDefault="00E6155C" w:rsidP="00964209">
      <w:pPr>
        <w:pStyle w:val="Heading2"/>
        <w:shd w:val="clear" w:color="auto" w:fill="FFFFFF" w:themeFill="background1"/>
      </w:pPr>
      <w:bookmarkStart w:id="7" w:name="_Toc199762774"/>
      <w:r w:rsidRPr="006F188C">
        <w:t>1.</w:t>
      </w:r>
      <w:r w:rsidR="00CB737C" w:rsidRPr="006F188C">
        <w:rPr>
          <w:lang w:val="sr-Cyrl-RS"/>
        </w:rPr>
        <w:t>3</w:t>
      </w:r>
      <w:r w:rsidRPr="006F188C">
        <w:t xml:space="preserve">. </w:t>
      </w:r>
      <w:r w:rsidR="00BB0922" w:rsidRPr="006F188C">
        <w:t>Имовинско - правно стање</w:t>
      </w:r>
      <w:bookmarkEnd w:id="7"/>
    </w:p>
    <w:p w14:paraId="4C3A9E75" w14:textId="61D4FE18" w:rsidR="00BB0922" w:rsidRPr="006F188C" w:rsidRDefault="00E6155C" w:rsidP="009A031E">
      <w:pPr>
        <w:pStyle w:val="Heading3"/>
      </w:pPr>
      <w:bookmarkStart w:id="8" w:name="_Toc199762775"/>
      <w:r w:rsidRPr="006F188C">
        <w:t>1.</w:t>
      </w:r>
      <w:r w:rsidR="00CB737C" w:rsidRPr="006F188C">
        <w:rPr>
          <w:lang w:val="sr-Cyrl-RS"/>
        </w:rPr>
        <w:t>3</w:t>
      </w:r>
      <w:r w:rsidRPr="006F188C">
        <w:t xml:space="preserve">.1. </w:t>
      </w:r>
      <w:r w:rsidR="00BB0922" w:rsidRPr="006F188C">
        <w:t>Државни посед</w:t>
      </w:r>
      <w:bookmarkEnd w:id="8"/>
    </w:p>
    <w:p w14:paraId="7FDDDF0B" w14:textId="77777777" w:rsidR="00BB0922" w:rsidRPr="006F188C" w:rsidRDefault="00BB092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p>
    <w:p w14:paraId="7DC2A274" w14:textId="29BF9ED8" w:rsidR="00244630" w:rsidRPr="006F188C" w:rsidRDefault="00BB0922"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6F188C">
        <w:rPr>
          <w:rFonts w:ascii="Times New Roman" w:eastAsia="Calibri" w:hAnsi="Times New Roman" w:cs="Times New Roman"/>
          <w:sz w:val="24"/>
          <w:lang w:val="sr-Latn-CS"/>
        </w:rPr>
        <w:lastRenderedPageBreak/>
        <w:t xml:space="preserve">Укупна површина државних шума </w:t>
      </w:r>
      <w:r w:rsidRPr="006F188C">
        <w:rPr>
          <w:rFonts w:ascii="Times New Roman" w:eastAsia="Calibri" w:hAnsi="Times New Roman" w:cs="Times New Roman"/>
          <w:sz w:val="24"/>
          <w:lang w:val="sl-SI"/>
        </w:rPr>
        <w:t>обухваћених</w:t>
      </w:r>
      <w:r w:rsidRPr="006F188C">
        <w:rPr>
          <w:rFonts w:ascii="Times New Roman" w:eastAsia="Calibri" w:hAnsi="Times New Roman" w:cs="Times New Roman"/>
          <w:sz w:val="24"/>
          <w:lang w:val="sr-Latn-CS"/>
        </w:rPr>
        <w:t xml:space="preserve"> ГЈ „</w:t>
      </w:r>
      <w:r w:rsidR="00CF3C00">
        <w:rPr>
          <w:rFonts w:ascii="Times New Roman" w:eastAsia="Calibri" w:hAnsi="Times New Roman" w:cs="Times New Roman"/>
          <w:sz w:val="24"/>
          <w:lang w:val="sr-Cyrl-RS"/>
        </w:rPr>
        <w:t>Борова глава</w:t>
      </w:r>
      <w:r w:rsidRPr="006F188C">
        <w:rPr>
          <w:rFonts w:ascii="Times New Roman" w:eastAsia="Calibri" w:hAnsi="Times New Roman" w:cs="Times New Roman"/>
          <w:sz w:val="24"/>
          <w:lang w:val="sr-Latn-CS"/>
        </w:rPr>
        <w:t xml:space="preserve">” износи </w:t>
      </w:r>
      <w:r w:rsidR="00454FEA" w:rsidRPr="006F188C">
        <w:rPr>
          <w:rFonts w:ascii="Times New Roman" w:eastAsia="Calibri" w:hAnsi="Times New Roman" w:cs="Times New Roman"/>
          <w:sz w:val="24"/>
          <w:lang w:val="sr-Cyrl-RS"/>
        </w:rPr>
        <w:t>2.</w:t>
      </w:r>
      <w:r w:rsidR="00CF3C00">
        <w:rPr>
          <w:rFonts w:ascii="Times New Roman" w:eastAsia="Calibri" w:hAnsi="Times New Roman" w:cs="Times New Roman"/>
          <w:sz w:val="24"/>
          <w:lang w:val="sr-Cyrl-RS"/>
        </w:rPr>
        <w:t>219,75</w:t>
      </w:r>
      <w:r w:rsidRPr="006F188C">
        <w:rPr>
          <w:rFonts w:ascii="Times New Roman" w:eastAsia="Calibri" w:hAnsi="Times New Roman" w:cs="Times New Roman"/>
          <w:sz w:val="24"/>
          <w:lang w:val="sl-SI"/>
        </w:rPr>
        <w:t>ha</w:t>
      </w:r>
      <w:r w:rsidRPr="006F188C">
        <w:rPr>
          <w:rFonts w:ascii="Times New Roman" w:eastAsia="Calibri" w:hAnsi="Times New Roman" w:cs="Times New Roman"/>
          <w:sz w:val="24"/>
          <w:lang w:val="sr-Latn-CS"/>
        </w:rPr>
        <w:t>. Наведене површине улазе у састав ГЈ „</w:t>
      </w:r>
      <w:r w:rsidR="00AE02E9">
        <w:rPr>
          <w:rFonts w:ascii="Times New Roman" w:eastAsia="Calibri" w:hAnsi="Times New Roman" w:cs="Times New Roman"/>
          <w:sz w:val="24"/>
          <w:lang w:val="sr-Cyrl-RS"/>
        </w:rPr>
        <w:t>Борова глава</w:t>
      </w:r>
      <w:r w:rsidRPr="006F188C">
        <w:rPr>
          <w:rFonts w:ascii="Times New Roman" w:eastAsia="Calibri" w:hAnsi="Times New Roman" w:cs="Times New Roman"/>
          <w:sz w:val="24"/>
          <w:lang w:val="sr-Latn-CS"/>
        </w:rPr>
        <w:t xml:space="preserve">” и њима газдује Јавно предузеће „Србијашуме” Београд, преко дела предузећа Шумско газдинство „Ужице” из Ужица, Шумске управе </w:t>
      </w:r>
      <w:r w:rsidR="00CF3C00">
        <w:rPr>
          <w:rFonts w:ascii="Times New Roman" w:eastAsia="Calibri" w:hAnsi="Times New Roman" w:cs="Times New Roman"/>
          <w:sz w:val="24"/>
          <w:lang w:val="sr-Cyrl-RS"/>
        </w:rPr>
        <w:t>Златибор</w:t>
      </w:r>
      <w:r w:rsidRPr="006F188C">
        <w:rPr>
          <w:rFonts w:ascii="Times New Roman" w:eastAsia="Calibri" w:hAnsi="Times New Roman" w:cs="Times New Roman"/>
          <w:sz w:val="24"/>
          <w:lang w:val="sr-Latn-CS"/>
        </w:rPr>
        <w:t>. Списак парцела по катастарским општинама приказан је у прилогу</w:t>
      </w:r>
      <w:r w:rsidRPr="006F188C">
        <w:rPr>
          <w:rFonts w:ascii="Times New Roman" w:eastAsia="Calibri" w:hAnsi="Times New Roman" w:cs="Times New Roman"/>
          <w:sz w:val="24"/>
        </w:rPr>
        <w:t xml:space="preserve"> ове ОГШ</w:t>
      </w:r>
      <w:r w:rsidRPr="006F188C">
        <w:rPr>
          <w:rFonts w:ascii="Times New Roman" w:eastAsia="Calibri" w:hAnsi="Times New Roman" w:cs="Times New Roman"/>
          <w:sz w:val="24"/>
          <w:lang w:val="sr-Latn-CS"/>
        </w:rPr>
        <w:t>.</w:t>
      </w:r>
    </w:p>
    <w:p w14:paraId="1708C4C9" w14:textId="46D65806" w:rsidR="00BB0922" w:rsidRPr="00071C4D" w:rsidRDefault="00BB0922" w:rsidP="00592165">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r w:rsidRPr="006F188C">
        <w:rPr>
          <w:rFonts w:ascii="Times New Roman" w:eastAsia="Calibri" w:hAnsi="Times New Roman" w:cs="Times New Roman"/>
          <w:sz w:val="24"/>
          <w:lang w:val="sr-Latn-CS"/>
        </w:rPr>
        <w:t>У оквиру ГЈ „</w:t>
      </w:r>
      <w:r w:rsidR="00F656FE" w:rsidRPr="00071C4D">
        <w:rPr>
          <w:rFonts w:ascii="Times New Roman" w:eastAsia="Calibri" w:hAnsi="Times New Roman" w:cs="Times New Roman"/>
          <w:sz w:val="24"/>
          <w:lang w:val="sr-Cyrl-RS"/>
        </w:rPr>
        <w:t>Борова глава</w:t>
      </w:r>
      <w:r w:rsidRPr="00071C4D">
        <w:rPr>
          <w:rFonts w:ascii="Times New Roman" w:eastAsia="Calibri" w:hAnsi="Times New Roman" w:cs="Times New Roman"/>
          <w:sz w:val="24"/>
          <w:lang w:val="sr-Latn-CS"/>
        </w:rPr>
        <w:t>“</w:t>
      </w:r>
      <w:r w:rsidRPr="006F188C">
        <w:rPr>
          <w:rFonts w:ascii="Times New Roman" w:eastAsia="Calibri" w:hAnsi="Times New Roman" w:cs="Times New Roman"/>
          <w:sz w:val="24"/>
          <w:lang w:val="sr-Latn-CS"/>
        </w:rPr>
        <w:t xml:space="preserve"> налазе се и парцеле које су у сувласништву са </w:t>
      </w:r>
      <w:r w:rsidR="00F656FE">
        <w:rPr>
          <w:rFonts w:ascii="Times New Roman" w:eastAsia="Calibri" w:hAnsi="Times New Roman" w:cs="Times New Roman"/>
          <w:sz w:val="24"/>
          <w:lang w:val="sr-Cyrl-RS"/>
        </w:rPr>
        <w:t xml:space="preserve">Земљорадничком задругом Доброселица </w:t>
      </w:r>
      <w:r w:rsidRPr="006F188C">
        <w:rPr>
          <w:rFonts w:ascii="Times New Roman" w:eastAsia="Calibri" w:hAnsi="Times New Roman" w:cs="Times New Roman"/>
          <w:sz w:val="24"/>
          <w:lang w:val="sr-Latn-CS"/>
        </w:rPr>
        <w:t xml:space="preserve"> као што су катастарска парцела </w:t>
      </w:r>
      <w:r w:rsidR="00F656FE">
        <w:rPr>
          <w:rFonts w:ascii="Times New Roman" w:eastAsia="Calibri" w:hAnsi="Times New Roman" w:cs="Times New Roman"/>
          <w:sz w:val="24"/>
          <w:lang w:val="sr-Cyrl-RS"/>
        </w:rPr>
        <w:t>1246</w:t>
      </w:r>
      <w:r w:rsidR="000029FF" w:rsidRPr="006F188C">
        <w:rPr>
          <w:rFonts w:ascii="Times New Roman" w:eastAsia="Calibri" w:hAnsi="Times New Roman" w:cs="Times New Roman"/>
          <w:sz w:val="24"/>
          <w:lang w:val="sr-Latn-CS"/>
        </w:rPr>
        <w:t xml:space="preserve"> КО </w:t>
      </w:r>
      <w:r w:rsidR="00F656FE">
        <w:rPr>
          <w:rFonts w:ascii="Times New Roman" w:eastAsia="Calibri" w:hAnsi="Times New Roman" w:cs="Times New Roman"/>
          <w:sz w:val="24"/>
          <w:lang w:val="sr-Cyrl-RS"/>
        </w:rPr>
        <w:t>Стубло</w:t>
      </w:r>
      <w:r w:rsidR="00575E53" w:rsidRPr="006F188C">
        <w:rPr>
          <w:rFonts w:ascii="Times New Roman" w:eastAsia="Calibri" w:hAnsi="Times New Roman" w:cs="Times New Roman"/>
          <w:sz w:val="24"/>
          <w:lang w:val="sr-Latn-CS"/>
        </w:rPr>
        <w:t xml:space="preserve"> и </w:t>
      </w:r>
      <w:r w:rsidR="00F656FE">
        <w:rPr>
          <w:rFonts w:ascii="Times New Roman" w:eastAsia="Calibri" w:hAnsi="Times New Roman" w:cs="Times New Roman"/>
          <w:sz w:val="24"/>
          <w:lang w:val="sr-Cyrl-RS"/>
        </w:rPr>
        <w:t>5195/1</w:t>
      </w:r>
      <w:r w:rsidR="00575E53" w:rsidRPr="006F188C">
        <w:rPr>
          <w:rFonts w:ascii="Times New Roman" w:eastAsia="Calibri" w:hAnsi="Times New Roman" w:cs="Times New Roman"/>
          <w:sz w:val="24"/>
          <w:lang w:val="sr-Latn-CS"/>
        </w:rPr>
        <w:t xml:space="preserve"> </w:t>
      </w:r>
      <w:r w:rsidR="00B641B9" w:rsidRPr="006F188C">
        <w:rPr>
          <w:rFonts w:ascii="Times New Roman" w:eastAsia="Calibri" w:hAnsi="Times New Roman" w:cs="Times New Roman"/>
          <w:sz w:val="24"/>
          <w:lang w:val="sr-Cyrl-RS"/>
        </w:rPr>
        <w:t xml:space="preserve">КО </w:t>
      </w:r>
      <w:r w:rsidR="00F656FE">
        <w:rPr>
          <w:rFonts w:ascii="Times New Roman" w:eastAsia="Calibri" w:hAnsi="Times New Roman" w:cs="Times New Roman"/>
          <w:sz w:val="24"/>
          <w:lang w:val="sr-Cyrl-RS"/>
        </w:rPr>
        <w:t>Стубло</w:t>
      </w:r>
      <w:r w:rsidRPr="006F188C">
        <w:rPr>
          <w:rFonts w:ascii="Times New Roman" w:eastAsia="Calibri" w:hAnsi="Times New Roman" w:cs="Times New Roman"/>
          <w:sz w:val="24"/>
          <w:lang w:val="sr-Latn-CS"/>
        </w:rPr>
        <w:t>.</w:t>
      </w:r>
      <w:r w:rsidR="00553BB0" w:rsidRPr="006F188C">
        <w:rPr>
          <w:rFonts w:ascii="Times New Roman" w:eastAsia="Calibri" w:hAnsi="Times New Roman" w:cs="Times New Roman"/>
          <w:sz w:val="24"/>
          <w:lang w:val="sr-Latn-CS"/>
        </w:rPr>
        <w:t xml:space="preserve"> </w:t>
      </w:r>
      <w:r w:rsidRPr="006F188C">
        <w:rPr>
          <w:rFonts w:ascii="Times New Roman" w:eastAsia="Calibri" w:hAnsi="Times New Roman" w:cs="Times New Roman"/>
          <w:sz w:val="24"/>
        </w:rPr>
        <w:t xml:space="preserve">За катастарске парцеле на којима је у катастру уписано сувласништво јавне (државне) својине Републике Србије и приватне својине правних и физичких лица, са опредељеним сувласничким идеалним деловима, неопходно је покренути судски, ванпарнични поступак, развргнућа сувласничке </w:t>
      </w:r>
      <w:r w:rsidRPr="006F188C">
        <w:rPr>
          <w:rFonts w:ascii="Times New Roman" w:eastAsia="Calibri" w:hAnsi="Times New Roman" w:cs="Times New Roman"/>
          <w:sz w:val="24"/>
          <w:szCs w:val="24"/>
        </w:rPr>
        <w:t xml:space="preserve">заједнице, физичком деобом, парцелацијом. Доказ о покренутом поступку представља основ да се катастарска парцела може наћи у основи газдовања шумама, али се не планирају никакви радови на тим парцелама до окончања поступка и уписа новог стања у катастар непокретности. </w:t>
      </w:r>
    </w:p>
    <w:p w14:paraId="4672091E" w14:textId="77777777" w:rsidR="00BB0922" w:rsidRPr="006F188C" w:rsidRDefault="00BB0922" w:rsidP="00964209">
      <w:pPr>
        <w:shd w:val="clear" w:color="auto" w:fill="FFFFFF" w:themeFill="background1"/>
        <w:spacing w:after="0" w:line="240" w:lineRule="auto"/>
        <w:ind w:firstLine="1276"/>
        <w:jc w:val="both"/>
        <w:rPr>
          <w:rFonts w:ascii="Times New Roman" w:eastAsia="Calibri" w:hAnsi="Times New Roman" w:cs="Times New Roman"/>
          <w:sz w:val="24"/>
          <w:lang w:val="sr-Latn-CS" w:eastAsia="sr-Latn-CS" w:bidi="en-US"/>
        </w:rPr>
      </w:pPr>
    </w:p>
    <w:p w14:paraId="4D1E1ED5" w14:textId="0184F245" w:rsidR="00CB737C" w:rsidRPr="006F188C" w:rsidRDefault="00CB737C" w:rsidP="009A031E">
      <w:pPr>
        <w:pStyle w:val="Heading3"/>
      </w:pPr>
      <w:bookmarkStart w:id="9" w:name="_Toc199762776"/>
      <w:r w:rsidRPr="006F188C">
        <w:t>1.3.2. Рекапитулација по КО</w:t>
      </w:r>
      <w:bookmarkEnd w:id="9"/>
    </w:p>
    <w:p w14:paraId="3B88E3C3" w14:textId="77777777" w:rsidR="00BB0922" w:rsidRPr="006F188C" w:rsidRDefault="00BB0922" w:rsidP="00964209">
      <w:pPr>
        <w:shd w:val="clear" w:color="auto" w:fill="FFFFFF" w:themeFill="background1"/>
        <w:spacing w:after="0" w:line="240" w:lineRule="auto"/>
        <w:jc w:val="both"/>
        <w:rPr>
          <w:rFonts w:ascii="Times New Roman" w:eastAsia="Calibri" w:hAnsi="Times New Roman" w:cs="Times New Roman"/>
          <w:sz w:val="24"/>
          <w:lang w:val="sr-Cyrl-RS" w:eastAsia="sr-Latn-CS" w:bidi="en-US"/>
        </w:rPr>
      </w:pPr>
    </w:p>
    <w:p w14:paraId="554371A5" w14:textId="77777777" w:rsidR="00CB737C" w:rsidRPr="006F188C" w:rsidRDefault="00CB737C"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6F188C">
        <w:rPr>
          <w:rFonts w:ascii="Times New Roman" w:eastAsia="Times New Roman" w:hAnsi="Times New Roman" w:cs="Times New Roman"/>
          <w:sz w:val="24"/>
          <w:szCs w:val="24"/>
          <w:lang w:val="sr-Latn-CS" w:eastAsia="sr-Latn-CS"/>
        </w:rPr>
        <w:t>Површина по катастарским општинама је следећа:</w:t>
      </w:r>
    </w:p>
    <w:p w14:paraId="176BB6BD" w14:textId="77777777" w:rsidR="00CB737C" w:rsidRPr="006F188C" w:rsidRDefault="00CB737C" w:rsidP="00964209">
      <w:pPr>
        <w:shd w:val="clear" w:color="auto" w:fill="FFFFFF" w:themeFill="background1"/>
        <w:tabs>
          <w:tab w:val="left" w:pos="0"/>
        </w:tabs>
        <w:spacing w:after="0" w:line="240" w:lineRule="auto"/>
        <w:jc w:val="both"/>
        <w:rPr>
          <w:rFonts w:ascii="Times New Roman" w:eastAsia="Times New Roman" w:hAnsi="Times New Roman" w:cs="Times New Roman"/>
          <w:sz w:val="20"/>
          <w:szCs w:val="20"/>
          <w:lang w:val="sr-Latn-CS" w:eastAsia="sr-Latn-CS"/>
        </w:rPr>
      </w:pPr>
    </w:p>
    <w:p w14:paraId="1A4E2470" w14:textId="77777777" w:rsidR="00CB737C" w:rsidRPr="006F188C" w:rsidRDefault="00CB737C" w:rsidP="00964209">
      <w:pPr>
        <w:shd w:val="clear" w:color="auto" w:fill="FFFFFF" w:themeFill="background1"/>
        <w:tabs>
          <w:tab w:val="left" w:pos="0"/>
        </w:tabs>
        <w:spacing w:after="0" w:line="240" w:lineRule="auto"/>
        <w:ind w:firstLine="1260"/>
        <w:jc w:val="both"/>
        <w:rPr>
          <w:rFonts w:ascii="Times New Roman" w:eastAsia="Times New Roman" w:hAnsi="Times New Roman" w:cs="Times New Roman"/>
          <w:i/>
          <w:sz w:val="16"/>
          <w:szCs w:val="16"/>
          <w:lang w:val="sr-Latn-CS" w:eastAsia="sr-Latn-CS"/>
        </w:rPr>
      </w:pPr>
    </w:p>
    <w:p w14:paraId="42D8A3DF" w14:textId="5EB1C2EC" w:rsidR="00CB737C" w:rsidRPr="006F188C" w:rsidRDefault="00CB737C" w:rsidP="00964209">
      <w:pPr>
        <w:shd w:val="clear" w:color="auto" w:fill="FFFFFF" w:themeFill="background1"/>
        <w:tabs>
          <w:tab w:val="left" w:pos="0"/>
        </w:tabs>
        <w:spacing w:after="0" w:line="240" w:lineRule="auto"/>
        <w:ind w:firstLine="1260"/>
        <w:jc w:val="both"/>
        <w:rPr>
          <w:rFonts w:ascii="Times New Roman" w:eastAsia="Times New Roman" w:hAnsi="Times New Roman" w:cs="Times New Roman"/>
          <w:i/>
          <w:sz w:val="16"/>
          <w:szCs w:val="16"/>
          <w:lang w:val="sr-Latn-CS" w:eastAsia="sr-Latn-CS"/>
        </w:rPr>
      </w:pPr>
      <w:r w:rsidRPr="006F188C">
        <w:rPr>
          <w:rFonts w:ascii="Times New Roman" w:eastAsia="Times New Roman" w:hAnsi="Times New Roman" w:cs="Times New Roman"/>
          <w:i/>
          <w:sz w:val="16"/>
          <w:szCs w:val="16"/>
          <w:lang w:val="sr-Latn-CS" w:eastAsia="sr-Latn-CS"/>
        </w:rPr>
        <w:tab/>
      </w:r>
      <w:r w:rsidRPr="006F188C">
        <w:rPr>
          <w:rFonts w:ascii="Times New Roman" w:eastAsia="Times New Roman" w:hAnsi="Times New Roman" w:cs="Times New Roman"/>
          <w:i/>
          <w:sz w:val="16"/>
          <w:szCs w:val="16"/>
          <w:lang w:val="sr-Latn-CS" w:eastAsia="sr-Latn-CS"/>
        </w:rPr>
        <w:tab/>
      </w:r>
      <w:r w:rsidRPr="006F188C">
        <w:rPr>
          <w:rFonts w:ascii="Times New Roman" w:eastAsia="Times New Roman" w:hAnsi="Times New Roman" w:cs="Times New Roman"/>
          <w:i/>
          <w:sz w:val="16"/>
          <w:szCs w:val="16"/>
          <w:lang w:val="sr-Latn-CS" w:eastAsia="sr-Latn-CS"/>
        </w:rPr>
        <w:tab/>
      </w:r>
      <w:r w:rsidRPr="006F188C">
        <w:rPr>
          <w:rFonts w:ascii="Times New Roman" w:eastAsia="Times New Roman" w:hAnsi="Times New Roman" w:cs="Times New Roman"/>
          <w:i/>
          <w:sz w:val="16"/>
          <w:szCs w:val="16"/>
          <w:lang w:val="sr-Latn-CS" w:eastAsia="sr-Latn-CS"/>
        </w:rPr>
        <w:tab/>
        <w:t xml:space="preserve">Табела бр. </w:t>
      </w:r>
      <w:r w:rsidR="00ED21BC">
        <w:rPr>
          <w:rFonts w:ascii="Times New Roman" w:eastAsia="Times New Roman" w:hAnsi="Times New Roman" w:cs="Times New Roman"/>
          <w:i/>
          <w:sz w:val="16"/>
          <w:szCs w:val="16"/>
          <w:lang w:val="sr-Cyrl-RS" w:eastAsia="sr-Latn-CS"/>
        </w:rPr>
        <w:t>2</w:t>
      </w:r>
      <w:r w:rsidRPr="006F188C">
        <w:rPr>
          <w:rFonts w:ascii="Times New Roman" w:eastAsia="Times New Roman" w:hAnsi="Times New Roman" w:cs="Times New Roman"/>
          <w:i/>
          <w:sz w:val="16"/>
          <w:szCs w:val="16"/>
          <w:lang w:val="sr-Latn-CS" w:eastAsia="sr-Latn-CS"/>
        </w:rPr>
        <w:t>-Површина ГЈ по катастарским општинама</w:t>
      </w:r>
    </w:p>
    <w:tbl>
      <w:tblPr>
        <w:tblW w:w="6119" w:type="dxa"/>
        <w:jc w:val="center"/>
        <w:tblLook w:val="04A0" w:firstRow="1" w:lastRow="0" w:firstColumn="1" w:lastColumn="0" w:noHBand="0" w:noVBand="1"/>
      </w:tblPr>
      <w:tblGrid>
        <w:gridCol w:w="2915"/>
        <w:gridCol w:w="1309"/>
        <w:gridCol w:w="1026"/>
        <w:gridCol w:w="869"/>
      </w:tblGrid>
      <w:tr w:rsidR="006F188C" w:rsidRPr="006F188C" w14:paraId="030D41C1" w14:textId="77777777" w:rsidTr="00F656FE">
        <w:trPr>
          <w:trHeight w:val="317"/>
          <w:tblHeader/>
          <w:jc w:val="center"/>
        </w:trPr>
        <w:tc>
          <w:tcPr>
            <w:tcW w:w="2915"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0C136AEC"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Катастарска општина</w:t>
            </w:r>
          </w:p>
        </w:tc>
        <w:tc>
          <w:tcPr>
            <w:tcW w:w="3204" w:type="dxa"/>
            <w:gridSpan w:val="3"/>
            <w:tcBorders>
              <w:top w:val="double" w:sz="6" w:space="0" w:color="auto"/>
              <w:left w:val="nil"/>
              <w:bottom w:val="single" w:sz="4" w:space="0" w:color="auto"/>
              <w:right w:val="double" w:sz="6" w:space="0" w:color="000000"/>
            </w:tcBorders>
            <w:shd w:val="clear" w:color="auto" w:fill="auto"/>
            <w:noWrap/>
            <w:vAlign w:val="bottom"/>
            <w:hideMark/>
          </w:tcPr>
          <w:p w14:paraId="5FF98918"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Површина</w:t>
            </w:r>
          </w:p>
        </w:tc>
      </w:tr>
      <w:tr w:rsidR="006F188C" w:rsidRPr="006F188C" w14:paraId="2C5BF041" w14:textId="77777777" w:rsidTr="00E57CE8">
        <w:trPr>
          <w:trHeight w:val="302"/>
          <w:tblHeader/>
          <w:jc w:val="center"/>
        </w:trPr>
        <w:tc>
          <w:tcPr>
            <w:tcW w:w="2915" w:type="dxa"/>
            <w:vMerge/>
            <w:tcBorders>
              <w:top w:val="double" w:sz="6" w:space="0" w:color="auto"/>
              <w:left w:val="double" w:sz="6" w:space="0" w:color="auto"/>
              <w:bottom w:val="single" w:sz="4" w:space="0" w:color="auto"/>
              <w:right w:val="single" w:sz="4" w:space="0" w:color="auto"/>
            </w:tcBorders>
            <w:vAlign w:val="center"/>
            <w:hideMark/>
          </w:tcPr>
          <w:p w14:paraId="2EA02909" w14:textId="77777777" w:rsidR="00CB737C" w:rsidRPr="006F188C" w:rsidRDefault="00CB737C" w:rsidP="00964209">
            <w:pPr>
              <w:shd w:val="clear" w:color="auto" w:fill="FFFFFF" w:themeFill="background1"/>
              <w:spacing w:after="0" w:line="240" w:lineRule="auto"/>
              <w:rPr>
                <w:rFonts w:ascii="Times New Roman" w:eastAsia="Times New Roman" w:hAnsi="Times New Roman" w:cs="Times New Roman"/>
                <w:lang w:val="sr-Latn-RS" w:eastAsia="sr-Latn-RS"/>
              </w:rPr>
            </w:pPr>
          </w:p>
        </w:tc>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51530048"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ha</w:t>
            </w:r>
          </w:p>
        </w:tc>
        <w:tc>
          <w:tcPr>
            <w:tcW w:w="1026" w:type="dxa"/>
            <w:tcBorders>
              <w:top w:val="nil"/>
              <w:left w:val="single" w:sz="4" w:space="0" w:color="auto"/>
              <w:bottom w:val="single" w:sz="4" w:space="0" w:color="auto"/>
              <w:right w:val="single" w:sz="4" w:space="0" w:color="auto"/>
            </w:tcBorders>
            <w:shd w:val="clear" w:color="auto" w:fill="auto"/>
            <w:noWrap/>
            <w:vAlign w:val="bottom"/>
            <w:hideMark/>
          </w:tcPr>
          <w:p w14:paraId="783EBBF8"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ar</w:t>
            </w:r>
          </w:p>
        </w:tc>
        <w:tc>
          <w:tcPr>
            <w:tcW w:w="869" w:type="dxa"/>
            <w:tcBorders>
              <w:top w:val="nil"/>
              <w:left w:val="nil"/>
              <w:bottom w:val="single" w:sz="4" w:space="0" w:color="auto"/>
              <w:right w:val="double" w:sz="6" w:space="0" w:color="auto"/>
            </w:tcBorders>
            <w:shd w:val="clear" w:color="auto" w:fill="auto"/>
            <w:noWrap/>
            <w:vAlign w:val="bottom"/>
            <w:hideMark/>
          </w:tcPr>
          <w:p w14:paraId="19BE15ED"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m²</w:t>
            </w:r>
          </w:p>
        </w:tc>
      </w:tr>
      <w:tr w:rsidR="006F188C" w:rsidRPr="006F188C" w14:paraId="4693FF9B" w14:textId="77777777" w:rsidTr="00E57CE8">
        <w:trPr>
          <w:trHeight w:val="302"/>
          <w:jc w:val="center"/>
        </w:trPr>
        <w:tc>
          <w:tcPr>
            <w:tcW w:w="2915" w:type="dxa"/>
            <w:tcBorders>
              <w:top w:val="nil"/>
              <w:left w:val="double" w:sz="6" w:space="0" w:color="auto"/>
              <w:bottom w:val="single" w:sz="4" w:space="0" w:color="auto"/>
              <w:right w:val="single" w:sz="4" w:space="0" w:color="auto"/>
            </w:tcBorders>
            <w:shd w:val="clear" w:color="auto" w:fill="auto"/>
            <w:noWrap/>
            <w:vAlign w:val="bottom"/>
            <w:hideMark/>
          </w:tcPr>
          <w:p w14:paraId="5E1CA835" w14:textId="64A16C82" w:rsidR="00CB737C" w:rsidRPr="00F656FE" w:rsidRDefault="00F656FE" w:rsidP="00964209">
            <w:pPr>
              <w:shd w:val="clear" w:color="auto" w:fill="FFFFFF" w:themeFill="background1"/>
              <w:spacing w:after="0" w:line="240" w:lineRule="auto"/>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Стубло</w:t>
            </w:r>
          </w:p>
        </w:tc>
        <w:tc>
          <w:tcPr>
            <w:tcW w:w="1309" w:type="dxa"/>
            <w:tcBorders>
              <w:top w:val="nil"/>
              <w:left w:val="single" w:sz="4" w:space="0" w:color="auto"/>
              <w:bottom w:val="single" w:sz="4" w:space="0" w:color="auto"/>
              <w:right w:val="single" w:sz="4" w:space="0" w:color="auto"/>
            </w:tcBorders>
            <w:shd w:val="clear" w:color="auto" w:fill="auto"/>
            <w:noWrap/>
            <w:vAlign w:val="center"/>
          </w:tcPr>
          <w:p w14:paraId="0C6DD4BF" w14:textId="697F2F98"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1387</w:t>
            </w:r>
          </w:p>
        </w:tc>
        <w:tc>
          <w:tcPr>
            <w:tcW w:w="1026" w:type="dxa"/>
            <w:tcBorders>
              <w:top w:val="nil"/>
              <w:left w:val="single" w:sz="4" w:space="0" w:color="auto"/>
              <w:bottom w:val="single" w:sz="4" w:space="0" w:color="auto"/>
              <w:right w:val="single" w:sz="4" w:space="0" w:color="auto"/>
            </w:tcBorders>
            <w:shd w:val="clear" w:color="auto" w:fill="auto"/>
            <w:noWrap/>
            <w:vAlign w:val="center"/>
          </w:tcPr>
          <w:p w14:paraId="6C874E8B" w14:textId="6E24FFDB"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06</w:t>
            </w:r>
          </w:p>
        </w:tc>
        <w:tc>
          <w:tcPr>
            <w:tcW w:w="869" w:type="dxa"/>
            <w:tcBorders>
              <w:top w:val="nil"/>
              <w:left w:val="nil"/>
              <w:bottom w:val="single" w:sz="4" w:space="0" w:color="auto"/>
              <w:right w:val="double" w:sz="6" w:space="0" w:color="auto"/>
            </w:tcBorders>
            <w:shd w:val="clear" w:color="auto" w:fill="auto"/>
            <w:noWrap/>
            <w:vAlign w:val="center"/>
          </w:tcPr>
          <w:p w14:paraId="1DDD1C51" w14:textId="7E6880AF"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66</w:t>
            </w:r>
          </w:p>
        </w:tc>
      </w:tr>
      <w:tr w:rsidR="006F188C" w:rsidRPr="006F188C" w14:paraId="14F2C8FB" w14:textId="77777777" w:rsidTr="00E57CE8">
        <w:trPr>
          <w:trHeight w:val="302"/>
          <w:jc w:val="center"/>
        </w:trPr>
        <w:tc>
          <w:tcPr>
            <w:tcW w:w="2915" w:type="dxa"/>
            <w:tcBorders>
              <w:top w:val="nil"/>
              <w:left w:val="double" w:sz="6" w:space="0" w:color="auto"/>
              <w:bottom w:val="single" w:sz="4" w:space="0" w:color="auto"/>
              <w:right w:val="single" w:sz="4" w:space="0" w:color="auto"/>
            </w:tcBorders>
            <w:shd w:val="clear" w:color="auto" w:fill="auto"/>
            <w:noWrap/>
            <w:vAlign w:val="bottom"/>
            <w:hideMark/>
          </w:tcPr>
          <w:p w14:paraId="36C1AF48" w14:textId="751355CE" w:rsidR="00CB737C" w:rsidRPr="00F656FE" w:rsidRDefault="00F656FE" w:rsidP="00964209">
            <w:pPr>
              <w:shd w:val="clear" w:color="auto" w:fill="FFFFFF" w:themeFill="background1"/>
              <w:spacing w:after="0" w:line="240" w:lineRule="auto"/>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Доброселица</w:t>
            </w:r>
          </w:p>
        </w:tc>
        <w:tc>
          <w:tcPr>
            <w:tcW w:w="1309" w:type="dxa"/>
            <w:tcBorders>
              <w:top w:val="nil"/>
              <w:left w:val="single" w:sz="4" w:space="0" w:color="auto"/>
              <w:bottom w:val="single" w:sz="4" w:space="0" w:color="auto"/>
              <w:right w:val="single" w:sz="4" w:space="0" w:color="auto"/>
            </w:tcBorders>
            <w:shd w:val="clear" w:color="auto" w:fill="auto"/>
            <w:noWrap/>
            <w:vAlign w:val="center"/>
          </w:tcPr>
          <w:p w14:paraId="3F6E2C0E" w14:textId="62FFEB53"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832</w:t>
            </w:r>
          </w:p>
        </w:tc>
        <w:tc>
          <w:tcPr>
            <w:tcW w:w="1026" w:type="dxa"/>
            <w:tcBorders>
              <w:top w:val="nil"/>
              <w:left w:val="single" w:sz="4" w:space="0" w:color="auto"/>
              <w:bottom w:val="single" w:sz="4" w:space="0" w:color="auto"/>
              <w:right w:val="single" w:sz="4" w:space="0" w:color="auto"/>
            </w:tcBorders>
            <w:shd w:val="clear" w:color="auto" w:fill="auto"/>
            <w:noWrap/>
            <w:vAlign w:val="center"/>
          </w:tcPr>
          <w:p w14:paraId="009CF932" w14:textId="3539835A"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68</w:t>
            </w:r>
          </w:p>
        </w:tc>
        <w:tc>
          <w:tcPr>
            <w:tcW w:w="869" w:type="dxa"/>
            <w:tcBorders>
              <w:top w:val="nil"/>
              <w:left w:val="nil"/>
              <w:bottom w:val="single" w:sz="4" w:space="0" w:color="auto"/>
              <w:right w:val="double" w:sz="6" w:space="0" w:color="auto"/>
            </w:tcBorders>
            <w:shd w:val="clear" w:color="auto" w:fill="auto"/>
            <w:noWrap/>
            <w:vAlign w:val="center"/>
          </w:tcPr>
          <w:p w14:paraId="21109A0E" w14:textId="5683F2E7"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29</w:t>
            </w:r>
          </w:p>
        </w:tc>
      </w:tr>
      <w:tr w:rsidR="006F188C" w:rsidRPr="006F188C" w14:paraId="2DBC6282" w14:textId="77777777" w:rsidTr="00E57CE8">
        <w:trPr>
          <w:trHeight w:val="317"/>
          <w:jc w:val="center"/>
        </w:trPr>
        <w:tc>
          <w:tcPr>
            <w:tcW w:w="2915" w:type="dxa"/>
            <w:tcBorders>
              <w:top w:val="nil"/>
              <w:left w:val="double" w:sz="6" w:space="0" w:color="auto"/>
              <w:bottom w:val="nil"/>
              <w:right w:val="single" w:sz="4" w:space="0" w:color="auto"/>
            </w:tcBorders>
            <w:shd w:val="clear" w:color="auto" w:fill="auto"/>
            <w:noWrap/>
            <w:vAlign w:val="bottom"/>
            <w:hideMark/>
          </w:tcPr>
          <w:p w14:paraId="41150583" w14:textId="50D303D0" w:rsidR="00CB737C" w:rsidRPr="00F656FE" w:rsidRDefault="00CB737C" w:rsidP="00964209">
            <w:pPr>
              <w:shd w:val="clear" w:color="auto" w:fill="FFFFFF" w:themeFill="background1"/>
              <w:spacing w:after="0" w:line="240" w:lineRule="auto"/>
              <w:rPr>
                <w:rFonts w:ascii="Times New Roman" w:eastAsia="Times New Roman" w:hAnsi="Times New Roman" w:cs="Times New Roman"/>
                <w:lang w:val="sr-Cyrl-RS" w:eastAsia="sr-Latn-RS"/>
              </w:rPr>
            </w:pPr>
            <w:r w:rsidRPr="006F188C">
              <w:rPr>
                <w:rFonts w:ascii="Times New Roman" w:eastAsia="Times New Roman" w:hAnsi="Times New Roman" w:cs="Times New Roman"/>
                <w:lang w:val="sr-Latn-RS" w:eastAsia="sr-Latn-RS"/>
              </w:rPr>
              <w:t xml:space="preserve">Укупно општина </w:t>
            </w:r>
            <w:r w:rsidR="00F656FE">
              <w:rPr>
                <w:rFonts w:ascii="Times New Roman" w:eastAsia="Times New Roman" w:hAnsi="Times New Roman" w:cs="Times New Roman"/>
                <w:lang w:val="sr-Cyrl-RS" w:eastAsia="sr-Latn-RS"/>
              </w:rPr>
              <w:t>Чајетина</w:t>
            </w:r>
          </w:p>
        </w:tc>
        <w:tc>
          <w:tcPr>
            <w:tcW w:w="1309" w:type="dxa"/>
            <w:tcBorders>
              <w:top w:val="nil"/>
              <w:left w:val="nil"/>
              <w:bottom w:val="nil"/>
              <w:right w:val="single" w:sz="4" w:space="0" w:color="auto"/>
            </w:tcBorders>
            <w:shd w:val="clear" w:color="auto" w:fill="auto"/>
            <w:noWrap/>
            <w:vAlign w:val="bottom"/>
          </w:tcPr>
          <w:p w14:paraId="5E8136E3" w14:textId="0550EA39"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2219</w:t>
            </w:r>
          </w:p>
        </w:tc>
        <w:tc>
          <w:tcPr>
            <w:tcW w:w="1026" w:type="dxa"/>
            <w:tcBorders>
              <w:top w:val="nil"/>
              <w:left w:val="nil"/>
              <w:bottom w:val="nil"/>
              <w:right w:val="single" w:sz="4" w:space="0" w:color="auto"/>
            </w:tcBorders>
            <w:shd w:val="clear" w:color="auto" w:fill="auto"/>
            <w:noWrap/>
            <w:vAlign w:val="bottom"/>
          </w:tcPr>
          <w:p w14:paraId="1E237EC7" w14:textId="18ADB839"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74</w:t>
            </w:r>
          </w:p>
        </w:tc>
        <w:tc>
          <w:tcPr>
            <w:tcW w:w="869" w:type="dxa"/>
            <w:tcBorders>
              <w:top w:val="nil"/>
              <w:left w:val="nil"/>
              <w:bottom w:val="nil"/>
              <w:right w:val="double" w:sz="6" w:space="0" w:color="auto"/>
            </w:tcBorders>
            <w:shd w:val="clear" w:color="auto" w:fill="auto"/>
            <w:noWrap/>
            <w:vAlign w:val="bottom"/>
          </w:tcPr>
          <w:p w14:paraId="52C369BD" w14:textId="038D2B9E"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95</w:t>
            </w:r>
          </w:p>
        </w:tc>
      </w:tr>
      <w:tr w:rsidR="00CB737C" w:rsidRPr="006F188C" w14:paraId="183ABC6B" w14:textId="77777777" w:rsidTr="00E57CE8">
        <w:trPr>
          <w:trHeight w:val="332"/>
          <w:jc w:val="center"/>
        </w:trPr>
        <w:tc>
          <w:tcPr>
            <w:tcW w:w="29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2F1BEFD1" w14:textId="77777777" w:rsidR="00CB737C" w:rsidRPr="006F188C" w:rsidRDefault="00CB737C" w:rsidP="00964209">
            <w:pPr>
              <w:shd w:val="clear" w:color="auto" w:fill="FFFFFF" w:themeFill="background1"/>
              <w:spacing w:after="0" w:line="240" w:lineRule="auto"/>
              <w:jc w:val="center"/>
              <w:rPr>
                <w:rFonts w:ascii="Times New Roman" w:eastAsia="Times New Roman" w:hAnsi="Times New Roman" w:cs="Times New Roman"/>
                <w:lang w:val="sr-Latn-RS" w:eastAsia="sr-Latn-RS"/>
              </w:rPr>
            </w:pPr>
            <w:r w:rsidRPr="006F188C">
              <w:rPr>
                <w:rFonts w:ascii="Times New Roman" w:eastAsia="Times New Roman" w:hAnsi="Times New Roman" w:cs="Times New Roman"/>
                <w:lang w:val="sr-Latn-RS" w:eastAsia="sr-Latn-RS"/>
              </w:rPr>
              <w:t>Укупно ГЈ</w:t>
            </w:r>
          </w:p>
        </w:tc>
        <w:tc>
          <w:tcPr>
            <w:tcW w:w="1309" w:type="dxa"/>
            <w:tcBorders>
              <w:top w:val="double" w:sz="6" w:space="0" w:color="auto"/>
              <w:left w:val="nil"/>
              <w:bottom w:val="double" w:sz="6" w:space="0" w:color="auto"/>
              <w:right w:val="single" w:sz="4" w:space="0" w:color="auto"/>
            </w:tcBorders>
            <w:shd w:val="clear" w:color="auto" w:fill="auto"/>
            <w:noWrap/>
            <w:vAlign w:val="bottom"/>
          </w:tcPr>
          <w:p w14:paraId="5DCBEF8E" w14:textId="578D4658"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2219</w:t>
            </w:r>
          </w:p>
        </w:tc>
        <w:tc>
          <w:tcPr>
            <w:tcW w:w="1026" w:type="dxa"/>
            <w:tcBorders>
              <w:top w:val="double" w:sz="6" w:space="0" w:color="auto"/>
              <w:left w:val="nil"/>
              <w:bottom w:val="double" w:sz="6" w:space="0" w:color="auto"/>
              <w:right w:val="single" w:sz="4" w:space="0" w:color="auto"/>
            </w:tcBorders>
            <w:shd w:val="clear" w:color="auto" w:fill="auto"/>
            <w:noWrap/>
            <w:vAlign w:val="bottom"/>
          </w:tcPr>
          <w:p w14:paraId="73B1F120" w14:textId="38664813"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74</w:t>
            </w:r>
          </w:p>
        </w:tc>
        <w:tc>
          <w:tcPr>
            <w:tcW w:w="869" w:type="dxa"/>
            <w:tcBorders>
              <w:top w:val="double" w:sz="6" w:space="0" w:color="auto"/>
              <w:left w:val="nil"/>
              <w:bottom w:val="double" w:sz="6" w:space="0" w:color="auto"/>
              <w:right w:val="double" w:sz="6" w:space="0" w:color="auto"/>
            </w:tcBorders>
            <w:shd w:val="clear" w:color="auto" w:fill="auto"/>
            <w:noWrap/>
            <w:vAlign w:val="bottom"/>
          </w:tcPr>
          <w:p w14:paraId="0C7C50F7" w14:textId="3030A744" w:rsidR="00CB737C" w:rsidRPr="00E57CE8" w:rsidRDefault="00E57CE8" w:rsidP="00964209">
            <w:pPr>
              <w:shd w:val="clear" w:color="auto" w:fill="FFFFFF" w:themeFill="background1"/>
              <w:spacing w:after="0" w:line="240" w:lineRule="auto"/>
              <w:jc w:val="right"/>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95</w:t>
            </w:r>
          </w:p>
        </w:tc>
      </w:tr>
    </w:tbl>
    <w:p w14:paraId="205B208D" w14:textId="77777777" w:rsidR="00CB737C" w:rsidRPr="006F188C" w:rsidRDefault="00CB737C" w:rsidP="00964209">
      <w:pPr>
        <w:shd w:val="clear" w:color="auto" w:fill="FFFFFF" w:themeFill="background1"/>
        <w:tabs>
          <w:tab w:val="left" w:pos="0"/>
        </w:tabs>
        <w:spacing w:after="0" w:line="240" w:lineRule="auto"/>
        <w:ind w:firstLine="1260"/>
        <w:jc w:val="both"/>
        <w:rPr>
          <w:rFonts w:ascii="Times New Roman" w:eastAsia="Times New Roman" w:hAnsi="Times New Roman" w:cs="Times New Roman"/>
          <w:sz w:val="24"/>
          <w:szCs w:val="24"/>
          <w:lang w:val="sr-Latn-CS" w:eastAsia="sr-Latn-CS"/>
        </w:rPr>
      </w:pPr>
    </w:p>
    <w:p w14:paraId="62FC863B" w14:textId="2FBBB610" w:rsidR="00CB737C" w:rsidRPr="00C57858" w:rsidRDefault="00CB737C"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6F188C">
        <w:rPr>
          <w:rFonts w:ascii="Times New Roman" w:eastAsia="Times New Roman" w:hAnsi="Times New Roman" w:cs="Times New Roman"/>
          <w:sz w:val="24"/>
          <w:szCs w:val="24"/>
          <w:lang w:val="sr-Latn-CS" w:eastAsia="sr-Latn-CS"/>
        </w:rPr>
        <w:t xml:space="preserve">Као што се види из табеле већи део ове газдинске јединице је у </w:t>
      </w:r>
      <w:r w:rsidRPr="006F188C">
        <w:rPr>
          <w:rFonts w:ascii="Times New Roman" w:eastAsia="Times New Roman" w:hAnsi="Times New Roman" w:cs="Times New Roman"/>
          <w:sz w:val="24"/>
          <w:szCs w:val="24"/>
          <w:lang w:eastAsia="sr-Latn-CS"/>
        </w:rPr>
        <w:t xml:space="preserve">КО </w:t>
      </w:r>
      <w:r w:rsidR="00CF3C00">
        <w:rPr>
          <w:rFonts w:ascii="Times New Roman" w:eastAsia="Times New Roman" w:hAnsi="Times New Roman" w:cs="Times New Roman"/>
          <w:sz w:val="24"/>
          <w:szCs w:val="24"/>
          <w:lang w:val="sr-Cyrl-RS" w:eastAsia="sr-Latn-CS"/>
        </w:rPr>
        <w:t>Стубло</w:t>
      </w:r>
      <w:r w:rsidRPr="006F188C">
        <w:rPr>
          <w:rFonts w:ascii="Times New Roman" w:eastAsia="Times New Roman" w:hAnsi="Times New Roman" w:cs="Times New Roman"/>
          <w:sz w:val="24"/>
          <w:szCs w:val="24"/>
          <w:lang w:val="sr-Latn-CS" w:eastAsia="sr-Latn-CS"/>
        </w:rPr>
        <w:t xml:space="preserve">, односно </w:t>
      </w:r>
      <w:r w:rsidR="00CF3C00">
        <w:rPr>
          <w:rFonts w:ascii="Times New Roman" w:eastAsia="Times New Roman" w:hAnsi="Times New Roman" w:cs="Times New Roman"/>
          <w:sz w:val="24"/>
          <w:szCs w:val="24"/>
          <w:lang w:val="sr-Cyrl-RS" w:eastAsia="sr-Latn-CS"/>
        </w:rPr>
        <w:t>1</w:t>
      </w:r>
      <w:r w:rsidRPr="006F188C">
        <w:rPr>
          <w:rFonts w:ascii="Times New Roman" w:eastAsia="Times New Roman" w:hAnsi="Times New Roman" w:cs="Times New Roman"/>
          <w:sz w:val="24"/>
          <w:szCs w:val="24"/>
          <w:lang w:val="sr-Latn-CS" w:eastAsia="sr-Latn-CS"/>
        </w:rPr>
        <w:t>.</w:t>
      </w:r>
      <w:r w:rsidR="00E57CE8">
        <w:rPr>
          <w:rFonts w:ascii="Times New Roman" w:eastAsia="Times New Roman" w:hAnsi="Times New Roman" w:cs="Times New Roman"/>
          <w:sz w:val="24"/>
          <w:szCs w:val="24"/>
          <w:lang w:val="sr-Cyrl-RS" w:eastAsia="sr-Latn-CS"/>
        </w:rPr>
        <w:t>387,07</w:t>
      </w:r>
      <w:r w:rsidRPr="006F188C">
        <w:rPr>
          <w:rFonts w:ascii="Times New Roman" w:eastAsia="Times New Roman" w:hAnsi="Times New Roman" w:cs="Times New Roman"/>
          <w:sz w:val="24"/>
          <w:szCs w:val="24"/>
          <w:lang w:val="sr-Latn-CS" w:eastAsia="sr-Latn-CS"/>
        </w:rPr>
        <w:t xml:space="preserve">hа, а </w:t>
      </w:r>
      <w:r w:rsidR="00E57CE8">
        <w:rPr>
          <w:rFonts w:ascii="Times New Roman" w:eastAsia="Times New Roman" w:hAnsi="Times New Roman" w:cs="Times New Roman"/>
          <w:sz w:val="24"/>
          <w:szCs w:val="24"/>
          <w:lang w:val="sr-Cyrl-RS" w:eastAsia="sr-Latn-CS"/>
        </w:rPr>
        <w:t>832,68</w:t>
      </w:r>
      <w:r w:rsidRPr="006F188C">
        <w:rPr>
          <w:rFonts w:ascii="Times New Roman" w:eastAsia="Times New Roman" w:hAnsi="Times New Roman" w:cs="Times New Roman"/>
          <w:sz w:val="24"/>
          <w:szCs w:val="24"/>
          <w:lang w:val="sr-Latn-CS" w:eastAsia="sr-Latn-CS"/>
        </w:rPr>
        <w:t>hа је</w:t>
      </w:r>
      <w:r w:rsidRPr="00915BB3">
        <w:rPr>
          <w:rFonts w:ascii="Times New Roman" w:eastAsia="Times New Roman" w:hAnsi="Times New Roman" w:cs="Times New Roman"/>
          <w:color w:val="993366"/>
          <w:sz w:val="24"/>
          <w:szCs w:val="24"/>
          <w:lang w:val="sr-Latn-CS" w:eastAsia="sr-Latn-CS"/>
        </w:rPr>
        <w:t xml:space="preserve"> </w:t>
      </w:r>
      <w:r w:rsidRPr="00C57858">
        <w:rPr>
          <w:rFonts w:ascii="Times New Roman" w:eastAsia="Times New Roman" w:hAnsi="Times New Roman" w:cs="Times New Roman"/>
          <w:sz w:val="24"/>
          <w:szCs w:val="24"/>
          <w:lang w:val="sr-Latn-CS" w:eastAsia="sr-Latn-CS"/>
        </w:rPr>
        <w:t xml:space="preserve">у КО </w:t>
      </w:r>
      <w:r w:rsidR="00CF3C00">
        <w:rPr>
          <w:rFonts w:ascii="Times New Roman" w:eastAsia="Times New Roman" w:hAnsi="Times New Roman" w:cs="Times New Roman"/>
          <w:sz w:val="24"/>
          <w:szCs w:val="24"/>
          <w:lang w:val="sr-Cyrl-RS" w:eastAsia="sr-Latn-CS"/>
        </w:rPr>
        <w:t>Доброселица</w:t>
      </w:r>
      <w:r w:rsidRPr="00C57858">
        <w:rPr>
          <w:rFonts w:ascii="Times New Roman" w:eastAsia="Times New Roman" w:hAnsi="Times New Roman" w:cs="Times New Roman"/>
          <w:sz w:val="24"/>
          <w:szCs w:val="24"/>
          <w:lang w:val="sr-Latn-CS" w:eastAsia="sr-Latn-CS"/>
        </w:rPr>
        <w:t>.</w:t>
      </w:r>
    </w:p>
    <w:p w14:paraId="0D968B2E" w14:textId="77777777" w:rsidR="00B12D55" w:rsidRPr="00C57858" w:rsidRDefault="00B12D55" w:rsidP="00964209">
      <w:pPr>
        <w:pStyle w:val="Heading1"/>
        <w:shd w:val="clear" w:color="auto" w:fill="FFFFFF" w:themeFill="background1"/>
      </w:pPr>
    </w:p>
    <w:p w14:paraId="60FE624D" w14:textId="33ACD760" w:rsidR="00BB0922" w:rsidRPr="00C57858" w:rsidRDefault="00CB737C" w:rsidP="00964209">
      <w:pPr>
        <w:pStyle w:val="Heading2"/>
        <w:shd w:val="clear" w:color="auto" w:fill="FFFFFF" w:themeFill="background1"/>
      </w:pPr>
      <w:bookmarkStart w:id="10" w:name="_Toc199762777"/>
      <w:r w:rsidRPr="00C57858">
        <w:rPr>
          <w:lang w:val="sr-Cyrl-RS"/>
        </w:rPr>
        <w:t>1</w:t>
      </w:r>
      <w:r w:rsidR="0031194B" w:rsidRPr="00C57858">
        <w:t>.</w:t>
      </w:r>
      <w:r w:rsidRPr="00C57858">
        <w:rPr>
          <w:lang w:val="sr-Cyrl-RS"/>
        </w:rPr>
        <w:t>4.</w:t>
      </w:r>
      <w:r w:rsidR="0031194B" w:rsidRPr="00C57858">
        <w:t xml:space="preserve"> </w:t>
      </w:r>
      <w:r w:rsidR="00BB0922" w:rsidRPr="00C57858">
        <w:t>Рељеф  и геоморфолошке карактеристике</w:t>
      </w:r>
      <w:bookmarkEnd w:id="10"/>
    </w:p>
    <w:p w14:paraId="1A0E200E" w14:textId="77777777" w:rsidR="00BB0922" w:rsidRPr="00C57858" w:rsidRDefault="00BB0922" w:rsidP="00715E2B">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2AF08B22" w14:textId="55FACDFA" w:rsidR="006107E3" w:rsidRPr="00C57858" w:rsidRDefault="006107E3" w:rsidP="00715E2B">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57858">
        <w:rPr>
          <w:rFonts w:ascii="Times New Roman" w:eastAsia="Calibri" w:hAnsi="Times New Roman" w:cs="Times New Roman"/>
          <w:sz w:val="24"/>
          <w:lang w:val="sr-Latn-CS"/>
        </w:rPr>
        <w:t>Газдинска јединица ,,</w:t>
      </w:r>
      <w:r w:rsidR="00481D08">
        <w:rPr>
          <w:rFonts w:ascii="Times New Roman" w:eastAsia="Calibri" w:hAnsi="Times New Roman" w:cs="Times New Roman"/>
          <w:sz w:val="24"/>
          <w:lang w:val="sr-Cyrl-RS"/>
        </w:rPr>
        <w:t>Борова глава</w:t>
      </w:r>
      <w:r w:rsidRPr="00C57858">
        <w:rPr>
          <w:rFonts w:ascii="Times New Roman" w:eastAsia="Calibri" w:hAnsi="Times New Roman" w:cs="Times New Roman"/>
          <w:sz w:val="24"/>
          <w:lang w:val="sr-Latn-CS"/>
        </w:rPr>
        <w:t>“ с</w:t>
      </w:r>
      <w:r w:rsidR="00481D08">
        <w:rPr>
          <w:rFonts w:ascii="Times New Roman" w:eastAsia="Calibri" w:hAnsi="Times New Roman" w:cs="Times New Roman"/>
          <w:sz w:val="24"/>
          <w:lang w:val="sr-Cyrl-RS"/>
        </w:rPr>
        <w:t>врстава се</w:t>
      </w:r>
      <w:r w:rsidRPr="00C57858">
        <w:rPr>
          <w:rFonts w:ascii="Times New Roman" w:eastAsia="Calibri" w:hAnsi="Times New Roman" w:cs="Times New Roman"/>
          <w:sz w:val="24"/>
          <w:lang w:val="sr-Latn-CS"/>
        </w:rPr>
        <w:t xml:space="preserve"> у ред средње високих </w:t>
      </w:r>
      <w:r w:rsidR="00454FEA" w:rsidRPr="00C57858">
        <w:rPr>
          <w:rFonts w:ascii="Times New Roman" w:eastAsia="Calibri" w:hAnsi="Times New Roman" w:cs="Times New Roman"/>
          <w:sz w:val="24"/>
          <w:lang w:val="sr-Latn-CS"/>
        </w:rPr>
        <w:t xml:space="preserve">газдинских </w:t>
      </w:r>
      <w:r w:rsidRPr="00C57858">
        <w:rPr>
          <w:rFonts w:ascii="Times New Roman" w:eastAsia="Calibri" w:hAnsi="Times New Roman" w:cs="Times New Roman"/>
          <w:sz w:val="24"/>
          <w:lang w:val="sr-Latn-CS"/>
        </w:rPr>
        <w:t xml:space="preserve">јединица. Надморска висина се креће у интервалу од </w:t>
      </w:r>
      <w:r w:rsidR="00CD7105">
        <w:rPr>
          <w:rFonts w:ascii="Times New Roman" w:eastAsia="Calibri" w:hAnsi="Times New Roman" w:cs="Times New Roman"/>
          <w:sz w:val="24"/>
          <w:lang w:val="sr-Cyrl-RS"/>
        </w:rPr>
        <w:t>490</w:t>
      </w:r>
      <w:r w:rsidRPr="00C57858">
        <w:rPr>
          <w:rFonts w:ascii="Times New Roman" w:eastAsia="Calibri" w:hAnsi="Times New Roman" w:cs="Times New Roman"/>
          <w:sz w:val="24"/>
          <w:lang w:val="sr-Latn-CS"/>
        </w:rPr>
        <w:t>m (</w:t>
      </w:r>
      <w:r w:rsidR="00CD7105">
        <w:rPr>
          <w:rFonts w:ascii="Times New Roman" w:eastAsia="Calibri" w:hAnsi="Times New Roman" w:cs="Times New Roman"/>
          <w:sz w:val="24"/>
          <w:lang w:val="sr-Cyrl-RS"/>
        </w:rPr>
        <w:t>обала</w:t>
      </w:r>
      <w:r w:rsidR="00481D08">
        <w:rPr>
          <w:rFonts w:ascii="Times New Roman" w:eastAsia="Calibri" w:hAnsi="Times New Roman" w:cs="Times New Roman"/>
          <w:sz w:val="24"/>
          <w:lang w:val="sr-Cyrl-RS"/>
        </w:rPr>
        <w:t xml:space="preserve"> реке Увац</w:t>
      </w:r>
      <w:r w:rsidRPr="00C57858">
        <w:rPr>
          <w:rFonts w:ascii="Times New Roman" w:eastAsia="Calibri" w:hAnsi="Times New Roman" w:cs="Times New Roman"/>
          <w:sz w:val="24"/>
          <w:lang w:val="sr-Latn-CS"/>
        </w:rPr>
        <w:t>) до 1.</w:t>
      </w:r>
      <w:r w:rsidR="00481D08">
        <w:rPr>
          <w:rFonts w:ascii="Times New Roman" w:eastAsia="Calibri" w:hAnsi="Times New Roman" w:cs="Times New Roman"/>
          <w:sz w:val="24"/>
          <w:lang w:val="sr-Cyrl-RS"/>
        </w:rPr>
        <w:t>2</w:t>
      </w:r>
      <w:r w:rsidR="00CD7105">
        <w:rPr>
          <w:rFonts w:ascii="Times New Roman" w:eastAsia="Calibri" w:hAnsi="Times New Roman" w:cs="Times New Roman"/>
          <w:sz w:val="24"/>
          <w:lang w:val="sr-Cyrl-RS"/>
        </w:rPr>
        <w:t>20</w:t>
      </w:r>
      <w:r w:rsidR="00383E10" w:rsidRPr="00C57858">
        <w:rPr>
          <w:rFonts w:ascii="Times New Roman" w:eastAsia="Calibri" w:hAnsi="Times New Roman" w:cs="Times New Roman"/>
          <w:sz w:val="24"/>
          <w:lang w:val="sr-Latn-CS"/>
        </w:rPr>
        <w:t xml:space="preserve">m </w:t>
      </w:r>
      <w:r w:rsidRPr="00C57858">
        <w:rPr>
          <w:rFonts w:ascii="Times New Roman" w:eastAsia="Calibri" w:hAnsi="Times New Roman" w:cs="Times New Roman"/>
          <w:sz w:val="24"/>
          <w:lang w:val="sr-Latn-CS"/>
        </w:rPr>
        <w:t>(</w:t>
      </w:r>
      <w:r w:rsidR="00CD7105">
        <w:rPr>
          <w:rFonts w:ascii="Times New Roman" w:eastAsia="Calibri" w:hAnsi="Times New Roman" w:cs="Times New Roman"/>
          <w:sz w:val="24"/>
          <w:lang w:val="sr-Cyrl-RS"/>
        </w:rPr>
        <w:t>55. одељење, испод коте Марин врх</w:t>
      </w:r>
      <w:r w:rsidRPr="00C57858">
        <w:rPr>
          <w:rFonts w:ascii="Times New Roman" w:eastAsia="Calibri" w:hAnsi="Times New Roman" w:cs="Times New Roman"/>
          <w:sz w:val="24"/>
          <w:lang w:val="sr-Latn-CS"/>
        </w:rPr>
        <w:t>).</w:t>
      </w:r>
    </w:p>
    <w:p w14:paraId="0592173C" w14:textId="1EEFF594" w:rsidR="00481D08" w:rsidRPr="00481D08" w:rsidRDefault="00481D08" w:rsidP="00715E2B">
      <w:pPr>
        <w:autoSpaceDE w:val="0"/>
        <w:autoSpaceDN w:val="0"/>
        <w:adjustRightInd w:val="0"/>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lang w:val="sr-Cyrl-RS"/>
        </w:rPr>
        <w:lastRenderedPageBreak/>
        <w:t xml:space="preserve">              </w:t>
      </w:r>
      <w:r w:rsidR="006107E3" w:rsidRPr="00C57858">
        <w:rPr>
          <w:rFonts w:ascii="Times New Roman" w:eastAsia="Calibri" w:hAnsi="Times New Roman" w:cs="Times New Roman"/>
          <w:sz w:val="24"/>
          <w:lang w:val="sr-Latn-CS"/>
        </w:rPr>
        <w:t xml:space="preserve">Ова газдинска јединица </w:t>
      </w:r>
      <w:r w:rsidRPr="00481D08">
        <w:rPr>
          <w:rFonts w:ascii="Times New Roman" w:eastAsia="Calibri" w:hAnsi="Times New Roman" w:cs="Times New Roman"/>
          <w:sz w:val="24"/>
          <w:lang w:val="sr-Latn-CS"/>
        </w:rPr>
        <w:t xml:space="preserve">захвата југозападни, периферни део Златибора, који се завршава </w:t>
      </w:r>
      <w:r>
        <w:rPr>
          <w:rFonts w:ascii="Times New Roman" w:eastAsia="Calibri" w:hAnsi="Times New Roman" w:cs="Times New Roman"/>
          <w:sz w:val="24"/>
          <w:lang w:val="sr-Cyrl-RS"/>
        </w:rPr>
        <w:t>код реке</w:t>
      </w:r>
      <w:r w:rsidRPr="00481D08">
        <w:rPr>
          <w:rFonts w:ascii="Times New Roman" w:eastAsia="Calibri" w:hAnsi="Times New Roman" w:cs="Times New Roman"/>
          <w:sz w:val="24"/>
          <w:lang w:val="sr-Latn-CS"/>
        </w:rPr>
        <w:t xml:space="preserve"> Увац. </w:t>
      </w:r>
      <w:r>
        <w:rPr>
          <w:rFonts w:ascii="Times New Roman" w:eastAsia="Calibri" w:hAnsi="Times New Roman" w:cs="Times New Roman"/>
          <w:sz w:val="24"/>
          <w:lang w:val="sr-Cyrl-RS"/>
        </w:rPr>
        <w:t>М</w:t>
      </w:r>
      <w:r w:rsidRPr="00481D08">
        <w:rPr>
          <w:rFonts w:ascii="Times New Roman" w:eastAsia="Calibri" w:hAnsi="Times New Roman" w:cs="Times New Roman"/>
          <w:sz w:val="24"/>
          <w:lang w:val="sr-Latn-CS"/>
        </w:rPr>
        <w:t xml:space="preserve">асив </w:t>
      </w:r>
      <w:r>
        <w:rPr>
          <w:rFonts w:ascii="Times New Roman" w:eastAsia="Calibri" w:hAnsi="Times New Roman" w:cs="Times New Roman"/>
          <w:sz w:val="24"/>
          <w:lang w:val="sr-Cyrl-RS"/>
        </w:rPr>
        <w:t>припада</w:t>
      </w:r>
      <w:r w:rsidRPr="00481D08">
        <w:rPr>
          <w:rFonts w:ascii="Times New Roman" w:eastAsia="Calibri" w:hAnsi="Times New Roman" w:cs="Times New Roman"/>
          <w:sz w:val="24"/>
          <w:lang w:val="sr-Latn-CS"/>
        </w:rPr>
        <w:t xml:space="preserve"> систем</w:t>
      </w:r>
      <w:r>
        <w:rPr>
          <w:rFonts w:ascii="Times New Roman" w:eastAsia="Calibri" w:hAnsi="Times New Roman" w:cs="Times New Roman"/>
          <w:sz w:val="24"/>
          <w:lang w:val="sr-Cyrl-RS"/>
        </w:rPr>
        <w:t>у</w:t>
      </w:r>
      <w:r w:rsidRPr="00481D08">
        <w:rPr>
          <w:rFonts w:ascii="Times New Roman" w:eastAsia="Calibri" w:hAnsi="Times New Roman" w:cs="Times New Roman"/>
          <w:sz w:val="24"/>
          <w:lang w:val="sr-Latn-CS"/>
        </w:rPr>
        <w:t xml:space="preserve"> Динарских планина,</w:t>
      </w:r>
      <w:r>
        <w:rPr>
          <w:rFonts w:ascii="Times New Roman" w:eastAsia="Calibri" w:hAnsi="Times New Roman" w:cs="Times New Roman"/>
          <w:sz w:val="24"/>
          <w:lang w:val="sr-Cyrl-RS"/>
        </w:rPr>
        <w:t xml:space="preserve"> чија је</w:t>
      </w:r>
      <w:r w:rsidRPr="00481D08">
        <w:rPr>
          <w:rFonts w:ascii="Times New Roman" w:eastAsia="Calibri" w:hAnsi="Times New Roman" w:cs="Times New Roman"/>
          <w:sz w:val="24"/>
          <w:lang w:val="sr-Latn-CS"/>
        </w:rPr>
        <w:t xml:space="preserve"> основна карактеристика правац набирања северозапад</w:t>
      </w:r>
      <w:r w:rsidR="00715E2B">
        <w:rPr>
          <w:rFonts w:ascii="Times New Roman" w:eastAsia="Calibri" w:hAnsi="Times New Roman" w:cs="Times New Roman"/>
          <w:sz w:val="24"/>
          <w:lang w:val="sr-Cyrl-RS"/>
        </w:rPr>
        <w:t>-</w:t>
      </w:r>
      <w:r w:rsidRPr="00481D08">
        <w:rPr>
          <w:rFonts w:ascii="Times New Roman" w:eastAsia="Calibri" w:hAnsi="Times New Roman" w:cs="Times New Roman"/>
          <w:sz w:val="24"/>
          <w:lang w:val="sr-Latn-CS"/>
        </w:rPr>
        <w:t>југоисток</w:t>
      </w:r>
      <w:r w:rsidR="00715E2B">
        <w:rPr>
          <w:rFonts w:ascii="Times New Roman" w:eastAsia="Calibri" w:hAnsi="Times New Roman" w:cs="Times New Roman"/>
          <w:sz w:val="24"/>
          <w:lang w:val="sr-Cyrl-RS"/>
        </w:rPr>
        <w:t>,</w:t>
      </w:r>
      <w:r w:rsidRPr="00481D08">
        <w:rPr>
          <w:rFonts w:ascii="Times New Roman" w:eastAsia="Calibri" w:hAnsi="Times New Roman" w:cs="Times New Roman"/>
          <w:sz w:val="24"/>
          <w:lang w:val="sr-Latn-CS"/>
        </w:rPr>
        <w:t xml:space="preserve"> </w:t>
      </w:r>
      <w:r w:rsidR="00715E2B" w:rsidRPr="00715E2B">
        <w:rPr>
          <w:rFonts w:ascii="Times New Roman" w:eastAsia="Calibri" w:hAnsi="Times New Roman" w:cs="Times New Roman"/>
          <w:sz w:val="24"/>
          <w:lang w:val="sr-Latn-CS"/>
        </w:rPr>
        <w:t>са одређеним скретањима ка правцу север–југ.</w:t>
      </w:r>
    </w:p>
    <w:p w14:paraId="21D2AE0E" w14:textId="2AFAD80C" w:rsidR="00715E2B" w:rsidRPr="00715E2B" w:rsidRDefault="00715E2B" w:rsidP="00715E2B">
      <w:pPr>
        <w:autoSpaceDE w:val="0"/>
        <w:autoSpaceDN w:val="0"/>
        <w:adjustRightInd w:val="0"/>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715E2B">
        <w:rPr>
          <w:rFonts w:ascii="Times New Roman" w:eastAsia="Calibri" w:hAnsi="Times New Roman" w:cs="Times New Roman"/>
          <w:sz w:val="24"/>
          <w:lang w:val="sr-Latn-CS"/>
        </w:rPr>
        <w:t>Подручје припада зони младих планина, формираних током геолошко-тектонске еволуције. Рељеф карактеришу планински венци настали набирањем и издизањем геолошке грађе, са доминантним правцем пружања од северозапада ка југоистоку, што је карактеристично за динарски правац пружања.</w:t>
      </w:r>
    </w:p>
    <w:p w14:paraId="4B1F9880" w14:textId="366DC785" w:rsidR="00715E2B" w:rsidRPr="00715E2B" w:rsidRDefault="00481D08" w:rsidP="00715E2B">
      <w:pPr>
        <w:autoSpaceDE w:val="0"/>
        <w:autoSpaceDN w:val="0"/>
        <w:adjustRightInd w:val="0"/>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006107E3" w:rsidRPr="00C57858">
        <w:rPr>
          <w:rFonts w:ascii="Times New Roman" w:eastAsia="Calibri" w:hAnsi="Times New Roman" w:cs="Times New Roman"/>
          <w:sz w:val="24"/>
          <w:lang w:val="sr-Latn-CS"/>
        </w:rPr>
        <w:t xml:space="preserve">Терен је </w:t>
      </w:r>
      <w:r w:rsidR="00715E2B">
        <w:rPr>
          <w:rFonts w:ascii="Times New Roman" w:eastAsia="Calibri" w:hAnsi="Times New Roman" w:cs="Times New Roman"/>
          <w:sz w:val="24"/>
          <w:lang w:val="sr-Cyrl-RS"/>
        </w:rPr>
        <w:t xml:space="preserve">изразито </w:t>
      </w:r>
      <w:r w:rsidR="006107E3" w:rsidRPr="00C57858">
        <w:rPr>
          <w:rFonts w:ascii="Times New Roman" w:eastAsia="Calibri" w:hAnsi="Times New Roman" w:cs="Times New Roman"/>
          <w:sz w:val="24"/>
          <w:lang w:val="sr-Latn-CS"/>
        </w:rPr>
        <w:t xml:space="preserve">купиран, са израженим оштрим косама, врло стрмим нагибима, </w:t>
      </w:r>
      <w:r w:rsidR="00715E2B">
        <w:rPr>
          <w:rFonts w:ascii="Times New Roman" w:eastAsia="Calibri" w:hAnsi="Times New Roman" w:cs="Times New Roman"/>
          <w:sz w:val="24"/>
          <w:lang w:val="sr-Cyrl-RS"/>
        </w:rPr>
        <w:t xml:space="preserve">и </w:t>
      </w:r>
      <w:r w:rsidR="006107E3" w:rsidRPr="00C57858">
        <w:rPr>
          <w:rFonts w:ascii="Times New Roman" w:eastAsia="Calibri" w:hAnsi="Times New Roman" w:cs="Times New Roman"/>
          <w:sz w:val="24"/>
          <w:lang w:val="sr-Latn-CS"/>
        </w:rPr>
        <w:t>испресецан потоцима</w:t>
      </w:r>
      <w:r w:rsidRPr="00481D08">
        <w:rPr>
          <w:rFonts w:ascii="Times New Roman" w:eastAsia="Calibri" w:hAnsi="Times New Roman" w:cs="Times New Roman"/>
          <w:sz w:val="24"/>
          <w:lang w:val="sr-Latn-CS"/>
        </w:rPr>
        <w:t>, увалама и јаругама</w:t>
      </w:r>
      <w:r w:rsidR="006107E3" w:rsidRPr="00C57858">
        <w:rPr>
          <w:rFonts w:ascii="Times New Roman" w:eastAsia="Calibri" w:hAnsi="Times New Roman" w:cs="Times New Roman"/>
          <w:sz w:val="24"/>
          <w:lang w:val="sr-Latn-CS"/>
        </w:rPr>
        <w:t xml:space="preserve">. </w:t>
      </w:r>
      <w:r w:rsidRPr="00481D08">
        <w:rPr>
          <w:rFonts w:ascii="Times New Roman" w:eastAsia="Calibri" w:hAnsi="Times New Roman" w:cs="Times New Roman"/>
          <w:sz w:val="24"/>
          <w:lang w:val="sr-Latn-CS"/>
        </w:rPr>
        <w:t xml:space="preserve">Истакнути висови </w:t>
      </w:r>
      <w:r w:rsidR="00715E2B">
        <w:rPr>
          <w:rFonts w:ascii="Times New Roman" w:eastAsia="Calibri" w:hAnsi="Times New Roman" w:cs="Times New Roman"/>
          <w:sz w:val="24"/>
          <w:lang w:val="sr-Cyrl-RS"/>
        </w:rPr>
        <w:t xml:space="preserve">на овом подручју </w:t>
      </w:r>
      <w:r w:rsidRPr="00481D08">
        <w:rPr>
          <w:rFonts w:ascii="Times New Roman" w:eastAsia="Calibri" w:hAnsi="Times New Roman" w:cs="Times New Roman"/>
          <w:sz w:val="24"/>
          <w:lang w:val="sr-Latn-CS"/>
        </w:rPr>
        <w:t xml:space="preserve">су: Мали ум (1.120m), Велики ум (1.117m), Шинарик (1.128m), Рудина (1.149m), Крст (1.150m), Тетребовац (1.148m) и др. Нагиби терена су умерено стрми, у горњим, вишим деловима газдинске </w:t>
      </w:r>
      <w:r w:rsidRPr="00715E2B">
        <w:rPr>
          <w:rFonts w:ascii="Times New Roman" w:eastAsia="Calibri" w:hAnsi="Times New Roman" w:cs="Times New Roman"/>
          <w:sz w:val="24"/>
          <w:lang w:val="sr-Latn-CS"/>
        </w:rPr>
        <w:t xml:space="preserve">јединице, </w:t>
      </w:r>
      <w:r w:rsidR="00715E2B" w:rsidRPr="00715E2B">
        <w:rPr>
          <w:rFonts w:ascii="Times New Roman" w:eastAsia="Calibri" w:hAnsi="Times New Roman" w:cs="Times New Roman"/>
          <w:sz w:val="24"/>
          <w:lang w:val="sr-Latn-CS"/>
        </w:rPr>
        <w:t>док су према спољним границама терена нагиби често и благи</w:t>
      </w:r>
      <w:r w:rsidRPr="00715E2B">
        <w:rPr>
          <w:rFonts w:ascii="Times New Roman" w:eastAsia="Calibri" w:hAnsi="Times New Roman" w:cs="Times New Roman"/>
          <w:sz w:val="24"/>
          <w:lang w:val="sr-Latn-CS"/>
        </w:rPr>
        <w:t xml:space="preserve">. У нижим деловима, </w:t>
      </w:r>
      <w:r w:rsidR="00715E2B" w:rsidRPr="00715E2B">
        <w:rPr>
          <w:rFonts w:ascii="Times New Roman" w:eastAsia="Calibri" w:hAnsi="Times New Roman" w:cs="Times New Roman"/>
          <w:sz w:val="24"/>
          <w:lang w:val="sr-Latn-CS"/>
        </w:rPr>
        <w:t>где се терен нагло спушта ка водотоцима, нагиби постају врлетни</w:t>
      </w:r>
      <w:r w:rsidRPr="00715E2B">
        <w:rPr>
          <w:rFonts w:ascii="Times New Roman" w:eastAsia="Calibri" w:hAnsi="Times New Roman" w:cs="Times New Roman"/>
          <w:sz w:val="24"/>
          <w:lang w:val="sr-Latn-CS"/>
        </w:rPr>
        <w:t xml:space="preserve">. </w:t>
      </w:r>
      <w:r w:rsidR="00715E2B" w:rsidRPr="00715E2B">
        <w:rPr>
          <w:rFonts w:ascii="Times New Roman" w:eastAsia="Calibri" w:hAnsi="Times New Roman" w:cs="Times New Roman"/>
          <w:sz w:val="24"/>
          <w:lang w:val="sr-Latn-CS"/>
        </w:rPr>
        <w:t>На појединим локацијама, нагиб је толико изражен да угрожава не само вегетацију, већ и стабилност самог земљишта.</w:t>
      </w:r>
    </w:p>
    <w:p w14:paraId="1C68DD54" w14:textId="493549DB" w:rsidR="006107E3" w:rsidRPr="00715E2B" w:rsidRDefault="00715E2B" w:rsidP="00715E2B">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715E2B">
        <w:rPr>
          <w:rFonts w:ascii="Times New Roman" w:eastAsia="Calibri" w:hAnsi="Times New Roman" w:cs="Times New Roman"/>
          <w:sz w:val="24"/>
          <w:lang w:val="sr-Latn-CS"/>
        </w:rPr>
        <w:t>Експозиција терена је претежно јужна и југозападна, што у комбинацији са великим нагибима и сиромашним земљиштем представља значајне ограничавајуће факторе за развој вегетације.</w:t>
      </w:r>
    </w:p>
    <w:p w14:paraId="6DB47E2F" w14:textId="77777777" w:rsidR="00CF3C00" w:rsidRPr="00CF3C00" w:rsidRDefault="00CF3C00"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54A21ECF" w14:textId="77777777" w:rsidR="00BB0922" w:rsidRPr="00BB0922" w:rsidRDefault="00BB0922" w:rsidP="00964209">
      <w:pPr>
        <w:shd w:val="clear" w:color="auto" w:fill="FFFFFF" w:themeFill="background1"/>
        <w:spacing w:after="0" w:line="240" w:lineRule="auto"/>
        <w:ind w:firstLine="1260"/>
        <w:rPr>
          <w:rFonts w:ascii="Arial" w:eastAsia="Times New Roman" w:hAnsi="Arial" w:cs="Arial"/>
          <w:sz w:val="20"/>
          <w:szCs w:val="20"/>
          <w:lang w:val="ru-RU" w:eastAsia="sr-Latn-CS"/>
        </w:rPr>
      </w:pPr>
    </w:p>
    <w:p w14:paraId="6A84D838" w14:textId="0F366351" w:rsidR="00BB0922" w:rsidRPr="00763E65" w:rsidRDefault="00763E65" w:rsidP="00964209">
      <w:pPr>
        <w:pStyle w:val="Heading2"/>
        <w:shd w:val="clear" w:color="auto" w:fill="FFFFFF" w:themeFill="background1"/>
        <w:rPr>
          <w:lang w:val="sr-Cyrl-RS"/>
        </w:rPr>
      </w:pPr>
      <w:bookmarkStart w:id="11" w:name="_Hlk164232912"/>
      <w:bookmarkStart w:id="12" w:name="_Toc199762778"/>
      <w:r>
        <w:rPr>
          <w:lang w:val="sr-Cyrl-RS"/>
        </w:rPr>
        <w:t>1</w:t>
      </w:r>
      <w:r w:rsidR="0031194B">
        <w:t>.</w:t>
      </w:r>
      <w:r>
        <w:rPr>
          <w:lang w:val="sr-Cyrl-RS"/>
        </w:rPr>
        <w:t>5.</w:t>
      </w:r>
      <w:r w:rsidR="0031194B">
        <w:t xml:space="preserve">  </w:t>
      </w:r>
      <w:r w:rsidR="00BB0922" w:rsidRPr="00BB0922">
        <w:t>Геолошка подлога</w:t>
      </w:r>
      <w:bookmarkEnd w:id="12"/>
      <w:r w:rsidR="00BB0922" w:rsidRPr="00BB0922">
        <w:t xml:space="preserve"> </w:t>
      </w:r>
    </w:p>
    <w:p w14:paraId="0567C133" w14:textId="77777777" w:rsidR="00BB0922" w:rsidRDefault="00BB0922"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BB0922">
        <w:rPr>
          <w:rFonts w:ascii="Times New Roman" w:eastAsia="Times New Roman" w:hAnsi="Times New Roman" w:cs="Times New Roman"/>
          <w:sz w:val="24"/>
          <w:szCs w:val="24"/>
          <w:lang w:val="sr-Latn-CS" w:eastAsia="sr-Latn-CS"/>
        </w:rPr>
        <w:tab/>
      </w:r>
    </w:p>
    <w:p w14:paraId="77B96A72" w14:textId="77777777" w:rsidR="00D15479" w:rsidRDefault="00D15479"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CS" w:eastAsia="sr-Latn-CS"/>
        </w:rPr>
      </w:pPr>
    </w:p>
    <w:p w14:paraId="03EB3610" w14:textId="0DF1CD9B" w:rsidR="00D15479" w:rsidRPr="00D15479" w:rsidRDefault="00D15479" w:rsidP="00D15479">
      <w:pPr>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Геолошку подлогу газдинске јединице „Борова глава” углавном чини серпентин, док се на ивичним деловима, на контактима са кречњачким масивима, јављају мање површине на кречњаку.</w:t>
      </w:r>
    </w:p>
    <w:p w14:paraId="7185C6DF" w14:textId="10696FA1" w:rsidR="00D15479" w:rsidRPr="00D15479" w:rsidRDefault="00D15479" w:rsidP="00D15479">
      <w:pPr>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Серпентин се често појављује на површини у облику стења и крупног камења, што је посебно изражено у долинама потока. Ова геолошка подлога условљава сиромашна земљишта, која су по хемијском саставу најнеповољнија. На многим местима матични супстрат избија на површину, а формирање педолошког слоја на серпентинској подлози је изузетно споро и отежано.</w:t>
      </w:r>
    </w:p>
    <w:p w14:paraId="342B48A8" w14:textId="0A5CC0D1" w:rsidR="00D15479" w:rsidRPr="00D15479" w:rsidRDefault="00D15479" w:rsidP="00D15479">
      <w:pPr>
        <w:tabs>
          <w:tab w:val="left" w:pos="851"/>
        </w:tabs>
        <w:autoSpaceDE w:val="0"/>
        <w:autoSpaceDN w:val="0"/>
        <w:adjustRightInd w:val="0"/>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Земљишта на серпентину су плитка, са високим процентом скелета, и веома су подложна ерозији због слабе пропустљивости за воду. Преовлађује хумусно-силикатно земљиште, које је типично шумско земљиште са изразито малом продуктивношћу. Садрже преко 60% скелета, а мало мрког или смеђег земљишта, које се лако спира и односи при интензивним падавинама.</w:t>
      </w:r>
    </w:p>
    <w:p w14:paraId="7B8F2161" w14:textId="41204487" w:rsidR="00D15479" w:rsidRPr="00D15479" w:rsidRDefault="00D15479" w:rsidP="00D15479">
      <w:pPr>
        <w:tabs>
          <w:tab w:val="left" w:pos="851"/>
        </w:tabs>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У овој газдинској јединици најзаступљеније је плитко скелетоидно хумусно-силикатно земљиште са структуром А–Ц, где је А хоризонт дубок око 15–20 cm. У појединим деловима јављају се и нешто дубља земљишта, са профилима до 40 cm, са структуром А–АЦ–Ц. Под боровим састојинама, које доминирају у овом подручју, јавља се и АО₂ хоризонт – нераспаднута простирка од борових четина. Овај слој се из године у годину увећава, јер је минерализација органске материје веома спора због смањене микробиолошке активности.</w:t>
      </w:r>
    </w:p>
    <w:p w14:paraId="58B988CB" w14:textId="023312AA" w:rsidR="00D15479" w:rsidRPr="00D15479" w:rsidRDefault="00D15479" w:rsidP="00D15479">
      <w:pPr>
        <w:tabs>
          <w:tab w:val="left" w:pos="851"/>
        </w:tabs>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 xml:space="preserve">Кречњачке подлоге представљају стене алпског типа, карактеристичне за старовлашке планине – палеозојски шкриљци и кварцевити конгломерати, преко којих долазе верфенски шкриљци и пешчари, а затим кречњачке плоче. </w:t>
      </w:r>
      <w:r w:rsidRPr="00D15479">
        <w:rPr>
          <w:rFonts w:ascii="Times New Roman" w:eastAsia="Calibri" w:hAnsi="Times New Roman" w:cs="Times New Roman"/>
          <w:sz w:val="24"/>
          <w:lang w:val="sr-Latn-CS"/>
        </w:rPr>
        <w:lastRenderedPageBreak/>
        <w:t>Кречњаци потичу из средњег тријаса, ситнозрне су структуре, лако се распадају, а калцијум-бикарбонат се лако раствара у води и испира.</w:t>
      </w: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Као последица прекомерне сече шума, огољавања терена и оштећења педолошког слоја, кречњак често избија на површину и формира типични крашки рељеф.</w:t>
      </w:r>
    </w:p>
    <w:p w14:paraId="60C1B933" w14:textId="7C5FC4DE" w:rsidR="00D15479" w:rsidRPr="00D15479" w:rsidRDefault="00D15479" w:rsidP="00D15479">
      <w:pPr>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У деловима који припадају млађим набраним планинама Динарида, јављају се групе шкриљаца нижег кристалитета, који садрже различите врсте филита и аргилошиста, уз честу појаву пешчара. Силикатни петрографски састав матичног супстрата одлучујући је фактор у формирању смеђих земљишта.</w:t>
      </w:r>
    </w:p>
    <w:p w14:paraId="02EAB11F" w14:textId="40D4389E" w:rsidR="00D15479" w:rsidRPr="00D15479" w:rsidRDefault="00D15479" w:rsidP="00D15479">
      <w:pPr>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Смеђа земљишта на кречњаку настају нагомилавањем нерастворљивог остатка. Реч је о веома старим земљиштима, која су преживела више климатских фаза. Главни састојак овог земљишта чини акумулирана глина, која је остала након распадања кречњака. Земљишта су најчешће тешке иловаче или глинуше, добро пропустљива за воду и добро аерисана, са осредњим пољским капацитетом. Безкарбонатна су, са варијабилном киселошћу и засићеношћу базама, мада у већини случајева имају слабо киселу реакцију.</w:t>
      </w:r>
    </w:p>
    <w:p w14:paraId="20D923E0" w14:textId="43960E9D" w:rsidR="00D15479" w:rsidRPr="006A4477" w:rsidRDefault="00D15479" w:rsidP="00C14412">
      <w:pPr>
        <w:tabs>
          <w:tab w:val="left" w:pos="851"/>
        </w:tabs>
        <w:autoSpaceDE w:val="0"/>
        <w:autoSpaceDN w:val="0"/>
        <w:adjustRightInd w:val="0"/>
        <w:spacing w:after="0" w:line="240" w:lineRule="auto"/>
        <w:ind w:firstLine="708"/>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D15479">
        <w:rPr>
          <w:rFonts w:ascii="Times New Roman" w:eastAsia="Calibri" w:hAnsi="Times New Roman" w:cs="Times New Roman"/>
          <w:sz w:val="24"/>
          <w:lang w:val="sr-Latn-CS"/>
        </w:rPr>
        <w:t xml:space="preserve">Садржај хумуса варира, али су по правилу добро обезбеђена храњивим материјама, са високом биолошком активношћу. У вишим хумидним зонама на овим земљиштима расте букова шума, док у нижим пределима северне експозиције такође доминира буква. На јужним падинама развијају се храстове шуме. </w:t>
      </w:r>
      <w:r w:rsidR="006A4477" w:rsidRPr="006A4477">
        <w:rPr>
          <w:rFonts w:ascii="Times New Roman" w:eastAsia="Calibri" w:hAnsi="Times New Roman" w:cs="Times New Roman"/>
          <w:sz w:val="24"/>
          <w:lang w:val="sr-Latn-CS"/>
        </w:rPr>
        <w:t>Ова земљишта се, по правилу, сврставају у категорију веома квалитетних шумских земљишта.</w:t>
      </w:r>
    </w:p>
    <w:bookmarkEnd w:id="11"/>
    <w:p w14:paraId="5AAAF443" w14:textId="77777777" w:rsidR="00BB0922" w:rsidRPr="00A33F62" w:rsidRDefault="00BB0922" w:rsidP="00964209">
      <w:pPr>
        <w:numPr>
          <w:ilvl w:val="1"/>
          <w:numId w:val="0"/>
        </w:numPr>
        <w:shd w:val="clear" w:color="auto" w:fill="FFFFFF" w:themeFill="background1"/>
        <w:spacing w:after="0" w:line="240" w:lineRule="auto"/>
        <w:ind w:left="1800" w:firstLine="851"/>
        <w:jc w:val="both"/>
        <w:rPr>
          <w:rFonts w:ascii="Times New Roman" w:eastAsia="Times New Roman" w:hAnsi="Times New Roman" w:cs="Times New Roman"/>
          <w:sz w:val="24"/>
          <w:szCs w:val="24"/>
          <w:lang w:val="sr-Cyrl-CS" w:eastAsia="sr-Latn-CS"/>
        </w:rPr>
      </w:pPr>
    </w:p>
    <w:p w14:paraId="6B699B82" w14:textId="4463E8A1" w:rsidR="00BB0922" w:rsidRPr="00BB0922" w:rsidRDefault="00763E65" w:rsidP="00964209">
      <w:pPr>
        <w:pStyle w:val="Heading2"/>
        <w:shd w:val="clear" w:color="auto" w:fill="FFFFFF" w:themeFill="background1"/>
      </w:pPr>
      <w:bookmarkStart w:id="13" w:name="_Toc199762779"/>
      <w:r>
        <w:rPr>
          <w:lang w:val="sr-Cyrl-RS"/>
        </w:rPr>
        <w:t>1</w:t>
      </w:r>
      <w:r w:rsidR="0031194B">
        <w:t>.</w:t>
      </w:r>
      <w:r>
        <w:rPr>
          <w:lang w:val="sr-Cyrl-RS"/>
        </w:rPr>
        <w:t>6.</w:t>
      </w:r>
      <w:r w:rsidR="0031194B">
        <w:t xml:space="preserve"> </w:t>
      </w:r>
      <w:r w:rsidR="00BB0922" w:rsidRPr="00BB0922">
        <w:t>Хидрографске карактеристике</w:t>
      </w:r>
      <w:bookmarkEnd w:id="13"/>
    </w:p>
    <w:p w14:paraId="4D7FBD04" w14:textId="77777777" w:rsidR="00BB0922" w:rsidRPr="00BB0922" w:rsidRDefault="00BB0922" w:rsidP="00964209">
      <w:pPr>
        <w:shd w:val="clear" w:color="auto" w:fill="FFFFFF" w:themeFill="background1"/>
        <w:spacing w:after="0" w:line="240" w:lineRule="auto"/>
        <w:ind w:firstLine="1260"/>
        <w:rPr>
          <w:rFonts w:ascii="Times New Roman" w:eastAsia="Times New Roman" w:hAnsi="Times New Roman" w:cs="Times New Roman"/>
          <w:sz w:val="20"/>
          <w:szCs w:val="20"/>
          <w:lang w:val="sr-Latn-CS" w:eastAsia="sr-Latn-CS"/>
        </w:rPr>
      </w:pPr>
    </w:p>
    <w:p w14:paraId="47A9C52A" w14:textId="098B7A71" w:rsidR="00715E2B" w:rsidRPr="0087201F" w:rsidRDefault="00715E2B" w:rsidP="00D467A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r w:rsidRPr="0087201F">
        <w:rPr>
          <w:rFonts w:ascii="Times New Roman" w:eastAsia="Calibri" w:hAnsi="Times New Roman" w:cs="Times New Roman"/>
          <w:sz w:val="24"/>
          <w:szCs w:val="24"/>
          <w:lang w:val="sr-Latn-CS"/>
        </w:rPr>
        <w:t>Ова газдинска јединица је богата воденим токовима и налази се на серпентинској геолошкој подлози, због чега не оскудева у води.</w:t>
      </w:r>
    </w:p>
    <w:p w14:paraId="4955ED12" w14:textId="77777777" w:rsidR="0087201F" w:rsidRPr="0087201F" w:rsidRDefault="0087201F" w:rsidP="00D467A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r w:rsidRPr="0087201F">
        <w:rPr>
          <w:rFonts w:ascii="Times New Roman" w:eastAsia="Calibri" w:hAnsi="Times New Roman" w:cs="Times New Roman"/>
          <w:sz w:val="24"/>
          <w:szCs w:val="24"/>
          <w:lang w:val="sr-Latn-CS"/>
        </w:rPr>
        <w:t xml:space="preserve">Најзначајнији водоток је река Увац, </w:t>
      </w:r>
      <w:r w:rsidR="00715E2B" w:rsidRPr="0087201F">
        <w:rPr>
          <w:rFonts w:ascii="Times New Roman" w:eastAsia="Calibri" w:hAnsi="Times New Roman" w:cs="Times New Roman"/>
          <w:sz w:val="24"/>
          <w:szCs w:val="24"/>
          <w:lang w:val="sr-Latn-CS"/>
        </w:rPr>
        <w:t xml:space="preserve">чијом десном обалом, са извесним прекидима, иде југозападна граница ове јединице, </w:t>
      </w:r>
      <w:r w:rsidRPr="0087201F">
        <w:rPr>
          <w:rFonts w:ascii="Times New Roman" w:eastAsia="Calibri" w:hAnsi="Times New Roman" w:cs="Times New Roman"/>
          <w:sz w:val="24"/>
          <w:szCs w:val="24"/>
          <w:lang w:val="sr-Latn-CS"/>
        </w:rPr>
        <w:t xml:space="preserve">а уједно представља и природну границу између Тарско-златиборског и Лимског шумског подручја. Поред Увца, важнији водотокови на овом подручју су: </w:t>
      </w:r>
      <w:r w:rsidR="00715E2B" w:rsidRPr="0087201F">
        <w:rPr>
          <w:rFonts w:ascii="Times New Roman" w:eastAsia="Calibri" w:hAnsi="Times New Roman" w:cs="Times New Roman"/>
          <w:sz w:val="24"/>
          <w:szCs w:val="24"/>
          <w:lang w:val="sr-Latn-CS"/>
        </w:rPr>
        <w:t>Доброселичка река, Шмањски поток,</w:t>
      </w:r>
      <w:r w:rsidRPr="0087201F">
        <w:rPr>
          <w:rFonts w:ascii="Times New Roman" w:eastAsia="Calibri" w:hAnsi="Times New Roman" w:cs="Times New Roman"/>
          <w:sz w:val="24"/>
          <w:szCs w:val="24"/>
          <w:lang w:val="sr-Latn-CS"/>
        </w:rPr>
        <w:t xml:space="preserve"> </w:t>
      </w:r>
      <w:r w:rsidR="00715E2B" w:rsidRPr="0087201F">
        <w:rPr>
          <w:rFonts w:ascii="Times New Roman" w:eastAsia="Calibri" w:hAnsi="Times New Roman" w:cs="Times New Roman"/>
          <w:sz w:val="24"/>
          <w:szCs w:val="24"/>
          <w:lang w:val="sr-Latn-CS"/>
        </w:rPr>
        <w:t xml:space="preserve">Грижа, Марића поток, Крвавац и Шарански поток. </w:t>
      </w:r>
    </w:p>
    <w:p w14:paraId="6871A36B" w14:textId="77777777" w:rsidR="0087201F" w:rsidRPr="0087201F" w:rsidRDefault="0087201F" w:rsidP="00D467A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r w:rsidRPr="0087201F">
        <w:rPr>
          <w:rFonts w:ascii="Times New Roman" w:eastAsia="Calibri" w:hAnsi="Times New Roman" w:cs="Times New Roman"/>
          <w:sz w:val="24"/>
          <w:szCs w:val="24"/>
          <w:lang w:val="sr-Latn-CS"/>
        </w:rPr>
        <w:t>Сви ови водотокови су богати водом, али у доњим токовима имају бујични карактер. На стрмим падинама, ерозија има значајан утицај. Под њеним утицајем, површински слојеви земљишта се постепено губе, из године у годину, што представља озбиљан фактор деградације тла.</w:t>
      </w:r>
    </w:p>
    <w:p w14:paraId="6A9723D3" w14:textId="77777777" w:rsidR="0087201F" w:rsidRPr="0087201F" w:rsidRDefault="0087201F" w:rsidP="00D467A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r w:rsidRPr="0087201F">
        <w:rPr>
          <w:rFonts w:ascii="Times New Roman" w:eastAsia="Calibri" w:hAnsi="Times New Roman" w:cs="Times New Roman"/>
          <w:sz w:val="24"/>
          <w:szCs w:val="24"/>
          <w:lang w:val="sr-Latn-CS"/>
        </w:rPr>
        <w:t>Извора пијаће воде има у довољној мери. Они се углавном јављају уз обале речица и потока. Изворске воде су чисте, бистре, меке и пријатног укуса, што их чини погодним за пиће и вредним природним ресурсом овог подручја.</w:t>
      </w:r>
    </w:p>
    <w:p w14:paraId="62200B74" w14:textId="43463B55" w:rsidR="00302DA0" w:rsidRPr="0087201F" w:rsidRDefault="00302DA0" w:rsidP="00D467A9">
      <w:pPr>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p>
    <w:p w14:paraId="02643D75" w14:textId="4649441E" w:rsidR="00BB0922" w:rsidRPr="00BB0922" w:rsidRDefault="00763E65" w:rsidP="00964209">
      <w:pPr>
        <w:pStyle w:val="Heading2"/>
        <w:shd w:val="clear" w:color="auto" w:fill="FFFFFF" w:themeFill="background1"/>
      </w:pPr>
      <w:bookmarkStart w:id="14" w:name="_Toc199762780"/>
      <w:r>
        <w:rPr>
          <w:lang w:val="sr-Cyrl-RS"/>
        </w:rPr>
        <w:t>1</w:t>
      </w:r>
      <w:r w:rsidR="0031194B">
        <w:t>.</w:t>
      </w:r>
      <w:r>
        <w:rPr>
          <w:lang w:val="sr-Cyrl-RS"/>
        </w:rPr>
        <w:t>7.</w:t>
      </w:r>
      <w:r w:rsidR="0031194B">
        <w:t xml:space="preserve"> </w:t>
      </w:r>
      <w:r w:rsidR="00BB0922" w:rsidRPr="00BB0922">
        <w:t>Клима</w:t>
      </w:r>
      <w:bookmarkEnd w:id="14"/>
    </w:p>
    <w:p w14:paraId="5A965C96" w14:textId="77777777" w:rsidR="00BB0922" w:rsidRPr="00270A62" w:rsidRDefault="00BB0922" w:rsidP="00964209">
      <w:pPr>
        <w:shd w:val="clear" w:color="auto" w:fill="FFFFFF" w:themeFill="background1"/>
        <w:spacing w:after="0" w:line="240" w:lineRule="auto"/>
        <w:ind w:firstLine="1260"/>
        <w:rPr>
          <w:rFonts w:ascii="Times New Roman" w:eastAsia="Times New Roman" w:hAnsi="Times New Roman" w:cs="Times New Roman"/>
          <w:sz w:val="20"/>
          <w:szCs w:val="20"/>
          <w:lang w:eastAsia="sr-Latn-CS"/>
        </w:rPr>
      </w:pPr>
    </w:p>
    <w:p w14:paraId="556AD157" w14:textId="77777777" w:rsidR="00E36C92" w:rsidRPr="00C57858" w:rsidRDefault="00E36C92" w:rsidP="0096420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bookmarkStart w:id="15" w:name="_Toc195934604"/>
      <w:r w:rsidRPr="00C57858">
        <w:rPr>
          <w:rFonts w:ascii="Times New Roman" w:eastAsia="Calibri" w:hAnsi="Times New Roman" w:cs="Times New Roman"/>
          <w:sz w:val="24"/>
          <w:szCs w:val="24"/>
          <w:lang w:val="sr-Latn-CS"/>
        </w:rPr>
        <w:t xml:space="preserve">Извор података: метеоролошка станица Златибор,  Републички </w:t>
      </w:r>
      <w:r w:rsidRPr="00C57858">
        <w:rPr>
          <w:rFonts w:ascii="Times New Roman" w:eastAsia="Calibri" w:hAnsi="Times New Roman" w:cs="Times New Roman"/>
          <w:sz w:val="24"/>
          <w:szCs w:val="24"/>
        </w:rPr>
        <w:t>х</w:t>
      </w:r>
      <w:r w:rsidRPr="00C57858">
        <w:rPr>
          <w:rFonts w:ascii="Times New Roman" w:eastAsia="Calibri" w:hAnsi="Times New Roman" w:cs="Times New Roman"/>
          <w:sz w:val="24"/>
          <w:szCs w:val="24"/>
          <w:lang w:val="sr-Latn-CS"/>
        </w:rPr>
        <w:t xml:space="preserve">идрометеоролошки </w:t>
      </w:r>
      <w:r w:rsidRPr="00C57858">
        <w:rPr>
          <w:rFonts w:ascii="Times New Roman" w:eastAsia="Calibri" w:hAnsi="Times New Roman" w:cs="Times New Roman"/>
          <w:sz w:val="24"/>
          <w:szCs w:val="24"/>
        </w:rPr>
        <w:t>з</w:t>
      </w:r>
      <w:r w:rsidRPr="00C57858">
        <w:rPr>
          <w:rFonts w:ascii="Times New Roman" w:eastAsia="Calibri" w:hAnsi="Times New Roman" w:cs="Times New Roman"/>
          <w:sz w:val="24"/>
          <w:szCs w:val="24"/>
          <w:lang w:val="sr-Latn-CS"/>
        </w:rPr>
        <w:t>авод Србије</w:t>
      </w:r>
    </w:p>
    <w:p w14:paraId="7DEDE831" w14:textId="77777777" w:rsidR="00E36C92" w:rsidRPr="00C57858" w:rsidRDefault="00E36C92" w:rsidP="0096420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Latn-CS"/>
        </w:rPr>
      </w:pPr>
    </w:p>
    <w:p w14:paraId="14B07FCD" w14:textId="41AEC945" w:rsidR="00E36C92" w:rsidRPr="00C57858" w:rsidRDefault="00E36C92" w:rsidP="0096420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ru-RU"/>
        </w:rPr>
      </w:pPr>
      <w:r w:rsidRPr="00C57858">
        <w:rPr>
          <w:rFonts w:ascii="Times New Roman" w:eastAsia="Calibri" w:hAnsi="Times New Roman" w:cs="Times New Roman"/>
          <w:sz w:val="24"/>
          <w:szCs w:val="24"/>
          <w:lang w:val="sr-Latn-CS"/>
        </w:rPr>
        <w:lastRenderedPageBreak/>
        <w:t>Газдинска јединица „</w:t>
      </w:r>
      <w:r w:rsidR="00FE5865">
        <w:rPr>
          <w:rFonts w:ascii="Times New Roman" w:eastAsia="Calibri" w:hAnsi="Times New Roman" w:cs="Times New Roman"/>
          <w:sz w:val="24"/>
          <w:szCs w:val="24"/>
          <w:lang w:val="sr-Cyrl-RS"/>
        </w:rPr>
        <w:t>Борова глава</w:t>
      </w:r>
      <w:r w:rsidRPr="00C57858">
        <w:rPr>
          <w:rFonts w:ascii="Times New Roman" w:eastAsia="Calibri" w:hAnsi="Times New Roman" w:cs="Times New Roman"/>
          <w:sz w:val="24"/>
          <w:szCs w:val="24"/>
          <w:lang w:val="sr-Latn-CS"/>
        </w:rPr>
        <w:t>” у климатском погледу припада подручју умерено континенталног типа, тј. варијанти која чини прелаз од јужног типа ка средњеевропском са елементима микротермалне климе што је у вези са географским положајем и ортографским склопом терена.</w:t>
      </w:r>
      <w:r w:rsidR="001E020A">
        <w:rPr>
          <w:rFonts w:ascii="Times New Roman" w:eastAsia="Calibri" w:hAnsi="Times New Roman" w:cs="Times New Roman"/>
          <w:sz w:val="24"/>
          <w:szCs w:val="24"/>
          <w:lang w:val="sr-Cyrl-RS"/>
        </w:rPr>
        <w:t xml:space="preserve"> </w:t>
      </w:r>
      <w:r w:rsidRPr="00C57858">
        <w:rPr>
          <w:rFonts w:ascii="Times New Roman" w:eastAsia="Calibri" w:hAnsi="Times New Roman" w:cs="Times New Roman"/>
          <w:sz w:val="24"/>
          <w:szCs w:val="24"/>
          <w:lang w:val="ru-RU"/>
        </w:rPr>
        <w:t>Одлике ове климе су умерено топла лета и умерено хладне зиме. Правац пружања планинских масива спречава утицај мора које је релативно близу, те се маритимни утицаји слабо осећају.</w:t>
      </w:r>
    </w:p>
    <w:p w14:paraId="52238DF9" w14:textId="236684ED" w:rsidR="00E36C92" w:rsidRDefault="00E36C92" w:rsidP="00964209">
      <w:pPr>
        <w:shd w:val="clear" w:color="auto" w:fill="FFFFFF" w:themeFill="background1"/>
        <w:tabs>
          <w:tab w:val="left" w:pos="567"/>
          <w:tab w:val="left" w:pos="709"/>
          <w:tab w:val="left" w:pos="1134"/>
        </w:tabs>
        <w:spacing w:after="0" w:line="240" w:lineRule="auto"/>
        <w:ind w:firstLine="709"/>
        <w:jc w:val="both"/>
        <w:rPr>
          <w:rFonts w:ascii="Times New Roman" w:eastAsia="Calibri" w:hAnsi="Times New Roman" w:cs="Times New Roman"/>
          <w:sz w:val="24"/>
          <w:szCs w:val="24"/>
          <w:lang w:val="sr-Cyrl-RS"/>
        </w:rPr>
      </w:pPr>
      <w:r w:rsidRPr="00C57858">
        <w:rPr>
          <w:rFonts w:ascii="Times New Roman" w:eastAsia="Calibri" w:hAnsi="Times New Roman" w:cs="Times New Roman"/>
          <w:sz w:val="24"/>
          <w:szCs w:val="24"/>
        </w:rPr>
        <w:t>Најближа овој</w:t>
      </w:r>
      <w:r w:rsidRPr="00C57858">
        <w:rPr>
          <w:rFonts w:ascii="Times New Roman" w:eastAsia="Calibri" w:hAnsi="Times New Roman" w:cs="Times New Roman"/>
          <w:sz w:val="24"/>
          <w:szCs w:val="24"/>
          <w:lang w:val="sr-Latn-CS"/>
        </w:rPr>
        <w:t xml:space="preserve"> ГЈ </w:t>
      </w:r>
      <w:r w:rsidRPr="00C57858">
        <w:rPr>
          <w:rFonts w:ascii="Times New Roman" w:eastAsia="Calibri" w:hAnsi="Times New Roman" w:cs="Times New Roman"/>
          <w:sz w:val="24"/>
          <w:szCs w:val="24"/>
        </w:rPr>
        <w:t>је</w:t>
      </w:r>
      <w:r w:rsidRPr="00C57858">
        <w:rPr>
          <w:rFonts w:ascii="Times New Roman" w:eastAsia="Calibri" w:hAnsi="Times New Roman" w:cs="Times New Roman"/>
          <w:sz w:val="24"/>
          <w:szCs w:val="24"/>
          <w:lang w:val="sr-Latn-CS"/>
        </w:rPr>
        <w:t xml:space="preserve"> метеоролошка станица првог реда Златибор која ради од 1950 године. Лоцирана је на надморској висинини од 1028m, северна географска ширина 43°44’ источна географска дужина 19°43’ од Гринича. За приказ климатских података по нормалама (1961-1990 и 19</w:t>
      </w:r>
      <w:r w:rsidRPr="00C57858">
        <w:rPr>
          <w:rFonts w:ascii="Times New Roman" w:eastAsia="Calibri" w:hAnsi="Times New Roman" w:cs="Times New Roman"/>
          <w:sz w:val="24"/>
          <w:szCs w:val="24"/>
        </w:rPr>
        <w:t>9</w:t>
      </w:r>
      <w:r w:rsidRPr="00C57858">
        <w:rPr>
          <w:rFonts w:ascii="Times New Roman" w:eastAsia="Calibri" w:hAnsi="Times New Roman" w:cs="Times New Roman"/>
          <w:sz w:val="24"/>
          <w:szCs w:val="24"/>
          <w:lang w:val="sr-Latn-CS"/>
        </w:rPr>
        <w:t>1-20</w:t>
      </w:r>
      <w:r w:rsidRPr="00C57858">
        <w:rPr>
          <w:rFonts w:ascii="Times New Roman" w:eastAsia="Calibri" w:hAnsi="Times New Roman" w:cs="Times New Roman"/>
          <w:sz w:val="24"/>
          <w:szCs w:val="24"/>
        </w:rPr>
        <w:t>2</w:t>
      </w:r>
      <w:r w:rsidRPr="00C57858">
        <w:rPr>
          <w:rFonts w:ascii="Times New Roman" w:eastAsia="Calibri" w:hAnsi="Times New Roman" w:cs="Times New Roman"/>
          <w:sz w:val="24"/>
          <w:szCs w:val="24"/>
          <w:lang w:val="sr-Latn-CS"/>
        </w:rPr>
        <w:t xml:space="preserve">0) даће се подаци са метеоролошке станице Златибор. </w:t>
      </w:r>
    </w:p>
    <w:p w14:paraId="27449520" w14:textId="77777777" w:rsidR="00FE5865" w:rsidRPr="00FE5865" w:rsidRDefault="00FE5865" w:rsidP="00FE5865">
      <w:pPr>
        <w:spacing w:after="0" w:line="240" w:lineRule="auto"/>
        <w:ind w:firstLine="1276"/>
        <w:jc w:val="both"/>
        <w:rPr>
          <w:rFonts w:ascii="Times New Roman" w:eastAsia="Calibri" w:hAnsi="Times New Roman" w:cs="Times New Roman"/>
          <w:sz w:val="24"/>
          <w:szCs w:val="24"/>
          <w:lang w:val="sr-Latn-CS" w:eastAsia="sr-Latn-CS"/>
        </w:rPr>
      </w:pPr>
      <w:r w:rsidRPr="00FE5865">
        <w:rPr>
          <w:rFonts w:ascii="Times New Roman" w:eastAsia="Calibri" w:hAnsi="Times New Roman" w:cs="Times New Roman"/>
          <w:sz w:val="24"/>
          <w:szCs w:val="24"/>
          <w:lang w:val="sr-Latn-CS" w:eastAsia="sr-Latn-CS"/>
        </w:rPr>
        <w:t>За приказ података о температури и падавинама за последње уређајно раздобље такође су коришћени подаци са метеоролошке станице Златибор.</w:t>
      </w:r>
    </w:p>
    <w:p w14:paraId="283F8100" w14:textId="77777777" w:rsidR="00FE5865" w:rsidRPr="00FE5865" w:rsidRDefault="00FE5865" w:rsidP="00FE5865">
      <w:pPr>
        <w:shd w:val="clear" w:color="auto" w:fill="FFFFFF" w:themeFill="background1"/>
        <w:tabs>
          <w:tab w:val="left" w:pos="567"/>
          <w:tab w:val="left" w:pos="709"/>
          <w:tab w:val="left" w:pos="1134"/>
        </w:tabs>
        <w:spacing w:after="0" w:line="240" w:lineRule="auto"/>
        <w:jc w:val="both"/>
        <w:rPr>
          <w:rFonts w:ascii="Times New Roman" w:eastAsia="Calibri" w:hAnsi="Times New Roman" w:cs="Times New Roman"/>
          <w:sz w:val="24"/>
          <w:szCs w:val="24"/>
          <w:lang w:val="sr-Cyrl-RS"/>
        </w:rPr>
      </w:pPr>
    </w:p>
    <w:p w14:paraId="6102D016" w14:textId="77777777" w:rsidR="00E36C92" w:rsidRPr="00E36C92" w:rsidRDefault="00E36C92" w:rsidP="00964209">
      <w:pPr>
        <w:shd w:val="clear" w:color="auto" w:fill="FFFFFF" w:themeFill="background1"/>
        <w:spacing w:after="0" w:line="240" w:lineRule="auto"/>
        <w:ind w:firstLine="1276"/>
        <w:jc w:val="both"/>
        <w:rPr>
          <w:rFonts w:ascii="Times New Roman" w:eastAsia="Calibri" w:hAnsi="Times New Roman" w:cs="Times New Roman"/>
          <w:color w:val="C00000"/>
          <w:sz w:val="24"/>
          <w:szCs w:val="24"/>
          <w:lang w:val="sr-Latn-CS"/>
        </w:rPr>
      </w:pPr>
    </w:p>
    <w:p w14:paraId="43F5CBB6" w14:textId="77777777" w:rsidR="00E36C92" w:rsidRPr="00C57858" w:rsidRDefault="00E36C92" w:rsidP="00964209">
      <w:pPr>
        <w:shd w:val="clear" w:color="auto" w:fill="FFFFFF" w:themeFill="background1"/>
        <w:spacing w:after="0" w:line="240" w:lineRule="auto"/>
        <w:ind w:firstLine="1276"/>
        <w:jc w:val="both"/>
        <w:rPr>
          <w:rFonts w:ascii="Times New Roman" w:eastAsia="Calibri" w:hAnsi="Times New Roman" w:cs="Times New Roman"/>
          <w:sz w:val="24"/>
          <w:szCs w:val="24"/>
        </w:rPr>
      </w:pPr>
      <w:r w:rsidRPr="00C57858">
        <w:rPr>
          <w:rFonts w:ascii="Times New Roman" w:eastAsia="Calibri" w:hAnsi="Times New Roman" w:cs="Times New Roman"/>
          <w:sz w:val="24"/>
          <w:szCs w:val="24"/>
          <w:lang w:val="sr-Latn-CS"/>
        </w:rPr>
        <w:t>СРЕДЊЕ МЕСЕЧНЕ, ГОДИШЊЕ И ЕКСТРЕМНЕ ВРЕДНОСТИ 1961-1990</w:t>
      </w:r>
    </w:p>
    <w:p w14:paraId="4794D84A" w14:textId="77777777" w:rsidR="00E36C92" w:rsidRPr="00C57858" w:rsidRDefault="00E36C92" w:rsidP="00964209">
      <w:pPr>
        <w:shd w:val="clear" w:color="auto" w:fill="FFFFFF" w:themeFill="background1"/>
        <w:spacing w:after="0" w:line="240" w:lineRule="auto"/>
        <w:jc w:val="both"/>
        <w:rPr>
          <w:rFonts w:ascii="Times New Roman" w:eastAsia="Times New Roman" w:hAnsi="Times New Roman" w:cs="Times New Roman"/>
          <w:sz w:val="24"/>
          <w:szCs w:val="24"/>
        </w:rPr>
      </w:pPr>
    </w:p>
    <w:p w14:paraId="343A5A30" w14:textId="578D631A" w:rsidR="00E36C92" w:rsidRPr="00ED21BC" w:rsidRDefault="00E36C92" w:rsidP="00964209">
      <w:pPr>
        <w:shd w:val="clear" w:color="auto" w:fill="FFFFFF" w:themeFill="background1"/>
        <w:spacing w:after="0" w:line="240" w:lineRule="auto"/>
        <w:ind w:firstLine="1276"/>
        <w:jc w:val="both"/>
        <w:rPr>
          <w:rFonts w:ascii="Times New Roman" w:eastAsia="Calibri" w:hAnsi="Times New Roman" w:cs="Times New Roman"/>
          <w:i/>
          <w:iCs/>
          <w:sz w:val="16"/>
          <w:szCs w:val="16"/>
        </w:rPr>
      </w:pPr>
      <w:r w:rsidRPr="00ED21BC">
        <w:rPr>
          <w:rFonts w:ascii="Times New Roman" w:eastAsia="Calibri" w:hAnsi="Times New Roman" w:cs="Times New Roman"/>
          <w:i/>
          <w:iCs/>
          <w:sz w:val="16"/>
          <w:szCs w:val="16"/>
          <w:lang w:val="sr-Latn-CS"/>
        </w:rPr>
        <w:t>Табела бр. 3</w:t>
      </w:r>
      <w:r w:rsidR="00ED21BC" w:rsidRPr="00ED21BC">
        <w:rPr>
          <w:rFonts w:ascii="Times New Roman" w:eastAsia="Calibri" w:hAnsi="Times New Roman" w:cs="Times New Roman"/>
          <w:i/>
          <w:iCs/>
          <w:sz w:val="16"/>
          <w:szCs w:val="16"/>
          <w:lang w:val="sr-Cyrl-RS"/>
        </w:rPr>
        <w:t xml:space="preserve">- </w:t>
      </w:r>
      <w:r w:rsidRPr="00ED21BC">
        <w:rPr>
          <w:rFonts w:ascii="Times New Roman" w:eastAsia="Calibri" w:hAnsi="Times New Roman" w:cs="Times New Roman"/>
          <w:i/>
          <w:iCs/>
          <w:sz w:val="16"/>
          <w:szCs w:val="16"/>
          <w:lang w:val="sr-Latn-CS"/>
        </w:rPr>
        <w:t>Средње месечне, годишње и екстремне вредности 1961-1990</w:t>
      </w:r>
    </w:p>
    <w:tbl>
      <w:tblPr>
        <w:tblW w:w="102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6"/>
        <w:gridCol w:w="463"/>
        <w:gridCol w:w="463"/>
        <w:gridCol w:w="499"/>
        <w:gridCol w:w="499"/>
        <w:gridCol w:w="499"/>
        <w:gridCol w:w="499"/>
        <w:gridCol w:w="499"/>
        <w:gridCol w:w="499"/>
        <w:gridCol w:w="499"/>
        <w:gridCol w:w="499"/>
        <w:gridCol w:w="499"/>
        <w:gridCol w:w="463"/>
        <w:gridCol w:w="2092"/>
      </w:tblGrid>
      <w:tr w:rsidR="00C57858" w:rsidRPr="00C57858" w14:paraId="243DCB70" w14:textId="77777777" w:rsidTr="00E36C92">
        <w:trPr>
          <w:trHeight w:val="292"/>
          <w:tblHeader/>
          <w:jc w:val="center"/>
        </w:trPr>
        <w:tc>
          <w:tcPr>
            <w:tcW w:w="0" w:type="auto"/>
            <w:tcBorders>
              <w:top w:val="double" w:sz="4" w:space="0" w:color="auto"/>
              <w:bottom w:val="single" w:sz="4" w:space="0" w:color="auto"/>
            </w:tcBorders>
            <w:shd w:val="clear" w:color="auto" w:fill="FFFFFF"/>
            <w:vAlign w:val="center"/>
          </w:tcPr>
          <w:p w14:paraId="3DA2ABF8"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lang w:val="ru-RU"/>
              </w:rPr>
            </w:pPr>
            <w:r w:rsidRPr="00C57858">
              <w:rPr>
                <w:rFonts w:ascii="Times New Roman" w:eastAsia="Times New Roman" w:hAnsi="Times New Roman" w:cs="Times New Roman"/>
                <w:sz w:val="20"/>
                <w:szCs w:val="20"/>
              </w:rPr>
              <w:t> </w:t>
            </w:r>
          </w:p>
        </w:tc>
        <w:tc>
          <w:tcPr>
            <w:tcW w:w="0" w:type="auto"/>
            <w:tcBorders>
              <w:top w:val="double" w:sz="4" w:space="0" w:color="auto"/>
              <w:bottom w:val="single" w:sz="4" w:space="0" w:color="auto"/>
            </w:tcBorders>
            <w:shd w:val="clear" w:color="auto" w:fill="FFFFFF"/>
            <w:vAlign w:val="center"/>
          </w:tcPr>
          <w:p w14:paraId="24AC1C5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јан</w:t>
            </w:r>
          </w:p>
        </w:tc>
        <w:tc>
          <w:tcPr>
            <w:tcW w:w="0" w:type="auto"/>
            <w:tcBorders>
              <w:top w:val="double" w:sz="4" w:space="0" w:color="auto"/>
              <w:bottom w:val="single" w:sz="4" w:space="0" w:color="auto"/>
            </w:tcBorders>
            <w:shd w:val="clear" w:color="auto" w:fill="FFFFFF"/>
            <w:vAlign w:val="center"/>
          </w:tcPr>
          <w:p w14:paraId="79C807E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феб</w:t>
            </w:r>
          </w:p>
        </w:tc>
        <w:tc>
          <w:tcPr>
            <w:tcW w:w="0" w:type="auto"/>
            <w:tcBorders>
              <w:top w:val="double" w:sz="4" w:space="0" w:color="auto"/>
              <w:bottom w:val="single" w:sz="4" w:space="0" w:color="auto"/>
            </w:tcBorders>
            <w:shd w:val="clear" w:color="auto" w:fill="FFFFFF"/>
            <w:vAlign w:val="center"/>
          </w:tcPr>
          <w:p w14:paraId="09E3072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мар</w:t>
            </w:r>
          </w:p>
        </w:tc>
        <w:tc>
          <w:tcPr>
            <w:tcW w:w="0" w:type="auto"/>
            <w:tcBorders>
              <w:top w:val="double" w:sz="4" w:space="0" w:color="auto"/>
              <w:bottom w:val="single" w:sz="4" w:space="0" w:color="auto"/>
            </w:tcBorders>
            <w:shd w:val="clear" w:color="auto" w:fill="FFFFFF"/>
            <w:vAlign w:val="center"/>
          </w:tcPr>
          <w:p w14:paraId="6596107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апр</w:t>
            </w:r>
          </w:p>
        </w:tc>
        <w:tc>
          <w:tcPr>
            <w:tcW w:w="0" w:type="auto"/>
            <w:tcBorders>
              <w:top w:val="double" w:sz="4" w:space="0" w:color="auto"/>
              <w:bottom w:val="single" w:sz="4" w:space="0" w:color="auto"/>
            </w:tcBorders>
            <w:shd w:val="clear" w:color="auto" w:fill="FFFFFF"/>
            <w:vAlign w:val="center"/>
          </w:tcPr>
          <w:p w14:paraId="4903D43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мај</w:t>
            </w:r>
          </w:p>
        </w:tc>
        <w:tc>
          <w:tcPr>
            <w:tcW w:w="0" w:type="auto"/>
            <w:tcBorders>
              <w:top w:val="double" w:sz="4" w:space="0" w:color="auto"/>
              <w:bottom w:val="single" w:sz="4" w:space="0" w:color="auto"/>
            </w:tcBorders>
            <w:shd w:val="clear" w:color="auto" w:fill="FFFFFF"/>
            <w:vAlign w:val="center"/>
          </w:tcPr>
          <w:p w14:paraId="32F13A6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јун</w:t>
            </w:r>
          </w:p>
        </w:tc>
        <w:tc>
          <w:tcPr>
            <w:tcW w:w="0" w:type="auto"/>
            <w:tcBorders>
              <w:top w:val="double" w:sz="4" w:space="0" w:color="auto"/>
              <w:bottom w:val="single" w:sz="4" w:space="0" w:color="auto"/>
            </w:tcBorders>
            <w:shd w:val="clear" w:color="auto" w:fill="FFFFFF"/>
            <w:vAlign w:val="center"/>
          </w:tcPr>
          <w:p w14:paraId="6B59E43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јул</w:t>
            </w:r>
          </w:p>
        </w:tc>
        <w:tc>
          <w:tcPr>
            <w:tcW w:w="0" w:type="auto"/>
            <w:tcBorders>
              <w:top w:val="double" w:sz="4" w:space="0" w:color="auto"/>
              <w:bottom w:val="single" w:sz="4" w:space="0" w:color="auto"/>
            </w:tcBorders>
            <w:shd w:val="clear" w:color="auto" w:fill="FFFFFF"/>
            <w:vAlign w:val="center"/>
          </w:tcPr>
          <w:p w14:paraId="7294322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авг</w:t>
            </w:r>
          </w:p>
        </w:tc>
        <w:tc>
          <w:tcPr>
            <w:tcW w:w="0" w:type="auto"/>
            <w:tcBorders>
              <w:top w:val="double" w:sz="4" w:space="0" w:color="auto"/>
              <w:bottom w:val="single" w:sz="4" w:space="0" w:color="auto"/>
            </w:tcBorders>
            <w:shd w:val="clear" w:color="auto" w:fill="FFFFFF"/>
            <w:vAlign w:val="center"/>
          </w:tcPr>
          <w:p w14:paraId="3A54A98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сеп</w:t>
            </w:r>
          </w:p>
        </w:tc>
        <w:tc>
          <w:tcPr>
            <w:tcW w:w="0" w:type="auto"/>
            <w:tcBorders>
              <w:top w:val="double" w:sz="4" w:space="0" w:color="auto"/>
              <w:bottom w:val="single" w:sz="4" w:space="0" w:color="auto"/>
            </w:tcBorders>
            <w:shd w:val="clear" w:color="auto" w:fill="FFFFFF"/>
            <w:vAlign w:val="center"/>
          </w:tcPr>
          <w:p w14:paraId="5CF7A1A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окт</w:t>
            </w:r>
          </w:p>
        </w:tc>
        <w:tc>
          <w:tcPr>
            <w:tcW w:w="0" w:type="auto"/>
            <w:tcBorders>
              <w:top w:val="double" w:sz="4" w:space="0" w:color="auto"/>
              <w:bottom w:val="single" w:sz="4" w:space="0" w:color="auto"/>
            </w:tcBorders>
            <w:shd w:val="clear" w:color="auto" w:fill="FFFFFF"/>
            <w:vAlign w:val="center"/>
          </w:tcPr>
          <w:p w14:paraId="2300DA0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нов</w:t>
            </w:r>
          </w:p>
        </w:tc>
        <w:tc>
          <w:tcPr>
            <w:tcW w:w="0" w:type="auto"/>
            <w:tcBorders>
              <w:top w:val="double" w:sz="4" w:space="0" w:color="auto"/>
              <w:bottom w:val="single" w:sz="4" w:space="0" w:color="auto"/>
            </w:tcBorders>
            <w:shd w:val="clear" w:color="auto" w:fill="FFFFFF"/>
            <w:vAlign w:val="center"/>
          </w:tcPr>
          <w:p w14:paraId="72B858D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дец</w:t>
            </w:r>
          </w:p>
        </w:tc>
        <w:tc>
          <w:tcPr>
            <w:tcW w:w="1928" w:type="dxa"/>
            <w:tcBorders>
              <w:top w:val="double" w:sz="4" w:space="0" w:color="auto"/>
              <w:bottom w:val="single" w:sz="4" w:space="0" w:color="auto"/>
            </w:tcBorders>
            <w:shd w:val="clear" w:color="auto" w:fill="FFFFFF"/>
            <w:vAlign w:val="center"/>
          </w:tcPr>
          <w:p w14:paraId="253603D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год.</w:t>
            </w:r>
          </w:p>
        </w:tc>
      </w:tr>
      <w:tr w:rsidR="00C57858" w:rsidRPr="00C57858" w14:paraId="5E272555" w14:textId="77777777" w:rsidTr="00E36C92">
        <w:trPr>
          <w:trHeight w:val="268"/>
          <w:tblHeader/>
          <w:jc w:val="center"/>
        </w:trPr>
        <w:tc>
          <w:tcPr>
            <w:tcW w:w="10228" w:type="dxa"/>
            <w:gridSpan w:val="14"/>
            <w:tcBorders>
              <w:top w:val="single" w:sz="4" w:space="0" w:color="auto"/>
              <w:bottom w:val="double" w:sz="4" w:space="0" w:color="auto"/>
            </w:tcBorders>
            <w:shd w:val="clear" w:color="auto" w:fill="auto"/>
            <w:vAlign w:val="center"/>
          </w:tcPr>
          <w:p w14:paraId="71B23EFB"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Температура °C</w:t>
            </w:r>
          </w:p>
        </w:tc>
      </w:tr>
      <w:tr w:rsidR="00C57858" w:rsidRPr="00C57858" w14:paraId="2420468F" w14:textId="77777777" w:rsidTr="00E36C92">
        <w:trPr>
          <w:trHeight w:val="292"/>
          <w:jc w:val="center"/>
        </w:trPr>
        <w:tc>
          <w:tcPr>
            <w:tcW w:w="0" w:type="auto"/>
            <w:tcBorders>
              <w:top w:val="double" w:sz="4" w:space="0" w:color="auto"/>
            </w:tcBorders>
            <w:shd w:val="clear" w:color="auto" w:fill="FFFFFF"/>
            <w:vAlign w:val="center"/>
          </w:tcPr>
          <w:p w14:paraId="1ED01B5A"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Средња максимална</w:t>
            </w:r>
          </w:p>
        </w:tc>
        <w:tc>
          <w:tcPr>
            <w:tcW w:w="0" w:type="auto"/>
            <w:tcBorders>
              <w:top w:val="double" w:sz="4" w:space="0" w:color="auto"/>
            </w:tcBorders>
            <w:shd w:val="clear" w:color="auto" w:fill="FFFFFF"/>
            <w:vAlign w:val="center"/>
          </w:tcPr>
          <w:p w14:paraId="30B60DA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0,3</w:t>
            </w:r>
          </w:p>
        </w:tc>
        <w:tc>
          <w:tcPr>
            <w:tcW w:w="0" w:type="auto"/>
            <w:tcBorders>
              <w:top w:val="double" w:sz="4" w:space="0" w:color="auto"/>
            </w:tcBorders>
            <w:shd w:val="clear" w:color="auto" w:fill="FFFFFF"/>
            <w:vAlign w:val="center"/>
          </w:tcPr>
          <w:p w14:paraId="5335D3B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2,3</w:t>
            </w:r>
          </w:p>
        </w:tc>
        <w:tc>
          <w:tcPr>
            <w:tcW w:w="0" w:type="auto"/>
            <w:tcBorders>
              <w:top w:val="double" w:sz="4" w:space="0" w:color="auto"/>
            </w:tcBorders>
            <w:shd w:val="clear" w:color="auto" w:fill="FFFFFF"/>
            <w:vAlign w:val="center"/>
          </w:tcPr>
          <w:p w14:paraId="5307375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6,3</w:t>
            </w:r>
          </w:p>
        </w:tc>
        <w:tc>
          <w:tcPr>
            <w:tcW w:w="0" w:type="auto"/>
            <w:tcBorders>
              <w:top w:val="double" w:sz="4" w:space="0" w:color="auto"/>
            </w:tcBorders>
            <w:shd w:val="clear" w:color="auto" w:fill="FFFFFF"/>
            <w:vAlign w:val="center"/>
          </w:tcPr>
          <w:p w14:paraId="56E20E9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11,4</w:t>
            </w:r>
          </w:p>
        </w:tc>
        <w:tc>
          <w:tcPr>
            <w:tcW w:w="0" w:type="auto"/>
            <w:tcBorders>
              <w:top w:val="double" w:sz="4" w:space="0" w:color="auto"/>
            </w:tcBorders>
            <w:shd w:val="clear" w:color="auto" w:fill="FFFFFF"/>
            <w:vAlign w:val="center"/>
          </w:tcPr>
          <w:p w14:paraId="3956B3D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16,1</w:t>
            </w:r>
          </w:p>
        </w:tc>
        <w:tc>
          <w:tcPr>
            <w:tcW w:w="0" w:type="auto"/>
            <w:tcBorders>
              <w:top w:val="double" w:sz="4" w:space="0" w:color="auto"/>
            </w:tcBorders>
            <w:shd w:val="clear" w:color="auto" w:fill="FFFFFF"/>
            <w:vAlign w:val="center"/>
          </w:tcPr>
          <w:p w14:paraId="4E3DF1A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19,0</w:t>
            </w:r>
          </w:p>
        </w:tc>
        <w:tc>
          <w:tcPr>
            <w:tcW w:w="0" w:type="auto"/>
            <w:tcBorders>
              <w:top w:val="double" w:sz="4" w:space="0" w:color="auto"/>
            </w:tcBorders>
            <w:shd w:val="clear" w:color="auto" w:fill="FFFFFF"/>
            <w:vAlign w:val="center"/>
          </w:tcPr>
          <w:p w14:paraId="396D915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21,1</w:t>
            </w:r>
          </w:p>
        </w:tc>
        <w:tc>
          <w:tcPr>
            <w:tcW w:w="0" w:type="auto"/>
            <w:tcBorders>
              <w:top w:val="double" w:sz="4" w:space="0" w:color="auto"/>
            </w:tcBorders>
            <w:shd w:val="clear" w:color="auto" w:fill="FFFFFF"/>
            <w:vAlign w:val="center"/>
          </w:tcPr>
          <w:p w14:paraId="3B6E0E2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21,2</w:t>
            </w:r>
          </w:p>
        </w:tc>
        <w:tc>
          <w:tcPr>
            <w:tcW w:w="0" w:type="auto"/>
            <w:tcBorders>
              <w:top w:val="double" w:sz="4" w:space="0" w:color="auto"/>
            </w:tcBorders>
            <w:shd w:val="clear" w:color="auto" w:fill="FFFFFF"/>
            <w:vAlign w:val="center"/>
          </w:tcPr>
          <w:p w14:paraId="08229E1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18,0</w:t>
            </w:r>
          </w:p>
        </w:tc>
        <w:tc>
          <w:tcPr>
            <w:tcW w:w="0" w:type="auto"/>
            <w:tcBorders>
              <w:top w:val="double" w:sz="4" w:space="0" w:color="auto"/>
            </w:tcBorders>
            <w:shd w:val="clear" w:color="auto" w:fill="FFFFFF"/>
            <w:vAlign w:val="center"/>
          </w:tcPr>
          <w:p w14:paraId="331734E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12,9</w:t>
            </w:r>
          </w:p>
        </w:tc>
        <w:tc>
          <w:tcPr>
            <w:tcW w:w="0" w:type="auto"/>
            <w:tcBorders>
              <w:top w:val="double" w:sz="4" w:space="0" w:color="auto"/>
            </w:tcBorders>
            <w:shd w:val="clear" w:color="auto" w:fill="FFFFFF"/>
            <w:vAlign w:val="center"/>
          </w:tcPr>
          <w:p w14:paraId="1C55D21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w:t>
            </w:r>
          </w:p>
        </w:tc>
        <w:tc>
          <w:tcPr>
            <w:tcW w:w="0" w:type="auto"/>
            <w:tcBorders>
              <w:top w:val="double" w:sz="4" w:space="0" w:color="auto"/>
            </w:tcBorders>
            <w:shd w:val="clear" w:color="auto" w:fill="FFFFFF"/>
            <w:vAlign w:val="center"/>
          </w:tcPr>
          <w:p w14:paraId="2368C6F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w:t>
            </w:r>
          </w:p>
        </w:tc>
        <w:tc>
          <w:tcPr>
            <w:tcW w:w="1928" w:type="dxa"/>
            <w:tcBorders>
              <w:top w:val="double" w:sz="4" w:space="0" w:color="auto"/>
            </w:tcBorders>
            <w:shd w:val="clear" w:color="auto" w:fill="FFFFFF"/>
            <w:vAlign w:val="center"/>
          </w:tcPr>
          <w:p w14:paraId="05A4F38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11,5</w:t>
            </w:r>
          </w:p>
        </w:tc>
      </w:tr>
      <w:tr w:rsidR="00C57858" w:rsidRPr="00C57858" w14:paraId="5E268AC4" w14:textId="77777777" w:rsidTr="00E36C92">
        <w:trPr>
          <w:trHeight w:val="268"/>
          <w:jc w:val="center"/>
        </w:trPr>
        <w:tc>
          <w:tcPr>
            <w:tcW w:w="0" w:type="auto"/>
            <w:shd w:val="clear" w:color="auto" w:fill="FFFFFF"/>
            <w:vAlign w:val="center"/>
          </w:tcPr>
          <w:p w14:paraId="053FA9BB"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Средња минимална</w:t>
            </w:r>
          </w:p>
        </w:tc>
        <w:tc>
          <w:tcPr>
            <w:tcW w:w="0" w:type="auto"/>
            <w:shd w:val="clear" w:color="auto" w:fill="FFFFFF"/>
            <w:vAlign w:val="center"/>
          </w:tcPr>
          <w:p w14:paraId="765F0CE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-6,4</w:t>
            </w:r>
          </w:p>
        </w:tc>
        <w:tc>
          <w:tcPr>
            <w:tcW w:w="0" w:type="auto"/>
            <w:shd w:val="clear" w:color="auto" w:fill="FFFFFF"/>
            <w:vAlign w:val="center"/>
          </w:tcPr>
          <w:p w14:paraId="377DD21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-4,6</w:t>
            </w:r>
          </w:p>
        </w:tc>
        <w:tc>
          <w:tcPr>
            <w:tcW w:w="0" w:type="auto"/>
            <w:shd w:val="clear" w:color="auto" w:fill="FFFFFF"/>
            <w:vAlign w:val="center"/>
          </w:tcPr>
          <w:p w14:paraId="70F127E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w:t>
            </w:r>
          </w:p>
        </w:tc>
        <w:tc>
          <w:tcPr>
            <w:tcW w:w="0" w:type="auto"/>
            <w:shd w:val="clear" w:color="auto" w:fill="FFFFFF"/>
            <w:vAlign w:val="center"/>
          </w:tcPr>
          <w:p w14:paraId="6E948C3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0" w:type="auto"/>
            <w:shd w:val="clear" w:color="auto" w:fill="FFFFFF"/>
            <w:vAlign w:val="center"/>
          </w:tcPr>
          <w:p w14:paraId="53D3853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7,3</w:t>
            </w:r>
          </w:p>
        </w:tc>
        <w:tc>
          <w:tcPr>
            <w:tcW w:w="0" w:type="auto"/>
            <w:shd w:val="clear" w:color="auto" w:fill="FFFFFF"/>
            <w:vAlign w:val="center"/>
          </w:tcPr>
          <w:p w14:paraId="74AACFE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10,1</w:t>
            </w:r>
          </w:p>
        </w:tc>
        <w:tc>
          <w:tcPr>
            <w:tcW w:w="0" w:type="auto"/>
            <w:shd w:val="clear" w:color="auto" w:fill="FFFFFF"/>
            <w:vAlign w:val="center"/>
          </w:tcPr>
          <w:p w14:paraId="57F7600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11,8</w:t>
            </w:r>
          </w:p>
        </w:tc>
        <w:tc>
          <w:tcPr>
            <w:tcW w:w="0" w:type="auto"/>
            <w:shd w:val="clear" w:color="auto" w:fill="FFFFFF"/>
            <w:vAlign w:val="center"/>
          </w:tcPr>
          <w:p w14:paraId="482B0D7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11,9</w:t>
            </w:r>
          </w:p>
        </w:tc>
        <w:tc>
          <w:tcPr>
            <w:tcW w:w="0" w:type="auto"/>
            <w:shd w:val="clear" w:color="auto" w:fill="FFFFFF"/>
            <w:vAlign w:val="center"/>
          </w:tcPr>
          <w:p w14:paraId="36B02E7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9,0</w:t>
            </w:r>
          </w:p>
        </w:tc>
        <w:tc>
          <w:tcPr>
            <w:tcW w:w="0" w:type="auto"/>
            <w:shd w:val="clear" w:color="auto" w:fill="FFFFFF"/>
            <w:vAlign w:val="center"/>
          </w:tcPr>
          <w:p w14:paraId="1FF2CFA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4,7</w:t>
            </w:r>
          </w:p>
        </w:tc>
        <w:tc>
          <w:tcPr>
            <w:tcW w:w="0" w:type="auto"/>
            <w:shd w:val="clear" w:color="auto" w:fill="FFFFFF"/>
            <w:vAlign w:val="center"/>
          </w:tcPr>
          <w:p w14:paraId="4115771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6F86680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-4,5</w:t>
            </w:r>
          </w:p>
        </w:tc>
        <w:tc>
          <w:tcPr>
            <w:tcW w:w="1928" w:type="dxa"/>
            <w:shd w:val="clear" w:color="auto" w:fill="FFFFFF"/>
            <w:vAlign w:val="center"/>
          </w:tcPr>
          <w:p w14:paraId="125190A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w:t>
            </w:r>
          </w:p>
        </w:tc>
      </w:tr>
      <w:tr w:rsidR="00C57858" w:rsidRPr="00C57858" w14:paraId="1400FB68" w14:textId="77777777" w:rsidTr="00E36C92">
        <w:trPr>
          <w:trHeight w:val="292"/>
          <w:jc w:val="center"/>
        </w:trPr>
        <w:tc>
          <w:tcPr>
            <w:tcW w:w="0" w:type="auto"/>
            <w:shd w:val="clear" w:color="auto" w:fill="FFFFFF"/>
            <w:vAlign w:val="center"/>
          </w:tcPr>
          <w:p w14:paraId="07A65AF9"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Нормална вредност</w:t>
            </w:r>
          </w:p>
        </w:tc>
        <w:tc>
          <w:tcPr>
            <w:tcW w:w="0" w:type="auto"/>
            <w:shd w:val="clear" w:color="auto" w:fill="FFFFFF"/>
            <w:vAlign w:val="center"/>
          </w:tcPr>
          <w:p w14:paraId="13FCA6C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-3,3</w:t>
            </w:r>
          </w:p>
        </w:tc>
        <w:tc>
          <w:tcPr>
            <w:tcW w:w="0" w:type="auto"/>
            <w:shd w:val="clear" w:color="auto" w:fill="FFFFFF"/>
            <w:vAlign w:val="center"/>
          </w:tcPr>
          <w:p w14:paraId="5E97BD9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w:t>
            </w:r>
          </w:p>
        </w:tc>
        <w:tc>
          <w:tcPr>
            <w:tcW w:w="0" w:type="auto"/>
            <w:shd w:val="clear" w:color="auto" w:fill="FFFFFF"/>
            <w:vAlign w:val="center"/>
          </w:tcPr>
          <w:p w14:paraId="7E524A9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w:t>
            </w:r>
          </w:p>
        </w:tc>
        <w:tc>
          <w:tcPr>
            <w:tcW w:w="0" w:type="auto"/>
            <w:shd w:val="clear" w:color="auto" w:fill="FFFFFF"/>
            <w:vAlign w:val="center"/>
          </w:tcPr>
          <w:p w14:paraId="3605384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6,6</w:t>
            </w:r>
          </w:p>
        </w:tc>
        <w:tc>
          <w:tcPr>
            <w:tcW w:w="0" w:type="auto"/>
            <w:shd w:val="clear" w:color="auto" w:fill="FFFFFF"/>
            <w:vAlign w:val="center"/>
          </w:tcPr>
          <w:p w14:paraId="014E0F7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11,5</w:t>
            </w:r>
          </w:p>
        </w:tc>
        <w:tc>
          <w:tcPr>
            <w:tcW w:w="0" w:type="auto"/>
            <w:shd w:val="clear" w:color="auto" w:fill="FFFFFF"/>
            <w:vAlign w:val="center"/>
          </w:tcPr>
          <w:p w14:paraId="2AB2DBE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14,4</w:t>
            </w:r>
          </w:p>
        </w:tc>
        <w:tc>
          <w:tcPr>
            <w:tcW w:w="0" w:type="auto"/>
            <w:shd w:val="clear" w:color="auto" w:fill="FFFFFF"/>
            <w:vAlign w:val="center"/>
          </w:tcPr>
          <w:p w14:paraId="2AAB312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16,3</w:t>
            </w:r>
          </w:p>
        </w:tc>
        <w:tc>
          <w:tcPr>
            <w:tcW w:w="0" w:type="auto"/>
            <w:shd w:val="clear" w:color="auto" w:fill="FFFFFF"/>
            <w:vAlign w:val="center"/>
          </w:tcPr>
          <w:p w14:paraId="048A147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16,3</w:t>
            </w:r>
          </w:p>
        </w:tc>
        <w:tc>
          <w:tcPr>
            <w:tcW w:w="0" w:type="auto"/>
            <w:shd w:val="clear" w:color="auto" w:fill="FFFFFF"/>
            <w:vAlign w:val="center"/>
          </w:tcPr>
          <w:p w14:paraId="403F6F7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13,1</w:t>
            </w:r>
          </w:p>
        </w:tc>
        <w:tc>
          <w:tcPr>
            <w:tcW w:w="0" w:type="auto"/>
            <w:shd w:val="clear" w:color="auto" w:fill="FFFFFF"/>
            <w:vAlign w:val="center"/>
          </w:tcPr>
          <w:p w14:paraId="5CA3BE5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8,4</w:t>
            </w:r>
          </w:p>
        </w:tc>
        <w:tc>
          <w:tcPr>
            <w:tcW w:w="0" w:type="auto"/>
            <w:shd w:val="clear" w:color="auto" w:fill="FFFFFF"/>
            <w:vAlign w:val="center"/>
          </w:tcPr>
          <w:p w14:paraId="10CB230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w:t>
            </w:r>
          </w:p>
        </w:tc>
        <w:tc>
          <w:tcPr>
            <w:tcW w:w="0" w:type="auto"/>
            <w:shd w:val="clear" w:color="auto" w:fill="FFFFFF"/>
            <w:vAlign w:val="center"/>
          </w:tcPr>
          <w:p w14:paraId="5C0B4ED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w:t>
            </w:r>
          </w:p>
        </w:tc>
        <w:tc>
          <w:tcPr>
            <w:tcW w:w="1928" w:type="dxa"/>
            <w:shd w:val="clear" w:color="auto" w:fill="FFFFFF"/>
            <w:vAlign w:val="center"/>
          </w:tcPr>
          <w:p w14:paraId="38DD11C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7,1</w:t>
            </w:r>
          </w:p>
        </w:tc>
      </w:tr>
      <w:tr w:rsidR="00C57858" w:rsidRPr="00C57858" w14:paraId="12D19876" w14:textId="77777777" w:rsidTr="00E36C92">
        <w:trPr>
          <w:trHeight w:val="268"/>
          <w:jc w:val="center"/>
        </w:trPr>
        <w:tc>
          <w:tcPr>
            <w:tcW w:w="0" w:type="auto"/>
            <w:shd w:val="clear" w:color="auto" w:fill="FFFFFF"/>
            <w:vAlign w:val="center"/>
          </w:tcPr>
          <w:p w14:paraId="04B98A05"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Апсолутни максимум</w:t>
            </w:r>
          </w:p>
        </w:tc>
        <w:tc>
          <w:tcPr>
            <w:tcW w:w="0" w:type="auto"/>
            <w:shd w:val="clear" w:color="auto" w:fill="FFFFFF"/>
            <w:vAlign w:val="center"/>
          </w:tcPr>
          <w:p w14:paraId="5CF08EF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13,8</w:t>
            </w:r>
          </w:p>
        </w:tc>
        <w:tc>
          <w:tcPr>
            <w:tcW w:w="0" w:type="auto"/>
            <w:shd w:val="clear" w:color="auto" w:fill="FFFFFF"/>
            <w:vAlign w:val="center"/>
          </w:tcPr>
          <w:p w14:paraId="13AABAC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18,2</w:t>
            </w:r>
          </w:p>
        </w:tc>
        <w:tc>
          <w:tcPr>
            <w:tcW w:w="0" w:type="auto"/>
            <w:shd w:val="clear" w:color="auto" w:fill="FFFFFF"/>
            <w:vAlign w:val="center"/>
          </w:tcPr>
          <w:p w14:paraId="17CC64F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21,7</w:t>
            </w:r>
          </w:p>
        </w:tc>
        <w:tc>
          <w:tcPr>
            <w:tcW w:w="0" w:type="auto"/>
            <w:shd w:val="clear" w:color="auto" w:fill="FFFFFF"/>
            <w:vAlign w:val="center"/>
          </w:tcPr>
          <w:p w14:paraId="17496D0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24,5</w:t>
            </w:r>
          </w:p>
        </w:tc>
        <w:tc>
          <w:tcPr>
            <w:tcW w:w="0" w:type="auto"/>
            <w:shd w:val="clear" w:color="auto" w:fill="FFFFFF"/>
            <w:vAlign w:val="center"/>
          </w:tcPr>
          <w:p w14:paraId="76E8B2E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29,7</w:t>
            </w:r>
          </w:p>
        </w:tc>
        <w:tc>
          <w:tcPr>
            <w:tcW w:w="0" w:type="auto"/>
            <w:shd w:val="clear" w:color="auto" w:fill="FFFFFF"/>
            <w:vAlign w:val="center"/>
          </w:tcPr>
          <w:p w14:paraId="58254B4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31,1</w:t>
            </w:r>
          </w:p>
        </w:tc>
        <w:tc>
          <w:tcPr>
            <w:tcW w:w="0" w:type="auto"/>
            <w:shd w:val="clear" w:color="auto" w:fill="FFFFFF"/>
            <w:vAlign w:val="center"/>
          </w:tcPr>
          <w:p w14:paraId="29C67FB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34,0</w:t>
            </w:r>
          </w:p>
        </w:tc>
        <w:tc>
          <w:tcPr>
            <w:tcW w:w="0" w:type="auto"/>
            <w:shd w:val="clear" w:color="auto" w:fill="FFFFFF"/>
            <w:vAlign w:val="center"/>
          </w:tcPr>
          <w:p w14:paraId="3F1F93C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32,4</w:t>
            </w:r>
          </w:p>
        </w:tc>
        <w:tc>
          <w:tcPr>
            <w:tcW w:w="0" w:type="auto"/>
            <w:shd w:val="clear" w:color="auto" w:fill="FFFFFF"/>
            <w:vAlign w:val="center"/>
          </w:tcPr>
          <w:p w14:paraId="39745D5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30,8</w:t>
            </w:r>
          </w:p>
        </w:tc>
        <w:tc>
          <w:tcPr>
            <w:tcW w:w="0" w:type="auto"/>
            <w:shd w:val="clear" w:color="auto" w:fill="FFFFFF"/>
            <w:vAlign w:val="center"/>
          </w:tcPr>
          <w:p w14:paraId="402E4AC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25,0</w:t>
            </w:r>
          </w:p>
        </w:tc>
        <w:tc>
          <w:tcPr>
            <w:tcW w:w="0" w:type="auto"/>
            <w:shd w:val="clear" w:color="auto" w:fill="FFFFFF"/>
            <w:vAlign w:val="center"/>
          </w:tcPr>
          <w:p w14:paraId="4AF731D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20,6</w:t>
            </w:r>
          </w:p>
        </w:tc>
        <w:tc>
          <w:tcPr>
            <w:tcW w:w="0" w:type="auto"/>
            <w:shd w:val="clear" w:color="auto" w:fill="FFFFFF"/>
            <w:vAlign w:val="center"/>
          </w:tcPr>
          <w:p w14:paraId="083F1F5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17,1</w:t>
            </w:r>
          </w:p>
        </w:tc>
        <w:tc>
          <w:tcPr>
            <w:tcW w:w="1928" w:type="dxa"/>
            <w:shd w:val="clear" w:color="auto" w:fill="FFFFFF"/>
            <w:vAlign w:val="center"/>
          </w:tcPr>
          <w:p w14:paraId="78A2A64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34,0</w:t>
            </w:r>
          </w:p>
        </w:tc>
      </w:tr>
      <w:tr w:rsidR="00E36C92" w:rsidRPr="00E36C92" w14:paraId="08C675DE" w14:textId="77777777" w:rsidTr="00E36C92">
        <w:trPr>
          <w:trHeight w:val="292"/>
          <w:jc w:val="center"/>
        </w:trPr>
        <w:tc>
          <w:tcPr>
            <w:tcW w:w="0" w:type="auto"/>
            <w:shd w:val="clear" w:color="auto" w:fill="FFFFFF"/>
            <w:vAlign w:val="center"/>
          </w:tcPr>
          <w:p w14:paraId="0DD28FDB"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Апсолутни минимум</w:t>
            </w:r>
          </w:p>
        </w:tc>
        <w:tc>
          <w:tcPr>
            <w:tcW w:w="0" w:type="auto"/>
            <w:shd w:val="clear" w:color="auto" w:fill="FFFFFF"/>
            <w:vAlign w:val="center"/>
          </w:tcPr>
          <w:p w14:paraId="61E585B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-22,8</w:t>
            </w:r>
          </w:p>
        </w:tc>
        <w:tc>
          <w:tcPr>
            <w:tcW w:w="0" w:type="auto"/>
            <w:shd w:val="clear" w:color="auto" w:fill="FFFFFF"/>
            <w:vAlign w:val="center"/>
          </w:tcPr>
          <w:p w14:paraId="3D48CB4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-19,8</w:t>
            </w:r>
          </w:p>
        </w:tc>
        <w:tc>
          <w:tcPr>
            <w:tcW w:w="0" w:type="auto"/>
            <w:shd w:val="clear" w:color="auto" w:fill="FFFFFF"/>
            <w:vAlign w:val="center"/>
          </w:tcPr>
          <w:p w14:paraId="2CAB22E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-18,7</w:t>
            </w:r>
          </w:p>
        </w:tc>
        <w:tc>
          <w:tcPr>
            <w:tcW w:w="0" w:type="auto"/>
            <w:shd w:val="clear" w:color="auto" w:fill="FFFFFF"/>
            <w:vAlign w:val="center"/>
          </w:tcPr>
          <w:p w14:paraId="3C67F0E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-7,3</w:t>
            </w:r>
          </w:p>
        </w:tc>
        <w:tc>
          <w:tcPr>
            <w:tcW w:w="0" w:type="auto"/>
            <w:shd w:val="clear" w:color="auto" w:fill="FFFFFF"/>
            <w:vAlign w:val="center"/>
          </w:tcPr>
          <w:p w14:paraId="7A90E19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-3,3</w:t>
            </w:r>
          </w:p>
        </w:tc>
        <w:tc>
          <w:tcPr>
            <w:tcW w:w="0" w:type="auto"/>
            <w:shd w:val="clear" w:color="auto" w:fill="FFFFFF"/>
            <w:vAlign w:val="center"/>
          </w:tcPr>
          <w:p w14:paraId="232A853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w:t>
            </w:r>
          </w:p>
        </w:tc>
        <w:tc>
          <w:tcPr>
            <w:tcW w:w="0" w:type="auto"/>
            <w:shd w:val="clear" w:color="auto" w:fill="FFFFFF"/>
            <w:vAlign w:val="center"/>
          </w:tcPr>
          <w:p w14:paraId="31456D7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4,2</w:t>
            </w:r>
          </w:p>
        </w:tc>
        <w:tc>
          <w:tcPr>
            <w:tcW w:w="0" w:type="auto"/>
            <w:shd w:val="clear" w:color="auto" w:fill="FFFFFF"/>
            <w:vAlign w:val="center"/>
          </w:tcPr>
          <w:p w14:paraId="4F8549F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w:t>
            </w:r>
          </w:p>
        </w:tc>
        <w:tc>
          <w:tcPr>
            <w:tcW w:w="0" w:type="auto"/>
            <w:shd w:val="clear" w:color="auto" w:fill="FFFFFF"/>
            <w:vAlign w:val="center"/>
          </w:tcPr>
          <w:p w14:paraId="477288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w:t>
            </w:r>
          </w:p>
        </w:tc>
        <w:tc>
          <w:tcPr>
            <w:tcW w:w="0" w:type="auto"/>
            <w:shd w:val="clear" w:color="auto" w:fill="FFFFFF"/>
            <w:vAlign w:val="center"/>
          </w:tcPr>
          <w:p w14:paraId="0FFDC44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-7,0</w:t>
            </w:r>
          </w:p>
        </w:tc>
        <w:tc>
          <w:tcPr>
            <w:tcW w:w="0" w:type="auto"/>
            <w:shd w:val="clear" w:color="auto" w:fill="FFFFFF"/>
            <w:vAlign w:val="center"/>
          </w:tcPr>
          <w:p w14:paraId="155F890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-14,5</w:t>
            </w:r>
          </w:p>
        </w:tc>
        <w:tc>
          <w:tcPr>
            <w:tcW w:w="0" w:type="auto"/>
            <w:shd w:val="clear" w:color="auto" w:fill="FFFFFF"/>
            <w:vAlign w:val="center"/>
          </w:tcPr>
          <w:p w14:paraId="0D186B9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-19,0</w:t>
            </w:r>
          </w:p>
        </w:tc>
        <w:tc>
          <w:tcPr>
            <w:tcW w:w="1928" w:type="dxa"/>
            <w:shd w:val="clear" w:color="auto" w:fill="FFFFFF"/>
            <w:vAlign w:val="center"/>
          </w:tcPr>
          <w:p w14:paraId="7CE56E5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-22,8</w:t>
            </w:r>
          </w:p>
        </w:tc>
      </w:tr>
      <w:tr w:rsidR="00E36C92" w:rsidRPr="00E36C92" w14:paraId="0F049C81" w14:textId="77777777" w:rsidTr="00E36C92">
        <w:trPr>
          <w:trHeight w:val="268"/>
          <w:jc w:val="center"/>
        </w:trPr>
        <w:tc>
          <w:tcPr>
            <w:tcW w:w="0" w:type="auto"/>
            <w:shd w:val="clear" w:color="auto" w:fill="FFFFFF"/>
            <w:vAlign w:val="center"/>
          </w:tcPr>
          <w:p w14:paraId="40A4881C"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мразних дана</w:t>
            </w:r>
          </w:p>
        </w:tc>
        <w:tc>
          <w:tcPr>
            <w:tcW w:w="0" w:type="auto"/>
            <w:shd w:val="clear" w:color="auto" w:fill="FFFFFF"/>
            <w:vAlign w:val="center"/>
          </w:tcPr>
          <w:p w14:paraId="0306787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27,0</w:t>
            </w:r>
          </w:p>
        </w:tc>
        <w:tc>
          <w:tcPr>
            <w:tcW w:w="0" w:type="auto"/>
            <w:shd w:val="clear" w:color="auto" w:fill="FFFFFF"/>
            <w:vAlign w:val="center"/>
          </w:tcPr>
          <w:p w14:paraId="2A47012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22,5</w:t>
            </w:r>
          </w:p>
        </w:tc>
        <w:tc>
          <w:tcPr>
            <w:tcW w:w="0" w:type="auto"/>
            <w:shd w:val="clear" w:color="auto" w:fill="FFFFFF"/>
            <w:vAlign w:val="center"/>
          </w:tcPr>
          <w:p w14:paraId="010341C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18,5</w:t>
            </w:r>
          </w:p>
        </w:tc>
        <w:tc>
          <w:tcPr>
            <w:tcW w:w="0" w:type="auto"/>
            <w:shd w:val="clear" w:color="auto" w:fill="FFFFFF"/>
            <w:vAlign w:val="center"/>
          </w:tcPr>
          <w:p w14:paraId="74FF6A9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7,6</w:t>
            </w:r>
          </w:p>
        </w:tc>
        <w:tc>
          <w:tcPr>
            <w:tcW w:w="0" w:type="auto"/>
            <w:shd w:val="clear" w:color="auto" w:fill="FFFFFF"/>
            <w:vAlign w:val="center"/>
          </w:tcPr>
          <w:p w14:paraId="05AA553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0" w:type="auto"/>
            <w:shd w:val="clear" w:color="auto" w:fill="FFFFFF"/>
            <w:vAlign w:val="center"/>
          </w:tcPr>
          <w:p w14:paraId="7294034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334FCFD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17E5DC9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684CC3D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0,2</w:t>
            </w:r>
          </w:p>
        </w:tc>
        <w:tc>
          <w:tcPr>
            <w:tcW w:w="0" w:type="auto"/>
            <w:shd w:val="clear" w:color="auto" w:fill="FFFFFF"/>
            <w:vAlign w:val="center"/>
          </w:tcPr>
          <w:p w14:paraId="64018B9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4,2</w:t>
            </w:r>
          </w:p>
        </w:tc>
        <w:tc>
          <w:tcPr>
            <w:tcW w:w="0" w:type="auto"/>
            <w:shd w:val="clear" w:color="auto" w:fill="FFFFFF"/>
            <w:vAlign w:val="center"/>
          </w:tcPr>
          <w:p w14:paraId="2A54BEB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15,2</w:t>
            </w:r>
          </w:p>
        </w:tc>
        <w:tc>
          <w:tcPr>
            <w:tcW w:w="0" w:type="auto"/>
            <w:shd w:val="clear" w:color="auto" w:fill="FFFFFF"/>
            <w:vAlign w:val="center"/>
          </w:tcPr>
          <w:p w14:paraId="1025B91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24,7</w:t>
            </w:r>
          </w:p>
        </w:tc>
        <w:tc>
          <w:tcPr>
            <w:tcW w:w="1928" w:type="dxa"/>
            <w:shd w:val="clear" w:color="auto" w:fill="FFFFFF"/>
            <w:vAlign w:val="center"/>
          </w:tcPr>
          <w:p w14:paraId="123B7BA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120,3</w:t>
            </w:r>
          </w:p>
        </w:tc>
      </w:tr>
      <w:tr w:rsidR="00E36C92" w:rsidRPr="00E36C92" w14:paraId="0ECFD8B3" w14:textId="77777777" w:rsidTr="00E36C92">
        <w:trPr>
          <w:trHeight w:val="292"/>
          <w:jc w:val="center"/>
        </w:trPr>
        <w:tc>
          <w:tcPr>
            <w:tcW w:w="0" w:type="auto"/>
            <w:shd w:val="clear" w:color="auto" w:fill="FFFFFF"/>
            <w:vAlign w:val="center"/>
          </w:tcPr>
          <w:p w14:paraId="3EF4AF9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тропских дана</w:t>
            </w:r>
          </w:p>
        </w:tc>
        <w:tc>
          <w:tcPr>
            <w:tcW w:w="0" w:type="auto"/>
            <w:shd w:val="clear" w:color="auto" w:fill="FFFFFF"/>
            <w:vAlign w:val="center"/>
          </w:tcPr>
          <w:p w14:paraId="4C02276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09AF511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25C5FC8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37758A7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334E567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5F570B0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294E436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0,8</w:t>
            </w:r>
          </w:p>
        </w:tc>
        <w:tc>
          <w:tcPr>
            <w:tcW w:w="0" w:type="auto"/>
            <w:shd w:val="clear" w:color="auto" w:fill="FFFFFF"/>
            <w:vAlign w:val="center"/>
          </w:tcPr>
          <w:p w14:paraId="3A7C09E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0" w:type="auto"/>
            <w:shd w:val="clear" w:color="auto" w:fill="FFFFFF"/>
            <w:vAlign w:val="center"/>
          </w:tcPr>
          <w:p w14:paraId="4393B93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1534F02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2AED25F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66D53D0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1928" w:type="dxa"/>
            <w:shd w:val="clear" w:color="auto" w:fill="FFFFFF"/>
            <w:vAlign w:val="center"/>
          </w:tcPr>
          <w:p w14:paraId="1D9240E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w:t>
            </w:r>
          </w:p>
        </w:tc>
      </w:tr>
      <w:tr w:rsidR="00E36C92" w:rsidRPr="00E36C92" w14:paraId="1247A9B1" w14:textId="77777777" w:rsidTr="00E36C92">
        <w:trPr>
          <w:trHeight w:val="268"/>
          <w:jc w:val="center"/>
        </w:trPr>
        <w:tc>
          <w:tcPr>
            <w:tcW w:w="10228" w:type="dxa"/>
            <w:gridSpan w:val="14"/>
            <w:shd w:val="clear" w:color="auto" w:fill="auto"/>
            <w:vAlign w:val="center"/>
          </w:tcPr>
          <w:p w14:paraId="56B90027"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Релативна влага (%)</w:t>
            </w:r>
          </w:p>
        </w:tc>
      </w:tr>
      <w:tr w:rsidR="00E36C92" w:rsidRPr="00E36C92" w14:paraId="0F9E9B0A" w14:textId="77777777" w:rsidTr="00E36C92">
        <w:trPr>
          <w:trHeight w:val="292"/>
          <w:jc w:val="center"/>
        </w:trPr>
        <w:tc>
          <w:tcPr>
            <w:tcW w:w="0" w:type="auto"/>
            <w:shd w:val="clear" w:color="auto" w:fill="FFFFFF"/>
            <w:vAlign w:val="center"/>
          </w:tcPr>
          <w:p w14:paraId="6245B6C0"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Просек</w:t>
            </w:r>
          </w:p>
        </w:tc>
        <w:tc>
          <w:tcPr>
            <w:tcW w:w="0" w:type="auto"/>
            <w:shd w:val="clear" w:color="auto" w:fill="FFFFFF"/>
            <w:vAlign w:val="center"/>
          </w:tcPr>
          <w:p w14:paraId="2780E09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84,3</w:t>
            </w:r>
          </w:p>
        </w:tc>
        <w:tc>
          <w:tcPr>
            <w:tcW w:w="0" w:type="auto"/>
            <w:shd w:val="clear" w:color="auto" w:fill="FFFFFF"/>
            <w:vAlign w:val="center"/>
          </w:tcPr>
          <w:p w14:paraId="16347F2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81,5</w:t>
            </w:r>
          </w:p>
        </w:tc>
        <w:tc>
          <w:tcPr>
            <w:tcW w:w="0" w:type="auto"/>
            <w:shd w:val="clear" w:color="auto" w:fill="FFFFFF"/>
            <w:vAlign w:val="center"/>
          </w:tcPr>
          <w:p w14:paraId="76FE0E5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75,3</w:t>
            </w:r>
          </w:p>
        </w:tc>
        <w:tc>
          <w:tcPr>
            <w:tcW w:w="0" w:type="auto"/>
            <w:shd w:val="clear" w:color="auto" w:fill="FFFFFF"/>
            <w:vAlign w:val="center"/>
          </w:tcPr>
          <w:p w14:paraId="0B7A363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70,6</w:t>
            </w:r>
          </w:p>
        </w:tc>
        <w:tc>
          <w:tcPr>
            <w:tcW w:w="0" w:type="auto"/>
            <w:shd w:val="clear" w:color="auto" w:fill="FFFFFF"/>
            <w:vAlign w:val="center"/>
          </w:tcPr>
          <w:p w14:paraId="6A7FB95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72,2</w:t>
            </w:r>
          </w:p>
        </w:tc>
        <w:tc>
          <w:tcPr>
            <w:tcW w:w="0" w:type="auto"/>
            <w:shd w:val="clear" w:color="auto" w:fill="FFFFFF"/>
            <w:vAlign w:val="center"/>
          </w:tcPr>
          <w:p w14:paraId="40F74A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74,7</w:t>
            </w:r>
          </w:p>
        </w:tc>
        <w:tc>
          <w:tcPr>
            <w:tcW w:w="0" w:type="auto"/>
            <w:shd w:val="clear" w:color="auto" w:fill="FFFFFF"/>
            <w:vAlign w:val="center"/>
          </w:tcPr>
          <w:p w14:paraId="6A042E0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72,7</w:t>
            </w:r>
          </w:p>
        </w:tc>
        <w:tc>
          <w:tcPr>
            <w:tcW w:w="0" w:type="auto"/>
            <w:shd w:val="clear" w:color="auto" w:fill="FFFFFF"/>
            <w:vAlign w:val="center"/>
          </w:tcPr>
          <w:p w14:paraId="3D66171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71,9</w:t>
            </w:r>
          </w:p>
        </w:tc>
        <w:tc>
          <w:tcPr>
            <w:tcW w:w="0" w:type="auto"/>
            <w:shd w:val="clear" w:color="auto" w:fill="FFFFFF"/>
            <w:vAlign w:val="center"/>
          </w:tcPr>
          <w:p w14:paraId="1090735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74,8</w:t>
            </w:r>
          </w:p>
        </w:tc>
        <w:tc>
          <w:tcPr>
            <w:tcW w:w="0" w:type="auto"/>
            <w:shd w:val="clear" w:color="auto" w:fill="FFFFFF"/>
            <w:vAlign w:val="center"/>
          </w:tcPr>
          <w:p w14:paraId="10A5D45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77,2</w:t>
            </w:r>
          </w:p>
        </w:tc>
        <w:tc>
          <w:tcPr>
            <w:tcW w:w="0" w:type="auto"/>
            <w:shd w:val="clear" w:color="auto" w:fill="FFFFFF"/>
            <w:vAlign w:val="center"/>
          </w:tcPr>
          <w:p w14:paraId="44CF80C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80,9</w:t>
            </w:r>
          </w:p>
        </w:tc>
        <w:tc>
          <w:tcPr>
            <w:tcW w:w="0" w:type="auto"/>
            <w:shd w:val="clear" w:color="auto" w:fill="FFFFFF"/>
            <w:vAlign w:val="center"/>
          </w:tcPr>
          <w:p w14:paraId="678CC34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85,4</w:t>
            </w:r>
          </w:p>
        </w:tc>
        <w:tc>
          <w:tcPr>
            <w:tcW w:w="1928" w:type="dxa"/>
            <w:shd w:val="clear" w:color="auto" w:fill="FFFFFF"/>
            <w:vAlign w:val="center"/>
          </w:tcPr>
          <w:p w14:paraId="1E2BC12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76,8</w:t>
            </w:r>
          </w:p>
        </w:tc>
      </w:tr>
      <w:tr w:rsidR="00E36C92" w:rsidRPr="00E36C92" w14:paraId="0E06E3B9" w14:textId="77777777" w:rsidTr="00E36C92">
        <w:trPr>
          <w:trHeight w:val="268"/>
          <w:jc w:val="center"/>
        </w:trPr>
        <w:tc>
          <w:tcPr>
            <w:tcW w:w="10228" w:type="dxa"/>
            <w:gridSpan w:val="14"/>
            <w:shd w:val="clear" w:color="auto" w:fill="auto"/>
            <w:vAlign w:val="center"/>
          </w:tcPr>
          <w:p w14:paraId="52AE913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Трајање сијања сунца</w:t>
            </w:r>
          </w:p>
        </w:tc>
      </w:tr>
      <w:tr w:rsidR="00E36C92" w:rsidRPr="00E36C92" w14:paraId="13170C80" w14:textId="77777777" w:rsidTr="00E36C92">
        <w:trPr>
          <w:trHeight w:val="292"/>
          <w:jc w:val="center"/>
        </w:trPr>
        <w:tc>
          <w:tcPr>
            <w:tcW w:w="0" w:type="auto"/>
            <w:shd w:val="clear" w:color="auto" w:fill="FFFFFF"/>
            <w:vAlign w:val="center"/>
          </w:tcPr>
          <w:p w14:paraId="395AEEC6"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Просек</w:t>
            </w:r>
          </w:p>
        </w:tc>
        <w:tc>
          <w:tcPr>
            <w:tcW w:w="0" w:type="auto"/>
            <w:shd w:val="clear" w:color="auto" w:fill="FFFFFF"/>
            <w:vAlign w:val="center"/>
          </w:tcPr>
          <w:p w14:paraId="7086EF1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81,2</w:t>
            </w:r>
          </w:p>
        </w:tc>
        <w:tc>
          <w:tcPr>
            <w:tcW w:w="0" w:type="auto"/>
            <w:shd w:val="clear" w:color="auto" w:fill="FFFFFF"/>
            <w:vAlign w:val="center"/>
          </w:tcPr>
          <w:p w14:paraId="038FBC1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92,9</w:t>
            </w:r>
          </w:p>
        </w:tc>
        <w:tc>
          <w:tcPr>
            <w:tcW w:w="0" w:type="auto"/>
            <w:shd w:val="clear" w:color="auto" w:fill="FFFFFF"/>
            <w:vAlign w:val="center"/>
          </w:tcPr>
          <w:p w14:paraId="3C2FC41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136,9</w:t>
            </w:r>
          </w:p>
        </w:tc>
        <w:tc>
          <w:tcPr>
            <w:tcW w:w="0" w:type="auto"/>
            <w:shd w:val="clear" w:color="auto" w:fill="FFFFFF"/>
            <w:vAlign w:val="center"/>
          </w:tcPr>
          <w:p w14:paraId="0F82FC0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161,6</w:t>
            </w:r>
          </w:p>
        </w:tc>
        <w:tc>
          <w:tcPr>
            <w:tcW w:w="0" w:type="auto"/>
            <w:shd w:val="clear" w:color="auto" w:fill="FFFFFF"/>
            <w:vAlign w:val="center"/>
          </w:tcPr>
          <w:p w14:paraId="2F0C5A1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197,7</w:t>
            </w:r>
          </w:p>
        </w:tc>
        <w:tc>
          <w:tcPr>
            <w:tcW w:w="0" w:type="auto"/>
            <w:shd w:val="clear" w:color="auto" w:fill="FFFFFF"/>
            <w:vAlign w:val="center"/>
          </w:tcPr>
          <w:p w14:paraId="07E7DB6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213,8</w:t>
            </w:r>
          </w:p>
        </w:tc>
        <w:tc>
          <w:tcPr>
            <w:tcW w:w="0" w:type="auto"/>
            <w:shd w:val="clear" w:color="auto" w:fill="FFFFFF"/>
            <w:vAlign w:val="center"/>
          </w:tcPr>
          <w:p w14:paraId="64D8ABB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263,3</w:t>
            </w:r>
          </w:p>
        </w:tc>
        <w:tc>
          <w:tcPr>
            <w:tcW w:w="0" w:type="auto"/>
            <w:shd w:val="clear" w:color="auto" w:fill="FFFFFF"/>
            <w:vAlign w:val="center"/>
          </w:tcPr>
          <w:p w14:paraId="6741BA7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250,6</w:t>
            </w:r>
          </w:p>
        </w:tc>
        <w:tc>
          <w:tcPr>
            <w:tcW w:w="0" w:type="auto"/>
            <w:shd w:val="clear" w:color="auto" w:fill="FFFFFF"/>
            <w:vAlign w:val="center"/>
          </w:tcPr>
          <w:p w14:paraId="5F9B5FA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201,2</w:t>
            </w:r>
          </w:p>
        </w:tc>
        <w:tc>
          <w:tcPr>
            <w:tcW w:w="0" w:type="auto"/>
            <w:shd w:val="clear" w:color="auto" w:fill="FFFFFF"/>
            <w:vAlign w:val="center"/>
          </w:tcPr>
          <w:p w14:paraId="66B0EC7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162,9</w:t>
            </w:r>
          </w:p>
        </w:tc>
        <w:tc>
          <w:tcPr>
            <w:tcW w:w="0" w:type="auto"/>
            <w:shd w:val="clear" w:color="auto" w:fill="FFFFFF"/>
            <w:vAlign w:val="center"/>
          </w:tcPr>
          <w:p w14:paraId="2C6BB16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106,2</w:t>
            </w:r>
          </w:p>
        </w:tc>
        <w:tc>
          <w:tcPr>
            <w:tcW w:w="0" w:type="auto"/>
            <w:shd w:val="clear" w:color="auto" w:fill="FFFFFF"/>
            <w:vAlign w:val="center"/>
          </w:tcPr>
          <w:p w14:paraId="3A8163A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72,0</w:t>
            </w:r>
          </w:p>
        </w:tc>
        <w:tc>
          <w:tcPr>
            <w:tcW w:w="1928" w:type="dxa"/>
            <w:shd w:val="clear" w:color="auto" w:fill="FFFFFF"/>
            <w:vAlign w:val="center"/>
          </w:tcPr>
          <w:p w14:paraId="10D9EAF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1940,3</w:t>
            </w:r>
          </w:p>
        </w:tc>
      </w:tr>
      <w:tr w:rsidR="00E36C92" w:rsidRPr="00E36C92" w14:paraId="6B90BB5A" w14:textId="77777777" w:rsidTr="00E36C92">
        <w:trPr>
          <w:trHeight w:val="268"/>
          <w:jc w:val="center"/>
        </w:trPr>
        <w:tc>
          <w:tcPr>
            <w:tcW w:w="0" w:type="auto"/>
            <w:shd w:val="clear" w:color="auto" w:fill="FFFFFF"/>
            <w:vAlign w:val="center"/>
          </w:tcPr>
          <w:p w14:paraId="76474205"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Број ведрих дана</w:t>
            </w:r>
          </w:p>
        </w:tc>
        <w:tc>
          <w:tcPr>
            <w:tcW w:w="0" w:type="auto"/>
            <w:shd w:val="clear" w:color="auto" w:fill="FFFFFF"/>
            <w:vAlign w:val="center"/>
          </w:tcPr>
          <w:p w14:paraId="26BCAA8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3,5</w:t>
            </w:r>
          </w:p>
        </w:tc>
        <w:tc>
          <w:tcPr>
            <w:tcW w:w="0" w:type="auto"/>
            <w:shd w:val="clear" w:color="auto" w:fill="FFFFFF"/>
            <w:vAlign w:val="center"/>
          </w:tcPr>
          <w:p w14:paraId="2EE61E4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0" w:type="auto"/>
            <w:shd w:val="clear" w:color="auto" w:fill="FFFFFF"/>
            <w:vAlign w:val="center"/>
          </w:tcPr>
          <w:p w14:paraId="4D23AC6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3,9</w:t>
            </w:r>
          </w:p>
        </w:tc>
        <w:tc>
          <w:tcPr>
            <w:tcW w:w="0" w:type="auto"/>
            <w:shd w:val="clear" w:color="auto" w:fill="FFFFFF"/>
            <w:vAlign w:val="center"/>
          </w:tcPr>
          <w:p w14:paraId="6C9AEBB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w:t>
            </w:r>
          </w:p>
        </w:tc>
        <w:tc>
          <w:tcPr>
            <w:tcW w:w="0" w:type="auto"/>
            <w:shd w:val="clear" w:color="auto" w:fill="FFFFFF"/>
            <w:vAlign w:val="center"/>
          </w:tcPr>
          <w:p w14:paraId="0E520A6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w:t>
            </w:r>
          </w:p>
        </w:tc>
        <w:tc>
          <w:tcPr>
            <w:tcW w:w="0" w:type="auto"/>
            <w:shd w:val="clear" w:color="auto" w:fill="FFFFFF"/>
            <w:vAlign w:val="center"/>
          </w:tcPr>
          <w:p w14:paraId="7C65BDF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w:t>
            </w:r>
          </w:p>
        </w:tc>
        <w:tc>
          <w:tcPr>
            <w:tcW w:w="0" w:type="auto"/>
            <w:shd w:val="clear" w:color="auto" w:fill="FFFFFF"/>
            <w:vAlign w:val="center"/>
          </w:tcPr>
          <w:p w14:paraId="6636E2C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w:t>
            </w:r>
          </w:p>
        </w:tc>
        <w:tc>
          <w:tcPr>
            <w:tcW w:w="0" w:type="auto"/>
            <w:shd w:val="clear" w:color="auto" w:fill="FFFFFF"/>
            <w:vAlign w:val="center"/>
          </w:tcPr>
          <w:p w14:paraId="62A627E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8,5</w:t>
            </w:r>
          </w:p>
        </w:tc>
        <w:tc>
          <w:tcPr>
            <w:tcW w:w="0" w:type="auto"/>
            <w:shd w:val="clear" w:color="auto" w:fill="FFFFFF"/>
            <w:vAlign w:val="center"/>
          </w:tcPr>
          <w:p w14:paraId="1B54E92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7,9</w:t>
            </w:r>
          </w:p>
        </w:tc>
        <w:tc>
          <w:tcPr>
            <w:tcW w:w="0" w:type="auto"/>
            <w:shd w:val="clear" w:color="auto" w:fill="FFFFFF"/>
            <w:vAlign w:val="center"/>
          </w:tcPr>
          <w:p w14:paraId="23819E7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6,8</w:t>
            </w:r>
          </w:p>
        </w:tc>
        <w:tc>
          <w:tcPr>
            <w:tcW w:w="0" w:type="auto"/>
            <w:shd w:val="clear" w:color="auto" w:fill="FFFFFF"/>
            <w:vAlign w:val="center"/>
          </w:tcPr>
          <w:p w14:paraId="3EA9FE0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4,3</w:t>
            </w:r>
          </w:p>
        </w:tc>
        <w:tc>
          <w:tcPr>
            <w:tcW w:w="0" w:type="auto"/>
            <w:shd w:val="clear" w:color="auto" w:fill="FFFFFF"/>
            <w:vAlign w:val="center"/>
          </w:tcPr>
          <w:p w14:paraId="1A82F32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3,0</w:t>
            </w:r>
          </w:p>
        </w:tc>
        <w:tc>
          <w:tcPr>
            <w:tcW w:w="1928" w:type="dxa"/>
            <w:shd w:val="clear" w:color="auto" w:fill="FFFFFF"/>
            <w:vAlign w:val="center"/>
          </w:tcPr>
          <w:p w14:paraId="2CB6601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55,2</w:t>
            </w:r>
          </w:p>
        </w:tc>
      </w:tr>
      <w:tr w:rsidR="00E36C92" w:rsidRPr="00E36C92" w14:paraId="77AD89DD" w14:textId="77777777" w:rsidTr="00E36C92">
        <w:trPr>
          <w:trHeight w:val="292"/>
          <w:jc w:val="center"/>
        </w:trPr>
        <w:tc>
          <w:tcPr>
            <w:tcW w:w="0" w:type="auto"/>
            <w:shd w:val="clear" w:color="auto" w:fill="FFFFFF"/>
            <w:vAlign w:val="center"/>
          </w:tcPr>
          <w:p w14:paraId="2A704E9A"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Број облачних дана</w:t>
            </w:r>
          </w:p>
        </w:tc>
        <w:tc>
          <w:tcPr>
            <w:tcW w:w="0" w:type="auto"/>
            <w:shd w:val="clear" w:color="auto" w:fill="FFFFFF"/>
            <w:vAlign w:val="center"/>
          </w:tcPr>
          <w:p w14:paraId="31843AC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14,3</w:t>
            </w:r>
          </w:p>
        </w:tc>
        <w:tc>
          <w:tcPr>
            <w:tcW w:w="0" w:type="auto"/>
            <w:shd w:val="clear" w:color="auto" w:fill="FFFFFF"/>
            <w:vAlign w:val="center"/>
          </w:tcPr>
          <w:p w14:paraId="38D0573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12,6</w:t>
            </w:r>
          </w:p>
        </w:tc>
        <w:tc>
          <w:tcPr>
            <w:tcW w:w="0" w:type="auto"/>
            <w:shd w:val="clear" w:color="auto" w:fill="FFFFFF"/>
            <w:vAlign w:val="center"/>
          </w:tcPr>
          <w:p w14:paraId="2BAE87D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11,8</w:t>
            </w:r>
          </w:p>
        </w:tc>
        <w:tc>
          <w:tcPr>
            <w:tcW w:w="0" w:type="auto"/>
            <w:shd w:val="clear" w:color="auto" w:fill="FFFFFF"/>
            <w:vAlign w:val="center"/>
          </w:tcPr>
          <w:p w14:paraId="619CFE3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8,9</w:t>
            </w:r>
          </w:p>
        </w:tc>
        <w:tc>
          <w:tcPr>
            <w:tcW w:w="0" w:type="auto"/>
            <w:shd w:val="clear" w:color="auto" w:fill="FFFFFF"/>
            <w:vAlign w:val="center"/>
          </w:tcPr>
          <w:p w14:paraId="5ED0908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8,2</w:t>
            </w:r>
          </w:p>
        </w:tc>
        <w:tc>
          <w:tcPr>
            <w:tcW w:w="0" w:type="auto"/>
            <w:shd w:val="clear" w:color="auto" w:fill="FFFFFF"/>
            <w:vAlign w:val="center"/>
          </w:tcPr>
          <w:p w14:paraId="0244F55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7,6</w:t>
            </w:r>
          </w:p>
        </w:tc>
        <w:tc>
          <w:tcPr>
            <w:tcW w:w="0" w:type="auto"/>
            <w:shd w:val="clear" w:color="auto" w:fill="FFFFFF"/>
            <w:vAlign w:val="center"/>
          </w:tcPr>
          <w:p w14:paraId="2A83E45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5,7</w:t>
            </w:r>
          </w:p>
        </w:tc>
        <w:tc>
          <w:tcPr>
            <w:tcW w:w="0" w:type="auto"/>
            <w:shd w:val="clear" w:color="auto" w:fill="FFFFFF"/>
            <w:vAlign w:val="center"/>
          </w:tcPr>
          <w:p w14:paraId="20DBB52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4,8</w:t>
            </w:r>
          </w:p>
        </w:tc>
        <w:tc>
          <w:tcPr>
            <w:tcW w:w="0" w:type="auto"/>
            <w:shd w:val="clear" w:color="auto" w:fill="FFFFFF"/>
            <w:vAlign w:val="center"/>
          </w:tcPr>
          <w:p w14:paraId="27C05D1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6,7</w:t>
            </w:r>
          </w:p>
        </w:tc>
        <w:tc>
          <w:tcPr>
            <w:tcW w:w="0" w:type="auto"/>
            <w:shd w:val="clear" w:color="auto" w:fill="FFFFFF"/>
            <w:vAlign w:val="center"/>
          </w:tcPr>
          <w:p w14:paraId="19C0651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9,0</w:t>
            </w:r>
          </w:p>
        </w:tc>
        <w:tc>
          <w:tcPr>
            <w:tcW w:w="0" w:type="auto"/>
            <w:shd w:val="clear" w:color="auto" w:fill="FFFFFF"/>
            <w:vAlign w:val="center"/>
          </w:tcPr>
          <w:p w14:paraId="04F226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11,0</w:t>
            </w:r>
          </w:p>
        </w:tc>
        <w:tc>
          <w:tcPr>
            <w:tcW w:w="0" w:type="auto"/>
            <w:shd w:val="clear" w:color="auto" w:fill="FFFFFF"/>
            <w:vAlign w:val="center"/>
          </w:tcPr>
          <w:p w14:paraId="58CE0A9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13,2</w:t>
            </w:r>
          </w:p>
        </w:tc>
        <w:tc>
          <w:tcPr>
            <w:tcW w:w="1928" w:type="dxa"/>
            <w:shd w:val="clear" w:color="auto" w:fill="FFFFFF"/>
            <w:vAlign w:val="center"/>
          </w:tcPr>
          <w:p w14:paraId="7378ADB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i/>
                <w:sz w:val="20"/>
                <w:szCs w:val="20"/>
              </w:rPr>
            </w:pPr>
            <w:r w:rsidRPr="00C57858">
              <w:rPr>
                <w:rFonts w:ascii="Times New Roman" w:eastAsia="Times New Roman" w:hAnsi="Times New Roman" w:cs="Times New Roman"/>
                <w:i/>
                <w:sz w:val="20"/>
                <w:szCs w:val="20"/>
              </w:rPr>
              <w:t>113,8</w:t>
            </w:r>
          </w:p>
        </w:tc>
      </w:tr>
      <w:tr w:rsidR="00E36C92" w:rsidRPr="00E36C92" w14:paraId="2032BEBA" w14:textId="77777777" w:rsidTr="00E36C92">
        <w:trPr>
          <w:trHeight w:val="268"/>
          <w:jc w:val="center"/>
        </w:trPr>
        <w:tc>
          <w:tcPr>
            <w:tcW w:w="10228" w:type="dxa"/>
            <w:gridSpan w:val="14"/>
            <w:shd w:val="clear" w:color="auto" w:fill="auto"/>
            <w:vAlign w:val="center"/>
          </w:tcPr>
          <w:p w14:paraId="578EE6A2"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Падавине (mm)</w:t>
            </w:r>
          </w:p>
        </w:tc>
      </w:tr>
      <w:tr w:rsidR="00E36C92" w:rsidRPr="00E36C92" w14:paraId="6B8F46F7" w14:textId="77777777" w:rsidTr="00E36C92">
        <w:trPr>
          <w:trHeight w:val="292"/>
          <w:jc w:val="center"/>
        </w:trPr>
        <w:tc>
          <w:tcPr>
            <w:tcW w:w="0" w:type="auto"/>
            <w:shd w:val="clear" w:color="auto" w:fill="FFFFFF"/>
            <w:vAlign w:val="center"/>
          </w:tcPr>
          <w:p w14:paraId="55CBB24C"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месечна сума</w:t>
            </w:r>
          </w:p>
        </w:tc>
        <w:tc>
          <w:tcPr>
            <w:tcW w:w="0" w:type="auto"/>
            <w:shd w:val="clear" w:color="auto" w:fill="FFFFFF"/>
            <w:vAlign w:val="center"/>
          </w:tcPr>
          <w:p w14:paraId="0283E77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68,0</w:t>
            </w:r>
          </w:p>
        </w:tc>
        <w:tc>
          <w:tcPr>
            <w:tcW w:w="0" w:type="auto"/>
            <w:shd w:val="clear" w:color="auto" w:fill="FFFFFF"/>
            <w:vAlign w:val="center"/>
          </w:tcPr>
          <w:p w14:paraId="1952F87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60,8</w:t>
            </w:r>
          </w:p>
        </w:tc>
        <w:tc>
          <w:tcPr>
            <w:tcW w:w="0" w:type="auto"/>
            <w:shd w:val="clear" w:color="auto" w:fill="FFFFFF"/>
            <w:vAlign w:val="center"/>
          </w:tcPr>
          <w:p w14:paraId="1F122D2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64,0</w:t>
            </w:r>
          </w:p>
        </w:tc>
        <w:tc>
          <w:tcPr>
            <w:tcW w:w="0" w:type="auto"/>
            <w:shd w:val="clear" w:color="auto" w:fill="FFFFFF"/>
            <w:vAlign w:val="center"/>
          </w:tcPr>
          <w:p w14:paraId="175BAFD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76,8</w:t>
            </w:r>
          </w:p>
        </w:tc>
        <w:tc>
          <w:tcPr>
            <w:tcW w:w="0" w:type="auto"/>
            <w:shd w:val="clear" w:color="auto" w:fill="FFFFFF"/>
            <w:vAlign w:val="center"/>
          </w:tcPr>
          <w:p w14:paraId="337600E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100,0</w:t>
            </w:r>
          </w:p>
        </w:tc>
        <w:tc>
          <w:tcPr>
            <w:tcW w:w="0" w:type="auto"/>
            <w:shd w:val="clear" w:color="auto" w:fill="FFFFFF"/>
            <w:vAlign w:val="center"/>
          </w:tcPr>
          <w:p w14:paraId="510CAAE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110,0</w:t>
            </w:r>
          </w:p>
        </w:tc>
        <w:tc>
          <w:tcPr>
            <w:tcW w:w="0" w:type="auto"/>
            <w:shd w:val="clear" w:color="auto" w:fill="FFFFFF"/>
            <w:vAlign w:val="center"/>
          </w:tcPr>
          <w:p w14:paraId="6E0540B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96,0</w:t>
            </w:r>
          </w:p>
        </w:tc>
        <w:tc>
          <w:tcPr>
            <w:tcW w:w="0" w:type="auto"/>
            <w:shd w:val="clear" w:color="auto" w:fill="FFFFFF"/>
            <w:vAlign w:val="center"/>
          </w:tcPr>
          <w:p w14:paraId="5A90ED1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78,3</w:t>
            </w:r>
          </w:p>
        </w:tc>
        <w:tc>
          <w:tcPr>
            <w:tcW w:w="0" w:type="auto"/>
            <w:shd w:val="clear" w:color="auto" w:fill="FFFFFF"/>
            <w:vAlign w:val="center"/>
          </w:tcPr>
          <w:p w14:paraId="04E5981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83,4</w:t>
            </w:r>
          </w:p>
        </w:tc>
        <w:tc>
          <w:tcPr>
            <w:tcW w:w="0" w:type="auto"/>
            <w:shd w:val="clear" w:color="auto" w:fill="FFFFFF"/>
            <w:vAlign w:val="center"/>
          </w:tcPr>
          <w:p w14:paraId="7708EF1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66,6</w:t>
            </w:r>
          </w:p>
        </w:tc>
        <w:tc>
          <w:tcPr>
            <w:tcW w:w="0" w:type="auto"/>
            <w:shd w:val="clear" w:color="auto" w:fill="FFFFFF"/>
            <w:vAlign w:val="center"/>
          </w:tcPr>
          <w:p w14:paraId="2CCA2B4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85,4</w:t>
            </w:r>
          </w:p>
        </w:tc>
        <w:tc>
          <w:tcPr>
            <w:tcW w:w="0" w:type="auto"/>
            <w:shd w:val="clear" w:color="auto" w:fill="FFFFFF"/>
            <w:vAlign w:val="center"/>
          </w:tcPr>
          <w:p w14:paraId="62EB842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75,0</w:t>
            </w:r>
          </w:p>
        </w:tc>
        <w:tc>
          <w:tcPr>
            <w:tcW w:w="1928" w:type="dxa"/>
            <w:shd w:val="clear" w:color="auto" w:fill="FFFFFF"/>
            <w:vAlign w:val="center"/>
          </w:tcPr>
          <w:p w14:paraId="003AD1C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964,3</w:t>
            </w:r>
          </w:p>
        </w:tc>
      </w:tr>
      <w:tr w:rsidR="00E36C92" w:rsidRPr="00E36C92" w14:paraId="012F4E5E" w14:textId="77777777" w:rsidTr="00E36C92">
        <w:trPr>
          <w:trHeight w:val="268"/>
          <w:jc w:val="center"/>
        </w:trPr>
        <w:tc>
          <w:tcPr>
            <w:tcW w:w="0" w:type="auto"/>
            <w:shd w:val="clear" w:color="auto" w:fill="FFFFFF"/>
            <w:vAlign w:val="center"/>
          </w:tcPr>
          <w:p w14:paraId="72A252FC"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Маx. дневна сума</w:t>
            </w:r>
          </w:p>
        </w:tc>
        <w:tc>
          <w:tcPr>
            <w:tcW w:w="0" w:type="auto"/>
            <w:shd w:val="clear" w:color="auto" w:fill="FFFFFF"/>
            <w:vAlign w:val="center"/>
          </w:tcPr>
          <w:p w14:paraId="5856934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47,6</w:t>
            </w:r>
          </w:p>
        </w:tc>
        <w:tc>
          <w:tcPr>
            <w:tcW w:w="0" w:type="auto"/>
            <w:shd w:val="clear" w:color="auto" w:fill="FFFFFF"/>
            <w:vAlign w:val="center"/>
          </w:tcPr>
          <w:p w14:paraId="0C5D86E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37,6</w:t>
            </w:r>
          </w:p>
        </w:tc>
        <w:tc>
          <w:tcPr>
            <w:tcW w:w="0" w:type="auto"/>
            <w:shd w:val="clear" w:color="auto" w:fill="FFFFFF"/>
            <w:vAlign w:val="center"/>
          </w:tcPr>
          <w:p w14:paraId="7B0E146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33,3</w:t>
            </w:r>
          </w:p>
        </w:tc>
        <w:tc>
          <w:tcPr>
            <w:tcW w:w="0" w:type="auto"/>
            <w:shd w:val="clear" w:color="auto" w:fill="FFFFFF"/>
            <w:vAlign w:val="center"/>
          </w:tcPr>
          <w:p w14:paraId="6631993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56,1</w:t>
            </w:r>
          </w:p>
        </w:tc>
        <w:tc>
          <w:tcPr>
            <w:tcW w:w="0" w:type="auto"/>
            <w:shd w:val="clear" w:color="auto" w:fill="FFFFFF"/>
            <w:vAlign w:val="center"/>
          </w:tcPr>
          <w:p w14:paraId="17D0DA0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53,2</w:t>
            </w:r>
          </w:p>
        </w:tc>
        <w:tc>
          <w:tcPr>
            <w:tcW w:w="0" w:type="auto"/>
            <w:shd w:val="clear" w:color="auto" w:fill="FFFFFF"/>
            <w:vAlign w:val="center"/>
          </w:tcPr>
          <w:p w14:paraId="42493E1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67,2</w:t>
            </w:r>
          </w:p>
        </w:tc>
        <w:tc>
          <w:tcPr>
            <w:tcW w:w="0" w:type="auto"/>
            <w:shd w:val="clear" w:color="auto" w:fill="FFFFFF"/>
            <w:vAlign w:val="center"/>
          </w:tcPr>
          <w:p w14:paraId="0EDF183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82,3</w:t>
            </w:r>
          </w:p>
        </w:tc>
        <w:tc>
          <w:tcPr>
            <w:tcW w:w="0" w:type="auto"/>
            <w:shd w:val="clear" w:color="auto" w:fill="FFFFFF"/>
            <w:vAlign w:val="center"/>
          </w:tcPr>
          <w:p w14:paraId="1FB11AD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65,0</w:t>
            </w:r>
          </w:p>
        </w:tc>
        <w:tc>
          <w:tcPr>
            <w:tcW w:w="0" w:type="auto"/>
            <w:shd w:val="clear" w:color="auto" w:fill="FFFFFF"/>
            <w:vAlign w:val="center"/>
          </w:tcPr>
          <w:p w14:paraId="685EDB8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116,0</w:t>
            </w:r>
          </w:p>
        </w:tc>
        <w:tc>
          <w:tcPr>
            <w:tcW w:w="0" w:type="auto"/>
            <w:shd w:val="clear" w:color="auto" w:fill="FFFFFF"/>
            <w:vAlign w:val="center"/>
          </w:tcPr>
          <w:p w14:paraId="1A17CF5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39,7</w:t>
            </w:r>
          </w:p>
        </w:tc>
        <w:tc>
          <w:tcPr>
            <w:tcW w:w="0" w:type="auto"/>
            <w:shd w:val="clear" w:color="auto" w:fill="FFFFFF"/>
            <w:vAlign w:val="center"/>
          </w:tcPr>
          <w:p w14:paraId="1E78F5A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75,5</w:t>
            </w:r>
          </w:p>
        </w:tc>
        <w:tc>
          <w:tcPr>
            <w:tcW w:w="0" w:type="auto"/>
            <w:shd w:val="clear" w:color="auto" w:fill="FFFFFF"/>
            <w:vAlign w:val="center"/>
          </w:tcPr>
          <w:p w14:paraId="2175978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49,6</w:t>
            </w:r>
          </w:p>
        </w:tc>
        <w:tc>
          <w:tcPr>
            <w:tcW w:w="1928" w:type="dxa"/>
            <w:shd w:val="clear" w:color="auto" w:fill="FFFFFF"/>
            <w:vAlign w:val="center"/>
          </w:tcPr>
          <w:p w14:paraId="37422FC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116,0</w:t>
            </w:r>
          </w:p>
        </w:tc>
      </w:tr>
      <w:tr w:rsidR="00E36C92" w:rsidRPr="00E36C92" w14:paraId="68239A45" w14:textId="77777777" w:rsidTr="00E36C92">
        <w:trPr>
          <w:trHeight w:val="292"/>
          <w:jc w:val="center"/>
        </w:trPr>
        <w:tc>
          <w:tcPr>
            <w:tcW w:w="0" w:type="auto"/>
            <w:shd w:val="clear" w:color="auto" w:fill="FFFFFF"/>
            <w:vAlign w:val="center"/>
          </w:tcPr>
          <w:p w14:paraId="0EDE2FAA"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дана &gt;= 0.1 mm</w:t>
            </w:r>
          </w:p>
        </w:tc>
        <w:tc>
          <w:tcPr>
            <w:tcW w:w="0" w:type="auto"/>
            <w:shd w:val="clear" w:color="auto" w:fill="FFFFFF"/>
            <w:vAlign w:val="center"/>
          </w:tcPr>
          <w:p w14:paraId="7CD7331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15,3</w:t>
            </w:r>
          </w:p>
        </w:tc>
        <w:tc>
          <w:tcPr>
            <w:tcW w:w="0" w:type="auto"/>
            <w:shd w:val="clear" w:color="auto" w:fill="FFFFFF"/>
            <w:vAlign w:val="center"/>
          </w:tcPr>
          <w:p w14:paraId="66D1119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14,6</w:t>
            </w:r>
          </w:p>
        </w:tc>
        <w:tc>
          <w:tcPr>
            <w:tcW w:w="0" w:type="auto"/>
            <w:shd w:val="clear" w:color="auto" w:fill="FFFFFF"/>
            <w:vAlign w:val="center"/>
          </w:tcPr>
          <w:p w14:paraId="7D9D216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15,7</w:t>
            </w:r>
          </w:p>
        </w:tc>
        <w:tc>
          <w:tcPr>
            <w:tcW w:w="0" w:type="auto"/>
            <w:shd w:val="clear" w:color="auto" w:fill="FFFFFF"/>
            <w:vAlign w:val="center"/>
          </w:tcPr>
          <w:p w14:paraId="1016575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15,6</w:t>
            </w:r>
          </w:p>
        </w:tc>
        <w:tc>
          <w:tcPr>
            <w:tcW w:w="0" w:type="auto"/>
            <w:shd w:val="clear" w:color="auto" w:fill="FFFFFF"/>
            <w:vAlign w:val="center"/>
          </w:tcPr>
          <w:p w14:paraId="4420603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16,0</w:t>
            </w:r>
          </w:p>
        </w:tc>
        <w:tc>
          <w:tcPr>
            <w:tcW w:w="0" w:type="auto"/>
            <w:shd w:val="clear" w:color="auto" w:fill="FFFFFF"/>
            <w:vAlign w:val="center"/>
          </w:tcPr>
          <w:p w14:paraId="29181B1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16,0</w:t>
            </w:r>
          </w:p>
        </w:tc>
        <w:tc>
          <w:tcPr>
            <w:tcW w:w="0" w:type="auto"/>
            <w:shd w:val="clear" w:color="auto" w:fill="FFFFFF"/>
            <w:vAlign w:val="center"/>
          </w:tcPr>
          <w:p w14:paraId="1CD4E80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0" w:type="auto"/>
            <w:shd w:val="clear" w:color="auto" w:fill="FFFFFF"/>
            <w:vAlign w:val="center"/>
          </w:tcPr>
          <w:p w14:paraId="2ED6FD4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11,3</w:t>
            </w:r>
          </w:p>
        </w:tc>
        <w:tc>
          <w:tcPr>
            <w:tcW w:w="0" w:type="auto"/>
            <w:shd w:val="clear" w:color="auto" w:fill="FFFFFF"/>
            <w:vAlign w:val="center"/>
          </w:tcPr>
          <w:p w14:paraId="08BEB23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11,1</w:t>
            </w:r>
          </w:p>
        </w:tc>
        <w:tc>
          <w:tcPr>
            <w:tcW w:w="0" w:type="auto"/>
            <w:shd w:val="clear" w:color="auto" w:fill="FFFFFF"/>
            <w:vAlign w:val="center"/>
          </w:tcPr>
          <w:p w14:paraId="16C75DF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11,1</w:t>
            </w:r>
          </w:p>
        </w:tc>
        <w:tc>
          <w:tcPr>
            <w:tcW w:w="0" w:type="auto"/>
            <w:shd w:val="clear" w:color="auto" w:fill="FFFFFF"/>
            <w:vAlign w:val="center"/>
          </w:tcPr>
          <w:p w14:paraId="796BB35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13,5</w:t>
            </w:r>
          </w:p>
        </w:tc>
        <w:tc>
          <w:tcPr>
            <w:tcW w:w="0" w:type="auto"/>
            <w:shd w:val="clear" w:color="auto" w:fill="FFFFFF"/>
            <w:vAlign w:val="center"/>
          </w:tcPr>
          <w:p w14:paraId="33CC648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15,0</w:t>
            </w:r>
          </w:p>
        </w:tc>
        <w:tc>
          <w:tcPr>
            <w:tcW w:w="1928" w:type="dxa"/>
            <w:shd w:val="clear" w:color="auto" w:fill="FFFFFF"/>
            <w:vAlign w:val="center"/>
          </w:tcPr>
          <w:p w14:paraId="4338766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167,6</w:t>
            </w:r>
          </w:p>
        </w:tc>
      </w:tr>
      <w:tr w:rsidR="00E36C92" w:rsidRPr="00E36C92" w14:paraId="7BB6D757" w14:textId="77777777" w:rsidTr="00E36C92">
        <w:trPr>
          <w:trHeight w:val="268"/>
          <w:jc w:val="center"/>
        </w:trPr>
        <w:tc>
          <w:tcPr>
            <w:tcW w:w="0" w:type="auto"/>
            <w:shd w:val="clear" w:color="auto" w:fill="FFFFFF"/>
            <w:vAlign w:val="center"/>
          </w:tcPr>
          <w:p w14:paraId="38E23A22"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дана &gt;= 10.0 mm</w:t>
            </w:r>
          </w:p>
        </w:tc>
        <w:tc>
          <w:tcPr>
            <w:tcW w:w="0" w:type="auto"/>
            <w:shd w:val="clear" w:color="auto" w:fill="FFFFFF"/>
            <w:vAlign w:val="center"/>
          </w:tcPr>
          <w:p w14:paraId="59DD07D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w:t>
            </w:r>
          </w:p>
        </w:tc>
        <w:tc>
          <w:tcPr>
            <w:tcW w:w="0" w:type="auto"/>
            <w:shd w:val="clear" w:color="auto" w:fill="FFFFFF"/>
            <w:vAlign w:val="center"/>
          </w:tcPr>
          <w:p w14:paraId="0F83772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w:t>
            </w:r>
          </w:p>
        </w:tc>
        <w:tc>
          <w:tcPr>
            <w:tcW w:w="0" w:type="auto"/>
            <w:shd w:val="clear" w:color="auto" w:fill="FFFFFF"/>
            <w:vAlign w:val="center"/>
          </w:tcPr>
          <w:p w14:paraId="417E48F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w:t>
            </w:r>
          </w:p>
        </w:tc>
        <w:tc>
          <w:tcPr>
            <w:tcW w:w="0" w:type="auto"/>
            <w:shd w:val="clear" w:color="auto" w:fill="FFFFFF"/>
            <w:vAlign w:val="center"/>
          </w:tcPr>
          <w:p w14:paraId="24C2F27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w:t>
            </w:r>
          </w:p>
        </w:tc>
        <w:tc>
          <w:tcPr>
            <w:tcW w:w="0" w:type="auto"/>
            <w:shd w:val="clear" w:color="auto" w:fill="FFFFFF"/>
            <w:vAlign w:val="center"/>
          </w:tcPr>
          <w:p w14:paraId="65DDAAC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3,5</w:t>
            </w:r>
          </w:p>
        </w:tc>
        <w:tc>
          <w:tcPr>
            <w:tcW w:w="0" w:type="auto"/>
            <w:shd w:val="clear" w:color="auto" w:fill="FFFFFF"/>
            <w:vAlign w:val="center"/>
          </w:tcPr>
          <w:p w14:paraId="03EDA0C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w:t>
            </w:r>
          </w:p>
        </w:tc>
        <w:tc>
          <w:tcPr>
            <w:tcW w:w="0" w:type="auto"/>
            <w:shd w:val="clear" w:color="auto" w:fill="FFFFFF"/>
            <w:vAlign w:val="center"/>
          </w:tcPr>
          <w:p w14:paraId="4E3E089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w:t>
            </w:r>
          </w:p>
        </w:tc>
        <w:tc>
          <w:tcPr>
            <w:tcW w:w="0" w:type="auto"/>
            <w:shd w:val="clear" w:color="auto" w:fill="FFFFFF"/>
            <w:vAlign w:val="center"/>
          </w:tcPr>
          <w:p w14:paraId="3CDCBDA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0" w:type="auto"/>
            <w:shd w:val="clear" w:color="auto" w:fill="FFFFFF"/>
            <w:vAlign w:val="center"/>
          </w:tcPr>
          <w:p w14:paraId="7B64BB5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w:t>
            </w:r>
          </w:p>
        </w:tc>
        <w:tc>
          <w:tcPr>
            <w:tcW w:w="0" w:type="auto"/>
            <w:shd w:val="clear" w:color="auto" w:fill="FFFFFF"/>
            <w:vAlign w:val="center"/>
          </w:tcPr>
          <w:p w14:paraId="62739BE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w:t>
            </w:r>
          </w:p>
        </w:tc>
        <w:tc>
          <w:tcPr>
            <w:tcW w:w="0" w:type="auto"/>
            <w:shd w:val="clear" w:color="auto" w:fill="FFFFFF"/>
            <w:vAlign w:val="center"/>
          </w:tcPr>
          <w:p w14:paraId="08308F5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0" w:type="auto"/>
            <w:shd w:val="clear" w:color="auto" w:fill="FFFFFF"/>
            <w:vAlign w:val="center"/>
          </w:tcPr>
          <w:p w14:paraId="49F6B1D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w:t>
            </w:r>
          </w:p>
        </w:tc>
        <w:tc>
          <w:tcPr>
            <w:tcW w:w="1928" w:type="dxa"/>
            <w:shd w:val="clear" w:color="auto" w:fill="FFFFFF"/>
            <w:vAlign w:val="center"/>
          </w:tcPr>
          <w:p w14:paraId="1811BE1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30,2</w:t>
            </w:r>
          </w:p>
        </w:tc>
      </w:tr>
      <w:tr w:rsidR="00E36C92" w:rsidRPr="00E36C92" w14:paraId="56BD07EA" w14:textId="77777777" w:rsidTr="00E36C92">
        <w:trPr>
          <w:trHeight w:val="292"/>
          <w:jc w:val="center"/>
        </w:trPr>
        <w:tc>
          <w:tcPr>
            <w:tcW w:w="10228" w:type="dxa"/>
            <w:gridSpan w:val="14"/>
            <w:shd w:val="clear" w:color="auto" w:fill="auto"/>
            <w:vAlign w:val="center"/>
          </w:tcPr>
          <w:p w14:paraId="30701406"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Појаве (број дана са....)</w:t>
            </w:r>
          </w:p>
        </w:tc>
      </w:tr>
      <w:tr w:rsidR="00E36C92" w:rsidRPr="00E36C92" w14:paraId="6E02AEF2" w14:textId="77777777" w:rsidTr="00E36C92">
        <w:trPr>
          <w:trHeight w:val="268"/>
          <w:jc w:val="center"/>
        </w:trPr>
        <w:tc>
          <w:tcPr>
            <w:tcW w:w="0" w:type="auto"/>
            <w:shd w:val="clear" w:color="auto" w:fill="FFFFFF"/>
            <w:vAlign w:val="center"/>
          </w:tcPr>
          <w:p w14:paraId="2CE57EC4"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снегом</w:t>
            </w:r>
          </w:p>
        </w:tc>
        <w:tc>
          <w:tcPr>
            <w:tcW w:w="0" w:type="auto"/>
            <w:shd w:val="clear" w:color="auto" w:fill="FFFFFF"/>
            <w:vAlign w:val="center"/>
          </w:tcPr>
          <w:p w14:paraId="7B3CE81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14,1</w:t>
            </w:r>
          </w:p>
        </w:tc>
        <w:tc>
          <w:tcPr>
            <w:tcW w:w="0" w:type="auto"/>
            <w:shd w:val="clear" w:color="auto" w:fill="FFFFFF"/>
            <w:vAlign w:val="center"/>
          </w:tcPr>
          <w:p w14:paraId="6AA1823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13,4</w:t>
            </w:r>
          </w:p>
        </w:tc>
        <w:tc>
          <w:tcPr>
            <w:tcW w:w="0" w:type="auto"/>
            <w:shd w:val="clear" w:color="auto" w:fill="FFFFFF"/>
            <w:vAlign w:val="center"/>
          </w:tcPr>
          <w:p w14:paraId="510E58F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11,7</w:t>
            </w:r>
          </w:p>
        </w:tc>
        <w:tc>
          <w:tcPr>
            <w:tcW w:w="0" w:type="auto"/>
            <w:shd w:val="clear" w:color="auto" w:fill="FFFFFF"/>
            <w:vAlign w:val="center"/>
          </w:tcPr>
          <w:p w14:paraId="2E77F0C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w:t>
            </w:r>
          </w:p>
        </w:tc>
        <w:tc>
          <w:tcPr>
            <w:tcW w:w="0" w:type="auto"/>
            <w:shd w:val="clear" w:color="auto" w:fill="FFFFFF"/>
            <w:vAlign w:val="center"/>
          </w:tcPr>
          <w:p w14:paraId="4A5C84C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0,7</w:t>
            </w:r>
          </w:p>
        </w:tc>
        <w:tc>
          <w:tcPr>
            <w:tcW w:w="0" w:type="auto"/>
            <w:shd w:val="clear" w:color="auto" w:fill="FFFFFF"/>
            <w:vAlign w:val="center"/>
          </w:tcPr>
          <w:p w14:paraId="5A5E2CD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69EA310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5868CBD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4760C43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6653FB9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w:t>
            </w:r>
          </w:p>
        </w:tc>
        <w:tc>
          <w:tcPr>
            <w:tcW w:w="0" w:type="auto"/>
            <w:shd w:val="clear" w:color="auto" w:fill="FFFFFF"/>
            <w:vAlign w:val="center"/>
          </w:tcPr>
          <w:p w14:paraId="3EE6F37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7,3</w:t>
            </w:r>
          </w:p>
        </w:tc>
        <w:tc>
          <w:tcPr>
            <w:tcW w:w="0" w:type="auto"/>
            <w:shd w:val="clear" w:color="auto" w:fill="FFFFFF"/>
            <w:vAlign w:val="center"/>
          </w:tcPr>
          <w:p w14:paraId="3D171DD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11,8</w:t>
            </w:r>
          </w:p>
        </w:tc>
        <w:tc>
          <w:tcPr>
            <w:tcW w:w="1928" w:type="dxa"/>
            <w:shd w:val="clear" w:color="auto" w:fill="FFFFFF"/>
            <w:vAlign w:val="center"/>
          </w:tcPr>
          <w:p w14:paraId="3AE13D8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67,8</w:t>
            </w:r>
          </w:p>
        </w:tc>
      </w:tr>
      <w:tr w:rsidR="00E36C92" w:rsidRPr="00E36C92" w14:paraId="14EA42B2" w14:textId="77777777" w:rsidTr="00E36C92">
        <w:trPr>
          <w:trHeight w:val="292"/>
          <w:jc w:val="center"/>
        </w:trPr>
        <w:tc>
          <w:tcPr>
            <w:tcW w:w="0" w:type="auto"/>
            <w:shd w:val="clear" w:color="auto" w:fill="FFFFFF"/>
            <w:vAlign w:val="center"/>
          </w:tcPr>
          <w:p w14:paraId="77FE759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lastRenderedPageBreak/>
              <w:t>снежним покривачем</w:t>
            </w:r>
          </w:p>
        </w:tc>
        <w:tc>
          <w:tcPr>
            <w:tcW w:w="0" w:type="auto"/>
            <w:shd w:val="clear" w:color="auto" w:fill="FFFFFF"/>
            <w:vAlign w:val="center"/>
          </w:tcPr>
          <w:p w14:paraId="77F32A6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28,0</w:t>
            </w:r>
          </w:p>
        </w:tc>
        <w:tc>
          <w:tcPr>
            <w:tcW w:w="0" w:type="auto"/>
            <w:shd w:val="clear" w:color="auto" w:fill="FFFFFF"/>
            <w:vAlign w:val="center"/>
          </w:tcPr>
          <w:p w14:paraId="46AEA2E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23,1</w:t>
            </w:r>
          </w:p>
        </w:tc>
        <w:tc>
          <w:tcPr>
            <w:tcW w:w="0" w:type="auto"/>
            <w:shd w:val="clear" w:color="auto" w:fill="FFFFFF"/>
            <w:vAlign w:val="center"/>
          </w:tcPr>
          <w:p w14:paraId="34AD8BD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19,0</w:t>
            </w:r>
          </w:p>
        </w:tc>
        <w:tc>
          <w:tcPr>
            <w:tcW w:w="0" w:type="auto"/>
            <w:shd w:val="clear" w:color="auto" w:fill="FFFFFF"/>
            <w:vAlign w:val="center"/>
          </w:tcPr>
          <w:p w14:paraId="00DB330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6,2</w:t>
            </w:r>
          </w:p>
        </w:tc>
        <w:tc>
          <w:tcPr>
            <w:tcW w:w="0" w:type="auto"/>
            <w:shd w:val="clear" w:color="auto" w:fill="FFFFFF"/>
            <w:vAlign w:val="center"/>
          </w:tcPr>
          <w:p w14:paraId="7440EDD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0,5</w:t>
            </w:r>
          </w:p>
        </w:tc>
        <w:tc>
          <w:tcPr>
            <w:tcW w:w="0" w:type="auto"/>
            <w:shd w:val="clear" w:color="auto" w:fill="FFFFFF"/>
            <w:vAlign w:val="center"/>
          </w:tcPr>
          <w:p w14:paraId="79F1B66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48EED27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0D0C619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2F07BEB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572C071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w:t>
            </w:r>
          </w:p>
        </w:tc>
        <w:tc>
          <w:tcPr>
            <w:tcW w:w="0" w:type="auto"/>
            <w:shd w:val="clear" w:color="auto" w:fill="FFFFFF"/>
            <w:vAlign w:val="center"/>
          </w:tcPr>
          <w:p w14:paraId="4F18AEF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11,1</w:t>
            </w:r>
          </w:p>
        </w:tc>
        <w:tc>
          <w:tcPr>
            <w:tcW w:w="0" w:type="auto"/>
            <w:shd w:val="clear" w:color="auto" w:fill="FFFFFF"/>
            <w:vAlign w:val="center"/>
          </w:tcPr>
          <w:p w14:paraId="00FCD04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22,2</w:t>
            </w:r>
          </w:p>
        </w:tc>
        <w:tc>
          <w:tcPr>
            <w:tcW w:w="1928" w:type="dxa"/>
            <w:shd w:val="clear" w:color="auto" w:fill="FFFFFF"/>
            <w:vAlign w:val="center"/>
          </w:tcPr>
          <w:p w14:paraId="7DCF4DD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112,3</w:t>
            </w:r>
          </w:p>
        </w:tc>
      </w:tr>
      <w:tr w:rsidR="00E36C92" w:rsidRPr="00E36C92" w14:paraId="5301410D" w14:textId="77777777" w:rsidTr="00E36C92">
        <w:trPr>
          <w:trHeight w:val="268"/>
          <w:jc w:val="center"/>
        </w:trPr>
        <w:tc>
          <w:tcPr>
            <w:tcW w:w="0" w:type="auto"/>
            <w:shd w:val="clear" w:color="auto" w:fill="FFFFFF"/>
            <w:vAlign w:val="center"/>
          </w:tcPr>
          <w:p w14:paraId="7A0D62FA"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маглом</w:t>
            </w:r>
          </w:p>
        </w:tc>
        <w:tc>
          <w:tcPr>
            <w:tcW w:w="0" w:type="auto"/>
            <w:shd w:val="clear" w:color="auto" w:fill="FFFFFF"/>
            <w:vAlign w:val="center"/>
          </w:tcPr>
          <w:p w14:paraId="6E9B197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0" w:type="auto"/>
            <w:shd w:val="clear" w:color="auto" w:fill="FFFFFF"/>
            <w:vAlign w:val="center"/>
          </w:tcPr>
          <w:p w14:paraId="4F2DB63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10,6</w:t>
            </w:r>
          </w:p>
        </w:tc>
        <w:tc>
          <w:tcPr>
            <w:tcW w:w="0" w:type="auto"/>
            <w:shd w:val="clear" w:color="auto" w:fill="FFFFFF"/>
            <w:vAlign w:val="center"/>
          </w:tcPr>
          <w:p w14:paraId="27B5164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10,7</w:t>
            </w:r>
          </w:p>
        </w:tc>
        <w:tc>
          <w:tcPr>
            <w:tcW w:w="0" w:type="auto"/>
            <w:shd w:val="clear" w:color="auto" w:fill="FFFFFF"/>
            <w:vAlign w:val="center"/>
          </w:tcPr>
          <w:p w14:paraId="6925878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8,8</w:t>
            </w:r>
          </w:p>
        </w:tc>
        <w:tc>
          <w:tcPr>
            <w:tcW w:w="0" w:type="auto"/>
            <w:shd w:val="clear" w:color="auto" w:fill="FFFFFF"/>
            <w:vAlign w:val="center"/>
          </w:tcPr>
          <w:p w14:paraId="5FCC192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8,4</w:t>
            </w:r>
          </w:p>
        </w:tc>
        <w:tc>
          <w:tcPr>
            <w:tcW w:w="0" w:type="auto"/>
            <w:shd w:val="clear" w:color="auto" w:fill="FFFFFF"/>
            <w:vAlign w:val="center"/>
          </w:tcPr>
          <w:p w14:paraId="33EEF83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9,0</w:t>
            </w:r>
          </w:p>
        </w:tc>
        <w:tc>
          <w:tcPr>
            <w:tcW w:w="0" w:type="auto"/>
            <w:shd w:val="clear" w:color="auto" w:fill="FFFFFF"/>
            <w:vAlign w:val="center"/>
          </w:tcPr>
          <w:p w14:paraId="71B43AA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6,6</w:t>
            </w:r>
          </w:p>
        </w:tc>
        <w:tc>
          <w:tcPr>
            <w:tcW w:w="0" w:type="auto"/>
            <w:shd w:val="clear" w:color="auto" w:fill="FFFFFF"/>
            <w:vAlign w:val="center"/>
          </w:tcPr>
          <w:p w14:paraId="2A3B041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6,0</w:t>
            </w:r>
          </w:p>
        </w:tc>
        <w:tc>
          <w:tcPr>
            <w:tcW w:w="0" w:type="auto"/>
            <w:shd w:val="clear" w:color="auto" w:fill="FFFFFF"/>
            <w:vAlign w:val="center"/>
          </w:tcPr>
          <w:p w14:paraId="3519B8A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8,9</w:t>
            </w:r>
          </w:p>
        </w:tc>
        <w:tc>
          <w:tcPr>
            <w:tcW w:w="0" w:type="auto"/>
            <w:shd w:val="clear" w:color="auto" w:fill="FFFFFF"/>
            <w:vAlign w:val="center"/>
          </w:tcPr>
          <w:p w14:paraId="36CDE2F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10,7</w:t>
            </w:r>
          </w:p>
        </w:tc>
        <w:tc>
          <w:tcPr>
            <w:tcW w:w="0" w:type="auto"/>
            <w:shd w:val="clear" w:color="auto" w:fill="FFFFFF"/>
            <w:vAlign w:val="center"/>
          </w:tcPr>
          <w:p w14:paraId="1389FB9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0" w:type="auto"/>
            <w:shd w:val="clear" w:color="auto" w:fill="FFFFFF"/>
            <w:vAlign w:val="center"/>
          </w:tcPr>
          <w:p w14:paraId="2F84ECF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12,8</w:t>
            </w:r>
          </w:p>
        </w:tc>
        <w:tc>
          <w:tcPr>
            <w:tcW w:w="1928" w:type="dxa"/>
            <w:shd w:val="clear" w:color="auto" w:fill="FFFFFF"/>
            <w:vAlign w:val="center"/>
          </w:tcPr>
          <w:p w14:paraId="1983091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117,3</w:t>
            </w:r>
          </w:p>
        </w:tc>
      </w:tr>
      <w:tr w:rsidR="00E36C92" w:rsidRPr="00E36C92" w14:paraId="55D53645" w14:textId="77777777" w:rsidTr="00E36C92">
        <w:trPr>
          <w:trHeight w:val="292"/>
          <w:jc w:val="center"/>
        </w:trPr>
        <w:tc>
          <w:tcPr>
            <w:tcW w:w="0" w:type="auto"/>
            <w:shd w:val="clear" w:color="auto" w:fill="FFFFFF"/>
            <w:vAlign w:val="center"/>
          </w:tcPr>
          <w:p w14:paraId="72296D4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градом</w:t>
            </w:r>
          </w:p>
        </w:tc>
        <w:tc>
          <w:tcPr>
            <w:tcW w:w="0" w:type="auto"/>
            <w:shd w:val="clear" w:color="auto" w:fill="FFFFFF"/>
            <w:vAlign w:val="center"/>
          </w:tcPr>
          <w:p w14:paraId="3A53448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27786D7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520C758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43067DB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0" w:type="auto"/>
            <w:shd w:val="clear" w:color="auto" w:fill="FFFFFF"/>
            <w:vAlign w:val="center"/>
          </w:tcPr>
          <w:p w14:paraId="6B1180A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0,7</w:t>
            </w:r>
          </w:p>
        </w:tc>
        <w:tc>
          <w:tcPr>
            <w:tcW w:w="0" w:type="auto"/>
            <w:shd w:val="clear" w:color="auto" w:fill="FFFFFF"/>
            <w:vAlign w:val="center"/>
          </w:tcPr>
          <w:p w14:paraId="1980DF0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0,3</w:t>
            </w:r>
          </w:p>
        </w:tc>
        <w:tc>
          <w:tcPr>
            <w:tcW w:w="0" w:type="auto"/>
            <w:shd w:val="clear" w:color="auto" w:fill="FFFFFF"/>
            <w:vAlign w:val="center"/>
          </w:tcPr>
          <w:p w14:paraId="7FF90C7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0,3</w:t>
            </w:r>
          </w:p>
        </w:tc>
        <w:tc>
          <w:tcPr>
            <w:tcW w:w="0" w:type="auto"/>
            <w:shd w:val="clear" w:color="auto" w:fill="FFFFFF"/>
            <w:vAlign w:val="center"/>
          </w:tcPr>
          <w:p w14:paraId="105F69C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0,6</w:t>
            </w:r>
          </w:p>
        </w:tc>
        <w:tc>
          <w:tcPr>
            <w:tcW w:w="0" w:type="auto"/>
            <w:shd w:val="clear" w:color="auto" w:fill="FFFFFF"/>
            <w:vAlign w:val="center"/>
          </w:tcPr>
          <w:p w14:paraId="3768B9C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0" w:type="auto"/>
            <w:shd w:val="clear" w:color="auto" w:fill="FFFFFF"/>
            <w:vAlign w:val="center"/>
          </w:tcPr>
          <w:p w14:paraId="47ACB92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4847D22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0,0</w:t>
            </w:r>
          </w:p>
        </w:tc>
        <w:tc>
          <w:tcPr>
            <w:tcW w:w="0" w:type="auto"/>
            <w:shd w:val="clear" w:color="auto" w:fill="FFFFFF"/>
            <w:vAlign w:val="center"/>
          </w:tcPr>
          <w:p w14:paraId="0656ED5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1928" w:type="dxa"/>
            <w:shd w:val="clear" w:color="auto" w:fill="FFFFFF"/>
            <w:vAlign w:val="center"/>
          </w:tcPr>
          <w:p w14:paraId="4FDC69D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w:t>
            </w:r>
          </w:p>
        </w:tc>
      </w:tr>
    </w:tbl>
    <w:p w14:paraId="6F8FD4BF" w14:textId="77777777" w:rsidR="00E36C92" w:rsidRPr="00E36C92" w:rsidRDefault="00E36C92" w:rsidP="00964209">
      <w:pPr>
        <w:shd w:val="clear" w:color="auto" w:fill="FFFFFF" w:themeFill="background1"/>
        <w:spacing w:after="0" w:line="240" w:lineRule="auto"/>
        <w:jc w:val="both"/>
        <w:rPr>
          <w:rFonts w:ascii="Times New Roman" w:eastAsia="Calibri" w:hAnsi="Times New Roman" w:cs="Times New Roman"/>
          <w:color w:val="C00000"/>
          <w:sz w:val="24"/>
          <w:szCs w:val="24"/>
        </w:rPr>
      </w:pPr>
    </w:p>
    <w:p w14:paraId="7BE1A1DD" w14:textId="77777777" w:rsidR="00E36C92" w:rsidRPr="00E36C92" w:rsidRDefault="00E36C92" w:rsidP="00964209">
      <w:pPr>
        <w:shd w:val="clear" w:color="auto" w:fill="FFFFFF" w:themeFill="background1"/>
        <w:spacing w:after="0" w:line="240" w:lineRule="auto"/>
        <w:ind w:firstLine="1276"/>
        <w:jc w:val="both"/>
        <w:rPr>
          <w:rFonts w:ascii="Times New Roman" w:eastAsia="Calibri" w:hAnsi="Times New Roman" w:cs="Times New Roman"/>
          <w:color w:val="C00000"/>
          <w:sz w:val="24"/>
          <w:szCs w:val="24"/>
          <w:lang w:val="sr-Latn-CS"/>
        </w:rPr>
      </w:pPr>
    </w:p>
    <w:p w14:paraId="1A0B8C81"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i/>
          <w:iCs/>
          <w:color w:val="C00000"/>
          <w:sz w:val="24"/>
          <w:szCs w:val="24"/>
        </w:rPr>
      </w:pPr>
    </w:p>
    <w:p w14:paraId="270010C2" w14:textId="3F0CA554" w:rsidR="00E36C92" w:rsidRPr="00C57858" w:rsidRDefault="00E36C92" w:rsidP="00964209">
      <w:pPr>
        <w:shd w:val="clear" w:color="auto" w:fill="FFFFFF" w:themeFill="background1"/>
        <w:spacing w:after="0" w:line="240" w:lineRule="auto"/>
        <w:rPr>
          <w:rFonts w:ascii="Times New Roman" w:eastAsia="Calibri" w:hAnsi="Times New Roman" w:cs="Times New Roman"/>
          <w:i/>
          <w:iCs/>
          <w:sz w:val="16"/>
          <w:szCs w:val="16"/>
          <w:lang w:val="sr-Cyrl-RS" w:eastAsia="en-GB"/>
        </w:rPr>
      </w:pPr>
      <w:r w:rsidRPr="00C57858">
        <w:rPr>
          <w:rFonts w:ascii="Times New Roman" w:eastAsia="Calibri" w:hAnsi="Times New Roman" w:cs="Times New Roman"/>
          <w:bCs/>
          <w:i/>
          <w:iCs/>
          <w:kern w:val="36"/>
          <w:sz w:val="16"/>
          <w:szCs w:val="16"/>
          <w:lang w:val="sr-Latn-CS" w:eastAsia="en-GB"/>
        </w:rPr>
        <w:t>Табела бр. 4</w:t>
      </w:r>
      <w:r w:rsidR="00ED21BC">
        <w:rPr>
          <w:rFonts w:ascii="Times New Roman" w:eastAsia="Calibri" w:hAnsi="Times New Roman" w:cs="Times New Roman"/>
          <w:bCs/>
          <w:i/>
          <w:iCs/>
          <w:kern w:val="36"/>
          <w:sz w:val="16"/>
          <w:szCs w:val="16"/>
          <w:lang w:val="sr-Cyrl-RS" w:eastAsia="en-GB"/>
        </w:rPr>
        <w:t xml:space="preserve"> -</w:t>
      </w:r>
      <w:r w:rsidRPr="00C57858">
        <w:rPr>
          <w:rFonts w:ascii="Times New Roman" w:eastAsia="Calibri" w:hAnsi="Times New Roman" w:cs="Times New Roman"/>
          <w:i/>
          <w:iCs/>
          <w:sz w:val="16"/>
          <w:szCs w:val="16"/>
          <w:lang w:eastAsia="en-GB"/>
        </w:rPr>
        <w:t xml:space="preserve">Просечне </w:t>
      </w:r>
      <w:r w:rsidRPr="00C57858">
        <w:rPr>
          <w:rFonts w:ascii="Times New Roman" w:eastAsia="Calibri" w:hAnsi="Times New Roman" w:cs="Times New Roman"/>
          <w:i/>
          <w:iCs/>
          <w:sz w:val="16"/>
          <w:szCs w:val="16"/>
          <w:lang w:val="sr-Latn-CS" w:eastAsia="en-GB"/>
        </w:rPr>
        <w:t>месечне, годишње и екстремне вредности</w:t>
      </w:r>
      <w:r w:rsidRPr="00C57858">
        <w:rPr>
          <w:rFonts w:ascii="Times New Roman" w:eastAsia="Calibri" w:hAnsi="Times New Roman" w:cs="Times New Roman"/>
          <w:i/>
          <w:iCs/>
          <w:sz w:val="16"/>
          <w:szCs w:val="16"/>
          <w:lang w:eastAsia="en-GB"/>
        </w:rPr>
        <w:t xml:space="preserve"> за стандардни климатолошки период</w:t>
      </w:r>
      <w:r w:rsidRPr="00C57858">
        <w:rPr>
          <w:rFonts w:ascii="Times New Roman" w:eastAsia="Calibri" w:hAnsi="Times New Roman" w:cs="Times New Roman"/>
          <w:i/>
          <w:iCs/>
          <w:sz w:val="16"/>
          <w:szCs w:val="16"/>
          <w:lang w:val="sr-Latn-CS" w:eastAsia="en-GB"/>
        </w:rPr>
        <w:t xml:space="preserve"> 19</w:t>
      </w:r>
      <w:r w:rsidRPr="00C57858">
        <w:rPr>
          <w:rFonts w:ascii="Times New Roman" w:eastAsia="Calibri" w:hAnsi="Times New Roman" w:cs="Times New Roman"/>
          <w:i/>
          <w:iCs/>
          <w:sz w:val="16"/>
          <w:szCs w:val="16"/>
          <w:lang w:eastAsia="en-GB"/>
        </w:rPr>
        <w:t>9</w:t>
      </w:r>
      <w:r w:rsidRPr="00C57858">
        <w:rPr>
          <w:rFonts w:ascii="Times New Roman" w:eastAsia="Calibri" w:hAnsi="Times New Roman" w:cs="Times New Roman"/>
          <w:i/>
          <w:iCs/>
          <w:sz w:val="16"/>
          <w:szCs w:val="16"/>
          <w:lang w:val="sr-Latn-CS" w:eastAsia="en-GB"/>
        </w:rPr>
        <w:t>1-20</w:t>
      </w:r>
      <w:r w:rsidRPr="00C57858">
        <w:rPr>
          <w:rFonts w:ascii="Times New Roman" w:eastAsia="Calibri" w:hAnsi="Times New Roman" w:cs="Times New Roman"/>
          <w:i/>
          <w:iCs/>
          <w:sz w:val="16"/>
          <w:szCs w:val="16"/>
          <w:lang w:eastAsia="en-GB"/>
        </w:rPr>
        <w:t>2</w:t>
      </w:r>
      <w:r w:rsidRPr="00C57858">
        <w:rPr>
          <w:rFonts w:ascii="Times New Roman" w:eastAsia="Calibri" w:hAnsi="Times New Roman" w:cs="Times New Roman"/>
          <w:i/>
          <w:iCs/>
          <w:sz w:val="16"/>
          <w:szCs w:val="16"/>
          <w:lang w:val="sr-Latn-CS" w:eastAsia="en-GB"/>
        </w:rPr>
        <w:t>0</w:t>
      </w:r>
    </w:p>
    <w:tbl>
      <w:tblPr>
        <w:tblW w:w="12840" w:type="dxa"/>
        <w:tblInd w:w="85" w:type="dxa"/>
        <w:tblLook w:val="04A0" w:firstRow="1" w:lastRow="0" w:firstColumn="1" w:lastColumn="0" w:noHBand="0" w:noVBand="1"/>
      </w:tblPr>
      <w:tblGrid>
        <w:gridCol w:w="2180"/>
        <w:gridCol w:w="820"/>
        <w:gridCol w:w="820"/>
        <w:gridCol w:w="820"/>
        <w:gridCol w:w="820"/>
        <w:gridCol w:w="820"/>
        <w:gridCol w:w="820"/>
        <w:gridCol w:w="820"/>
        <w:gridCol w:w="820"/>
        <w:gridCol w:w="820"/>
        <w:gridCol w:w="820"/>
        <w:gridCol w:w="820"/>
        <w:gridCol w:w="820"/>
        <w:gridCol w:w="820"/>
      </w:tblGrid>
      <w:tr w:rsidR="00C57858" w:rsidRPr="00C57858" w14:paraId="057B1170" w14:textId="77777777" w:rsidTr="00E36C92">
        <w:trPr>
          <w:trHeight w:val="300"/>
        </w:trPr>
        <w:tc>
          <w:tcPr>
            <w:tcW w:w="2180" w:type="dxa"/>
            <w:tcBorders>
              <w:top w:val="double" w:sz="6" w:space="0" w:color="auto"/>
              <w:left w:val="double" w:sz="6" w:space="0" w:color="auto"/>
              <w:bottom w:val="single" w:sz="4" w:space="0" w:color="auto"/>
              <w:right w:val="single" w:sz="4" w:space="0" w:color="auto"/>
            </w:tcBorders>
            <w:shd w:val="clear" w:color="000000" w:fill="FFFFFF"/>
            <w:vAlign w:val="center"/>
            <w:hideMark/>
          </w:tcPr>
          <w:p w14:paraId="488FAE61"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 </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4B21992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јан</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62FD45C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феб</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296BEB7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мар</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2C35293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апр</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0E7A2B6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мај</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7FDF9F6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јун</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40F3FB5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јул</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6AFE951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авг</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43AB8F8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сеп</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27AE93D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окт</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6F6AC93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нов</w:t>
            </w:r>
          </w:p>
        </w:tc>
        <w:tc>
          <w:tcPr>
            <w:tcW w:w="820" w:type="dxa"/>
            <w:tcBorders>
              <w:top w:val="double" w:sz="6" w:space="0" w:color="auto"/>
              <w:left w:val="nil"/>
              <w:bottom w:val="single" w:sz="4" w:space="0" w:color="auto"/>
              <w:right w:val="single" w:sz="4" w:space="0" w:color="auto"/>
            </w:tcBorders>
            <w:shd w:val="clear" w:color="000000" w:fill="FFFFFF"/>
            <w:vAlign w:val="center"/>
            <w:hideMark/>
          </w:tcPr>
          <w:p w14:paraId="6EB5431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дец</w:t>
            </w:r>
          </w:p>
        </w:tc>
        <w:tc>
          <w:tcPr>
            <w:tcW w:w="820" w:type="dxa"/>
            <w:tcBorders>
              <w:top w:val="double" w:sz="6" w:space="0" w:color="auto"/>
              <w:left w:val="nil"/>
              <w:bottom w:val="single" w:sz="4" w:space="0" w:color="auto"/>
              <w:right w:val="double" w:sz="6" w:space="0" w:color="auto"/>
            </w:tcBorders>
            <w:shd w:val="clear" w:color="000000" w:fill="FFFFFF"/>
            <w:vAlign w:val="center"/>
            <w:hideMark/>
          </w:tcPr>
          <w:p w14:paraId="3ADB2DD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год.</w:t>
            </w:r>
          </w:p>
        </w:tc>
      </w:tr>
      <w:tr w:rsidR="00C57858" w:rsidRPr="00C57858" w14:paraId="2FA047F0" w14:textId="77777777" w:rsidTr="00E36C92">
        <w:trPr>
          <w:trHeight w:val="300"/>
        </w:trPr>
        <w:tc>
          <w:tcPr>
            <w:tcW w:w="12840" w:type="dxa"/>
            <w:gridSpan w:val="14"/>
            <w:tcBorders>
              <w:top w:val="single" w:sz="4" w:space="0" w:color="auto"/>
              <w:left w:val="double" w:sz="6" w:space="0" w:color="auto"/>
              <w:bottom w:val="single" w:sz="4" w:space="0" w:color="auto"/>
              <w:right w:val="double" w:sz="6" w:space="0" w:color="000000"/>
            </w:tcBorders>
            <w:shd w:val="clear" w:color="000000" w:fill="FFFFFF"/>
            <w:vAlign w:val="center"/>
            <w:hideMark/>
          </w:tcPr>
          <w:p w14:paraId="5D58B839"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ТЕМПЕРАТУРА  ВАЗДУХА (°C)</w:t>
            </w:r>
          </w:p>
        </w:tc>
      </w:tr>
      <w:tr w:rsidR="00C57858" w:rsidRPr="00C57858" w14:paraId="20711714"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32F484E0"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Нормална вредност</w:t>
            </w:r>
          </w:p>
        </w:tc>
        <w:tc>
          <w:tcPr>
            <w:tcW w:w="820" w:type="dxa"/>
            <w:tcBorders>
              <w:top w:val="nil"/>
              <w:left w:val="nil"/>
              <w:bottom w:val="single" w:sz="4" w:space="0" w:color="auto"/>
              <w:right w:val="single" w:sz="4" w:space="0" w:color="auto"/>
            </w:tcBorders>
            <w:shd w:val="clear" w:color="000000" w:fill="FFFFFF"/>
            <w:vAlign w:val="center"/>
            <w:hideMark/>
          </w:tcPr>
          <w:p w14:paraId="699A522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w:t>
            </w:r>
          </w:p>
        </w:tc>
        <w:tc>
          <w:tcPr>
            <w:tcW w:w="820" w:type="dxa"/>
            <w:tcBorders>
              <w:top w:val="nil"/>
              <w:left w:val="nil"/>
              <w:bottom w:val="single" w:sz="4" w:space="0" w:color="auto"/>
              <w:right w:val="single" w:sz="4" w:space="0" w:color="auto"/>
            </w:tcBorders>
            <w:shd w:val="clear" w:color="000000" w:fill="FFFFFF"/>
            <w:vAlign w:val="center"/>
            <w:hideMark/>
          </w:tcPr>
          <w:p w14:paraId="604F692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-0,6</w:t>
            </w:r>
          </w:p>
        </w:tc>
        <w:tc>
          <w:tcPr>
            <w:tcW w:w="820" w:type="dxa"/>
            <w:tcBorders>
              <w:top w:val="nil"/>
              <w:left w:val="nil"/>
              <w:bottom w:val="single" w:sz="4" w:space="0" w:color="auto"/>
              <w:right w:val="single" w:sz="4" w:space="0" w:color="auto"/>
            </w:tcBorders>
            <w:shd w:val="clear" w:color="000000" w:fill="FFFFFF"/>
            <w:vAlign w:val="center"/>
            <w:hideMark/>
          </w:tcPr>
          <w:p w14:paraId="6181F11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2,9</w:t>
            </w:r>
          </w:p>
        </w:tc>
        <w:tc>
          <w:tcPr>
            <w:tcW w:w="820" w:type="dxa"/>
            <w:tcBorders>
              <w:top w:val="nil"/>
              <w:left w:val="nil"/>
              <w:bottom w:val="single" w:sz="4" w:space="0" w:color="auto"/>
              <w:right w:val="single" w:sz="4" w:space="0" w:color="auto"/>
            </w:tcBorders>
            <w:shd w:val="clear" w:color="000000" w:fill="FFFFFF"/>
            <w:vAlign w:val="center"/>
            <w:hideMark/>
          </w:tcPr>
          <w:p w14:paraId="510A8C6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7,8</w:t>
            </w:r>
          </w:p>
        </w:tc>
        <w:tc>
          <w:tcPr>
            <w:tcW w:w="820" w:type="dxa"/>
            <w:tcBorders>
              <w:top w:val="nil"/>
              <w:left w:val="nil"/>
              <w:bottom w:val="single" w:sz="4" w:space="0" w:color="auto"/>
              <w:right w:val="single" w:sz="4" w:space="0" w:color="auto"/>
            </w:tcBorders>
            <w:shd w:val="clear" w:color="000000" w:fill="FFFFFF"/>
            <w:vAlign w:val="center"/>
            <w:hideMark/>
          </w:tcPr>
          <w:p w14:paraId="1CB8C96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820" w:type="dxa"/>
            <w:tcBorders>
              <w:top w:val="nil"/>
              <w:left w:val="nil"/>
              <w:bottom w:val="single" w:sz="4" w:space="0" w:color="auto"/>
              <w:right w:val="single" w:sz="4" w:space="0" w:color="auto"/>
            </w:tcBorders>
            <w:shd w:val="clear" w:color="000000" w:fill="FFFFFF"/>
            <w:vAlign w:val="center"/>
            <w:hideMark/>
          </w:tcPr>
          <w:p w14:paraId="7813053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16,2</w:t>
            </w:r>
          </w:p>
        </w:tc>
        <w:tc>
          <w:tcPr>
            <w:tcW w:w="820" w:type="dxa"/>
            <w:tcBorders>
              <w:top w:val="nil"/>
              <w:left w:val="nil"/>
              <w:bottom w:val="single" w:sz="4" w:space="0" w:color="auto"/>
              <w:right w:val="single" w:sz="4" w:space="0" w:color="auto"/>
            </w:tcBorders>
            <w:shd w:val="clear" w:color="000000" w:fill="FFFFFF"/>
            <w:vAlign w:val="center"/>
            <w:hideMark/>
          </w:tcPr>
          <w:p w14:paraId="0CBB69B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18,1</w:t>
            </w:r>
          </w:p>
        </w:tc>
        <w:tc>
          <w:tcPr>
            <w:tcW w:w="820" w:type="dxa"/>
            <w:tcBorders>
              <w:top w:val="nil"/>
              <w:left w:val="nil"/>
              <w:bottom w:val="single" w:sz="4" w:space="0" w:color="auto"/>
              <w:right w:val="single" w:sz="4" w:space="0" w:color="auto"/>
            </w:tcBorders>
            <w:shd w:val="clear" w:color="000000" w:fill="FFFFFF"/>
            <w:vAlign w:val="center"/>
            <w:hideMark/>
          </w:tcPr>
          <w:p w14:paraId="0CD46D6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18,3</w:t>
            </w:r>
          </w:p>
        </w:tc>
        <w:tc>
          <w:tcPr>
            <w:tcW w:w="820" w:type="dxa"/>
            <w:tcBorders>
              <w:top w:val="nil"/>
              <w:left w:val="nil"/>
              <w:bottom w:val="single" w:sz="4" w:space="0" w:color="auto"/>
              <w:right w:val="single" w:sz="4" w:space="0" w:color="auto"/>
            </w:tcBorders>
            <w:shd w:val="clear" w:color="000000" w:fill="FFFFFF"/>
            <w:vAlign w:val="center"/>
            <w:hideMark/>
          </w:tcPr>
          <w:p w14:paraId="4C74BD1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13,4</w:t>
            </w:r>
          </w:p>
        </w:tc>
        <w:tc>
          <w:tcPr>
            <w:tcW w:w="820" w:type="dxa"/>
            <w:tcBorders>
              <w:top w:val="nil"/>
              <w:left w:val="nil"/>
              <w:bottom w:val="single" w:sz="4" w:space="0" w:color="auto"/>
              <w:right w:val="single" w:sz="4" w:space="0" w:color="auto"/>
            </w:tcBorders>
            <w:shd w:val="clear" w:color="000000" w:fill="FFFFFF"/>
            <w:vAlign w:val="center"/>
            <w:hideMark/>
          </w:tcPr>
          <w:p w14:paraId="3585E9B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9,1</w:t>
            </w:r>
          </w:p>
        </w:tc>
        <w:tc>
          <w:tcPr>
            <w:tcW w:w="820" w:type="dxa"/>
            <w:tcBorders>
              <w:top w:val="nil"/>
              <w:left w:val="nil"/>
              <w:bottom w:val="single" w:sz="4" w:space="0" w:color="auto"/>
              <w:right w:val="single" w:sz="4" w:space="0" w:color="auto"/>
            </w:tcBorders>
            <w:shd w:val="clear" w:color="000000" w:fill="FFFFFF"/>
            <w:vAlign w:val="center"/>
            <w:hideMark/>
          </w:tcPr>
          <w:p w14:paraId="6D635E8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4,3</w:t>
            </w:r>
          </w:p>
        </w:tc>
        <w:tc>
          <w:tcPr>
            <w:tcW w:w="820" w:type="dxa"/>
            <w:tcBorders>
              <w:top w:val="nil"/>
              <w:left w:val="nil"/>
              <w:bottom w:val="single" w:sz="4" w:space="0" w:color="auto"/>
              <w:right w:val="single" w:sz="4" w:space="0" w:color="auto"/>
            </w:tcBorders>
            <w:shd w:val="clear" w:color="000000" w:fill="FFFFFF"/>
            <w:vAlign w:val="center"/>
            <w:hideMark/>
          </w:tcPr>
          <w:p w14:paraId="182E4D7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-0,9</w:t>
            </w:r>
          </w:p>
        </w:tc>
        <w:tc>
          <w:tcPr>
            <w:tcW w:w="820" w:type="dxa"/>
            <w:tcBorders>
              <w:top w:val="nil"/>
              <w:left w:val="nil"/>
              <w:bottom w:val="single" w:sz="4" w:space="0" w:color="auto"/>
              <w:right w:val="double" w:sz="6" w:space="0" w:color="auto"/>
            </w:tcBorders>
            <w:shd w:val="clear" w:color="000000" w:fill="FFFFFF"/>
            <w:vAlign w:val="center"/>
            <w:hideMark/>
          </w:tcPr>
          <w:p w14:paraId="435EA1C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8,3</w:t>
            </w:r>
          </w:p>
        </w:tc>
      </w:tr>
      <w:tr w:rsidR="00C57858" w:rsidRPr="00C57858" w14:paraId="62AD30CA"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2D8F0E31"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Средња максимална</w:t>
            </w:r>
          </w:p>
        </w:tc>
        <w:tc>
          <w:tcPr>
            <w:tcW w:w="820" w:type="dxa"/>
            <w:tcBorders>
              <w:top w:val="nil"/>
              <w:left w:val="nil"/>
              <w:bottom w:val="single" w:sz="4" w:space="0" w:color="auto"/>
              <w:right w:val="single" w:sz="4" w:space="0" w:color="auto"/>
            </w:tcBorders>
            <w:shd w:val="clear" w:color="000000" w:fill="FFFFFF"/>
            <w:vAlign w:val="center"/>
            <w:hideMark/>
          </w:tcPr>
          <w:p w14:paraId="642042E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w:t>
            </w:r>
          </w:p>
        </w:tc>
        <w:tc>
          <w:tcPr>
            <w:tcW w:w="820" w:type="dxa"/>
            <w:tcBorders>
              <w:top w:val="nil"/>
              <w:left w:val="nil"/>
              <w:bottom w:val="single" w:sz="4" w:space="0" w:color="auto"/>
              <w:right w:val="single" w:sz="4" w:space="0" w:color="auto"/>
            </w:tcBorders>
            <w:shd w:val="clear" w:color="000000" w:fill="FFFFFF"/>
            <w:vAlign w:val="center"/>
            <w:hideMark/>
          </w:tcPr>
          <w:p w14:paraId="44B4186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3,9</w:t>
            </w:r>
          </w:p>
        </w:tc>
        <w:tc>
          <w:tcPr>
            <w:tcW w:w="820" w:type="dxa"/>
            <w:tcBorders>
              <w:top w:val="nil"/>
              <w:left w:val="nil"/>
              <w:bottom w:val="single" w:sz="4" w:space="0" w:color="auto"/>
              <w:right w:val="single" w:sz="4" w:space="0" w:color="auto"/>
            </w:tcBorders>
            <w:shd w:val="clear" w:color="000000" w:fill="FFFFFF"/>
            <w:vAlign w:val="center"/>
            <w:hideMark/>
          </w:tcPr>
          <w:p w14:paraId="4C18D18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7,9</w:t>
            </w:r>
          </w:p>
        </w:tc>
        <w:tc>
          <w:tcPr>
            <w:tcW w:w="820" w:type="dxa"/>
            <w:tcBorders>
              <w:top w:val="nil"/>
              <w:left w:val="nil"/>
              <w:bottom w:val="single" w:sz="4" w:space="0" w:color="auto"/>
              <w:right w:val="single" w:sz="4" w:space="0" w:color="auto"/>
            </w:tcBorders>
            <w:shd w:val="clear" w:color="000000" w:fill="FFFFFF"/>
            <w:vAlign w:val="center"/>
            <w:hideMark/>
          </w:tcPr>
          <w:p w14:paraId="6F2B050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12,9</w:t>
            </w:r>
          </w:p>
        </w:tc>
        <w:tc>
          <w:tcPr>
            <w:tcW w:w="820" w:type="dxa"/>
            <w:tcBorders>
              <w:top w:val="nil"/>
              <w:left w:val="nil"/>
              <w:bottom w:val="single" w:sz="4" w:space="0" w:color="auto"/>
              <w:right w:val="single" w:sz="4" w:space="0" w:color="auto"/>
            </w:tcBorders>
            <w:shd w:val="clear" w:color="000000" w:fill="FFFFFF"/>
            <w:vAlign w:val="center"/>
            <w:hideMark/>
          </w:tcPr>
          <w:p w14:paraId="606CC75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17,6</w:t>
            </w:r>
          </w:p>
        </w:tc>
        <w:tc>
          <w:tcPr>
            <w:tcW w:w="820" w:type="dxa"/>
            <w:tcBorders>
              <w:top w:val="nil"/>
              <w:left w:val="nil"/>
              <w:bottom w:val="single" w:sz="4" w:space="0" w:color="auto"/>
              <w:right w:val="single" w:sz="4" w:space="0" w:color="auto"/>
            </w:tcBorders>
            <w:shd w:val="clear" w:color="000000" w:fill="FFFFFF"/>
            <w:vAlign w:val="center"/>
            <w:hideMark/>
          </w:tcPr>
          <w:p w14:paraId="482840B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21,5</w:t>
            </w:r>
          </w:p>
        </w:tc>
        <w:tc>
          <w:tcPr>
            <w:tcW w:w="820" w:type="dxa"/>
            <w:tcBorders>
              <w:top w:val="nil"/>
              <w:left w:val="nil"/>
              <w:bottom w:val="single" w:sz="4" w:space="0" w:color="auto"/>
              <w:right w:val="single" w:sz="4" w:space="0" w:color="auto"/>
            </w:tcBorders>
            <w:shd w:val="clear" w:color="000000" w:fill="FFFFFF"/>
            <w:vAlign w:val="center"/>
            <w:hideMark/>
          </w:tcPr>
          <w:p w14:paraId="4B47FD8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23,6</w:t>
            </w:r>
          </w:p>
        </w:tc>
        <w:tc>
          <w:tcPr>
            <w:tcW w:w="820" w:type="dxa"/>
            <w:tcBorders>
              <w:top w:val="nil"/>
              <w:left w:val="nil"/>
              <w:bottom w:val="single" w:sz="4" w:space="0" w:color="auto"/>
              <w:right w:val="single" w:sz="4" w:space="0" w:color="auto"/>
            </w:tcBorders>
            <w:shd w:val="clear" w:color="000000" w:fill="FFFFFF"/>
            <w:vAlign w:val="center"/>
            <w:hideMark/>
          </w:tcPr>
          <w:p w14:paraId="23D61BB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24,1</w:t>
            </w:r>
          </w:p>
        </w:tc>
        <w:tc>
          <w:tcPr>
            <w:tcW w:w="820" w:type="dxa"/>
            <w:tcBorders>
              <w:top w:val="nil"/>
              <w:left w:val="nil"/>
              <w:bottom w:val="single" w:sz="4" w:space="0" w:color="auto"/>
              <w:right w:val="single" w:sz="4" w:space="0" w:color="auto"/>
            </w:tcBorders>
            <w:shd w:val="clear" w:color="000000" w:fill="FFFFFF"/>
            <w:vAlign w:val="center"/>
            <w:hideMark/>
          </w:tcPr>
          <w:p w14:paraId="67F1A54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18,7</w:t>
            </w:r>
          </w:p>
        </w:tc>
        <w:tc>
          <w:tcPr>
            <w:tcW w:w="820" w:type="dxa"/>
            <w:tcBorders>
              <w:top w:val="nil"/>
              <w:left w:val="nil"/>
              <w:bottom w:val="single" w:sz="4" w:space="0" w:color="auto"/>
              <w:right w:val="single" w:sz="4" w:space="0" w:color="auto"/>
            </w:tcBorders>
            <w:shd w:val="clear" w:color="000000" w:fill="FFFFFF"/>
            <w:vAlign w:val="center"/>
            <w:hideMark/>
          </w:tcPr>
          <w:p w14:paraId="3C5F5DC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14,2</w:t>
            </w:r>
          </w:p>
        </w:tc>
        <w:tc>
          <w:tcPr>
            <w:tcW w:w="820" w:type="dxa"/>
            <w:tcBorders>
              <w:top w:val="nil"/>
              <w:left w:val="nil"/>
              <w:bottom w:val="single" w:sz="4" w:space="0" w:color="auto"/>
              <w:right w:val="single" w:sz="4" w:space="0" w:color="auto"/>
            </w:tcBorders>
            <w:shd w:val="clear" w:color="000000" w:fill="FFFFFF"/>
            <w:vAlign w:val="center"/>
            <w:hideMark/>
          </w:tcPr>
          <w:p w14:paraId="319E71B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8,8</w:t>
            </w:r>
          </w:p>
        </w:tc>
        <w:tc>
          <w:tcPr>
            <w:tcW w:w="820" w:type="dxa"/>
            <w:tcBorders>
              <w:top w:val="nil"/>
              <w:left w:val="nil"/>
              <w:bottom w:val="single" w:sz="4" w:space="0" w:color="auto"/>
              <w:right w:val="single" w:sz="4" w:space="0" w:color="auto"/>
            </w:tcBorders>
            <w:shd w:val="clear" w:color="000000" w:fill="FFFFFF"/>
            <w:vAlign w:val="center"/>
            <w:hideMark/>
          </w:tcPr>
          <w:p w14:paraId="267D571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2,9</w:t>
            </w:r>
          </w:p>
        </w:tc>
        <w:tc>
          <w:tcPr>
            <w:tcW w:w="820" w:type="dxa"/>
            <w:tcBorders>
              <w:top w:val="nil"/>
              <w:left w:val="nil"/>
              <w:bottom w:val="single" w:sz="4" w:space="0" w:color="auto"/>
              <w:right w:val="double" w:sz="6" w:space="0" w:color="auto"/>
            </w:tcBorders>
            <w:shd w:val="clear" w:color="000000" w:fill="FFFFFF"/>
            <w:vAlign w:val="center"/>
            <w:hideMark/>
          </w:tcPr>
          <w:p w14:paraId="3181FBF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13,2</w:t>
            </w:r>
          </w:p>
        </w:tc>
      </w:tr>
      <w:tr w:rsidR="00C57858" w:rsidRPr="00C57858" w14:paraId="735B7FFE"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29359657"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Средња минимална</w:t>
            </w:r>
          </w:p>
        </w:tc>
        <w:tc>
          <w:tcPr>
            <w:tcW w:w="820" w:type="dxa"/>
            <w:tcBorders>
              <w:top w:val="nil"/>
              <w:left w:val="nil"/>
              <w:bottom w:val="single" w:sz="4" w:space="0" w:color="auto"/>
              <w:right w:val="single" w:sz="4" w:space="0" w:color="auto"/>
            </w:tcBorders>
            <w:shd w:val="clear" w:color="000000" w:fill="FFFFFF"/>
            <w:vAlign w:val="center"/>
            <w:hideMark/>
          </w:tcPr>
          <w:p w14:paraId="07D5631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-4,8</w:t>
            </w:r>
          </w:p>
        </w:tc>
        <w:tc>
          <w:tcPr>
            <w:tcW w:w="820" w:type="dxa"/>
            <w:tcBorders>
              <w:top w:val="nil"/>
              <w:left w:val="nil"/>
              <w:bottom w:val="single" w:sz="4" w:space="0" w:color="auto"/>
              <w:right w:val="single" w:sz="4" w:space="0" w:color="auto"/>
            </w:tcBorders>
            <w:shd w:val="clear" w:color="000000" w:fill="FFFFFF"/>
            <w:vAlign w:val="center"/>
            <w:hideMark/>
          </w:tcPr>
          <w:p w14:paraId="2047613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-4,1</w:t>
            </w:r>
          </w:p>
        </w:tc>
        <w:tc>
          <w:tcPr>
            <w:tcW w:w="820" w:type="dxa"/>
            <w:tcBorders>
              <w:top w:val="nil"/>
              <w:left w:val="nil"/>
              <w:bottom w:val="single" w:sz="4" w:space="0" w:color="auto"/>
              <w:right w:val="single" w:sz="4" w:space="0" w:color="auto"/>
            </w:tcBorders>
            <w:shd w:val="clear" w:color="000000" w:fill="FFFFFF"/>
            <w:vAlign w:val="center"/>
            <w:hideMark/>
          </w:tcPr>
          <w:p w14:paraId="6D6A52F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-0,9</w:t>
            </w:r>
          </w:p>
        </w:tc>
        <w:tc>
          <w:tcPr>
            <w:tcW w:w="820" w:type="dxa"/>
            <w:tcBorders>
              <w:top w:val="nil"/>
              <w:left w:val="nil"/>
              <w:bottom w:val="single" w:sz="4" w:space="0" w:color="auto"/>
              <w:right w:val="single" w:sz="4" w:space="0" w:color="auto"/>
            </w:tcBorders>
            <w:shd w:val="clear" w:color="000000" w:fill="FFFFFF"/>
            <w:vAlign w:val="center"/>
            <w:hideMark/>
          </w:tcPr>
          <w:p w14:paraId="22FE174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3,5</w:t>
            </w:r>
          </w:p>
        </w:tc>
        <w:tc>
          <w:tcPr>
            <w:tcW w:w="820" w:type="dxa"/>
            <w:tcBorders>
              <w:top w:val="nil"/>
              <w:left w:val="nil"/>
              <w:bottom w:val="single" w:sz="4" w:space="0" w:color="auto"/>
              <w:right w:val="single" w:sz="4" w:space="0" w:color="auto"/>
            </w:tcBorders>
            <w:shd w:val="clear" w:color="000000" w:fill="FFFFFF"/>
            <w:vAlign w:val="center"/>
            <w:hideMark/>
          </w:tcPr>
          <w:p w14:paraId="08D03D0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7,8</w:t>
            </w:r>
          </w:p>
        </w:tc>
        <w:tc>
          <w:tcPr>
            <w:tcW w:w="820" w:type="dxa"/>
            <w:tcBorders>
              <w:top w:val="nil"/>
              <w:left w:val="nil"/>
              <w:bottom w:val="single" w:sz="4" w:space="0" w:color="auto"/>
              <w:right w:val="single" w:sz="4" w:space="0" w:color="auto"/>
            </w:tcBorders>
            <w:shd w:val="clear" w:color="000000" w:fill="FFFFFF"/>
            <w:vAlign w:val="center"/>
            <w:hideMark/>
          </w:tcPr>
          <w:p w14:paraId="37C2633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11,4</w:t>
            </w:r>
          </w:p>
        </w:tc>
        <w:tc>
          <w:tcPr>
            <w:tcW w:w="820" w:type="dxa"/>
            <w:tcBorders>
              <w:top w:val="nil"/>
              <w:left w:val="nil"/>
              <w:bottom w:val="single" w:sz="4" w:space="0" w:color="auto"/>
              <w:right w:val="single" w:sz="4" w:space="0" w:color="auto"/>
            </w:tcBorders>
            <w:shd w:val="clear" w:color="000000" w:fill="FFFFFF"/>
            <w:vAlign w:val="center"/>
            <w:hideMark/>
          </w:tcPr>
          <w:p w14:paraId="3765838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13,1</w:t>
            </w:r>
          </w:p>
        </w:tc>
        <w:tc>
          <w:tcPr>
            <w:tcW w:w="820" w:type="dxa"/>
            <w:tcBorders>
              <w:top w:val="nil"/>
              <w:left w:val="nil"/>
              <w:bottom w:val="single" w:sz="4" w:space="0" w:color="auto"/>
              <w:right w:val="single" w:sz="4" w:space="0" w:color="auto"/>
            </w:tcBorders>
            <w:shd w:val="clear" w:color="000000" w:fill="FFFFFF"/>
            <w:vAlign w:val="center"/>
            <w:hideMark/>
          </w:tcPr>
          <w:p w14:paraId="4C74D67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13,5</w:t>
            </w:r>
          </w:p>
        </w:tc>
        <w:tc>
          <w:tcPr>
            <w:tcW w:w="820" w:type="dxa"/>
            <w:tcBorders>
              <w:top w:val="nil"/>
              <w:left w:val="nil"/>
              <w:bottom w:val="single" w:sz="4" w:space="0" w:color="auto"/>
              <w:right w:val="single" w:sz="4" w:space="0" w:color="auto"/>
            </w:tcBorders>
            <w:shd w:val="clear" w:color="000000" w:fill="FFFFFF"/>
            <w:vAlign w:val="center"/>
            <w:hideMark/>
          </w:tcPr>
          <w:p w14:paraId="3954AB6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9,3</w:t>
            </w:r>
          </w:p>
        </w:tc>
        <w:tc>
          <w:tcPr>
            <w:tcW w:w="820" w:type="dxa"/>
            <w:tcBorders>
              <w:top w:val="nil"/>
              <w:left w:val="nil"/>
              <w:bottom w:val="single" w:sz="4" w:space="0" w:color="auto"/>
              <w:right w:val="single" w:sz="4" w:space="0" w:color="auto"/>
            </w:tcBorders>
            <w:shd w:val="clear" w:color="000000" w:fill="FFFFFF"/>
            <w:vAlign w:val="center"/>
            <w:hideMark/>
          </w:tcPr>
          <w:p w14:paraId="0040B19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5,3</w:t>
            </w:r>
          </w:p>
        </w:tc>
        <w:tc>
          <w:tcPr>
            <w:tcW w:w="820" w:type="dxa"/>
            <w:tcBorders>
              <w:top w:val="nil"/>
              <w:left w:val="nil"/>
              <w:bottom w:val="single" w:sz="4" w:space="0" w:color="auto"/>
              <w:right w:val="single" w:sz="4" w:space="0" w:color="auto"/>
            </w:tcBorders>
            <w:shd w:val="clear" w:color="000000" w:fill="FFFFFF"/>
            <w:vAlign w:val="center"/>
            <w:hideMark/>
          </w:tcPr>
          <w:p w14:paraId="4CEA9F0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w:t>
            </w:r>
          </w:p>
        </w:tc>
        <w:tc>
          <w:tcPr>
            <w:tcW w:w="820" w:type="dxa"/>
            <w:tcBorders>
              <w:top w:val="nil"/>
              <w:left w:val="nil"/>
              <w:bottom w:val="single" w:sz="4" w:space="0" w:color="auto"/>
              <w:right w:val="single" w:sz="4" w:space="0" w:color="auto"/>
            </w:tcBorders>
            <w:shd w:val="clear" w:color="000000" w:fill="FFFFFF"/>
            <w:vAlign w:val="center"/>
            <w:hideMark/>
          </w:tcPr>
          <w:p w14:paraId="5FE415A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-3,9</w:t>
            </w:r>
          </w:p>
        </w:tc>
        <w:tc>
          <w:tcPr>
            <w:tcW w:w="820" w:type="dxa"/>
            <w:tcBorders>
              <w:top w:val="nil"/>
              <w:left w:val="nil"/>
              <w:bottom w:val="single" w:sz="4" w:space="0" w:color="auto"/>
              <w:right w:val="double" w:sz="6" w:space="0" w:color="auto"/>
            </w:tcBorders>
            <w:shd w:val="clear" w:color="000000" w:fill="FFFFFF"/>
            <w:vAlign w:val="center"/>
            <w:hideMark/>
          </w:tcPr>
          <w:p w14:paraId="4C1F99C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4,3</w:t>
            </w:r>
          </w:p>
        </w:tc>
      </w:tr>
      <w:tr w:rsidR="00C57858" w:rsidRPr="00C57858" w14:paraId="3A124A89"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184A3A86"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Апсолутни максимум</w:t>
            </w:r>
          </w:p>
        </w:tc>
        <w:tc>
          <w:tcPr>
            <w:tcW w:w="820" w:type="dxa"/>
            <w:tcBorders>
              <w:top w:val="nil"/>
              <w:left w:val="nil"/>
              <w:bottom w:val="single" w:sz="4" w:space="0" w:color="auto"/>
              <w:right w:val="single" w:sz="4" w:space="0" w:color="auto"/>
            </w:tcBorders>
            <w:shd w:val="clear" w:color="000000" w:fill="FFFFFF"/>
            <w:vAlign w:val="center"/>
            <w:hideMark/>
          </w:tcPr>
          <w:p w14:paraId="72B3D4E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17,6</w:t>
            </w:r>
          </w:p>
        </w:tc>
        <w:tc>
          <w:tcPr>
            <w:tcW w:w="820" w:type="dxa"/>
            <w:tcBorders>
              <w:top w:val="nil"/>
              <w:left w:val="nil"/>
              <w:bottom w:val="single" w:sz="4" w:space="0" w:color="auto"/>
              <w:right w:val="single" w:sz="4" w:space="0" w:color="auto"/>
            </w:tcBorders>
            <w:shd w:val="clear" w:color="000000" w:fill="FFFFFF"/>
            <w:vAlign w:val="center"/>
            <w:hideMark/>
          </w:tcPr>
          <w:p w14:paraId="77FBCB4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20,3</w:t>
            </w:r>
          </w:p>
        </w:tc>
        <w:tc>
          <w:tcPr>
            <w:tcW w:w="820" w:type="dxa"/>
            <w:tcBorders>
              <w:top w:val="nil"/>
              <w:left w:val="nil"/>
              <w:bottom w:val="single" w:sz="4" w:space="0" w:color="auto"/>
              <w:right w:val="single" w:sz="4" w:space="0" w:color="auto"/>
            </w:tcBorders>
            <w:shd w:val="clear" w:color="000000" w:fill="FFFFFF"/>
            <w:vAlign w:val="center"/>
            <w:hideMark/>
          </w:tcPr>
          <w:p w14:paraId="11B169F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24,9</w:t>
            </w:r>
          </w:p>
        </w:tc>
        <w:tc>
          <w:tcPr>
            <w:tcW w:w="820" w:type="dxa"/>
            <w:tcBorders>
              <w:top w:val="nil"/>
              <w:left w:val="nil"/>
              <w:bottom w:val="single" w:sz="4" w:space="0" w:color="auto"/>
              <w:right w:val="single" w:sz="4" w:space="0" w:color="auto"/>
            </w:tcBorders>
            <w:shd w:val="clear" w:color="000000" w:fill="FFFFFF"/>
            <w:vAlign w:val="center"/>
            <w:hideMark/>
          </w:tcPr>
          <w:p w14:paraId="5E39D04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26,4</w:t>
            </w:r>
          </w:p>
        </w:tc>
        <w:tc>
          <w:tcPr>
            <w:tcW w:w="820" w:type="dxa"/>
            <w:tcBorders>
              <w:top w:val="nil"/>
              <w:left w:val="nil"/>
              <w:bottom w:val="single" w:sz="4" w:space="0" w:color="auto"/>
              <w:right w:val="single" w:sz="4" w:space="0" w:color="auto"/>
            </w:tcBorders>
            <w:shd w:val="clear" w:color="000000" w:fill="FFFFFF"/>
            <w:vAlign w:val="center"/>
            <w:hideMark/>
          </w:tcPr>
          <w:p w14:paraId="6AF77D6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30,1</w:t>
            </w:r>
          </w:p>
        </w:tc>
        <w:tc>
          <w:tcPr>
            <w:tcW w:w="820" w:type="dxa"/>
            <w:tcBorders>
              <w:top w:val="nil"/>
              <w:left w:val="nil"/>
              <w:bottom w:val="single" w:sz="4" w:space="0" w:color="auto"/>
              <w:right w:val="single" w:sz="4" w:space="0" w:color="auto"/>
            </w:tcBorders>
            <w:shd w:val="clear" w:color="000000" w:fill="FFFFFF"/>
            <w:vAlign w:val="center"/>
            <w:hideMark/>
          </w:tcPr>
          <w:p w14:paraId="33926A7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32,2</w:t>
            </w:r>
          </w:p>
        </w:tc>
        <w:tc>
          <w:tcPr>
            <w:tcW w:w="820" w:type="dxa"/>
            <w:tcBorders>
              <w:top w:val="nil"/>
              <w:left w:val="nil"/>
              <w:bottom w:val="single" w:sz="4" w:space="0" w:color="auto"/>
              <w:right w:val="single" w:sz="4" w:space="0" w:color="auto"/>
            </w:tcBorders>
            <w:shd w:val="clear" w:color="000000" w:fill="FFFFFF"/>
            <w:vAlign w:val="center"/>
            <w:hideMark/>
          </w:tcPr>
          <w:p w14:paraId="130B9B9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35,8</w:t>
            </w:r>
          </w:p>
        </w:tc>
        <w:tc>
          <w:tcPr>
            <w:tcW w:w="820" w:type="dxa"/>
            <w:tcBorders>
              <w:top w:val="nil"/>
              <w:left w:val="nil"/>
              <w:bottom w:val="single" w:sz="4" w:space="0" w:color="auto"/>
              <w:right w:val="single" w:sz="4" w:space="0" w:color="auto"/>
            </w:tcBorders>
            <w:shd w:val="clear" w:color="000000" w:fill="FFFFFF"/>
            <w:vAlign w:val="center"/>
            <w:hideMark/>
          </w:tcPr>
          <w:p w14:paraId="3F5DD94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34,4</w:t>
            </w:r>
          </w:p>
        </w:tc>
        <w:tc>
          <w:tcPr>
            <w:tcW w:w="820" w:type="dxa"/>
            <w:tcBorders>
              <w:top w:val="nil"/>
              <w:left w:val="nil"/>
              <w:bottom w:val="single" w:sz="4" w:space="0" w:color="auto"/>
              <w:right w:val="single" w:sz="4" w:space="0" w:color="auto"/>
            </w:tcBorders>
            <w:shd w:val="clear" w:color="000000" w:fill="FFFFFF"/>
            <w:vAlign w:val="center"/>
            <w:hideMark/>
          </w:tcPr>
          <w:p w14:paraId="0E668E8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33,2</w:t>
            </w:r>
          </w:p>
        </w:tc>
        <w:tc>
          <w:tcPr>
            <w:tcW w:w="820" w:type="dxa"/>
            <w:tcBorders>
              <w:top w:val="nil"/>
              <w:left w:val="nil"/>
              <w:bottom w:val="single" w:sz="4" w:space="0" w:color="auto"/>
              <w:right w:val="single" w:sz="4" w:space="0" w:color="auto"/>
            </w:tcBorders>
            <w:shd w:val="clear" w:color="000000" w:fill="FFFFFF"/>
            <w:vAlign w:val="center"/>
            <w:hideMark/>
          </w:tcPr>
          <w:p w14:paraId="0F76C14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28,6</w:t>
            </w:r>
          </w:p>
        </w:tc>
        <w:tc>
          <w:tcPr>
            <w:tcW w:w="820" w:type="dxa"/>
            <w:tcBorders>
              <w:top w:val="nil"/>
              <w:left w:val="nil"/>
              <w:bottom w:val="single" w:sz="4" w:space="0" w:color="auto"/>
              <w:right w:val="single" w:sz="4" w:space="0" w:color="auto"/>
            </w:tcBorders>
            <w:shd w:val="clear" w:color="000000" w:fill="FFFFFF"/>
            <w:vAlign w:val="center"/>
            <w:hideMark/>
          </w:tcPr>
          <w:p w14:paraId="59E1EB1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25,5</w:t>
            </w:r>
          </w:p>
        </w:tc>
        <w:tc>
          <w:tcPr>
            <w:tcW w:w="820" w:type="dxa"/>
            <w:tcBorders>
              <w:top w:val="nil"/>
              <w:left w:val="nil"/>
              <w:bottom w:val="single" w:sz="4" w:space="0" w:color="auto"/>
              <w:right w:val="single" w:sz="4" w:space="0" w:color="auto"/>
            </w:tcBorders>
            <w:shd w:val="clear" w:color="000000" w:fill="FFFFFF"/>
            <w:vAlign w:val="center"/>
            <w:hideMark/>
          </w:tcPr>
          <w:p w14:paraId="4B053FA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17,2</w:t>
            </w:r>
          </w:p>
        </w:tc>
        <w:tc>
          <w:tcPr>
            <w:tcW w:w="820" w:type="dxa"/>
            <w:tcBorders>
              <w:top w:val="nil"/>
              <w:left w:val="nil"/>
              <w:bottom w:val="single" w:sz="4" w:space="0" w:color="auto"/>
              <w:right w:val="double" w:sz="6" w:space="0" w:color="auto"/>
            </w:tcBorders>
            <w:shd w:val="clear" w:color="000000" w:fill="FFFFFF"/>
            <w:vAlign w:val="center"/>
            <w:hideMark/>
          </w:tcPr>
          <w:p w14:paraId="2366CEA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35,8</w:t>
            </w:r>
          </w:p>
        </w:tc>
      </w:tr>
      <w:tr w:rsidR="00C57858" w:rsidRPr="00C57858" w14:paraId="61653BB8"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6AC24541"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Апсолутни минимум</w:t>
            </w:r>
          </w:p>
        </w:tc>
        <w:tc>
          <w:tcPr>
            <w:tcW w:w="820" w:type="dxa"/>
            <w:tcBorders>
              <w:top w:val="nil"/>
              <w:left w:val="nil"/>
              <w:bottom w:val="single" w:sz="4" w:space="0" w:color="auto"/>
              <w:right w:val="single" w:sz="4" w:space="0" w:color="auto"/>
            </w:tcBorders>
            <w:shd w:val="clear" w:color="000000" w:fill="FFFFFF"/>
            <w:vAlign w:val="center"/>
            <w:hideMark/>
          </w:tcPr>
          <w:p w14:paraId="39E7C68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-22,7</w:t>
            </w:r>
          </w:p>
        </w:tc>
        <w:tc>
          <w:tcPr>
            <w:tcW w:w="820" w:type="dxa"/>
            <w:tcBorders>
              <w:top w:val="nil"/>
              <w:left w:val="nil"/>
              <w:bottom w:val="single" w:sz="4" w:space="0" w:color="auto"/>
              <w:right w:val="single" w:sz="4" w:space="0" w:color="auto"/>
            </w:tcBorders>
            <w:shd w:val="clear" w:color="000000" w:fill="FFFFFF"/>
            <w:vAlign w:val="center"/>
            <w:hideMark/>
          </w:tcPr>
          <w:p w14:paraId="0BB6E7F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-19,9</w:t>
            </w:r>
          </w:p>
        </w:tc>
        <w:tc>
          <w:tcPr>
            <w:tcW w:w="820" w:type="dxa"/>
            <w:tcBorders>
              <w:top w:val="nil"/>
              <w:left w:val="nil"/>
              <w:bottom w:val="single" w:sz="4" w:space="0" w:color="auto"/>
              <w:right w:val="single" w:sz="4" w:space="0" w:color="auto"/>
            </w:tcBorders>
            <w:shd w:val="clear" w:color="000000" w:fill="FFFFFF"/>
            <w:vAlign w:val="center"/>
            <w:hideMark/>
          </w:tcPr>
          <w:p w14:paraId="02ED521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-18,7</w:t>
            </w:r>
          </w:p>
        </w:tc>
        <w:tc>
          <w:tcPr>
            <w:tcW w:w="820" w:type="dxa"/>
            <w:tcBorders>
              <w:top w:val="nil"/>
              <w:left w:val="nil"/>
              <w:bottom w:val="single" w:sz="4" w:space="0" w:color="auto"/>
              <w:right w:val="single" w:sz="4" w:space="0" w:color="auto"/>
            </w:tcBorders>
            <w:shd w:val="clear" w:color="000000" w:fill="FFFFFF"/>
            <w:vAlign w:val="center"/>
            <w:hideMark/>
          </w:tcPr>
          <w:p w14:paraId="6573C72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-8,8</w:t>
            </w:r>
          </w:p>
        </w:tc>
        <w:tc>
          <w:tcPr>
            <w:tcW w:w="820" w:type="dxa"/>
            <w:tcBorders>
              <w:top w:val="nil"/>
              <w:left w:val="nil"/>
              <w:bottom w:val="single" w:sz="4" w:space="0" w:color="auto"/>
              <w:right w:val="single" w:sz="4" w:space="0" w:color="auto"/>
            </w:tcBorders>
            <w:shd w:val="clear" w:color="000000" w:fill="FFFFFF"/>
            <w:vAlign w:val="center"/>
            <w:hideMark/>
          </w:tcPr>
          <w:p w14:paraId="25ACDC5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w:t>
            </w:r>
          </w:p>
        </w:tc>
        <w:tc>
          <w:tcPr>
            <w:tcW w:w="820" w:type="dxa"/>
            <w:tcBorders>
              <w:top w:val="nil"/>
              <w:left w:val="nil"/>
              <w:bottom w:val="single" w:sz="4" w:space="0" w:color="auto"/>
              <w:right w:val="single" w:sz="4" w:space="0" w:color="auto"/>
            </w:tcBorders>
            <w:shd w:val="clear" w:color="000000" w:fill="FFFFFF"/>
            <w:vAlign w:val="center"/>
            <w:hideMark/>
          </w:tcPr>
          <w:p w14:paraId="738EFCE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-0,2</w:t>
            </w:r>
          </w:p>
        </w:tc>
        <w:tc>
          <w:tcPr>
            <w:tcW w:w="820" w:type="dxa"/>
            <w:tcBorders>
              <w:top w:val="nil"/>
              <w:left w:val="nil"/>
              <w:bottom w:val="single" w:sz="4" w:space="0" w:color="auto"/>
              <w:right w:val="single" w:sz="4" w:space="0" w:color="auto"/>
            </w:tcBorders>
            <w:shd w:val="clear" w:color="000000" w:fill="FFFFFF"/>
            <w:vAlign w:val="center"/>
            <w:hideMark/>
          </w:tcPr>
          <w:p w14:paraId="4F8831C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4,1</w:t>
            </w:r>
          </w:p>
        </w:tc>
        <w:tc>
          <w:tcPr>
            <w:tcW w:w="820" w:type="dxa"/>
            <w:tcBorders>
              <w:top w:val="nil"/>
              <w:left w:val="nil"/>
              <w:bottom w:val="single" w:sz="4" w:space="0" w:color="auto"/>
              <w:right w:val="single" w:sz="4" w:space="0" w:color="auto"/>
            </w:tcBorders>
            <w:shd w:val="clear" w:color="000000" w:fill="FFFFFF"/>
            <w:vAlign w:val="center"/>
            <w:hideMark/>
          </w:tcPr>
          <w:p w14:paraId="36EBA59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3,9</w:t>
            </w:r>
          </w:p>
        </w:tc>
        <w:tc>
          <w:tcPr>
            <w:tcW w:w="820" w:type="dxa"/>
            <w:tcBorders>
              <w:top w:val="nil"/>
              <w:left w:val="nil"/>
              <w:bottom w:val="single" w:sz="4" w:space="0" w:color="auto"/>
              <w:right w:val="single" w:sz="4" w:space="0" w:color="auto"/>
            </w:tcBorders>
            <w:shd w:val="clear" w:color="000000" w:fill="FFFFFF"/>
            <w:vAlign w:val="center"/>
            <w:hideMark/>
          </w:tcPr>
          <w:p w14:paraId="093C986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-0,7</w:t>
            </w:r>
          </w:p>
        </w:tc>
        <w:tc>
          <w:tcPr>
            <w:tcW w:w="820" w:type="dxa"/>
            <w:tcBorders>
              <w:top w:val="nil"/>
              <w:left w:val="nil"/>
              <w:bottom w:val="single" w:sz="4" w:space="0" w:color="auto"/>
              <w:right w:val="single" w:sz="4" w:space="0" w:color="auto"/>
            </w:tcBorders>
            <w:shd w:val="clear" w:color="000000" w:fill="FFFFFF"/>
            <w:vAlign w:val="center"/>
            <w:hideMark/>
          </w:tcPr>
          <w:p w14:paraId="74B0702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-11,2</w:t>
            </w:r>
          </w:p>
        </w:tc>
        <w:tc>
          <w:tcPr>
            <w:tcW w:w="820" w:type="dxa"/>
            <w:tcBorders>
              <w:top w:val="nil"/>
              <w:left w:val="nil"/>
              <w:bottom w:val="single" w:sz="4" w:space="0" w:color="auto"/>
              <w:right w:val="single" w:sz="4" w:space="0" w:color="auto"/>
            </w:tcBorders>
            <w:shd w:val="clear" w:color="000000" w:fill="FFFFFF"/>
            <w:vAlign w:val="center"/>
            <w:hideMark/>
          </w:tcPr>
          <w:p w14:paraId="2FCA765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-11,7</w:t>
            </w:r>
          </w:p>
        </w:tc>
        <w:tc>
          <w:tcPr>
            <w:tcW w:w="820" w:type="dxa"/>
            <w:tcBorders>
              <w:top w:val="nil"/>
              <w:left w:val="nil"/>
              <w:bottom w:val="single" w:sz="4" w:space="0" w:color="auto"/>
              <w:right w:val="single" w:sz="4" w:space="0" w:color="auto"/>
            </w:tcBorders>
            <w:shd w:val="clear" w:color="000000" w:fill="FFFFFF"/>
            <w:vAlign w:val="center"/>
            <w:hideMark/>
          </w:tcPr>
          <w:p w14:paraId="052B6F4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-18,5</w:t>
            </w:r>
          </w:p>
        </w:tc>
        <w:tc>
          <w:tcPr>
            <w:tcW w:w="820" w:type="dxa"/>
            <w:tcBorders>
              <w:top w:val="nil"/>
              <w:left w:val="nil"/>
              <w:bottom w:val="single" w:sz="4" w:space="0" w:color="auto"/>
              <w:right w:val="double" w:sz="6" w:space="0" w:color="auto"/>
            </w:tcBorders>
            <w:shd w:val="clear" w:color="000000" w:fill="FFFFFF"/>
            <w:vAlign w:val="center"/>
            <w:hideMark/>
          </w:tcPr>
          <w:p w14:paraId="6E58D80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-22,7</w:t>
            </w:r>
          </w:p>
        </w:tc>
      </w:tr>
      <w:tr w:rsidR="00C57858" w:rsidRPr="00C57858" w14:paraId="28C935CF"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03B0E953"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мразних дана</w:t>
            </w:r>
          </w:p>
        </w:tc>
        <w:tc>
          <w:tcPr>
            <w:tcW w:w="820" w:type="dxa"/>
            <w:tcBorders>
              <w:top w:val="nil"/>
              <w:left w:val="nil"/>
              <w:bottom w:val="single" w:sz="4" w:space="0" w:color="auto"/>
              <w:right w:val="single" w:sz="4" w:space="0" w:color="auto"/>
            </w:tcBorders>
            <w:shd w:val="clear" w:color="000000" w:fill="FFFFFF"/>
            <w:vAlign w:val="center"/>
            <w:hideMark/>
          </w:tcPr>
          <w:p w14:paraId="34F3C2B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24,9</w:t>
            </w:r>
          </w:p>
        </w:tc>
        <w:tc>
          <w:tcPr>
            <w:tcW w:w="820" w:type="dxa"/>
            <w:tcBorders>
              <w:top w:val="nil"/>
              <w:left w:val="nil"/>
              <w:bottom w:val="single" w:sz="4" w:space="0" w:color="auto"/>
              <w:right w:val="single" w:sz="4" w:space="0" w:color="auto"/>
            </w:tcBorders>
            <w:shd w:val="clear" w:color="000000" w:fill="FFFFFF"/>
            <w:vAlign w:val="center"/>
            <w:hideMark/>
          </w:tcPr>
          <w:p w14:paraId="0681846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21,4</w:t>
            </w:r>
          </w:p>
        </w:tc>
        <w:tc>
          <w:tcPr>
            <w:tcW w:w="820" w:type="dxa"/>
            <w:tcBorders>
              <w:top w:val="nil"/>
              <w:left w:val="nil"/>
              <w:bottom w:val="single" w:sz="4" w:space="0" w:color="auto"/>
              <w:right w:val="single" w:sz="4" w:space="0" w:color="auto"/>
            </w:tcBorders>
            <w:shd w:val="clear" w:color="000000" w:fill="FFFFFF"/>
            <w:vAlign w:val="center"/>
            <w:hideMark/>
          </w:tcPr>
          <w:p w14:paraId="31C042E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17,0</w:t>
            </w:r>
          </w:p>
        </w:tc>
        <w:tc>
          <w:tcPr>
            <w:tcW w:w="820" w:type="dxa"/>
            <w:tcBorders>
              <w:top w:val="nil"/>
              <w:left w:val="nil"/>
              <w:bottom w:val="single" w:sz="4" w:space="0" w:color="auto"/>
              <w:right w:val="single" w:sz="4" w:space="0" w:color="auto"/>
            </w:tcBorders>
            <w:shd w:val="clear" w:color="000000" w:fill="FFFFFF"/>
            <w:vAlign w:val="center"/>
            <w:hideMark/>
          </w:tcPr>
          <w:p w14:paraId="37D42EB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5,4</w:t>
            </w:r>
          </w:p>
        </w:tc>
        <w:tc>
          <w:tcPr>
            <w:tcW w:w="820" w:type="dxa"/>
            <w:tcBorders>
              <w:top w:val="nil"/>
              <w:left w:val="nil"/>
              <w:bottom w:val="single" w:sz="4" w:space="0" w:color="auto"/>
              <w:right w:val="single" w:sz="4" w:space="0" w:color="auto"/>
            </w:tcBorders>
            <w:shd w:val="clear" w:color="000000" w:fill="FFFFFF"/>
            <w:vAlign w:val="center"/>
            <w:hideMark/>
          </w:tcPr>
          <w:p w14:paraId="62116AF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14:paraId="5142487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76E223C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5C82F4B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26F1DFB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14:paraId="2820A99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3,8</w:t>
            </w:r>
          </w:p>
        </w:tc>
        <w:tc>
          <w:tcPr>
            <w:tcW w:w="820" w:type="dxa"/>
            <w:tcBorders>
              <w:top w:val="nil"/>
              <w:left w:val="nil"/>
              <w:bottom w:val="single" w:sz="4" w:space="0" w:color="auto"/>
              <w:right w:val="single" w:sz="4" w:space="0" w:color="auto"/>
            </w:tcBorders>
            <w:shd w:val="clear" w:color="000000" w:fill="FFFFFF"/>
            <w:vAlign w:val="center"/>
            <w:hideMark/>
          </w:tcPr>
          <w:p w14:paraId="08175A4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820" w:type="dxa"/>
            <w:tcBorders>
              <w:top w:val="nil"/>
              <w:left w:val="nil"/>
              <w:bottom w:val="single" w:sz="4" w:space="0" w:color="auto"/>
              <w:right w:val="single" w:sz="4" w:space="0" w:color="auto"/>
            </w:tcBorders>
            <w:shd w:val="clear" w:color="000000" w:fill="FFFFFF"/>
            <w:vAlign w:val="center"/>
            <w:hideMark/>
          </w:tcPr>
          <w:p w14:paraId="02EF2DC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24,4</w:t>
            </w:r>
          </w:p>
        </w:tc>
        <w:tc>
          <w:tcPr>
            <w:tcW w:w="820" w:type="dxa"/>
            <w:tcBorders>
              <w:top w:val="nil"/>
              <w:left w:val="nil"/>
              <w:bottom w:val="single" w:sz="4" w:space="0" w:color="auto"/>
              <w:right w:val="double" w:sz="6" w:space="0" w:color="auto"/>
            </w:tcBorders>
            <w:shd w:val="clear" w:color="000000" w:fill="FFFFFF"/>
            <w:vAlign w:val="center"/>
            <w:hideMark/>
          </w:tcPr>
          <w:p w14:paraId="2CBB4EC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109,5</w:t>
            </w:r>
          </w:p>
        </w:tc>
      </w:tr>
      <w:tr w:rsidR="00C57858" w:rsidRPr="00C57858" w14:paraId="3EF21A03"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4A21FBB3"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тропских дана</w:t>
            </w:r>
          </w:p>
        </w:tc>
        <w:tc>
          <w:tcPr>
            <w:tcW w:w="820" w:type="dxa"/>
            <w:tcBorders>
              <w:top w:val="nil"/>
              <w:left w:val="nil"/>
              <w:bottom w:val="single" w:sz="4" w:space="0" w:color="auto"/>
              <w:right w:val="single" w:sz="4" w:space="0" w:color="auto"/>
            </w:tcBorders>
            <w:shd w:val="clear" w:color="000000" w:fill="FFFFFF"/>
            <w:vAlign w:val="center"/>
            <w:hideMark/>
          </w:tcPr>
          <w:p w14:paraId="14C1D00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6A5679C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1289B97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489C76E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358A34A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12123E5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0,5</w:t>
            </w:r>
          </w:p>
        </w:tc>
        <w:tc>
          <w:tcPr>
            <w:tcW w:w="820" w:type="dxa"/>
            <w:tcBorders>
              <w:top w:val="nil"/>
              <w:left w:val="nil"/>
              <w:bottom w:val="single" w:sz="4" w:space="0" w:color="auto"/>
              <w:right w:val="single" w:sz="4" w:space="0" w:color="auto"/>
            </w:tcBorders>
            <w:shd w:val="clear" w:color="000000" w:fill="FFFFFF"/>
            <w:vAlign w:val="center"/>
            <w:hideMark/>
          </w:tcPr>
          <w:p w14:paraId="60ED488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w:t>
            </w:r>
          </w:p>
        </w:tc>
        <w:tc>
          <w:tcPr>
            <w:tcW w:w="820" w:type="dxa"/>
            <w:tcBorders>
              <w:top w:val="nil"/>
              <w:left w:val="nil"/>
              <w:bottom w:val="single" w:sz="4" w:space="0" w:color="auto"/>
              <w:right w:val="single" w:sz="4" w:space="0" w:color="auto"/>
            </w:tcBorders>
            <w:shd w:val="clear" w:color="000000" w:fill="FFFFFF"/>
            <w:vAlign w:val="center"/>
            <w:hideMark/>
          </w:tcPr>
          <w:p w14:paraId="0A03FEC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w:t>
            </w:r>
          </w:p>
        </w:tc>
        <w:tc>
          <w:tcPr>
            <w:tcW w:w="820" w:type="dxa"/>
            <w:tcBorders>
              <w:top w:val="nil"/>
              <w:left w:val="nil"/>
              <w:bottom w:val="single" w:sz="4" w:space="0" w:color="auto"/>
              <w:right w:val="single" w:sz="4" w:space="0" w:color="auto"/>
            </w:tcBorders>
            <w:shd w:val="clear" w:color="000000" w:fill="FFFFFF"/>
            <w:vAlign w:val="center"/>
            <w:hideMark/>
          </w:tcPr>
          <w:p w14:paraId="565186F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820" w:type="dxa"/>
            <w:tcBorders>
              <w:top w:val="nil"/>
              <w:left w:val="nil"/>
              <w:bottom w:val="single" w:sz="4" w:space="0" w:color="auto"/>
              <w:right w:val="single" w:sz="4" w:space="0" w:color="auto"/>
            </w:tcBorders>
            <w:shd w:val="clear" w:color="000000" w:fill="FFFFFF"/>
            <w:vAlign w:val="center"/>
            <w:hideMark/>
          </w:tcPr>
          <w:p w14:paraId="10B44CF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6FF943E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48AF844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double" w:sz="6" w:space="0" w:color="auto"/>
            </w:tcBorders>
            <w:shd w:val="clear" w:color="000000" w:fill="FFFFFF"/>
            <w:vAlign w:val="center"/>
            <w:hideMark/>
          </w:tcPr>
          <w:p w14:paraId="1073A0F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6,3</w:t>
            </w:r>
          </w:p>
        </w:tc>
      </w:tr>
      <w:tr w:rsidR="00C57858" w:rsidRPr="00C57858" w14:paraId="786A388F" w14:textId="77777777" w:rsidTr="00E36C92">
        <w:trPr>
          <w:trHeight w:val="300"/>
        </w:trPr>
        <w:tc>
          <w:tcPr>
            <w:tcW w:w="12840" w:type="dxa"/>
            <w:gridSpan w:val="14"/>
            <w:tcBorders>
              <w:top w:val="single" w:sz="4" w:space="0" w:color="auto"/>
              <w:left w:val="double" w:sz="6" w:space="0" w:color="auto"/>
              <w:bottom w:val="single" w:sz="4" w:space="0" w:color="auto"/>
              <w:right w:val="double" w:sz="6" w:space="0" w:color="000000"/>
            </w:tcBorders>
            <w:shd w:val="clear" w:color="000000" w:fill="FFFFFF"/>
            <w:vAlign w:val="center"/>
            <w:hideMark/>
          </w:tcPr>
          <w:p w14:paraId="68DCC479"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РЕЛАТИВНА ВЛАГА (%)</w:t>
            </w:r>
          </w:p>
        </w:tc>
      </w:tr>
      <w:tr w:rsidR="00C57858" w:rsidRPr="00C57858" w14:paraId="190185D5"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1E08C7A7"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Просек</w:t>
            </w:r>
          </w:p>
        </w:tc>
        <w:tc>
          <w:tcPr>
            <w:tcW w:w="820" w:type="dxa"/>
            <w:tcBorders>
              <w:top w:val="nil"/>
              <w:left w:val="nil"/>
              <w:bottom w:val="single" w:sz="4" w:space="0" w:color="auto"/>
              <w:right w:val="single" w:sz="4" w:space="0" w:color="auto"/>
            </w:tcBorders>
            <w:shd w:val="clear" w:color="000000" w:fill="FFFFFF"/>
            <w:vAlign w:val="center"/>
            <w:hideMark/>
          </w:tcPr>
          <w:p w14:paraId="51E0155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83,3</w:t>
            </w:r>
          </w:p>
        </w:tc>
        <w:tc>
          <w:tcPr>
            <w:tcW w:w="820" w:type="dxa"/>
            <w:tcBorders>
              <w:top w:val="nil"/>
              <w:left w:val="nil"/>
              <w:bottom w:val="single" w:sz="4" w:space="0" w:color="auto"/>
              <w:right w:val="single" w:sz="4" w:space="0" w:color="auto"/>
            </w:tcBorders>
            <w:shd w:val="clear" w:color="000000" w:fill="FFFFFF"/>
            <w:vAlign w:val="center"/>
            <w:hideMark/>
          </w:tcPr>
          <w:p w14:paraId="1C9F122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79,7</w:t>
            </w:r>
          </w:p>
        </w:tc>
        <w:tc>
          <w:tcPr>
            <w:tcW w:w="820" w:type="dxa"/>
            <w:tcBorders>
              <w:top w:val="nil"/>
              <w:left w:val="nil"/>
              <w:bottom w:val="single" w:sz="4" w:space="0" w:color="auto"/>
              <w:right w:val="single" w:sz="4" w:space="0" w:color="auto"/>
            </w:tcBorders>
            <w:shd w:val="clear" w:color="000000" w:fill="FFFFFF"/>
            <w:vAlign w:val="center"/>
            <w:hideMark/>
          </w:tcPr>
          <w:p w14:paraId="1D89404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74,0</w:t>
            </w:r>
          </w:p>
        </w:tc>
        <w:tc>
          <w:tcPr>
            <w:tcW w:w="820" w:type="dxa"/>
            <w:tcBorders>
              <w:top w:val="nil"/>
              <w:left w:val="nil"/>
              <w:bottom w:val="single" w:sz="4" w:space="0" w:color="auto"/>
              <w:right w:val="single" w:sz="4" w:space="0" w:color="auto"/>
            </w:tcBorders>
            <w:shd w:val="clear" w:color="000000" w:fill="FFFFFF"/>
            <w:vAlign w:val="center"/>
            <w:hideMark/>
          </w:tcPr>
          <w:p w14:paraId="3574E91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69,4</w:t>
            </w:r>
          </w:p>
        </w:tc>
        <w:tc>
          <w:tcPr>
            <w:tcW w:w="820" w:type="dxa"/>
            <w:tcBorders>
              <w:top w:val="nil"/>
              <w:left w:val="nil"/>
              <w:bottom w:val="single" w:sz="4" w:space="0" w:color="auto"/>
              <w:right w:val="single" w:sz="4" w:space="0" w:color="auto"/>
            </w:tcBorders>
            <w:shd w:val="clear" w:color="000000" w:fill="FFFFFF"/>
            <w:vAlign w:val="center"/>
            <w:hideMark/>
          </w:tcPr>
          <w:p w14:paraId="61201C9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70,8</w:t>
            </w:r>
          </w:p>
        </w:tc>
        <w:tc>
          <w:tcPr>
            <w:tcW w:w="820" w:type="dxa"/>
            <w:tcBorders>
              <w:top w:val="nil"/>
              <w:left w:val="nil"/>
              <w:bottom w:val="single" w:sz="4" w:space="0" w:color="auto"/>
              <w:right w:val="single" w:sz="4" w:space="0" w:color="auto"/>
            </w:tcBorders>
            <w:shd w:val="clear" w:color="000000" w:fill="FFFFFF"/>
            <w:vAlign w:val="center"/>
            <w:hideMark/>
          </w:tcPr>
          <w:p w14:paraId="27F6580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72,1</w:t>
            </w:r>
          </w:p>
        </w:tc>
        <w:tc>
          <w:tcPr>
            <w:tcW w:w="820" w:type="dxa"/>
            <w:tcBorders>
              <w:top w:val="nil"/>
              <w:left w:val="nil"/>
              <w:bottom w:val="single" w:sz="4" w:space="0" w:color="auto"/>
              <w:right w:val="single" w:sz="4" w:space="0" w:color="auto"/>
            </w:tcBorders>
            <w:shd w:val="clear" w:color="000000" w:fill="FFFFFF"/>
            <w:vAlign w:val="center"/>
            <w:hideMark/>
          </w:tcPr>
          <w:p w14:paraId="309CBA3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69,7</w:t>
            </w:r>
          </w:p>
        </w:tc>
        <w:tc>
          <w:tcPr>
            <w:tcW w:w="820" w:type="dxa"/>
            <w:tcBorders>
              <w:top w:val="nil"/>
              <w:left w:val="nil"/>
              <w:bottom w:val="single" w:sz="4" w:space="0" w:color="auto"/>
              <w:right w:val="single" w:sz="4" w:space="0" w:color="auto"/>
            </w:tcBorders>
            <w:shd w:val="clear" w:color="000000" w:fill="FFFFFF"/>
            <w:vAlign w:val="center"/>
            <w:hideMark/>
          </w:tcPr>
          <w:p w14:paraId="07A0EBD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68,6</w:t>
            </w:r>
          </w:p>
        </w:tc>
        <w:tc>
          <w:tcPr>
            <w:tcW w:w="820" w:type="dxa"/>
            <w:tcBorders>
              <w:top w:val="nil"/>
              <w:left w:val="nil"/>
              <w:bottom w:val="single" w:sz="4" w:space="0" w:color="auto"/>
              <w:right w:val="single" w:sz="4" w:space="0" w:color="auto"/>
            </w:tcBorders>
            <w:shd w:val="clear" w:color="000000" w:fill="FFFFFF"/>
            <w:vAlign w:val="center"/>
            <w:hideMark/>
          </w:tcPr>
          <w:p w14:paraId="43841D0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74,4</w:t>
            </w:r>
          </w:p>
        </w:tc>
        <w:tc>
          <w:tcPr>
            <w:tcW w:w="820" w:type="dxa"/>
            <w:tcBorders>
              <w:top w:val="nil"/>
              <w:left w:val="nil"/>
              <w:bottom w:val="single" w:sz="4" w:space="0" w:color="auto"/>
              <w:right w:val="single" w:sz="4" w:space="0" w:color="auto"/>
            </w:tcBorders>
            <w:shd w:val="clear" w:color="000000" w:fill="FFFFFF"/>
            <w:vAlign w:val="center"/>
            <w:hideMark/>
          </w:tcPr>
          <w:p w14:paraId="3E5A566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77,6</w:t>
            </w:r>
          </w:p>
        </w:tc>
        <w:tc>
          <w:tcPr>
            <w:tcW w:w="820" w:type="dxa"/>
            <w:tcBorders>
              <w:top w:val="nil"/>
              <w:left w:val="nil"/>
              <w:bottom w:val="single" w:sz="4" w:space="0" w:color="auto"/>
              <w:right w:val="single" w:sz="4" w:space="0" w:color="auto"/>
            </w:tcBorders>
            <w:shd w:val="clear" w:color="000000" w:fill="FFFFFF"/>
            <w:vAlign w:val="center"/>
            <w:hideMark/>
          </w:tcPr>
          <w:p w14:paraId="2AB29F5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79,7</w:t>
            </w:r>
          </w:p>
        </w:tc>
        <w:tc>
          <w:tcPr>
            <w:tcW w:w="820" w:type="dxa"/>
            <w:tcBorders>
              <w:top w:val="nil"/>
              <w:left w:val="nil"/>
              <w:bottom w:val="single" w:sz="4" w:space="0" w:color="auto"/>
              <w:right w:val="single" w:sz="4" w:space="0" w:color="auto"/>
            </w:tcBorders>
            <w:shd w:val="clear" w:color="000000" w:fill="FFFFFF"/>
            <w:vAlign w:val="center"/>
            <w:hideMark/>
          </w:tcPr>
          <w:p w14:paraId="21979D3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85,0</w:t>
            </w:r>
          </w:p>
        </w:tc>
        <w:tc>
          <w:tcPr>
            <w:tcW w:w="820" w:type="dxa"/>
            <w:tcBorders>
              <w:top w:val="nil"/>
              <w:left w:val="nil"/>
              <w:bottom w:val="single" w:sz="4" w:space="0" w:color="auto"/>
              <w:right w:val="double" w:sz="6" w:space="0" w:color="auto"/>
            </w:tcBorders>
            <w:shd w:val="clear" w:color="000000" w:fill="FFFFFF"/>
            <w:vAlign w:val="center"/>
            <w:hideMark/>
          </w:tcPr>
          <w:p w14:paraId="5077A4F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75,4</w:t>
            </w:r>
          </w:p>
        </w:tc>
      </w:tr>
      <w:tr w:rsidR="00C57858" w:rsidRPr="00C57858" w14:paraId="19139562" w14:textId="77777777" w:rsidTr="00E36C92">
        <w:trPr>
          <w:trHeight w:val="300"/>
        </w:trPr>
        <w:tc>
          <w:tcPr>
            <w:tcW w:w="12840" w:type="dxa"/>
            <w:gridSpan w:val="14"/>
            <w:tcBorders>
              <w:top w:val="single" w:sz="4" w:space="0" w:color="auto"/>
              <w:left w:val="double" w:sz="6" w:space="0" w:color="auto"/>
              <w:bottom w:val="single" w:sz="4" w:space="0" w:color="auto"/>
              <w:right w:val="double" w:sz="6" w:space="0" w:color="000000"/>
            </w:tcBorders>
            <w:shd w:val="clear" w:color="000000" w:fill="FFFFFF"/>
            <w:vAlign w:val="center"/>
            <w:hideMark/>
          </w:tcPr>
          <w:p w14:paraId="6A7802E2"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ТРАЈАЊЕ СИЈАЊА СУНЦА (h)</w:t>
            </w:r>
          </w:p>
        </w:tc>
      </w:tr>
      <w:tr w:rsidR="00C57858" w:rsidRPr="00C57858" w14:paraId="6BAEEDED"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1F569F0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Просек</w:t>
            </w:r>
          </w:p>
        </w:tc>
        <w:tc>
          <w:tcPr>
            <w:tcW w:w="820" w:type="dxa"/>
            <w:tcBorders>
              <w:top w:val="nil"/>
              <w:left w:val="nil"/>
              <w:bottom w:val="single" w:sz="4" w:space="0" w:color="auto"/>
              <w:right w:val="single" w:sz="4" w:space="0" w:color="auto"/>
            </w:tcBorders>
            <w:shd w:val="clear" w:color="000000" w:fill="FFFFFF"/>
            <w:vAlign w:val="center"/>
            <w:hideMark/>
          </w:tcPr>
          <w:p w14:paraId="5920966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89,7</w:t>
            </w:r>
          </w:p>
        </w:tc>
        <w:tc>
          <w:tcPr>
            <w:tcW w:w="820" w:type="dxa"/>
            <w:tcBorders>
              <w:top w:val="nil"/>
              <w:left w:val="nil"/>
              <w:bottom w:val="single" w:sz="4" w:space="0" w:color="auto"/>
              <w:right w:val="single" w:sz="4" w:space="0" w:color="auto"/>
            </w:tcBorders>
            <w:shd w:val="clear" w:color="000000" w:fill="FFFFFF"/>
            <w:vAlign w:val="center"/>
            <w:hideMark/>
          </w:tcPr>
          <w:p w14:paraId="5235ED3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103,3</w:t>
            </w:r>
          </w:p>
        </w:tc>
        <w:tc>
          <w:tcPr>
            <w:tcW w:w="820" w:type="dxa"/>
            <w:tcBorders>
              <w:top w:val="nil"/>
              <w:left w:val="nil"/>
              <w:bottom w:val="single" w:sz="4" w:space="0" w:color="auto"/>
              <w:right w:val="single" w:sz="4" w:space="0" w:color="auto"/>
            </w:tcBorders>
            <w:shd w:val="clear" w:color="000000" w:fill="FFFFFF"/>
            <w:vAlign w:val="center"/>
            <w:hideMark/>
          </w:tcPr>
          <w:p w14:paraId="79DA38F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148,0</w:t>
            </w:r>
          </w:p>
        </w:tc>
        <w:tc>
          <w:tcPr>
            <w:tcW w:w="820" w:type="dxa"/>
            <w:tcBorders>
              <w:top w:val="nil"/>
              <w:left w:val="nil"/>
              <w:bottom w:val="single" w:sz="4" w:space="0" w:color="auto"/>
              <w:right w:val="single" w:sz="4" w:space="0" w:color="auto"/>
            </w:tcBorders>
            <w:shd w:val="clear" w:color="000000" w:fill="FFFFFF"/>
            <w:vAlign w:val="center"/>
            <w:hideMark/>
          </w:tcPr>
          <w:p w14:paraId="43C90BD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168,8</w:t>
            </w:r>
          </w:p>
        </w:tc>
        <w:tc>
          <w:tcPr>
            <w:tcW w:w="820" w:type="dxa"/>
            <w:tcBorders>
              <w:top w:val="nil"/>
              <w:left w:val="nil"/>
              <w:bottom w:val="single" w:sz="4" w:space="0" w:color="auto"/>
              <w:right w:val="single" w:sz="4" w:space="0" w:color="auto"/>
            </w:tcBorders>
            <w:shd w:val="clear" w:color="000000" w:fill="FFFFFF"/>
            <w:vAlign w:val="center"/>
            <w:hideMark/>
          </w:tcPr>
          <w:p w14:paraId="12D901E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209,9</w:t>
            </w:r>
          </w:p>
        </w:tc>
        <w:tc>
          <w:tcPr>
            <w:tcW w:w="820" w:type="dxa"/>
            <w:tcBorders>
              <w:top w:val="nil"/>
              <w:left w:val="nil"/>
              <w:bottom w:val="single" w:sz="4" w:space="0" w:color="auto"/>
              <w:right w:val="single" w:sz="4" w:space="0" w:color="auto"/>
            </w:tcBorders>
            <w:shd w:val="clear" w:color="000000" w:fill="FFFFFF"/>
            <w:vAlign w:val="center"/>
            <w:hideMark/>
          </w:tcPr>
          <w:p w14:paraId="2A2B45A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241,5</w:t>
            </w:r>
          </w:p>
        </w:tc>
        <w:tc>
          <w:tcPr>
            <w:tcW w:w="820" w:type="dxa"/>
            <w:tcBorders>
              <w:top w:val="nil"/>
              <w:left w:val="nil"/>
              <w:bottom w:val="single" w:sz="4" w:space="0" w:color="auto"/>
              <w:right w:val="single" w:sz="4" w:space="0" w:color="auto"/>
            </w:tcBorders>
            <w:shd w:val="clear" w:color="000000" w:fill="FFFFFF"/>
            <w:vAlign w:val="center"/>
            <w:hideMark/>
          </w:tcPr>
          <w:p w14:paraId="591CC54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276,8</w:t>
            </w:r>
          </w:p>
        </w:tc>
        <w:tc>
          <w:tcPr>
            <w:tcW w:w="820" w:type="dxa"/>
            <w:tcBorders>
              <w:top w:val="nil"/>
              <w:left w:val="nil"/>
              <w:bottom w:val="single" w:sz="4" w:space="0" w:color="auto"/>
              <w:right w:val="single" w:sz="4" w:space="0" w:color="auto"/>
            </w:tcBorders>
            <w:shd w:val="clear" w:color="000000" w:fill="FFFFFF"/>
            <w:vAlign w:val="center"/>
            <w:hideMark/>
          </w:tcPr>
          <w:p w14:paraId="3FC82C6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270,2</w:t>
            </w:r>
          </w:p>
        </w:tc>
        <w:tc>
          <w:tcPr>
            <w:tcW w:w="820" w:type="dxa"/>
            <w:tcBorders>
              <w:top w:val="nil"/>
              <w:left w:val="nil"/>
              <w:bottom w:val="single" w:sz="4" w:space="0" w:color="auto"/>
              <w:right w:val="single" w:sz="4" w:space="0" w:color="auto"/>
            </w:tcBorders>
            <w:shd w:val="clear" w:color="000000" w:fill="FFFFFF"/>
            <w:vAlign w:val="center"/>
            <w:hideMark/>
          </w:tcPr>
          <w:p w14:paraId="7D5D14F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192,5</w:t>
            </w:r>
          </w:p>
        </w:tc>
        <w:tc>
          <w:tcPr>
            <w:tcW w:w="820" w:type="dxa"/>
            <w:tcBorders>
              <w:top w:val="nil"/>
              <w:left w:val="nil"/>
              <w:bottom w:val="single" w:sz="4" w:space="0" w:color="auto"/>
              <w:right w:val="single" w:sz="4" w:space="0" w:color="auto"/>
            </w:tcBorders>
            <w:shd w:val="clear" w:color="000000" w:fill="FFFFFF"/>
            <w:vAlign w:val="center"/>
            <w:hideMark/>
          </w:tcPr>
          <w:p w14:paraId="76F9E02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159,6</w:t>
            </w:r>
          </w:p>
        </w:tc>
        <w:tc>
          <w:tcPr>
            <w:tcW w:w="820" w:type="dxa"/>
            <w:tcBorders>
              <w:top w:val="nil"/>
              <w:left w:val="nil"/>
              <w:bottom w:val="single" w:sz="4" w:space="0" w:color="auto"/>
              <w:right w:val="single" w:sz="4" w:space="0" w:color="auto"/>
            </w:tcBorders>
            <w:shd w:val="clear" w:color="000000" w:fill="FFFFFF"/>
            <w:vAlign w:val="center"/>
            <w:hideMark/>
          </w:tcPr>
          <w:p w14:paraId="6B1940C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106,7</w:t>
            </w:r>
          </w:p>
        </w:tc>
        <w:tc>
          <w:tcPr>
            <w:tcW w:w="820" w:type="dxa"/>
            <w:tcBorders>
              <w:top w:val="nil"/>
              <w:left w:val="nil"/>
              <w:bottom w:val="single" w:sz="4" w:space="0" w:color="auto"/>
              <w:right w:val="single" w:sz="4" w:space="0" w:color="auto"/>
            </w:tcBorders>
            <w:shd w:val="clear" w:color="000000" w:fill="FFFFFF"/>
            <w:vAlign w:val="center"/>
            <w:hideMark/>
          </w:tcPr>
          <w:p w14:paraId="42D657C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76,6</w:t>
            </w:r>
          </w:p>
        </w:tc>
        <w:tc>
          <w:tcPr>
            <w:tcW w:w="820" w:type="dxa"/>
            <w:tcBorders>
              <w:top w:val="nil"/>
              <w:left w:val="nil"/>
              <w:bottom w:val="single" w:sz="4" w:space="0" w:color="auto"/>
              <w:right w:val="double" w:sz="6" w:space="0" w:color="auto"/>
            </w:tcBorders>
            <w:shd w:val="clear" w:color="000000" w:fill="FFFFFF"/>
            <w:vAlign w:val="center"/>
            <w:hideMark/>
          </w:tcPr>
          <w:p w14:paraId="33F2262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2043,6</w:t>
            </w:r>
          </w:p>
        </w:tc>
      </w:tr>
      <w:tr w:rsidR="00C57858" w:rsidRPr="00C57858" w14:paraId="212196CB"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30EA80A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Број ведрих дана</w:t>
            </w:r>
          </w:p>
        </w:tc>
        <w:tc>
          <w:tcPr>
            <w:tcW w:w="820" w:type="dxa"/>
            <w:tcBorders>
              <w:top w:val="nil"/>
              <w:left w:val="nil"/>
              <w:bottom w:val="single" w:sz="4" w:space="0" w:color="auto"/>
              <w:right w:val="single" w:sz="4" w:space="0" w:color="auto"/>
            </w:tcBorders>
            <w:shd w:val="clear" w:color="000000" w:fill="FFFFFF"/>
            <w:vAlign w:val="center"/>
            <w:hideMark/>
          </w:tcPr>
          <w:p w14:paraId="2F57562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4,6</w:t>
            </w:r>
          </w:p>
        </w:tc>
        <w:tc>
          <w:tcPr>
            <w:tcW w:w="820" w:type="dxa"/>
            <w:tcBorders>
              <w:top w:val="nil"/>
              <w:left w:val="nil"/>
              <w:bottom w:val="single" w:sz="4" w:space="0" w:color="auto"/>
              <w:right w:val="single" w:sz="4" w:space="0" w:color="auto"/>
            </w:tcBorders>
            <w:shd w:val="clear" w:color="000000" w:fill="FFFFFF"/>
            <w:vAlign w:val="center"/>
            <w:hideMark/>
          </w:tcPr>
          <w:p w14:paraId="448FC4F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4,2</w:t>
            </w:r>
          </w:p>
        </w:tc>
        <w:tc>
          <w:tcPr>
            <w:tcW w:w="820" w:type="dxa"/>
            <w:tcBorders>
              <w:top w:val="nil"/>
              <w:left w:val="nil"/>
              <w:bottom w:val="single" w:sz="4" w:space="0" w:color="auto"/>
              <w:right w:val="single" w:sz="4" w:space="0" w:color="auto"/>
            </w:tcBorders>
            <w:shd w:val="clear" w:color="000000" w:fill="FFFFFF"/>
            <w:vAlign w:val="center"/>
            <w:hideMark/>
          </w:tcPr>
          <w:p w14:paraId="5A84328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4,6</w:t>
            </w:r>
          </w:p>
        </w:tc>
        <w:tc>
          <w:tcPr>
            <w:tcW w:w="820" w:type="dxa"/>
            <w:tcBorders>
              <w:top w:val="nil"/>
              <w:left w:val="nil"/>
              <w:bottom w:val="single" w:sz="4" w:space="0" w:color="auto"/>
              <w:right w:val="single" w:sz="4" w:space="0" w:color="auto"/>
            </w:tcBorders>
            <w:shd w:val="clear" w:color="000000" w:fill="FFFFFF"/>
            <w:vAlign w:val="center"/>
            <w:hideMark/>
          </w:tcPr>
          <w:p w14:paraId="1C93A6C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4,1</w:t>
            </w:r>
          </w:p>
        </w:tc>
        <w:tc>
          <w:tcPr>
            <w:tcW w:w="820" w:type="dxa"/>
            <w:tcBorders>
              <w:top w:val="nil"/>
              <w:left w:val="nil"/>
              <w:bottom w:val="single" w:sz="4" w:space="0" w:color="auto"/>
              <w:right w:val="single" w:sz="4" w:space="0" w:color="auto"/>
            </w:tcBorders>
            <w:shd w:val="clear" w:color="000000" w:fill="FFFFFF"/>
            <w:vAlign w:val="center"/>
            <w:hideMark/>
          </w:tcPr>
          <w:p w14:paraId="6773226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3,7</w:t>
            </w:r>
          </w:p>
        </w:tc>
        <w:tc>
          <w:tcPr>
            <w:tcW w:w="820" w:type="dxa"/>
            <w:tcBorders>
              <w:top w:val="nil"/>
              <w:left w:val="nil"/>
              <w:bottom w:val="single" w:sz="4" w:space="0" w:color="auto"/>
              <w:right w:val="single" w:sz="4" w:space="0" w:color="auto"/>
            </w:tcBorders>
            <w:shd w:val="clear" w:color="000000" w:fill="FFFFFF"/>
            <w:vAlign w:val="center"/>
            <w:hideMark/>
          </w:tcPr>
          <w:p w14:paraId="46FB7CA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5,1</w:t>
            </w:r>
          </w:p>
        </w:tc>
        <w:tc>
          <w:tcPr>
            <w:tcW w:w="820" w:type="dxa"/>
            <w:tcBorders>
              <w:top w:val="nil"/>
              <w:left w:val="nil"/>
              <w:bottom w:val="single" w:sz="4" w:space="0" w:color="auto"/>
              <w:right w:val="single" w:sz="4" w:space="0" w:color="auto"/>
            </w:tcBorders>
            <w:shd w:val="clear" w:color="000000" w:fill="FFFFFF"/>
            <w:vAlign w:val="center"/>
            <w:hideMark/>
          </w:tcPr>
          <w:p w14:paraId="38EA8F4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8,4</w:t>
            </w:r>
          </w:p>
        </w:tc>
        <w:tc>
          <w:tcPr>
            <w:tcW w:w="820" w:type="dxa"/>
            <w:tcBorders>
              <w:top w:val="nil"/>
              <w:left w:val="nil"/>
              <w:bottom w:val="single" w:sz="4" w:space="0" w:color="auto"/>
              <w:right w:val="single" w:sz="4" w:space="0" w:color="auto"/>
            </w:tcBorders>
            <w:shd w:val="clear" w:color="000000" w:fill="FFFFFF"/>
            <w:vAlign w:val="center"/>
            <w:hideMark/>
          </w:tcPr>
          <w:p w14:paraId="1986700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10,1</w:t>
            </w:r>
          </w:p>
        </w:tc>
        <w:tc>
          <w:tcPr>
            <w:tcW w:w="820" w:type="dxa"/>
            <w:tcBorders>
              <w:top w:val="nil"/>
              <w:left w:val="nil"/>
              <w:bottom w:val="single" w:sz="4" w:space="0" w:color="auto"/>
              <w:right w:val="single" w:sz="4" w:space="0" w:color="auto"/>
            </w:tcBorders>
            <w:shd w:val="clear" w:color="000000" w:fill="FFFFFF"/>
            <w:vAlign w:val="center"/>
            <w:hideMark/>
          </w:tcPr>
          <w:p w14:paraId="5583A37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6,8</w:t>
            </w:r>
          </w:p>
        </w:tc>
        <w:tc>
          <w:tcPr>
            <w:tcW w:w="820" w:type="dxa"/>
            <w:tcBorders>
              <w:top w:val="nil"/>
              <w:left w:val="nil"/>
              <w:bottom w:val="single" w:sz="4" w:space="0" w:color="auto"/>
              <w:right w:val="single" w:sz="4" w:space="0" w:color="auto"/>
            </w:tcBorders>
            <w:shd w:val="clear" w:color="000000" w:fill="FFFFFF"/>
            <w:vAlign w:val="center"/>
            <w:hideMark/>
          </w:tcPr>
          <w:p w14:paraId="3622E28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7,0</w:t>
            </w:r>
          </w:p>
        </w:tc>
        <w:tc>
          <w:tcPr>
            <w:tcW w:w="820" w:type="dxa"/>
            <w:tcBorders>
              <w:top w:val="nil"/>
              <w:left w:val="nil"/>
              <w:bottom w:val="single" w:sz="4" w:space="0" w:color="auto"/>
              <w:right w:val="single" w:sz="4" w:space="0" w:color="auto"/>
            </w:tcBorders>
            <w:shd w:val="clear" w:color="000000" w:fill="FFFFFF"/>
            <w:vAlign w:val="center"/>
            <w:hideMark/>
          </w:tcPr>
          <w:p w14:paraId="7359F84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4,8</w:t>
            </w:r>
          </w:p>
        </w:tc>
        <w:tc>
          <w:tcPr>
            <w:tcW w:w="820" w:type="dxa"/>
            <w:tcBorders>
              <w:top w:val="nil"/>
              <w:left w:val="nil"/>
              <w:bottom w:val="single" w:sz="4" w:space="0" w:color="auto"/>
              <w:right w:val="single" w:sz="4" w:space="0" w:color="auto"/>
            </w:tcBorders>
            <w:shd w:val="clear" w:color="000000" w:fill="FFFFFF"/>
            <w:vAlign w:val="center"/>
            <w:hideMark/>
          </w:tcPr>
          <w:p w14:paraId="5D970A2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4,7</w:t>
            </w:r>
          </w:p>
        </w:tc>
        <w:tc>
          <w:tcPr>
            <w:tcW w:w="820" w:type="dxa"/>
            <w:tcBorders>
              <w:top w:val="nil"/>
              <w:left w:val="nil"/>
              <w:bottom w:val="single" w:sz="4" w:space="0" w:color="auto"/>
              <w:right w:val="double" w:sz="6" w:space="0" w:color="auto"/>
            </w:tcBorders>
            <w:shd w:val="clear" w:color="000000" w:fill="FFFFFF"/>
            <w:vAlign w:val="center"/>
            <w:hideMark/>
          </w:tcPr>
          <w:p w14:paraId="066D109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68,1</w:t>
            </w:r>
          </w:p>
        </w:tc>
      </w:tr>
      <w:tr w:rsidR="00C57858" w:rsidRPr="00C57858" w14:paraId="6DABEA23"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20A2B6D9"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Број облачних дана</w:t>
            </w:r>
          </w:p>
        </w:tc>
        <w:tc>
          <w:tcPr>
            <w:tcW w:w="820" w:type="dxa"/>
            <w:tcBorders>
              <w:top w:val="nil"/>
              <w:left w:val="nil"/>
              <w:bottom w:val="single" w:sz="4" w:space="0" w:color="auto"/>
              <w:right w:val="single" w:sz="4" w:space="0" w:color="auto"/>
            </w:tcBorders>
            <w:shd w:val="clear" w:color="000000" w:fill="FFFFFF"/>
            <w:vAlign w:val="center"/>
            <w:hideMark/>
          </w:tcPr>
          <w:p w14:paraId="1D4D792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13,3</w:t>
            </w:r>
          </w:p>
        </w:tc>
        <w:tc>
          <w:tcPr>
            <w:tcW w:w="820" w:type="dxa"/>
            <w:tcBorders>
              <w:top w:val="nil"/>
              <w:left w:val="nil"/>
              <w:bottom w:val="single" w:sz="4" w:space="0" w:color="auto"/>
              <w:right w:val="single" w:sz="4" w:space="0" w:color="auto"/>
            </w:tcBorders>
            <w:shd w:val="clear" w:color="000000" w:fill="FFFFFF"/>
            <w:vAlign w:val="center"/>
            <w:hideMark/>
          </w:tcPr>
          <w:p w14:paraId="402D8A3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11,8</w:t>
            </w:r>
          </w:p>
        </w:tc>
        <w:tc>
          <w:tcPr>
            <w:tcW w:w="820" w:type="dxa"/>
            <w:tcBorders>
              <w:top w:val="nil"/>
              <w:left w:val="nil"/>
              <w:bottom w:val="single" w:sz="4" w:space="0" w:color="auto"/>
              <w:right w:val="single" w:sz="4" w:space="0" w:color="auto"/>
            </w:tcBorders>
            <w:shd w:val="clear" w:color="000000" w:fill="FFFFFF"/>
            <w:vAlign w:val="center"/>
            <w:hideMark/>
          </w:tcPr>
          <w:p w14:paraId="2E1CFB1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11,3</w:t>
            </w:r>
          </w:p>
        </w:tc>
        <w:tc>
          <w:tcPr>
            <w:tcW w:w="820" w:type="dxa"/>
            <w:tcBorders>
              <w:top w:val="nil"/>
              <w:left w:val="nil"/>
              <w:bottom w:val="single" w:sz="4" w:space="0" w:color="auto"/>
              <w:right w:val="single" w:sz="4" w:space="0" w:color="auto"/>
            </w:tcBorders>
            <w:shd w:val="clear" w:color="000000" w:fill="FFFFFF"/>
            <w:vAlign w:val="center"/>
            <w:hideMark/>
          </w:tcPr>
          <w:p w14:paraId="28D8516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9,9</w:t>
            </w:r>
          </w:p>
        </w:tc>
        <w:tc>
          <w:tcPr>
            <w:tcW w:w="820" w:type="dxa"/>
            <w:tcBorders>
              <w:top w:val="nil"/>
              <w:left w:val="nil"/>
              <w:bottom w:val="single" w:sz="4" w:space="0" w:color="auto"/>
              <w:right w:val="single" w:sz="4" w:space="0" w:color="auto"/>
            </w:tcBorders>
            <w:shd w:val="clear" w:color="000000" w:fill="FFFFFF"/>
            <w:vAlign w:val="center"/>
            <w:hideMark/>
          </w:tcPr>
          <w:p w14:paraId="0DB8C0C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9,1</w:t>
            </w:r>
          </w:p>
        </w:tc>
        <w:tc>
          <w:tcPr>
            <w:tcW w:w="820" w:type="dxa"/>
            <w:tcBorders>
              <w:top w:val="nil"/>
              <w:left w:val="nil"/>
              <w:bottom w:val="single" w:sz="4" w:space="0" w:color="auto"/>
              <w:right w:val="single" w:sz="4" w:space="0" w:color="auto"/>
            </w:tcBorders>
            <w:shd w:val="clear" w:color="000000" w:fill="FFFFFF"/>
            <w:vAlign w:val="center"/>
            <w:hideMark/>
          </w:tcPr>
          <w:p w14:paraId="03C867A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w:t>
            </w:r>
          </w:p>
        </w:tc>
        <w:tc>
          <w:tcPr>
            <w:tcW w:w="820" w:type="dxa"/>
            <w:tcBorders>
              <w:top w:val="nil"/>
              <w:left w:val="nil"/>
              <w:bottom w:val="single" w:sz="4" w:space="0" w:color="auto"/>
              <w:right w:val="single" w:sz="4" w:space="0" w:color="auto"/>
            </w:tcBorders>
            <w:shd w:val="clear" w:color="000000" w:fill="FFFFFF"/>
            <w:vAlign w:val="center"/>
            <w:hideMark/>
          </w:tcPr>
          <w:p w14:paraId="3A3CADC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5,0</w:t>
            </w:r>
          </w:p>
        </w:tc>
        <w:tc>
          <w:tcPr>
            <w:tcW w:w="820" w:type="dxa"/>
            <w:tcBorders>
              <w:top w:val="nil"/>
              <w:left w:val="nil"/>
              <w:bottom w:val="single" w:sz="4" w:space="0" w:color="auto"/>
              <w:right w:val="single" w:sz="4" w:space="0" w:color="auto"/>
            </w:tcBorders>
            <w:shd w:val="clear" w:color="000000" w:fill="FFFFFF"/>
            <w:vAlign w:val="center"/>
            <w:hideMark/>
          </w:tcPr>
          <w:p w14:paraId="44E3BC2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4,7</w:t>
            </w:r>
          </w:p>
        </w:tc>
        <w:tc>
          <w:tcPr>
            <w:tcW w:w="820" w:type="dxa"/>
            <w:tcBorders>
              <w:top w:val="nil"/>
              <w:left w:val="nil"/>
              <w:bottom w:val="single" w:sz="4" w:space="0" w:color="auto"/>
              <w:right w:val="single" w:sz="4" w:space="0" w:color="auto"/>
            </w:tcBorders>
            <w:shd w:val="clear" w:color="000000" w:fill="FFFFFF"/>
            <w:vAlign w:val="center"/>
            <w:hideMark/>
          </w:tcPr>
          <w:p w14:paraId="6FB51C1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7,7</w:t>
            </w:r>
          </w:p>
        </w:tc>
        <w:tc>
          <w:tcPr>
            <w:tcW w:w="820" w:type="dxa"/>
            <w:tcBorders>
              <w:top w:val="nil"/>
              <w:left w:val="nil"/>
              <w:bottom w:val="single" w:sz="4" w:space="0" w:color="auto"/>
              <w:right w:val="single" w:sz="4" w:space="0" w:color="auto"/>
            </w:tcBorders>
            <w:shd w:val="clear" w:color="000000" w:fill="FFFFFF"/>
            <w:vAlign w:val="center"/>
            <w:hideMark/>
          </w:tcPr>
          <w:p w14:paraId="1203CA5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9,1</w:t>
            </w:r>
          </w:p>
        </w:tc>
        <w:tc>
          <w:tcPr>
            <w:tcW w:w="820" w:type="dxa"/>
            <w:tcBorders>
              <w:top w:val="nil"/>
              <w:left w:val="nil"/>
              <w:bottom w:val="single" w:sz="4" w:space="0" w:color="auto"/>
              <w:right w:val="single" w:sz="4" w:space="0" w:color="auto"/>
            </w:tcBorders>
            <w:shd w:val="clear" w:color="000000" w:fill="FFFFFF"/>
            <w:vAlign w:val="center"/>
            <w:hideMark/>
          </w:tcPr>
          <w:p w14:paraId="36755A2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11,3</w:t>
            </w:r>
          </w:p>
        </w:tc>
        <w:tc>
          <w:tcPr>
            <w:tcW w:w="820" w:type="dxa"/>
            <w:tcBorders>
              <w:top w:val="nil"/>
              <w:left w:val="nil"/>
              <w:bottom w:val="single" w:sz="4" w:space="0" w:color="auto"/>
              <w:right w:val="single" w:sz="4" w:space="0" w:color="auto"/>
            </w:tcBorders>
            <w:shd w:val="clear" w:color="000000" w:fill="FFFFFF"/>
            <w:vAlign w:val="center"/>
            <w:hideMark/>
          </w:tcPr>
          <w:p w14:paraId="4F110E2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13,5</w:t>
            </w:r>
          </w:p>
        </w:tc>
        <w:tc>
          <w:tcPr>
            <w:tcW w:w="820" w:type="dxa"/>
            <w:tcBorders>
              <w:top w:val="nil"/>
              <w:left w:val="nil"/>
              <w:bottom w:val="single" w:sz="4" w:space="0" w:color="auto"/>
              <w:right w:val="double" w:sz="6" w:space="0" w:color="auto"/>
            </w:tcBorders>
            <w:shd w:val="clear" w:color="000000" w:fill="FFFFFF"/>
            <w:vAlign w:val="center"/>
            <w:hideMark/>
          </w:tcPr>
          <w:p w14:paraId="5C596CB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113,4</w:t>
            </w:r>
          </w:p>
        </w:tc>
      </w:tr>
      <w:tr w:rsidR="00C57858" w:rsidRPr="00C57858" w14:paraId="43095165" w14:textId="77777777" w:rsidTr="00E36C92">
        <w:trPr>
          <w:trHeight w:val="300"/>
        </w:trPr>
        <w:tc>
          <w:tcPr>
            <w:tcW w:w="12840" w:type="dxa"/>
            <w:gridSpan w:val="14"/>
            <w:tcBorders>
              <w:top w:val="single" w:sz="4" w:space="0" w:color="auto"/>
              <w:left w:val="double" w:sz="6" w:space="0" w:color="auto"/>
              <w:bottom w:val="single" w:sz="4" w:space="0" w:color="auto"/>
              <w:right w:val="double" w:sz="6" w:space="0" w:color="000000"/>
            </w:tcBorders>
            <w:shd w:val="clear" w:color="000000" w:fill="FFFFFF"/>
            <w:vAlign w:val="center"/>
            <w:hideMark/>
          </w:tcPr>
          <w:p w14:paraId="77423C1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ПАДАВИНЕ (mm)</w:t>
            </w:r>
          </w:p>
        </w:tc>
      </w:tr>
      <w:tr w:rsidR="00C57858" w:rsidRPr="00C57858" w14:paraId="5ECE94A6"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57846B54"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месечна сума</w:t>
            </w:r>
          </w:p>
        </w:tc>
        <w:tc>
          <w:tcPr>
            <w:tcW w:w="820" w:type="dxa"/>
            <w:tcBorders>
              <w:top w:val="nil"/>
              <w:left w:val="nil"/>
              <w:bottom w:val="single" w:sz="4" w:space="0" w:color="auto"/>
              <w:right w:val="single" w:sz="4" w:space="0" w:color="auto"/>
            </w:tcBorders>
            <w:shd w:val="clear" w:color="000000" w:fill="FFFFFF"/>
            <w:vAlign w:val="center"/>
            <w:hideMark/>
          </w:tcPr>
          <w:p w14:paraId="0E1654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63,4</w:t>
            </w:r>
          </w:p>
        </w:tc>
        <w:tc>
          <w:tcPr>
            <w:tcW w:w="820" w:type="dxa"/>
            <w:tcBorders>
              <w:top w:val="nil"/>
              <w:left w:val="nil"/>
              <w:bottom w:val="single" w:sz="4" w:space="0" w:color="auto"/>
              <w:right w:val="single" w:sz="4" w:space="0" w:color="auto"/>
            </w:tcBorders>
            <w:shd w:val="clear" w:color="000000" w:fill="FFFFFF"/>
            <w:vAlign w:val="center"/>
            <w:hideMark/>
          </w:tcPr>
          <w:p w14:paraId="09C6BE0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71,2</w:t>
            </w:r>
          </w:p>
        </w:tc>
        <w:tc>
          <w:tcPr>
            <w:tcW w:w="820" w:type="dxa"/>
            <w:tcBorders>
              <w:top w:val="nil"/>
              <w:left w:val="nil"/>
              <w:bottom w:val="single" w:sz="4" w:space="0" w:color="auto"/>
              <w:right w:val="single" w:sz="4" w:space="0" w:color="auto"/>
            </w:tcBorders>
            <w:shd w:val="clear" w:color="000000" w:fill="FFFFFF"/>
            <w:vAlign w:val="center"/>
            <w:hideMark/>
          </w:tcPr>
          <w:p w14:paraId="2875102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81,0</w:t>
            </w:r>
          </w:p>
        </w:tc>
        <w:tc>
          <w:tcPr>
            <w:tcW w:w="820" w:type="dxa"/>
            <w:tcBorders>
              <w:top w:val="nil"/>
              <w:left w:val="nil"/>
              <w:bottom w:val="single" w:sz="4" w:space="0" w:color="auto"/>
              <w:right w:val="single" w:sz="4" w:space="0" w:color="auto"/>
            </w:tcBorders>
            <w:shd w:val="clear" w:color="000000" w:fill="FFFFFF"/>
            <w:vAlign w:val="center"/>
            <w:hideMark/>
          </w:tcPr>
          <w:p w14:paraId="2DF85F9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82,1</w:t>
            </w:r>
          </w:p>
        </w:tc>
        <w:tc>
          <w:tcPr>
            <w:tcW w:w="820" w:type="dxa"/>
            <w:tcBorders>
              <w:top w:val="nil"/>
              <w:left w:val="nil"/>
              <w:bottom w:val="single" w:sz="4" w:space="0" w:color="auto"/>
              <w:right w:val="single" w:sz="4" w:space="0" w:color="auto"/>
            </w:tcBorders>
            <w:shd w:val="clear" w:color="000000" w:fill="FFFFFF"/>
            <w:vAlign w:val="center"/>
            <w:hideMark/>
          </w:tcPr>
          <w:p w14:paraId="2C77CDA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105,1</w:t>
            </w:r>
          </w:p>
        </w:tc>
        <w:tc>
          <w:tcPr>
            <w:tcW w:w="820" w:type="dxa"/>
            <w:tcBorders>
              <w:top w:val="nil"/>
              <w:left w:val="nil"/>
              <w:bottom w:val="single" w:sz="4" w:space="0" w:color="auto"/>
              <w:right w:val="single" w:sz="4" w:space="0" w:color="auto"/>
            </w:tcBorders>
            <w:shd w:val="clear" w:color="000000" w:fill="FFFFFF"/>
            <w:vAlign w:val="center"/>
            <w:hideMark/>
          </w:tcPr>
          <w:p w14:paraId="0B19DA3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115,1</w:t>
            </w:r>
          </w:p>
        </w:tc>
        <w:tc>
          <w:tcPr>
            <w:tcW w:w="820" w:type="dxa"/>
            <w:tcBorders>
              <w:top w:val="nil"/>
              <w:left w:val="nil"/>
              <w:bottom w:val="single" w:sz="4" w:space="0" w:color="auto"/>
              <w:right w:val="single" w:sz="4" w:space="0" w:color="auto"/>
            </w:tcBorders>
            <w:shd w:val="clear" w:color="000000" w:fill="FFFFFF"/>
            <w:vAlign w:val="center"/>
            <w:hideMark/>
          </w:tcPr>
          <w:p w14:paraId="79D603B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101,3</w:t>
            </w:r>
          </w:p>
        </w:tc>
        <w:tc>
          <w:tcPr>
            <w:tcW w:w="820" w:type="dxa"/>
            <w:tcBorders>
              <w:top w:val="nil"/>
              <w:left w:val="nil"/>
              <w:bottom w:val="single" w:sz="4" w:space="0" w:color="auto"/>
              <w:right w:val="single" w:sz="4" w:space="0" w:color="auto"/>
            </w:tcBorders>
            <w:shd w:val="clear" w:color="000000" w:fill="FFFFFF"/>
            <w:vAlign w:val="center"/>
            <w:hideMark/>
          </w:tcPr>
          <w:p w14:paraId="22596E1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74,5</w:t>
            </w:r>
          </w:p>
        </w:tc>
        <w:tc>
          <w:tcPr>
            <w:tcW w:w="820" w:type="dxa"/>
            <w:tcBorders>
              <w:top w:val="nil"/>
              <w:left w:val="nil"/>
              <w:bottom w:val="single" w:sz="4" w:space="0" w:color="auto"/>
              <w:right w:val="single" w:sz="4" w:space="0" w:color="auto"/>
            </w:tcBorders>
            <w:shd w:val="clear" w:color="000000" w:fill="FFFFFF"/>
            <w:vAlign w:val="center"/>
            <w:hideMark/>
          </w:tcPr>
          <w:p w14:paraId="5BE1C79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96,4</w:t>
            </w:r>
          </w:p>
        </w:tc>
        <w:tc>
          <w:tcPr>
            <w:tcW w:w="820" w:type="dxa"/>
            <w:tcBorders>
              <w:top w:val="nil"/>
              <w:left w:val="nil"/>
              <w:bottom w:val="single" w:sz="4" w:space="0" w:color="auto"/>
              <w:right w:val="single" w:sz="4" w:space="0" w:color="auto"/>
            </w:tcBorders>
            <w:shd w:val="clear" w:color="000000" w:fill="FFFFFF"/>
            <w:vAlign w:val="center"/>
            <w:hideMark/>
          </w:tcPr>
          <w:p w14:paraId="7FB1E3A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81,4</w:t>
            </w:r>
          </w:p>
        </w:tc>
        <w:tc>
          <w:tcPr>
            <w:tcW w:w="820" w:type="dxa"/>
            <w:tcBorders>
              <w:top w:val="nil"/>
              <w:left w:val="nil"/>
              <w:bottom w:val="single" w:sz="4" w:space="0" w:color="auto"/>
              <w:right w:val="single" w:sz="4" w:space="0" w:color="auto"/>
            </w:tcBorders>
            <w:shd w:val="clear" w:color="000000" w:fill="FFFFFF"/>
            <w:vAlign w:val="center"/>
            <w:hideMark/>
          </w:tcPr>
          <w:p w14:paraId="6676B58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80,4</w:t>
            </w:r>
          </w:p>
        </w:tc>
        <w:tc>
          <w:tcPr>
            <w:tcW w:w="820" w:type="dxa"/>
            <w:tcBorders>
              <w:top w:val="nil"/>
              <w:left w:val="nil"/>
              <w:bottom w:val="single" w:sz="4" w:space="0" w:color="auto"/>
              <w:right w:val="single" w:sz="4" w:space="0" w:color="auto"/>
            </w:tcBorders>
            <w:shd w:val="clear" w:color="000000" w:fill="FFFFFF"/>
            <w:vAlign w:val="center"/>
            <w:hideMark/>
          </w:tcPr>
          <w:p w14:paraId="731E3F9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79,9</w:t>
            </w:r>
          </w:p>
        </w:tc>
        <w:tc>
          <w:tcPr>
            <w:tcW w:w="820" w:type="dxa"/>
            <w:tcBorders>
              <w:top w:val="nil"/>
              <w:left w:val="nil"/>
              <w:bottom w:val="single" w:sz="4" w:space="0" w:color="auto"/>
              <w:right w:val="double" w:sz="6" w:space="0" w:color="auto"/>
            </w:tcBorders>
            <w:shd w:val="clear" w:color="000000" w:fill="FFFFFF"/>
            <w:vAlign w:val="center"/>
            <w:hideMark/>
          </w:tcPr>
          <w:p w14:paraId="6A79D43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1031,8</w:t>
            </w:r>
          </w:p>
        </w:tc>
      </w:tr>
      <w:tr w:rsidR="00C57858" w:rsidRPr="00C57858" w14:paraId="33D2F36C"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36298244"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Маx. дневна сума</w:t>
            </w:r>
          </w:p>
        </w:tc>
        <w:tc>
          <w:tcPr>
            <w:tcW w:w="820" w:type="dxa"/>
            <w:tcBorders>
              <w:top w:val="nil"/>
              <w:left w:val="nil"/>
              <w:bottom w:val="single" w:sz="4" w:space="0" w:color="auto"/>
              <w:right w:val="single" w:sz="4" w:space="0" w:color="auto"/>
            </w:tcBorders>
            <w:shd w:val="clear" w:color="000000" w:fill="FFFFFF"/>
            <w:vAlign w:val="center"/>
            <w:hideMark/>
          </w:tcPr>
          <w:p w14:paraId="71773BF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31,9</w:t>
            </w:r>
          </w:p>
        </w:tc>
        <w:tc>
          <w:tcPr>
            <w:tcW w:w="820" w:type="dxa"/>
            <w:tcBorders>
              <w:top w:val="nil"/>
              <w:left w:val="nil"/>
              <w:bottom w:val="single" w:sz="4" w:space="0" w:color="auto"/>
              <w:right w:val="single" w:sz="4" w:space="0" w:color="auto"/>
            </w:tcBorders>
            <w:shd w:val="clear" w:color="000000" w:fill="FFFFFF"/>
            <w:vAlign w:val="center"/>
            <w:hideMark/>
          </w:tcPr>
          <w:p w14:paraId="0645A8E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51,9</w:t>
            </w:r>
          </w:p>
        </w:tc>
        <w:tc>
          <w:tcPr>
            <w:tcW w:w="820" w:type="dxa"/>
            <w:tcBorders>
              <w:top w:val="nil"/>
              <w:left w:val="nil"/>
              <w:bottom w:val="single" w:sz="4" w:space="0" w:color="auto"/>
              <w:right w:val="single" w:sz="4" w:space="0" w:color="auto"/>
            </w:tcBorders>
            <w:shd w:val="clear" w:color="000000" w:fill="FFFFFF"/>
            <w:vAlign w:val="center"/>
            <w:hideMark/>
          </w:tcPr>
          <w:p w14:paraId="396DD57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80,3</w:t>
            </w:r>
          </w:p>
        </w:tc>
        <w:tc>
          <w:tcPr>
            <w:tcW w:w="820" w:type="dxa"/>
            <w:tcBorders>
              <w:top w:val="nil"/>
              <w:left w:val="nil"/>
              <w:bottom w:val="single" w:sz="4" w:space="0" w:color="auto"/>
              <w:right w:val="single" w:sz="4" w:space="0" w:color="auto"/>
            </w:tcBorders>
            <w:shd w:val="clear" w:color="000000" w:fill="FFFFFF"/>
            <w:vAlign w:val="center"/>
            <w:hideMark/>
          </w:tcPr>
          <w:p w14:paraId="45A3733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43,1</w:t>
            </w:r>
          </w:p>
        </w:tc>
        <w:tc>
          <w:tcPr>
            <w:tcW w:w="820" w:type="dxa"/>
            <w:tcBorders>
              <w:top w:val="nil"/>
              <w:left w:val="nil"/>
              <w:bottom w:val="single" w:sz="4" w:space="0" w:color="auto"/>
              <w:right w:val="single" w:sz="4" w:space="0" w:color="auto"/>
            </w:tcBorders>
            <w:shd w:val="clear" w:color="000000" w:fill="FFFFFF"/>
            <w:vAlign w:val="center"/>
            <w:hideMark/>
          </w:tcPr>
          <w:p w14:paraId="2A87491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63,1</w:t>
            </w:r>
          </w:p>
        </w:tc>
        <w:tc>
          <w:tcPr>
            <w:tcW w:w="820" w:type="dxa"/>
            <w:tcBorders>
              <w:top w:val="nil"/>
              <w:left w:val="nil"/>
              <w:bottom w:val="single" w:sz="4" w:space="0" w:color="auto"/>
              <w:right w:val="single" w:sz="4" w:space="0" w:color="auto"/>
            </w:tcBorders>
            <w:shd w:val="clear" w:color="000000" w:fill="FFFFFF"/>
            <w:vAlign w:val="center"/>
            <w:hideMark/>
          </w:tcPr>
          <w:p w14:paraId="230CB25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57,0</w:t>
            </w:r>
          </w:p>
        </w:tc>
        <w:tc>
          <w:tcPr>
            <w:tcW w:w="820" w:type="dxa"/>
            <w:tcBorders>
              <w:top w:val="nil"/>
              <w:left w:val="nil"/>
              <w:bottom w:val="single" w:sz="4" w:space="0" w:color="auto"/>
              <w:right w:val="single" w:sz="4" w:space="0" w:color="auto"/>
            </w:tcBorders>
            <w:shd w:val="clear" w:color="000000" w:fill="FFFFFF"/>
            <w:vAlign w:val="center"/>
            <w:hideMark/>
          </w:tcPr>
          <w:p w14:paraId="3923183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62,0</w:t>
            </w:r>
          </w:p>
        </w:tc>
        <w:tc>
          <w:tcPr>
            <w:tcW w:w="820" w:type="dxa"/>
            <w:tcBorders>
              <w:top w:val="nil"/>
              <w:left w:val="nil"/>
              <w:bottom w:val="single" w:sz="4" w:space="0" w:color="auto"/>
              <w:right w:val="single" w:sz="4" w:space="0" w:color="auto"/>
            </w:tcBorders>
            <w:shd w:val="clear" w:color="000000" w:fill="FFFFFF"/>
            <w:vAlign w:val="center"/>
            <w:hideMark/>
          </w:tcPr>
          <w:p w14:paraId="1264B09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49,7</w:t>
            </w:r>
          </w:p>
        </w:tc>
        <w:tc>
          <w:tcPr>
            <w:tcW w:w="820" w:type="dxa"/>
            <w:tcBorders>
              <w:top w:val="nil"/>
              <w:left w:val="nil"/>
              <w:bottom w:val="single" w:sz="4" w:space="0" w:color="auto"/>
              <w:right w:val="single" w:sz="4" w:space="0" w:color="auto"/>
            </w:tcBorders>
            <w:shd w:val="clear" w:color="000000" w:fill="FFFFFF"/>
            <w:vAlign w:val="center"/>
            <w:hideMark/>
          </w:tcPr>
          <w:p w14:paraId="3BD6D2E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67,7</w:t>
            </w:r>
          </w:p>
        </w:tc>
        <w:tc>
          <w:tcPr>
            <w:tcW w:w="820" w:type="dxa"/>
            <w:tcBorders>
              <w:top w:val="nil"/>
              <w:left w:val="nil"/>
              <w:bottom w:val="single" w:sz="4" w:space="0" w:color="auto"/>
              <w:right w:val="single" w:sz="4" w:space="0" w:color="auto"/>
            </w:tcBorders>
            <w:shd w:val="clear" w:color="000000" w:fill="FFFFFF"/>
            <w:vAlign w:val="center"/>
            <w:hideMark/>
          </w:tcPr>
          <w:p w14:paraId="3B65465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60,6</w:t>
            </w:r>
          </w:p>
        </w:tc>
        <w:tc>
          <w:tcPr>
            <w:tcW w:w="820" w:type="dxa"/>
            <w:tcBorders>
              <w:top w:val="nil"/>
              <w:left w:val="nil"/>
              <w:bottom w:val="single" w:sz="4" w:space="0" w:color="auto"/>
              <w:right w:val="single" w:sz="4" w:space="0" w:color="auto"/>
            </w:tcBorders>
            <w:shd w:val="clear" w:color="000000" w:fill="FFFFFF"/>
            <w:vAlign w:val="center"/>
            <w:hideMark/>
          </w:tcPr>
          <w:p w14:paraId="3748B62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90,1</w:t>
            </w:r>
          </w:p>
        </w:tc>
        <w:tc>
          <w:tcPr>
            <w:tcW w:w="820" w:type="dxa"/>
            <w:tcBorders>
              <w:top w:val="nil"/>
              <w:left w:val="nil"/>
              <w:bottom w:val="single" w:sz="4" w:space="0" w:color="auto"/>
              <w:right w:val="single" w:sz="4" w:space="0" w:color="auto"/>
            </w:tcBorders>
            <w:shd w:val="clear" w:color="000000" w:fill="FFFFFF"/>
            <w:vAlign w:val="center"/>
            <w:hideMark/>
          </w:tcPr>
          <w:p w14:paraId="7B80A64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67,3</w:t>
            </w:r>
          </w:p>
        </w:tc>
        <w:tc>
          <w:tcPr>
            <w:tcW w:w="820" w:type="dxa"/>
            <w:tcBorders>
              <w:top w:val="nil"/>
              <w:left w:val="nil"/>
              <w:bottom w:val="single" w:sz="4" w:space="0" w:color="auto"/>
              <w:right w:val="double" w:sz="6" w:space="0" w:color="auto"/>
            </w:tcBorders>
            <w:shd w:val="clear" w:color="000000" w:fill="FFFFFF"/>
            <w:vAlign w:val="center"/>
            <w:hideMark/>
          </w:tcPr>
          <w:p w14:paraId="1177967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90,1</w:t>
            </w:r>
          </w:p>
        </w:tc>
      </w:tr>
      <w:tr w:rsidR="00C57858" w:rsidRPr="00C57858" w14:paraId="66660EB7"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3ED13A92"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дана &gt;= 0.1 mm</w:t>
            </w:r>
          </w:p>
        </w:tc>
        <w:tc>
          <w:tcPr>
            <w:tcW w:w="820" w:type="dxa"/>
            <w:tcBorders>
              <w:top w:val="nil"/>
              <w:left w:val="nil"/>
              <w:bottom w:val="single" w:sz="4" w:space="0" w:color="auto"/>
              <w:right w:val="single" w:sz="4" w:space="0" w:color="auto"/>
            </w:tcBorders>
            <w:shd w:val="clear" w:color="000000" w:fill="FFFFFF"/>
            <w:vAlign w:val="center"/>
            <w:hideMark/>
          </w:tcPr>
          <w:p w14:paraId="7BC0BFB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15,1</w:t>
            </w:r>
          </w:p>
        </w:tc>
        <w:tc>
          <w:tcPr>
            <w:tcW w:w="820" w:type="dxa"/>
            <w:tcBorders>
              <w:top w:val="nil"/>
              <w:left w:val="nil"/>
              <w:bottom w:val="single" w:sz="4" w:space="0" w:color="auto"/>
              <w:right w:val="single" w:sz="4" w:space="0" w:color="auto"/>
            </w:tcBorders>
            <w:shd w:val="clear" w:color="000000" w:fill="FFFFFF"/>
            <w:vAlign w:val="center"/>
            <w:hideMark/>
          </w:tcPr>
          <w:p w14:paraId="2C86BC2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15,5</w:t>
            </w:r>
          </w:p>
        </w:tc>
        <w:tc>
          <w:tcPr>
            <w:tcW w:w="820" w:type="dxa"/>
            <w:tcBorders>
              <w:top w:val="nil"/>
              <w:left w:val="nil"/>
              <w:bottom w:val="single" w:sz="4" w:space="0" w:color="auto"/>
              <w:right w:val="single" w:sz="4" w:space="0" w:color="auto"/>
            </w:tcBorders>
            <w:shd w:val="clear" w:color="000000" w:fill="FFFFFF"/>
            <w:vAlign w:val="center"/>
            <w:hideMark/>
          </w:tcPr>
          <w:p w14:paraId="47EDB9E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15,3</w:t>
            </w:r>
          </w:p>
        </w:tc>
        <w:tc>
          <w:tcPr>
            <w:tcW w:w="820" w:type="dxa"/>
            <w:tcBorders>
              <w:top w:val="nil"/>
              <w:left w:val="nil"/>
              <w:bottom w:val="single" w:sz="4" w:space="0" w:color="auto"/>
              <w:right w:val="single" w:sz="4" w:space="0" w:color="auto"/>
            </w:tcBorders>
            <w:shd w:val="clear" w:color="000000" w:fill="FFFFFF"/>
            <w:vAlign w:val="center"/>
            <w:hideMark/>
          </w:tcPr>
          <w:p w14:paraId="0602A00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w:t>
            </w:r>
          </w:p>
        </w:tc>
        <w:tc>
          <w:tcPr>
            <w:tcW w:w="820" w:type="dxa"/>
            <w:tcBorders>
              <w:top w:val="nil"/>
              <w:left w:val="nil"/>
              <w:bottom w:val="single" w:sz="4" w:space="0" w:color="auto"/>
              <w:right w:val="single" w:sz="4" w:space="0" w:color="auto"/>
            </w:tcBorders>
            <w:shd w:val="clear" w:color="000000" w:fill="FFFFFF"/>
            <w:vAlign w:val="center"/>
            <w:hideMark/>
          </w:tcPr>
          <w:p w14:paraId="2DC2DC3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16,5</w:t>
            </w:r>
          </w:p>
        </w:tc>
        <w:tc>
          <w:tcPr>
            <w:tcW w:w="820" w:type="dxa"/>
            <w:tcBorders>
              <w:top w:val="nil"/>
              <w:left w:val="nil"/>
              <w:bottom w:val="single" w:sz="4" w:space="0" w:color="auto"/>
              <w:right w:val="single" w:sz="4" w:space="0" w:color="auto"/>
            </w:tcBorders>
            <w:shd w:val="clear" w:color="000000" w:fill="FFFFFF"/>
            <w:vAlign w:val="center"/>
            <w:hideMark/>
          </w:tcPr>
          <w:p w14:paraId="27877E2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14,7</w:t>
            </w:r>
          </w:p>
        </w:tc>
        <w:tc>
          <w:tcPr>
            <w:tcW w:w="820" w:type="dxa"/>
            <w:tcBorders>
              <w:top w:val="nil"/>
              <w:left w:val="nil"/>
              <w:bottom w:val="single" w:sz="4" w:space="0" w:color="auto"/>
              <w:right w:val="single" w:sz="4" w:space="0" w:color="auto"/>
            </w:tcBorders>
            <w:shd w:val="clear" w:color="000000" w:fill="FFFFFF"/>
            <w:vAlign w:val="center"/>
            <w:hideMark/>
          </w:tcPr>
          <w:p w14:paraId="14006DC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11,8</w:t>
            </w:r>
          </w:p>
        </w:tc>
        <w:tc>
          <w:tcPr>
            <w:tcW w:w="820" w:type="dxa"/>
            <w:tcBorders>
              <w:top w:val="nil"/>
              <w:left w:val="nil"/>
              <w:bottom w:val="single" w:sz="4" w:space="0" w:color="auto"/>
              <w:right w:val="single" w:sz="4" w:space="0" w:color="auto"/>
            </w:tcBorders>
            <w:shd w:val="clear" w:color="000000" w:fill="FFFFFF"/>
            <w:vAlign w:val="center"/>
            <w:hideMark/>
          </w:tcPr>
          <w:p w14:paraId="6F800E3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10,7</w:t>
            </w:r>
          </w:p>
        </w:tc>
        <w:tc>
          <w:tcPr>
            <w:tcW w:w="820" w:type="dxa"/>
            <w:tcBorders>
              <w:top w:val="nil"/>
              <w:left w:val="nil"/>
              <w:bottom w:val="single" w:sz="4" w:space="0" w:color="auto"/>
              <w:right w:val="single" w:sz="4" w:space="0" w:color="auto"/>
            </w:tcBorders>
            <w:shd w:val="clear" w:color="000000" w:fill="FFFFFF"/>
            <w:vAlign w:val="center"/>
            <w:hideMark/>
          </w:tcPr>
          <w:p w14:paraId="1EADF9D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12,2</w:t>
            </w:r>
          </w:p>
        </w:tc>
        <w:tc>
          <w:tcPr>
            <w:tcW w:w="820" w:type="dxa"/>
            <w:tcBorders>
              <w:top w:val="nil"/>
              <w:left w:val="nil"/>
              <w:bottom w:val="single" w:sz="4" w:space="0" w:color="auto"/>
              <w:right w:val="single" w:sz="4" w:space="0" w:color="auto"/>
            </w:tcBorders>
            <w:shd w:val="clear" w:color="000000" w:fill="FFFFFF"/>
            <w:vAlign w:val="center"/>
            <w:hideMark/>
          </w:tcPr>
          <w:p w14:paraId="1355BCC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11,8</w:t>
            </w:r>
          </w:p>
        </w:tc>
        <w:tc>
          <w:tcPr>
            <w:tcW w:w="820" w:type="dxa"/>
            <w:tcBorders>
              <w:top w:val="nil"/>
              <w:left w:val="nil"/>
              <w:bottom w:val="single" w:sz="4" w:space="0" w:color="auto"/>
              <w:right w:val="single" w:sz="4" w:space="0" w:color="auto"/>
            </w:tcBorders>
            <w:shd w:val="clear" w:color="000000" w:fill="FFFFFF"/>
            <w:vAlign w:val="center"/>
            <w:hideMark/>
          </w:tcPr>
          <w:p w14:paraId="5B38608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12,5</w:t>
            </w:r>
          </w:p>
        </w:tc>
        <w:tc>
          <w:tcPr>
            <w:tcW w:w="820" w:type="dxa"/>
            <w:tcBorders>
              <w:top w:val="nil"/>
              <w:left w:val="nil"/>
              <w:bottom w:val="single" w:sz="4" w:space="0" w:color="auto"/>
              <w:right w:val="single" w:sz="4" w:space="0" w:color="auto"/>
            </w:tcBorders>
            <w:shd w:val="clear" w:color="000000" w:fill="FFFFFF"/>
            <w:vAlign w:val="center"/>
            <w:hideMark/>
          </w:tcPr>
          <w:p w14:paraId="1CDB2DE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15,8</w:t>
            </w:r>
          </w:p>
        </w:tc>
        <w:tc>
          <w:tcPr>
            <w:tcW w:w="820" w:type="dxa"/>
            <w:tcBorders>
              <w:top w:val="nil"/>
              <w:left w:val="nil"/>
              <w:bottom w:val="single" w:sz="4" w:space="0" w:color="auto"/>
              <w:right w:val="double" w:sz="6" w:space="0" w:color="auto"/>
            </w:tcBorders>
            <w:shd w:val="clear" w:color="000000" w:fill="FFFFFF"/>
            <w:vAlign w:val="center"/>
            <w:hideMark/>
          </w:tcPr>
          <w:p w14:paraId="1F7BAB4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167,9</w:t>
            </w:r>
          </w:p>
        </w:tc>
      </w:tr>
      <w:tr w:rsidR="00C57858" w:rsidRPr="00C57858" w14:paraId="60E992B3"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744F7977"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Ср. бр. дана &gt;= 10.0 mm</w:t>
            </w:r>
          </w:p>
        </w:tc>
        <w:tc>
          <w:tcPr>
            <w:tcW w:w="820" w:type="dxa"/>
            <w:tcBorders>
              <w:top w:val="nil"/>
              <w:left w:val="nil"/>
              <w:bottom w:val="single" w:sz="4" w:space="0" w:color="auto"/>
              <w:right w:val="single" w:sz="4" w:space="0" w:color="auto"/>
            </w:tcBorders>
            <w:shd w:val="clear" w:color="000000" w:fill="FFFFFF"/>
            <w:vAlign w:val="center"/>
            <w:hideMark/>
          </w:tcPr>
          <w:p w14:paraId="27F3B52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w:t>
            </w:r>
          </w:p>
        </w:tc>
        <w:tc>
          <w:tcPr>
            <w:tcW w:w="820" w:type="dxa"/>
            <w:tcBorders>
              <w:top w:val="nil"/>
              <w:left w:val="nil"/>
              <w:bottom w:val="single" w:sz="4" w:space="0" w:color="auto"/>
              <w:right w:val="single" w:sz="4" w:space="0" w:color="auto"/>
            </w:tcBorders>
            <w:shd w:val="clear" w:color="000000" w:fill="FFFFFF"/>
            <w:vAlign w:val="center"/>
            <w:hideMark/>
          </w:tcPr>
          <w:p w14:paraId="4B797AC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2,1</w:t>
            </w:r>
          </w:p>
        </w:tc>
        <w:tc>
          <w:tcPr>
            <w:tcW w:w="820" w:type="dxa"/>
            <w:tcBorders>
              <w:top w:val="nil"/>
              <w:left w:val="nil"/>
              <w:bottom w:val="single" w:sz="4" w:space="0" w:color="auto"/>
              <w:right w:val="single" w:sz="4" w:space="0" w:color="auto"/>
            </w:tcBorders>
            <w:shd w:val="clear" w:color="000000" w:fill="FFFFFF"/>
            <w:vAlign w:val="center"/>
            <w:hideMark/>
          </w:tcPr>
          <w:p w14:paraId="0E68D7F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2,6</w:t>
            </w:r>
          </w:p>
        </w:tc>
        <w:tc>
          <w:tcPr>
            <w:tcW w:w="820" w:type="dxa"/>
            <w:tcBorders>
              <w:top w:val="nil"/>
              <w:left w:val="nil"/>
              <w:bottom w:val="single" w:sz="4" w:space="0" w:color="auto"/>
              <w:right w:val="single" w:sz="4" w:space="0" w:color="auto"/>
            </w:tcBorders>
            <w:shd w:val="clear" w:color="000000" w:fill="FFFFFF"/>
            <w:vAlign w:val="center"/>
            <w:hideMark/>
          </w:tcPr>
          <w:p w14:paraId="6731581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w:t>
            </w:r>
          </w:p>
        </w:tc>
        <w:tc>
          <w:tcPr>
            <w:tcW w:w="820" w:type="dxa"/>
            <w:tcBorders>
              <w:top w:val="nil"/>
              <w:left w:val="nil"/>
              <w:bottom w:val="single" w:sz="4" w:space="0" w:color="auto"/>
              <w:right w:val="single" w:sz="4" w:space="0" w:color="auto"/>
            </w:tcBorders>
            <w:shd w:val="clear" w:color="000000" w:fill="FFFFFF"/>
            <w:vAlign w:val="center"/>
            <w:hideMark/>
          </w:tcPr>
          <w:p w14:paraId="6B0C9FB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w:t>
            </w:r>
          </w:p>
        </w:tc>
        <w:tc>
          <w:tcPr>
            <w:tcW w:w="820" w:type="dxa"/>
            <w:tcBorders>
              <w:top w:val="nil"/>
              <w:left w:val="nil"/>
              <w:bottom w:val="single" w:sz="4" w:space="0" w:color="auto"/>
              <w:right w:val="single" w:sz="4" w:space="0" w:color="auto"/>
            </w:tcBorders>
            <w:shd w:val="clear" w:color="000000" w:fill="FFFFFF"/>
            <w:vAlign w:val="center"/>
            <w:hideMark/>
          </w:tcPr>
          <w:p w14:paraId="5E587FB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4,2</w:t>
            </w:r>
          </w:p>
        </w:tc>
        <w:tc>
          <w:tcPr>
            <w:tcW w:w="820" w:type="dxa"/>
            <w:tcBorders>
              <w:top w:val="nil"/>
              <w:left w:val="nil"/>
              <w:bottom w:val="single" w:sz="4" w:space="0" w:color="auto"/>
              <w:right w:val="single" w:sz="4" w:space="0" w:color="auto"/>
            </w:tcBorders>
            <w:shd w:val="clear" w:color="000000" w:fill="FFFFFF"/>
            <w:vAlign w:val="center"/>
            <w:hideMark/>
          </w:tcPr>
          <w:p w14:paraId="0428143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3,7</w:t>
            </w:r>
          </w:p>
        </w:tc>
        <w:tc>
          <w:tcPr>
            <w:tcW w:w="820" w:type="dxa"/>
            <w:tcBorders>
              <w:top w:val="nil"/>
              <w:left w:val="nil"/>
              <w:bottom w:val="single" w:sz="4" w:space="0" w:color="auto"/>
              <w:right w:val="single" w:sz="4" w:space="0" w:color="auto"/>
            </w:tcBorders>
            <w:shd w:val="clear" w:color="000000" w:fill="FFFFFF"/>
            <w:vAlign w:val="center"/>
            <w:hideMark/>
          </w:tcPr>
          <w:p w14:paraId="109BD36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820" w:type="dxa"/>
            <w:tcBorders>
              <w:top w:val="nil"/>
              <w:left w:val="nil"/>
              <w:bottom w:val="single" w:sz="4" w:space="0" w:color="auto"/>
              <w:right w:val="single" w:sz="4" w:space="0" w:color="auto"/>
            </w:tcBorders>
            <w:shd w:val="clear" w:color="000000" w:fill="FFFFFF"/>
            <w:vAlign w:val="center"/>
            <w:hideMark/>
          </w:tcPr>
          <w:p w14:paraId="4508E47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3,2</w:t>
            </w:r>
          </w:p>
        </w:tc>
        <w:tc>
          <w:tcPr>
            <w:tcW w:w="820" w:type="dxa"/>
            <w:tcBorders>
              <w:top w:val="nil"/>
              <w:left w:val="nil"/>
              <w:bottom w:val="single" w:sz="4" w:space="0" w:color="auto"/>
              <w:right w:val="single" w:sz="4" w:space="0" w:color="auto"/>
            </w:tcBorders>
            <w:shd w:val="clear" w:color="000000" w:fill="FFFFFF"/>
            <w:vAlign w:val="center"/>
            <w:hideMark/>
          </w:tcPr>
          <w:p w14:paraId="013173D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2,7</w:t>
            </w:r>
          </w:p>
        </w:tc>
        <w:tc>
          <w:tcPr>
            <w:tcW w:w="820" w:type="dxa"/>
            <w:tcBorders>
              <w:top w:val="nil"/>
              <w:left w:val="nil"/>
              <w:bottom w:val="single" w:sz="4" w:space="0" w:color="auto"/>
              <w:right w:val="single" w:sz="4" w:space="0" w:color="auto"/>
            </w:tcBorders>
            <w:shd w:val="clear" w:color="000000" w:fill="FFFFFF"/>
            <w:vAlign w:val="center"/>
            <w:hideMark/>
          </w:tcPr>
          <w:p w14:paraId="6136957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2,4</w:t>
            </w:r>
          </w:p>
        </w:tc>
        <w:tc>
          <w:tcPr>
            <w:tcW w:w="820" w:type="dxa"/>
            <w:tcBorders>
              <w:top w:val="nil"/>
              <w:left w:val="nil"/>
              <w:bottom w:val="single" w:sz="4" w:space="0" w:color="auto"/>
              <w:right w:val="single" w:sz="4" w:space="0" w:color="auto"/>
            </w:tcBorders>
            <w:shd w:val="clear" w:color="000000" w:fill="FFFFFF"/>
            <w:vAlign w:val="center"/>
            <w:hideMark/>
          </w:tcPr>
          <w:p w14:paraId="0610C83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2,8</w:t>
            </w:r>
          </w:p>
        </w:tc>
        <w:tc>
          <w:tcPr>
            <w:tcW w:w="820" w:type="dxa"/>
            <w:tcBorders>
              <w:top w:val="nil"/>
              <w:left w:val="nil"/>
              <w:bottom w:val="single" w:sz="4" w:space="0" w:color="auto"/>
              <w:right w:val="double" w:sz="6" w:space="0" w:color="auto"/>
            </w:tcBorders>
            <w:shd w:val="clear" w:color="000000" w:fill="FFFFFF"/>
            <w:vAlign w:val="center"/>
            <w:hideMark/>
          </w:tcPr>
          <w:p w14:paraId="4CDD4D4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34,6</w:t>
            </w:r>
          </w:p>
        </w:tc>
      </w:tr>
      <w:tr w:rsidR="00C57858" w:rsidRPr="00C57858" w14:paraId="53A904AC" w14:textId="77777777" w:rsidTr="00E36C92">
        <w:trPr>
          <w:trHeight w:val="300"/>
        </w:trPr>
        <w:tc>
          <w:tcPr>
            <w:tcW w:w="12840" w:type="dxa"/>
            <w:gridSpan w:val="14"/>
            <w:tcBorders>
              <w:top w:val="single" w:sz="4" w:space="0" w:color="auto"/>
              <w:left w:val="double" w:sz="6" w:space="0" w:color="auto"/>
              <w:bottom w:val="single" w:sz="4" w:space="0" w:color="auto"/>
              <w:right w:val="double" w:sz="6" w:space="0" w:color="000000"/>
            </w:tcBorders>
            <w:shd w:val="clear" w:color="000000" w:fill="FFFFFF"/>
            <w:vAlign w:val="center"/>
            <w:hideMark/>
          </w:tcPr>
          <w:p w14:paraId="7BADBFEE"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ПОЈАВЕ (број дана са....)</w:t>
            </w:r>
          </w:p>
        </w:tc>
      </w:tr>
      <w:tr w:rsidR="00C57858" w:rsidRPr="00C57858" w14:paraId="43DD14E9"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16251407"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снегом</w:t>
            </w:r>
          </w:p>
        </w:tc>
        <w:tc>
          <w:tcPr>
            <w:tcW w:w="820" w:type="dxa"/>
            <w:tcBorders>
              <w:top w:val="nil"/>
              <w:left w:val="nil"/>
              <w:bottom w:val="single" w:sz="4" w:space="0" w:color="auto"/>
              <w:right w:val="single" w:sz="4" w:space="0" w:color="auto"/>
            </w:tcBorders>
            <w:shd w:val="clear" w:color="000000" w:fill="FFFFFF"/>
            <w:vAlign w:val="center"/>
            <w:hideMark/>
          </w:tcPr>
          <w:p w14:paraId="277E065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13,4</w:t>
            </w:r>
          </w:p>
        </w:tc>
        <w:tc>
          <w:tcPr>
            <w:tcW w:w="820" w:type="dxa"/>
            <w:tcBorders>
              <w:top w:val="nil"/>
              <w:left w:val="nil"/>
              <w:bottom w:val="single" w:sz="4" w:space="0" w:color="auto"/>
              <w:right w:val="single" w:sz="4" w:space="0" w:color="auto"/>
            </w:tcBorders>
            <w:shd w:val="clear" w:color="000000" w:fill="FFFFFF"/>
            <w:vAlign w:val="center"/>
            <w:hideMark/>
          </w:tcPr>
          <w:p w14:paraId="28C6217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12,9</w:t>
            </w:r>
          </w:p>
        </w:tc>
        <w:tc>
          <w:tcPr>
            <w:tcW w:w="820" w:type="dxa"/>
            <w:tcBorders>
              <w:top w:val="nil"/>
              <w:left w:val="nil"/>
              <w:bottom w:val="single" w:sz="4" w:space="0" w:color="auto"/>
              <w:right w:val="single" w:sz="4" w:space="0" w:color="auto"/>
            </w:tcBorders>
            <w:shd w:val="clear" w:color="000000" w:fill="FFFFFF"/>
            <w:vAlign w:val="center"/>
            <w:hideMark/>
          </w:tcPr>
          <w:p w14:paraId="53FF386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11,1</w:t>
            </w:r>
          </w:p>
        </w:tc>
        <w:tc>
          <w:tcPr>
            <w:tcW w:w="820" w:type="dxa"/>
            <w:tcBorders>
              <w:top w:val="nil"/>
              <w:left w:val="nil"/>
              <w:bottom w:val="single" w:sz="4" w:space="0" w:color="auto"/>
              <w:right w:val="single" w:sz="4" w:space="0" w:color="auto"/>
            </w:tcBorders>
            <w:shd w:val="clear" w:color="000000" w:fill="FFFFFF"/>
            <w:vAlign w:val="center"/>
            <w:hideMark/>
          </w:tcPr>
          <w:p w14:paraId="0123EDF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4,4</w:t>
            </w:r>
          </w:p>
        </w:tc>
        <w:tc>
          <w:tcPr>
            <w:tcW w:w="820" w:type="dxa"/>
            <w:tcBorders>
              <w:top w:val="nil"/>
              <w:left w:val="nil"/>
              <w:bottom w:val="single" w:sz="4" w:space="0" w:color="auto"/>
              <w:right w:val="single" w:sz="4" w:space="0" w:color="auto"/>
            </w:tcBorders>
            <w:shd w:val="clear" w:color="000000" w:fill="FFFFFF"/>
            <w:vAlign w:val="center"/>
            <w:hideMark/>
          </w:tcPr>
          <w:p w14:paraId="5A6DAE3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0,5</w:t>
            </w:r>
          </w:p>
        </w:tc>
        <w:tc>
          <w:tcPr>
            <w:tcW w:w="820" w:type="dxa"/>
            <w:tcBorders>
              <w:top w:val="nil"/>
              <w:left w:val="nil"/>
              <w:bottom w:val="single" w:sz="4" w:space="0" w:color="auto"/>
              <w:right w:val="single" w:sz="4" w:space="0" w:color="auto"/>
            </w:tcBorders>
            <w:shd w:val="clear" w:color="000000" w:fill="FFFFFF"/>
            <w:vAlign w:val="center"/>
            <w:hideMark/>
          </w:tcPr>
          <w:p w14:paraId="3CC173B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14:paraId="6481CCFC"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62A1C9A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73C1A09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14:paraId="6639F4E0"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w:t>
            </w:r>
          </w:p>
        </w:tc>
        <w:tc>
          <w:tcPr>
            <w:tcW w:w="820" w:type="dxa"/>
            <w:tcBorders>
              <w:top w:val="nil"/>
              <w:left w:val="nil"/>
              <w:bottom w:val="single" w:sz="4" w:space="0" w:color="auto"/>
              <w:right w:val="single" w:sz="4" w:space="0" w:color="auto"/>
            </w:tcBorders>
            <w:shd w:val="clear" w:color="000000" w:fill="FFFFFF"/>
            <w:vAlign w:val="center"/>
            <w:hideMark/>
          </w:tcPr>
          <w:p w14:paraId="58742EA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6,1</w:t>
            </w:r>
          </w:p>
        </w:tc>
        <w:tc>
          <w:tcPr>
            <w:tcW w:w="820" w:type="dxa"/>
            <w:tcBorders>
              <w:top w:val="nil"/>
              <w:left w:val="nil"/>
              <w:bottom w:val="single" w:sz="4" w:space="0" w:color="auto"/>
              <w:right w:val="single" w:sz="4" w:space="0" w:color="auto"/>
            </w:tcBorders>
            <w:shd w:val="clear" w:color="000000" w:fill="FFFFFF"/>
            <w:vAlign w:val="center"/>
            <w:hideMark/>
          </w:tcPr>
          <w:p w14:paraId="7C2FCC5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12,1</w:t>
            </w:r>
          </w:p>
        </w:tc>
        <w:tc>
          <w:tcPr>
            <w:tcW w:w="820" w:type="dxa"/>
            <w:tcBorders>
              <w:top w:val="nil"/>
              <w:left w:val="nil"/>
              <w:bottom w:val="single" w:sz="4" w:space="0" w:color="auto"/>
              <w:right w:val="double" w:sz="6" w:space="0" w:color="auto"/>
            </w:tcBorders>
            <w:shd w:val="clear" w:color="000000" w:fill="FFFFFF"/>
            <w:vAlign w:val="center"/>
            <w:hideMark/>
          </w:tcPr>
          <w:p w14:paraId="50BED42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62,4</w:t>
            </w:r>
          </w:p>
        </w:tc>
      </w:tr>
      <w:tr w:rsidR="00C57858" w:rsidRPr="00C57858" w14:paraId="55834C2E"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13781274"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снежним покривачем</w:t>
            </w:r>
          </w:p>
        </w:tc>
        <w:tc>
          <w:tcPr>
            <w:tcW w:w="820" w:type="dxa"/>
            <w:tcBorders>
              <w:top w:val="nil"/>
              <w:left w:val="nil"/>
              <w:bottom w:val="single" w:sz="4" w:space="0" w:color="auto"/>
              <w:right w:val="single" w:sz="4" w:space="0" w:color="auto"/>
            </w:tcBorders>
            <w:shd w:val="clear" w:color="000000" w:fill="FFFFFF"/>
            <w:vAlign w:val="center"/>
            <w:hideMark/>
          </w:tcPr>
          <w:p w14:paraId="00689D8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25,5</w:t>
            </w:r>
          </w:p>
        </w:tc>
        <w:tc>
          <w:tcPr>
            <w:tcW w:w="820" w:type="dxa"/>
            <w:tcBorders>
              <w:top w:val="nil"/>
              <w:left w:val="nil"/>
              <w:bottom w:val="single" w:sz="4" w:space="0" w:color="auto"/>
              <w:right w:val="single" w:sz="4" w:space="0" w:color="auto"/>
            </w:tcBorders>
            <w:shd w:val="clear" w:color="000000" w:fill="FFFFFF"/>
            <w:vAlign w:val="center"/>
            <w:hideMark/>
          </w:tcPr>
          <w:p w14:paraId="486FC5B1"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22,4</w:t>
            </w:r>
          </w:p>
        </w:tc>
        <w:tc>
          <w:tcPr>
            <w:tcW w:w="820" w:type="dxa"/>
            <w:tcBorders>
              <w:top w:val="nil"/>
              <w:left w:val="nil"/>
              <w:bottom w:val="single" w:sz="4" w:space="0" w:color="auto"/>
              <w:right w:val="single" w:sz="4" w:space="0" w:color="auto"/>
            </w:tcBorders>
            <w:shd w:val="clear" w:color="000000" w:fill="FFFFFF"/>
            <w:vAlign w:val="center"/>
            <w:hideMark/>
          </w:tcPr>
          <w:p w14:paraId="02FFF0F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17,4</w:t>
            </w:r>
          </w:p>
        </w:tc>
        <w:tc>
          <w:tcPr>
            <w:tcW w:w="820" w:type="dxa"/>
            <w:tcBorders>
              <w:top w:val="nil"/>
              <w:left w:val="nil"/>
              <w:bottom w:val="single" w:sz="4" w:space="0" w:color="auto"/>
              <w:right w:val="single" w:sz="4" w:space="0" w:color="auto"/>
            </w:tcBorders>
            <w:shd w:val="clear" w:color="000000" w:fill="FFFFFF"/>
            <w:vAlign w:val="center"/>
            <w:hideMark/>
          </w:tcPr>
          <w:p w14:paraId="2FCD126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4,1</w:t>
            </w:r>
          </w:p>
        </w:tc>
        <w:tc>
          <w:tcPr>
            <w:tcW w:w="820" w:type="dxa"/>
            <w:tcBorders>
              <w:top w:val="nil"/>
              <w:left w:val="nil"/>
              <w:bottom w:val="single" w:sz="4" w:space="0" w:color="auto"/>
              <w:right w:val="single" w:sz="4" w:space="0" w:color="auto"/>
            </w:tcBorders>
            <w:shd w:val="clear" w:color="000000" w:fill="FFFFFF"/>
            <w:vAlign w:val="center"/>
            <w:hideMark/>
          </w:tcPr>
          <w:p w14:paraId="6947898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0,2</w:t>
            </w:r>
          </w:p>
        </w:tc>
        <w:tc>
          <w:tcPr>
            <w:tcW w:w="820" w:type="dxa"/>
            <w:tcBorders>
              <w:top w:val="nil"/>
              <w:left w:val="nil"/>
              <w:bottom w:val="single" w:sz="4" w:space="0" w:color="auto"/>
              <w:right w:val="single" w:sz="4" w:space="0" w:color="auto"/>
            </w:tcBorders>
            <w:shd w:val="clear" w:color="000000" w:fill="FFFFFF"/>
            <w:vAlign w:val="center"/>
            <w:hideMark/>
          </w:tcPr>
          <w:p w14:paraId="7873F2E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133A999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4A22A0C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2D7FB0B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16AC1B7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1,9</w:t>
            </w:r>
          </w:p>
        </w:tc>
        <w:tc>
          <w:tcPr>
            <w:tcW w:w="820" w:type="dxa"/>
            <w:tcBorders>
              <w:top w:val="nil"/>
              <w:left w:val="nil"/>
              <w:bottom w:val="single" w:sz="4" w:space="0" w:color="auto"/>
              <w:right w:val="single" w:sz="4" w:space="0" w:color="auto"/>
            </w:tcBorders>
            <w:shd w:val="clear" w:color="000000" w:fill="FFFFFF"/>
            <w:vAlign w:val="center"/>
            <w:hideMark/>
          </w:tcPr>
          <w:p w14:paraId="63A5EDFB"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7,7</w:t>
            </w:r>
          </w:p>
        </w:tc>
        <w:tc>
          <w:tcPr>
            <w:tcW w:w="820" w:type="dxa"/>
            <w:tcBorders>
              <w:top w:val="nil"/>
              <w:left w:val="nil"/>
              <w:bottom w:val="single" w:sz="4" w:space="0" w:color="auto"/>
              <w:right w:val="single" w:sz="4" w:space="0" w:color="auto"/>
            </w:tcBorders>
            <w:shd w:val="clear" w:color="000000" w:fill="FFFFFF"/>
            <w:vAlign w:val="center"/>
            <w:hideMark/>
          </w:tcPr>
          <w:p w14:paraId="6FA7A2E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20,4</w:t>
            </w:r>
          </w:p>
        </w:tc>
        <w:tc>
          <w:tcPr>
            <w:tcW w:w="820" w:type="dxa"/>
            <w:tcBorders>
              <w:top w:val="nil"/>
              <w:left w:val="nil"/>
              <w:bottom w:val="single" w:sz="4" w:space="0" w:color="auto"/>
              <w:right w:val="double" w:sz="6" w:space="0" w:color="auto"/>
            </w:tcBorders>
            <w:shd w:val="clear" w:color="000000" w:fill="FFFFFF"/>
            <w:vAlign w:val="center"/>
            <w:hideMark/>
          </w:tcPr>
          <w:p w14:paraId="0D21674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99,6</w:t>
            </w:r>
          </w:p>
        </w:tc>
      </w:tr>
      <w:tr w:rsidR="00C57858" w:rsidRPr="00C57858" w14:paraId="17784BA0" w14:textId="77777777" w:rsidTr="00E36C92">
        <w:trPr>
          <w:trHeight w:val="240"/>
        </w:trPr>
        <w:tc>
          <w:tcPr>
            <w:tcW w:w="2180" w:type="dxa"/>
            <w:tcBorders>
              <w:top w:val="nil"/>
              <w:left w:val="double" w:sz="6" w:space="0" w:color="auto"/>
              <w:bottom w:val="single" w:sz="4" w:space="0" w:color="auto"/>
              <w:right w:val="single" w:sz="4" w:space="0" w:color="auto"/>
            </w:tcBorders>
            <w:shd w:val="clear" w:color="000000" w:fill="FFFFFF"/>
            <w:vAlign w:val="center"/>
            <w:hideMark/>
          </w:tcPr>
          <w:p w14:paraId="290E6E8F"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маглом</w:t>
            </w:r>
          </w:p>
        </w:tc>
        <w:tc>
          <w:tcPr>
            <w:tcW w:w="820" w:type="dxa"/>
            <w:tcBorders>
              <w:top w:val="nil"/>
              <w:left w:val="nil"/>
              <w:bottom w:val="single" w:sz="4" w:space="0" w:color="auto"/>
              <w:right w:val="single" w:sz="4" w:space="0" w:color="auto"/>
            </w:tcBorders>
            <w:shd w:val="clear" w:color="000000" w:fill="FFFFFF"/>
            <w:vAlign w:val="center"/>
            <w:hideMark/>
          </w:tcPr>
          <w:p w14:paraId="29B4225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15,4</w:t>
            </w:r>
          </w:p>
        </w:tc>
        <w:tc>
          <w:tcPr>
            <w:tcW w:w="820" w:type="dxa"/>
            <w:tcBorders>
              <w:top w:val="nil"/>
              <w:left w:val="nil"/>
              <w:bottom w:val="single" w:sz="4" w:space="0" w:color="auto"/>
              <w:right w:val="single" w:sz="4" w:space="0" w:color="auto"/>
            </w:tcBorders>
            <w:shd w:val="clear" w:color="000000" w:fill="FFFFFF"/>
            <w:vAlign w:val="center"/>
            <w:hideMark/>
          </w:tcPr>
          <w:p w14:paraId="7E972F6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13,7</w:t>
            </w:r>
          </w:p>
        </w:tc>
        <w:tc>
          <w:tcPr>
            <w:tcW w:w="820" w:type="dxa"/>
            <w:tcBorders>
              <w:top w:val="nil"/>
              <w:left w:val="nil"/>
              <w:bottom w:val="single" w:sz="4" w:space="0" w:color="auto"/>
              <w:right w:val="single" w:sz="4" w:space="0" w:color="auto"/>
            </w:tcBorders>
            <w:shd w:val="clear" w:color="000000" w:fill="FFFFFF"/>
            <w:vAlign w:val="center"/>
            <w:hideMark/>
          </w:tcPr>
          <w:p w14:paraId="0901CE7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12,8</w:t>
            </w:r>
          </w:p>
        </w:tc>
        <w:tc>
          <w:tcPr>
            <w:tcW w:w="820" w:type="dxa"/>
            <w:tcBorders>
              <w:top w:val="nil"/>
              <w:left w:val="nil"/>
              <w:bottom w:val="single" w:sz="4" w:space="0" w:color="auto"/>
              <w:right w:val="single" w:sz="4" w:space="0" w:color="auto"/>
            </w:tcBorders>
            <w:shd w:val="clear" w:color="000000" w:fill="FFFFFF"/>
            <w:vAlign w:val="center"/>
            <w:hideMark/>
          </w:tcPr>
          <w:p w14:paraId="255B966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9,5</w:t>
            </w:r>
          </w:p>
        </w:tc>
        <w:tc>
          <w:tcPr>
            <w:tcW w:w="820" w:type="dxa"/>
            <w:tcBorders>
              <w:top w:val="nil"/>
              <w:left w:val="nil"/>
              <w:bottom w:val="single" w:sz="4" w:space="0" w:color="auto"/>
              <w:right w:val="single" w:sz="4" w:space="0" w:color="auto"/>
            </w:tcBorders>
            <w:shd w:val="clear" w:color="000000" w:fill="FFFFFF"/>
            <w:vAlign w:val="center"/>
            <w:hideMark/>
          </w:tcPr>
          <w:p w14:paraId="45A5FD6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9,6</w:t>
            </w:r>
          </w:p>
        </w:tc>
        <w:tc>
          <w:tcPr>
            <w:tcW w:w="820" w:type="dxa"/>
            <w:tcBorders>
              <w:top w:val="nil"/>
              <w:left w:val="nil"/>
              <w:bottom w:val="single" w:sz="4" w:space="0" w:color="auto"/>
              <w:right w:val="single" w:sz="4" w:space="0" w:color="auto"/>
            </w:tcBorders>
            <w:shd w:val="clear" w:color="000000" w:fill="FFFFFF"/>
            <w:vAlign w:val="center"/>
            <w:hideMark/>
          </w:tcPr>
          <w:p w14:paraId="0BF8432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8,8</w:t>
            </w:r>
          </w:p>
        </w:tc>
        <w:tc>
          <w:tcPr>
            <w:tcW w:w="820" w:type="dxa"/>
            <w:tcBorders>
              <w:top w:val="nil"/>
              <w:left w:val="nil"/>
              <w:bottom w:val="single" w:sz="4" w:space="0" w:color="auto"/>
              <w:right w:val="single" w:sz="4" w:space="0" w:color="auto"/>
            </w:tcBorders>
            <w:shd w:val="clear" w:color="000000" w:fill="FFFFFF"/>
            <w:vAlign w:val="center"/>
            <w:hideMark/>
          </w:tcPr>
          <w:p w14:paraId="4E34C8A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8,2</w:t>
            </w:r>
          </w:p>
        </w:tc>
        <w:tc>
          <w:tcPr>
            <w:tcW w:w="820" w:type="dxa"/>
            <w:tcBorders>
              <w:top w:val="nil"/>
              <w:left w:val="nil"/>
              <w:bottom w:val="single" w:sz="4" w:space="0" w:color="auto"/>
              <w:right w:val="single" w:sz="4" w:space="0" w:color="auto"/>
            </w:tcBorders>
            <w:shd w:val="clear" w:color="000000" w:fill="FFFFFF"/>
            <w:vAlign w:val="center"/>
            <w:hideMark/>
          </w:tcPr>
          <w:p w14:paraId="5A02327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7,4</w:t>
            </w:r>
          </w:p>
        </w:tc>
        <w:tc>
          <w:tcPr>
            <w:tcW w:w="820" w:type="dxa"/>
            <w:tcBorders>
              <w:top w:val="nil"/>
              <w:left w:val="nil"/>
              <w:bottom w:val="single" w:sz="4" w:space="0" w:color="auto"/>
              <w:right w:val="single" w:sz="4" w:space="0" w:color="auto"/>
            </w:tcBorders>
            <w:shd w:val="clear" w:color="000000" w:fill="FFFFFF"/>
            <w:vAlign w:val="center"/>
            <w:hideMark/>
          </w:tcPr>
          <w:p w14:paraId="2157C95E"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10,5</w:t>
            </w:r>
          </w:p>
        </w:tc>
        <w:tc>
          <w:tcPr>
            <w:tcW w:w="820" w:type="dxa"/>
            <w:tcBorders>
              <w:top w:val="nil"/>
              <w:left w:val="nil"/>
              <w:bottom w:val="single" w:sz="4" w:space="0" w:color="auto"/>
              <w:right w:val="single" w:sz="4" w:space="0" w:color="auto"/>
            </w:tcBorders>
            <w:shd w:val="clear" w:color="000000" w:fill="FFFFFF"/>
            <w:vAlign w:val="center"/>
            <w:hideMark/>
          </w:tcPr>
          <w:p w14:paraId="3FD4DA7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12,4</w:t>
            </w:r>
          </w:p>
        </w:tc>
        <w:tc>
          <w:tcPr>
            <w:tcW w:w="820" w:type="dxa"/>
            <w:tcBorders>
              <w:top w:val="nil"/>
              <w:left w:val="nil"/>
              <w:bottom w:val="single" w:sz="4" w:space="0" w:color="auto"/>
              <w:right w:val="single" w:sz="4" w:space="0" w:color="auto"/>
            </w:tcBorders>
            <w:shd w:val="clear" w:color="000000" w:fill="FFFFFF"/>
            <w:vAlign w:val="center"/>
            <w:hideMark/>
          </w:tcPr>
          <w:p w14:paraId="63CDCD5D"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13,6</w:t>
            </w:r>
          </w:p>
        </w:tc>
        <w:tc>
          <w:tcPr>
            <w:tcW w:w="820" w:type="dxa"/>
            <w:tcBorders>
              <w:top w:val="nil"/>
              <w:left w:val="nil"/>
              <w:bottom w:val="single" w:sz="4" w:space="0" w:color="auto"/>
              <w:right w:val="single" w:sz="4" w:space="0" w:color="auto"/>
            </w:tcBorders>
            <w:shd w:val="clear" w:color="000000" w:fill="FFFFFF"/>
            <w:vAlign w:val="center"/>
            <w:hideMark/>
          </w:tcPr>
          <w:p w14:paraId="694C4339"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17,1</w:t>
            </w:r>
          </w:p>
        </w:tc>
        <w:tc>
          <w:tcPr>
            <w:tcW w:w="820" w:type="dxa"/>
            <w:tcBorders>
              <w:top w:val="nil"/>
              <w:left w:val="nil"/>
              <w:bottom w:val="single" w:sz="4" w:space="0" w:color="auto"/>
              <w:right w:val="double" w:sz="6" w:space="0" w:color="auto"/>
            </w:tcBorders>
            <w:shd w:val="clear" w:color="000000" w:fill="FFFFFF"/>
            <w:vAlign w:val="center"/>
            <w:hideMark/>
          </w:tcPr>
          <w:p w14:paraId="2DBBC4C4"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139,0</w:t>
            </w:r>
          </w:p>
        </w:tc>
      </w:tr>
      <w:tr w:rsidR="00C57858" w:rsidRPr="00C57858" w14:paraId="0B0237B9" w14:textId="77777777" w:rsidTr="00E36C92">
        <w:trPr>
          <w:trHeight w:val="240"/>
        </w:trPr>
        <w:tc>
          <w:tcPr>
            <w:tcW w:w="2180" w:type="dxa"/>
            <w:tcBorders>
              <w:top w:val="nil"/>
              <w:left w:val="double" w:sz="6" w:space="0" w:color="auto"/>
              <w:bottom w:val="double" w:sz="6" w:space="0" w:color="auto"/>
              <w:right w:val="single" w:sz="4" w:space="0" w:color="auto"/>
            </w:tcBorders>
            <w:shd w:val="clear" w:color="000000" w:fill="FFFFFF"/>
            <w:vAlign w:val="center"/>
            <w:hideMark/>
          </w:tcPr>
          <w:p w14:paraId="7CFA0A58"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градом</w:t>
            </w:r>
          </w:p>
        </w:tc>
        <w:tc>
          <w:tcPr>
            <w:tcW w:w="820" w:type="dxa"/>
            <w:tcBorders>
              <w:top w:val="nil"/>
              <w:left w:val="nil"/>
              <w:bottom w:val="double" w:sz="6" w:space="0" w:color="auto"/>
              <w:right w:val="single" w:sz="4" w:space="0" w:color="auto"/>
            </w:tcBorders>
            <w:shd w:val="clear" w:color="000000" w:fill="FFFFFF"/>
            <w:vAlign w:val="center"/>
            <w:hideMark/>
          </w:tcPr>
          <w:p w14:paraId="1F6BCE47"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double" w:sz="6" w:space="0" w:color="auto"/>
              <w:right w:val="single" w:sz="4" w:space="0" w:color="auto"/>
            </w:tcBorders>
            <w:shd w:val="clear" w:color="000000" w:fill="FFFFFF"/>
            <w:vAlign w:val="center"/>
            <w:hideMark/>
          </w:tcPr>
          <w:p w14:paraId="05D53A76"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double" w:sz="6" w:space="0" w:color="auto"/>
              <w:right w:val="single" w:sz="4" w:space="0" w:color="auto"/>
            </w:tcBorders>
            <w:shd w:val="clear" w:color="000000" w:fill="FFFFFF"/>
            <w:vAlign w:val="center"/>
            <w:hideMark/>
          </w:tcPr>
          <w:p w14:paraId="60306A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double" w:sz="6" w:space="0" w:color="auto"/>
              <w:right w:val="single" w:sz="4" w:space="0" w:color="auto"/>
            </w:tcBorders>
            <w:shd w:val="clear" w:color="000000" w:fill="FFFFFF"/>
            <w:vAlign w:val="center"/>
            <w:hideMark/>
          </w:tcPr>
          <w:p w14:paraId="3C84D5CF"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double" w:sz="6" w:space="0" w:color="auto"/>
              <w:right w:val="single" w:sz="4" w:space="0" w:color="auto"/>
            </w:tcBorders>
            <w:shd w:val="clear" w:color="000000" w:fill="FFFFFF"/>
            <w:vAlign w:val="center"/>
            <w:hideMark/>
          </w:tcPr>
          <w:p w14:paraId="4F0B29A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820" w:type="dxa"/>
            <w:tcBorders>
              <w:top w:val="nil"/>
              <w:left w:val="nil"/>
              <w:bottom w:val="double" w:sz="6" w:space="0" w:color="auto"/>
              <w:right w:val="single" w:sz="4" w:space="0" w:color="auto"/>
            </w:tcBorders>
            <w:shd w:val="clear" w:color="000000" w:fill="FFFFFF"/>
            <w:vAlign w:val="center"/>
            <w:hideMark/>
          </w:tcPr>
          <w:p w14:paraId="7A4917F8"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0,5</w:t>
            </w:r>
          </w:p>
        </w:tc>
        <w:tc>
          <w:tcPr>
            <w:tcW w:w="820" w:type="dxa"/>
            <w:tcBorders>
              <w:top w:val="nil"/>
              <w:left w:val="nil"/>
              <w:bottom w:val="double" w:sz="6" w:space="0" w:color="auto"/>
              <w:right w:val="single" w:sz="4" w:space="0" w:color="auto"/>
            </w:tcBorders>
            <w:shd w:val="clear" w:color="000000" w:fill="FFFFFF"/>
            <w:vAlign w:val="center"/>
            <w:hideMark/>
          </w:tcPr>
          <w:p w14:paraId="6129896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0,4</w:t>
            </w:r>
          </w:p>
        </w:tc>
        <w:tc>
          <w:tcPr>
            <w:tcW w:w="820" w:type="dxa"/>
            <w:tcBorders>
              <w:top w:val="nil"/>
              <w:left w:val="nil"/>
              <w:bottom w:val="double" w:sz="6" w:space="0" w:color="auto"/>
              <w:right w:val="single" w:sz="4" w:space="0" w:color="auto"/>
            </w:tcBorders>
            <w:shd w:val="clear" w:color="000000" w:fill="FFFFFF"/>
            <w:vAlign w:val="center"/>
            <w:hideMark/>
          </w:tcPr>
          <w:p w14:paraId="11899F52"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0,2</w:t>
            </w:r>
          </w:p>
        </w:tc>
        <w:tc>
          <w:tcPr>
            <w:tcW w:w="820" w:type="dxa"/>
            <w:tcBorders>
              <w:top w:val="nil"/>
              <w:left w:val="nil"/>
              <w:bottom w:val="double" w:sz="6" w:space="0" w:color="auto"/>
              <w:right w:val="single" w:sz="4" w:space="0" w:color="auto"/>
            </w:tcBorders>
            <w:shd w:val="clear" w:color="000000" w:fill="FFFFFF"/>
            <w:vAlign w:val="center"/>
            <w:hideMark/>
          </w:tcPr>
          <w:p w14:paraId="67B1D14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double" w:sz="6" w:space="0" w:color="auto"/>
              <w:right w:val="single" w:sz="4" w:space="0" w:color="auto"/>
            </w:tcBorders>
            <w:shd w:val="clear" w:color="000000" w:fill="FFFFFF"/>
            <w:vAlign w:val="center"/>
            <w:hideMark/>
          </w:tcPr>
          <w:p w14:paraId="2BB6450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0,1</w:t>
            </w:r>
          </w:p>
        </w:tc>
        <w:tc>
          <w:tcPr>
            <w:tcW w:w="820" w:type="dxa"/>
            <w:tcBorders>
              <w:top w:val="nil"/>
              <w:left w:val="nil"/>
              <w:bottom w:val="double" w:sz="6" w:space="0" w:color="auto"/>
              <w:right w:val="single" w:sz="4" w:space="0" w:color="auto"/>
            </w:tcBorders>
            <w:shd w:val="clear" w:color="000000" w:fill="FFFFFF"/>
            <w:vAlign w:val="center"/>
            <w:hideMark/>
          </w:tcPr>
          <w:p w14:paraId="0A829B73"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double" w:sz="6" w:space="0" w:color="auto"/>
              <w:right w:val="single" w:sz="4" w:space="0" w:color="auto"/>
            </w:tcBorders>
            <w:shd w:val="clear" w:color="000000" w:fill="FFFFFF"/>
            <w:vAlign w:val="center"/>
            <w:hideMark/>
          </w:tcPr>
          <w:p w14:paraId="4F923AF5"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0</w:t>
            </w:r>
          </w:p>
        </w:tc>
        <w:tc>
          <w:tcPr>
            <w:tcW w:w="820" w:type="dxa"/>
            <w:tcBorders>
              <w:top w:val="nil"/>
              <w:left w:val="nil"/>
              <w:bottom w:val="double" w:sz="6" w:space="0" w:color="auto"/>
              <w:right w:val="double" w:sz="6" w:space="0" w:color="auto"/>
            </w:tcBorders>
            <w:shd w:val="clear" w:color="000000" w:fill="FFFFFF"/>
            <w:vAlign w:val="center"/>
            <w:hideMark/>
          </w:tcPr>
          <w:p w14:paraId="37EC9AFA" w14:textId="77777777" w:rsidR="00E36C92" w:rsidRPr="00C57858" w:rsidRDefault="00E36C92" w:rsidP="00964209">
            <w:pPr>
              <w:shd w:val="clear" w:color="auto" w:fill="FFFFFF" w:themeFill="background1"/>
              <w:spacing w:after="0" w:line="240" w:lineRule="auto"/>
              <w:jc w:val="center"/>
              <w:rPr>
                <w:rFonts w:ascii="Times New Roman" w:eastAsia="Times New Roman" w:hAnsi="Times New Roman" w:cs="Times New Roman"/>
                <w:sz w:val="20"/>
                <w:szCs w:val="20"/>
              </w:rPr>
            </w:pPr>
            <w:r w:rsidRPr="00C57858">
              <w:rPr>
                <w:rFonts w:ascii="Times New Roman" w:eastAsia="Times New Roman" w:hAnsi="Times New Roman" w:cs="Times New Roman"/>
                <w:sz w:val="20"/>
                <w:szCs w:val="20"/>
              </w:rPr>
              <w:t>1,8</w:t>
            </w:r>
          </w:p>
        </w:tc>
      </w:tr>
    </w:tbl>
    <w:p w14:paraId="6F2071F2" w14:textId="77777777" w:rsidR="00E36C92" w:rsidRPr="00C57858" w:rsidRDefault="00E36C92" w:rsidP="00964209">
      <w:pPr>
        <w:shd w:val="clear" w:color="auto" w:fill="FFFFFF" w:themeFill="background1"/>
        <w:spacing w:after="0" w:line="240" w:lineRule="auto"/>
        <w:rPr>
          <w:rFonts w:ascii="Times New Roman" w:eastAsia="Times New Roman" w:hAnsi="Times New Roman" w:cs="Times New Roman"/>
          <w:sz w:val="24"/>
          <w:szCs w:val="24"/>
        </w:rPr>
      </w:pPr>
    </w:p>
    <w:p w14:paraId="4AC04487" w14:textId="77777777" w:rsidR="00E36C92" w:rsidRPr="00C57858" w:rsidRDefault="00E36C92" w:rsidP="00964209">
      <w:pPr>
        <w:shd w:val="clear" w:color="auto" w:fill="FFFFFF" w:themeFill="background1"/>
        <w:tabs>
          <w:tab w:val="left" w:pos="709"/>
        </w:tabs>
        <w:spacing w:after="0" w:line="240" w:lineRule="auto"/>
        <w:jc w:val="both"/>
        <w:rPr>
          <w:rFonts w:ascii="Times New Roman" w:eastAsia="Calibri" w:hAnsi="Times New Roman" w:cs="Times New Roman"/>
          <w:bCs/>
          <w:kern w:val="36"/>
          <w:sz w:val="24"/>
          <w:szCs w:val="24"/>
          <w:lang w:val="sr-Latn-CS"/>
        </w:rPr>
      </w:pPr>
      <w:r w:rsidRPr="00C57858">
        <w:rPr>
          <w:rFonts w:ascii="Times New Roman" w:eastAsia="Calibri" w:hAnsi="Times New Roman" w:cs="Times New Roman"/>
          <w:sz w:val="24"/>
          <w:szCs w:val="24"/>
          <w:lang w:val="sr-Latn-CS"/>
        </w:rPr>
        <w:t xml:space="preserve">            У табелама су приказани климатски елементи за период две стандардне климатске нормале, односно периоди 1961-1990 и 19</w:t>
      </w:r>
      <w:r w:rsidRPr="00C57858">
        <w:rPr>
          <w:rFonts w:ascii="Times New Roman" w:eastAsia="Calibri" w:hAnsi="Times New Roman" w:cs="Times New Roman"/>
          <w:sz w:val="24"/>
          <w:szCs w:val="24"/>
        </w:rPr>
        <w:t>9</w:t>
      </w:r>
      <w:r w:rsidRPr="00C57858">
        <w:rPr>
          <w:rFonts w:ascii="Times New Roman" w:eastAsia="Calibri" w:hAnsi="Times New Roman" w:cs="Times New Roman"/>
          <w:sz w:val="24"/>
          <w:szCs w:val="24"/>
          <w:lang w:val="sr-Latn-CS"/>
        </w:rPr>
        <w:t>1-20</w:t>
      </w:r>
      <w:r w:rsidRPr="00C57858">
        <w:rPr>
          <w:rFonts w:ascii="Times New Roman" w:eastAsia="Calibri" w:hAnsi="Times New Roman" w:cs="Times New Roman"/>
          <w:sz w:val="24"/>
          <w:szCs w:val="24"/>
        </w:rPr>
        <w:t>2</w:t>
      </w:r>
      <w:r w:rsidRPr="00C57858">
        <w:rPr>
          <w:rFonts w:ascii="Times New Roman" w:eastAsia="Calibri" w:hAnsi="Times New Roman" w:cs="Times New Roman"/>
          <w:sz w:val="24"/>
          <w:szCs w:val="24"/>
          <w:lang w:val="sr-Latn-CS"/>
        </w:rPr>
        <w:t xml:space="preserve">0. </w:t>
      </w:r>
      <w:r w:rsidRPr="00C57858">
        <w:rPr>
          <w:rFonts w:ascii="Times New Roman" w:eastAsia="Calibri" w:hAnsi="Times New Roman" w:cs="Times New Roman"/>
          <w:bCs/>
          <w:kern w:val="36"/>
          <w:sz w:val="24"/>
          <w:szCs w:val="24"/>
          <w:lang w:val="sr-Latn-CS"/>
        </w:rPr>
        <w:t>Најважнији климатски елементи су температура и падавине.</w:t>
      </w:r>
    </w:p>
    <w:p w14:paraId="4D11D35F" w14:textId="77777777" w:rsidR="00E36C92" w:rsidRPr="00C57858" w:rsidRDefault="00E36C92" w:rsidP="00964209">
      <w:pPr>
        <w:shd w:val="clear" w:color="auto" w:fill="FFFFFF" w:themeFill="background1"/>
        <w:spacing w:after="0" w:line="240" w:lineRule="auto"/>
        <w:ind w:firstLine="1276"/>
        <w:jc w:val="both"/>
        <w:rPr>
          <w:rFonts w:ascii="Times New Roman" w:eastAsia="Calibri" w:hAnsi="Times New Roman" w:cs="Times New Roman"/>
          <w:sz w:val="24"/>
        </w:rPr>
      </w:pPr>
    </w:p>
    <w:p w14:paraId="133A0904" w14:textId="5BD2D355" w:rsidR="00BB0922" w:rsidRPr="00BB0922" w:rsidRDefault="0031194B" w:rsidP="009A031E">
      <w:pPr>
        <w:pStyle w:val="Heading3"/>
      </w:pPr>
      <w:bookmarkStart w:id="16" w:name="_Toc382915016"/>
      <w:bookmarkStart w:id="17" w:name="_Toc384971825"/>
      <w:bookmarkStart w:id="18" w:name="_Toc437343762"/>
      <w:bookmarkStart w:id="19" w:name="_Toc437343905"/>
      <w:bookmarkStart w:id="20" w:name="_Toc451170201"/>
      <w:bookmarkStart w:id="21" w:name="_Toc481755978"/>
      <w:bookmarkEnd w:id="15"/>
      <w:r>
        <w:t xml:space="preserve"> </w:t>
      </w:r>
      <w:bookmarkStart w:id="22" w:name="_Toc199762781"/>
      <w:r w:rsidR="00BB0922" w:rsidRPr="00BB0922">
        <w:t>Температура ваздуха</w:t>
      </w:r>
      <w:bookmarkEnd w:id="16"/>
      <w:bookmarkEnd w:id="17"/>
      <w:bookmarkEnd w:id="18"/>
      <w:bookmarkEnd w:id="19"/>
      <w:bookmarkEnd w:id="20"/>
      <w:bookmarkEnd w:id="21"/>
      <w:bookmarkEnd w:id="22"/>
    </w:p>
    <w:p w14:paraId="34789467" w14:textId="77777777" w:rsidR="00BB0922" w:rsidRDefault="00BB0922" w:rsidP="00964209">
      <w:pPr>
        <w:shd w:val="clear" w:color="auto" w:fill="FFFFFF" w:themeFill="background1"/>
        <w:spacing w:after="0" w:line="240" w:lineRule="auto"/>
        <w:ind w:firstLine="1276"/>
        <w:jc w:val="both"/>
        <w:rPr>
          <w:rFonts w:ascii="Times New Roman" w:eastAsia="Calibri" w:hAnsi="Times New Roman" w:cs="Times New Roman"/>
          <w:sz w:val="24"/>
          <w:lang w:val="sr-Cyrl-RS" w:bidi="en-US"/>
        </w:rPr>
      </w:pPr>
    </w:p>
    <w:p w14:paraId="3B57DF9E" w14:textId="77777777" w:rsidR="001E020A" w:rsidRPr="001E020A" w:rsidRDefault="001E020A" w:rsidP="001E020A">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1E020A">
        <w:rPr>
          <w:rFonts w:ascii="Times New Roman" w:eastAsia="Calibri" w:hAnsi="Times New Roman" w:cs="Times New Roman"/>
          <w:sz w:val="24"/>
          <w:szCs w:val="24"/>
          <w:lang w:val="sr-Latn-CS"/>
        </w:rPr>
        <w:t>Просечна годишња температура ваздуха порасла је са 7,1°C на 8,3°C у периоду између две стандардне климатске нормале. У даљем приказу анализира се период од 1991. до 2020. године.</w:t>
      </w:r>
    </w:p>
    <w:p w14:paraId="352A8957" w14:textId="77777777" w:rsidR="001E020A" w:rsidRPr="001E020A" w:rsidRDefault="001E020A" w:rsidP="001E020A">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1E020A">
        <w:rPr>
          <w:rFonts w:ascii="Times New Roman" w:eastAsia="Calibri" w:hAnsi="Times New Roman" w:cs="Times New Roman"/>
          <w:sz w:val="24"/>
          <w:szCs w:val="24"/>
          <w:lang w:val="sr-Latn-CS"/>
        </w:rPr>
        <w:t>Најхладнији месец у години је јануар, са просечном температуром од -1,7°C. Из података је уочљиво да се средња месечна температура постепено повећава од јануара, достиже максимум у августу, а затим се постепено смањује до поновног минимума у јануару.</w:t>
      </w:r>
    </w:p>
    <w:p w14:paraId="3BE39962" w14:textId="77777777" w:rsidR="001E020A" w:rsidRPr="001E020A" w:rsidRDefault="001E020A" w:rsidP="001E020A">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1E020A">
        <w:rPr>
          <w:rFonts w:ascii="Times New Roman" w:eastAsia="Calibri" w:hAnsi="Times New Roman" w:cs="Times New Roman"/>
          <w:sz w:val="24"/>
          <w:szCs w:val="24"/>
          <w:lang w:val="sr-Latn-CS"/>
        </w:rPr>
        <w:t>Просечна средња температура ваздуха током вегетационог периода (април – септембар) износи 14,4°C. Вегетациони период почиње у првој половини априла и завршава се крајем септембра, а његово просечно трајање је око 170 дана.</w:t>
      </w:r>
    </w:p>
    <w:p w14:paraId="25802915" w14:textId="77777777" w:rsidR="001E020A" w:rsidRPr="001E020A" w:rsidRDefault="001E020A" w:rsidP="001E020A">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1E020A">
        <w:rPr>
          <w:rFonts w:ascii="Times New Roman" w:eastAsia="Calibri" w:hAnsi="Times New Roman" w:cs="Times New Roman"/>
          <w:sz w:val="24"/>
          <w:szCs w:val="24"/>
          <w:lang w:val="sr-Latn-CS"/>
        </w:rPr>
        <w:t>На метеоролошкој станици Златибор забележене су следеће екстремне климатске вредности:</w:t>
      </w:r>
    </w:p>
    <w:p w14:paraId="5A11E78A" w14:textId="77777777" w:rsidR="00685EDB" w:rsidRDefault="00685EDB">
      <w:pPr>
        <w:pStyle w:val="ListParagraph"/>
        <w:numPr>
          <w:ilvl w:val="0"/>
          <w:numId w:val="22"/>
        </w:numPr>
        <w:shd w:val="clear" w:color="auto" w:fill="FFFFFF" w:themeFill="background1"/>
        <w:tabs>
          <w:tab w:val="left" w:pos="851"/>
        </w:tabs>
        <w:spacing w:after="0" w:line="240" w:lineRule="auto"/>
        <w:jc w:val="both"/>
        <w:rPr>
          <w:lang w:val="sr-Cyrl-RS"/>
        </w:rPr>
      </w:pPr>
      <w:bookmarkStart w:id="23" w:name="_Toc413155071"/>
      <w:bookmarkStart w:id="24" w:name="_Toc481755979"/>
      <w:r w:rsidRPr="00685EDB">
        <w:t>максимална температура од 35,8°C измерена је 24. јула 2007. године</w:t>
      </w:r>
    </w:p>
    <w:p w14:paraId="0F34E182" w14:textId="18F7FC61" w:rsidR="001E020A" w:rsidRDefault="00685EDB">
      <w:pPr>
        <w:pStyle w:val="ListParagraph"/>
        <w:numPr>
          <w:ilvl w:val="0"/>
          <w:numId w:val="22"/>
        </w:numPr>
        <w:shd w:val="clear" w:color="auto" w:fill="FFFFFF" w:themeFill="background1"/>
        <w:tabs>
          <w:tab w:val="left" w:pos="851"/>
        </w:tabs>
        <w:spacing w:after="0" w:line="240" w:lineRule="auto"/>
        <w:jc w:val="both"/>
        <w:rPr>
          <w:lang w:val="sr-Cyrl-RS"/>
        </w:rPr>
      </w:pPr>
      <w:r w:rsidRPr="00685EDB">
        <w:t>минимална температура од -23,1°C измерена је 26. јануара 1954. године</w:t>
      </w:r>
      <w:r w:rsidRPr="00685EDB">
        <w:rPr>
          <w:lang w:val="sr-Cyrl-RS"/>
        </w:rPr>
        <w:t>.</w:t>
      </w:r>
    </w:p>
    <w:p w14:paraId="36AC9880" w14:textId="77777777" w:rsidR="00685EDB" w:rsidRPr="00685EDB" w:rsidRDefault="00685EDB" w:rsidP="00685EDB">
      <w:pPr>
        <w:pStyle w:val="ListParagraph"/>
        <w:shd w:val="clear" w:color="auto" w:fill="FFFFFF" w:themeFill="background1"/>
        <w:tabs>
          <w:tab w:val="left" w:pos="851"/>
        </w:tabs>
        <w:spacing w:after="0" w:line="240" w:lineRule="auto"/>
        <w:ind w:left="1188"/>
        <w:jc w:val="both"/>
        <w:rPr>
          <w:lang w:val="sr-Cyrl-RS"/>
        </w:rPr>
      </w:pPr>
    </w:p>
    <w:p w14:paraId="153F155C" w14:textId="03871A79" w:rsidR="00BB0922" w:rsidRPr="00BB0922" w:rsidRDefault="0031194B" w:rsidP="009A031E">
      <w:pPr>
        <w:pStyle w:val="Heading3"/>
      </w:pPr>
      <w:r>
        <w:t xml:space="preserve"> </w:t>
      </w:r>
      <w:bookmarkStart w:id="25" w:name="_Toc199762782"/>
      <w:r w:rsidR="00BB0922" w:rsidRPr="00BB0922">
        <w:t>Плувиометријски режим</w:t>
      </w:r>
      <w:bookmarkEnd w:id="23"/>
      <w:bookmarkEnd w:id="24"/>
      <w:bookmarkEnd w:id="25"/>
    </w:p>
    <w:p w14:paraId="4FEB1EF5" w14:textId="77777777" w:rsidR="00C33797" w:rsidRPr="00BB44F5" w:rsidRDefault="00C33797" w:rsidP="00964209">
      <w:pPr>
        <w:shd w:val="clear" w:color="auto" w:fill="FFFFFF" w:themeFill="background1"/>
        <w:spacing w:after="0" w:line="240" w:lineRule="auto"/>
        <w:rPr>
          <w:rFonts w:ascii="Times New Roman" w:eastAsia="Calibri" w:hAnsi="Times New Roman" w:cs="Times New Roman"/>
          <w:b/>
          <w:color w:val="70AD47" w:themeColor="accent6"/>
          <w:sz w:val="24"/>
          <w:szCs w:val="24"/>
          <w:lang w:val="sr-Cyrl-RS"/>
        </w:rPr>
      </w:pPr>
    </w:p>
    <w:p w14:paraId="0A0F762C" w14:textId="603237B1" w:rsidR="00C33797" w:rsidRPr="00C57858" w:rsidRDefault="00C33797"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C57858">
        <w:rPr>
          <w:rFonts w:ascii="Times New Roman" w:eastAsia="Calibri" w:hAnsi="Times New Roman" w:cs="Times New Roman"/>
          <w:sz w:val="24"/>
          <w:szCs w:val="24"/>
          <w:lang w:val="sr-Latn-CS"/>
        </w:rPr>
        <w:t>Плувиометријски</w:t>
      </w:r>
      <w:r w:rsidR="00B05C50" w:rsidRPr="00B05C50">
        <w:rPr>
          <w:rFonts w:ascii="Times New Roman" w:eastAsia="Calibri" w:hAnsi="Times New Roman" w:cs="Times New Roman"/>
          <w:sz w:val="24"/>
          <w:szCs w:val="24"/>
          <w:lang w:val="sr-Latn-CS"/>
        </w:rPr>
        <w:t xml:space="preserve"> </w:t>
      </w:r>
      <w:r w:rsidRPr="00C57858">
        <w:rPr>
          <w:rFonts w:ascii="Times New Roman" w:eastAsia="Calibri" w:hAnsi="Times New Roman" w:cs="Times New Roman"/>
          <w:sz w:val="24"/>
          <w:szCs w:val="24"/>
          <w:lang w:val="sr-Latn-CS"/>
        </w:rPr>
        <w:t>(падавински)</w:t>
      </w:r>
      <w:r w:rsidR="00B05C50" w:rsidRPr="00B05C50">
        <w:rPr>
          <w:rFonts w:ascii="Times New Roman" w:eastAsia="Calibri" w:hAnsi="Times New Roman" w:cs="Times New Roman"/>
          <w:sz w:val="24"/>
          <w:szCs w:val="24"/>
          <w:lang w:val="sr-Latn-CS"/>
        </w:rPr>
        <w:t xml:space="preserve"> </w:t>
      </w:r>
      <w:r w:rsidRPr="00C57858">
        <w:rPr>
          <w:rFonts w:ascii="Times New Roman" w:eastAsia="Calibri" w:hAnsi="Times New Roman" w:cs="Times New Roman"/>
          <w:sz w:val="24"/>
          <w:szCs w:val="24"/>
          <w:lang w:val="sr-Latn-CS"/>
        </w:rPr>
        <w:t>режим припада модифи</w:t>
      </w:r>
      <w:r w:rsidR="00B05C50" w:rsidRPr="00B05C50">
        <w:rPr>
          <w:rFonts w:ascii="Times New Roman" w:eastAsia="Calibri" w:hAnsi="Times New Roman" w:cs="Times New Roman"/>
          <w:sz w:val="24"/>
          <w:szCs w:val="24"/>
          <w:lang w:val="sr-Latn-CS"/>
        </w:rPr>
        <w:t>кованом</w:t>
      </w:r>
      <w:r w:rsidRPr="00C57858">
        <w:rPr>
          <w:rFonts w:ascii="Times New Roman" w:eastAsia="Calibri" w:hAnsi="Times New Roman" w:cs="Times New Roman"/>
          <w:sz w:val="24"/>
          <w:szCs w:val="24"/>
          <w:lang w:val="sr-Latn-CS"/>
        </w:rPr>
        <w:t xml:space="preserve"> типу средњоевропске расподеле падавина</w:t>
      </w:r>
      <w:r w:rsidR="00B05C50" w:rsidRPr="00B05C50">
        <w:rPr>
          <w:rFonts w:ascii="Times New Roman" w:eastAsia="Calibri" w:hAnsi="Times New Roman" w:cs="Times New Roman"/>
          <w:sz w:val="24"/>
          <w:szCs w:val="24"/>
          <w:lang w:val="sr-Latn-CS"/>
        </w:rPr>
        <w:t xml:space="preserve">, </w:t>
      </w:r>
      <w:r w:rsidRPr="00C57858">
        <w:rPr>
          <w:rFonts w:ascii="Times New Roman" w:eastAsia="Calibri" w:hAnsi="Times New Roman" w:cs="Times New Roman"/>
          <w:sz w:val="24"/>
          <w:szCs w:val="24"/>
          <w:lang w:val="sr-Latn-CS"/>
        </w:rPr>
        <w:t>са карактеристи</w:t>
      </w:r>
      <w:r w:rsidR="00B05C50" w:rsidRPr="00B05C50">
        <w:rPr>
          <w:rFonts w:ascii="Times New Roman" w:eastAsia="Calibri" w:hAnsi="Times New Roman" w:cs="Times New Roman"/>
          <w:sz w:val="24"/>
          <w:szCs w:val="24"/>
          <w:lang w:val="sr-Latn-CS"/>
        </w:rPr>
        <w:t>кама</w:t>
      </w:r>
      <w:r w:rsidRPr="00C57858">
        <w:rPr>
          <w:rFonts w:ascii="Times New Roman" w:eastAsia="Calibri" w:hAnsi="Times New Roman" w:cs="Times New Roman"/>
          <w:sz w:val="24"/>
          <w:szCs w:val="24"/>
          <w:lang w:val="sr-Latn-CS"/>
        </w:rPr>
        <w:t xml:space="preserve"> које се огледају у прилично равномерној расподели падавина </w:t>
      </w:r>
      <w:r w:rsidR="00B05C50" w:rsidRPr="00B05C50">
        <w:rPr>
          <w:rFonts w:ascii="Times New Roman" w:eastAsia="Calibri" w:hAnsi="Times New Roman" w:cs="Times New Roman"/>
          <w:sz w:val="24"/>
          <w:szCs w:val="24"/>
          <w:lang w:val="sr-Latn-CS"/>
        </w:rPr>
        <w:t>током свих годишњих доба.</w:t>
      </w:r>
    </w:p>
    <w:p w14:paraId="33F5DA52" w14:textId="75E6891D"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 xml:space="preserve">Према подацима из табеле климатских нормала за период 1961–1990, просечна годишња висина падавина износи 964,3 mm. Најкишовитији месеци су мај (100,0 mm), јун (110,0 mm) и јул (96,0 mm), док су најсувљи фебруар (60,8 mm) и март (64,0 mm). Годишњи број дана са падавинама већим од 10 mm износи 30,2, а са падавинама већим од 0,1 mm </w:t>
      </w:r>
      <w:r w:rsidR="00CD7105" w:rsidRPr="00B05C50">
        <w:t>–</w:t>
      </w:r>
      <w:r w:rsidRPr="00B05C50">
        <w:rPr>
          <w:rFonts w:ascii="Times New Roman" w:eastAsia="Calibri" w:hAnsi="Times New Roman" w:cs="Times New Roman"/>
          <w:sz w:val="24"/>
          <w:szCs w:val="24"/>
          <w:lang w:val="sr-Latn-CS"/>
        </w:rPr>
        <w:t xml:space="preserve"> 167,6 дана.</w:t>
      </w:r>
    </w:p>
    <w:p w14:paraId="26423004" w14:textId="4F0E6286"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 xml:space="preserve">За период 1991–2020, просечна годишња висина падавина износи 1031,8 mm. Најкишовитији месеци су јун (115,1 mm), мај (105,3 mm), јул (101,3 mm) и септембар (96,4 mm), док су најсувљи јануар (63,4 mm), фебруар (71,2 mm), децембар (79,9 mm) и новембар (80,4 mm). Број дана са падавинама већим од 10 mm износи 34,6, а са падавинама већим од 0,1 mm </w:t>
      </w:r>
      <w:r w:rsidR="00CD7105" w:rsidRPr="00B05C50">
        <w:t>–</w:t>
      </w:r>
      <w:r w:rsidRPr="00B05C50">
        <w:rPr>
          <w:rFonts w:ascii="Times New Roman" w:eastAsia="Calibri" w:hAnsi="Times New Roman" w:cs="Times New Roman"/>
          <w:sz w:val="24"/>
          <w:szCs w:val="24"/>
          <w:lang w:val="sr-Latn-CS"/>
        </w:rPr>
        <w:t xml:space="preserve"> 167,9 дана.</w:t>
      </w:r>
    </w:p>
    <w:p w14:paraId="2682525F"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Просечна висина падавина у вегетационом периоду (април–септембар) износи:</w:t>
      </w:r>
    </w:p>
    <w:p w14:paraId="709EC8E5" w14:textId="77777777" w:rsidR="00B05C50" w:rsidRPr="00B05C50" w:rsidRDefault="00B05C50">
      <w:pPr>
        <w:pStyle w:val="ListParagraph"/>
        <w:numPr>
          <w:ilvl w:val="0"/>
          <w:numId w:val="23"/>
        </w:numPr>
        <w:shd w:val="clear" w:color="auto" w:fill="FFFFFF" w:themeFill="background1"/>
        <w:spacing w:after="0" w:line="240" w:lineRule="auto"/>
        <w:jc w:val="both"/>
      </w:pPr>
      <w:r w:rsidRPr="00B05C50">
        <w:t>у периоду 1961</w:t>
      </w:r>
      <w:bookmarkStart w:id="26" w:name="_Hlk195166468"/>
      <w:r w:rsidRPr="00B05C50">
        <w:t>–</w:t>
      </w:r>
      <w:bookmarkEnd w:id="26"/>
      <w:r w:rsidRPr="00B05C50">
        <w:t>1990: 544,5 mm (56,5% годишње количине),</w:t>
      </w:r>
    </w:p>
    <w:p w14:paraId="168DF6D9" w14:textId="77777777" w:rsidR="00B05C50" w:rsidRPr="00B05C50" w:rsidRDefault="00B05C50">
      <w:pPr>
        <w:pStyle w:val="ListParagraph"/>
        <w:numPr>
          <w:ilvl w:val="0"/>
          <w:numId w:val="23"/>
        </w:numPr>
        <w:shd w:val="clear" w:color="auto" w:fill="FFFFFF" w:themeFill="background1"/>
        <w:spacing w:after="0" w:line="240" w:lineRule="auto"/>
        <w:jc w:val="both"/>
      </w:pPr>
      <w:r w:rsidRPr="00B05C50">
        <w:t>у периоду 1991–2020: 574,5 mm (55,7% годишње количине).</w:t>
      </w:r>
    </w:p>
    <w:p w14:paraId="03F41508"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Карактеристичност плувиометријског режима огледа се у вредностима кумулативних висина падавина. Најмање вредности јављају се у јануару и фебруару. Од марта до априла, као и од августа до децембра, количине падавина остају приближно константне, док се у мају, јуну и јулу бележе највеће вредности. Посебно је значајно да лето има највећу количину падавина, затим следе пролеће и јесен са приближно једнаким количинама, док зима има најмање падавина.</w:t>
      </w:r>
    </w:p>
    <w:p w14:paraId="5785B56A"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Апсолутни максимум дневне количине падавина износи 116,0 mm и забележен је 11. септембра 1974. године.</w:t>
      </w:r>
    </w:p>
    <w:p w14:paraId="456C7EED"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Највећа измерена висина снежног покривача износи 93 cm и регистрована је 16. марта 1956. године.</w:t>
      </w:r>
    </w:p>
    <w:p w14:paraId="423BF073" w14:textId="48938296" w:rsidR="00B12D55" w:rsidRPr="00BB0922"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lastRenderedPageBreak/>
        <w:t xml:space="preserve">Западна Србија је у целини изложена утицају ваздушних струјања са запада, што условљава нешто већу количину падавина у односу на источну Србију или Великоморавску долину. Известан утицај има и маритимна клима која допире са југа, што се посебно огледа у наглом топљењу снежног покривача у пролеће, као и честим сушним летима </w:t>
      </w:r>
      <w:r w:rsidR="00CD7105" w:rsidRPr="00B05C50">
        <w:t>–</w:t>
      </w:r>
      <w:r w:rsidRPr="00B05C50">
        <w:rPr>
          <w:rFonts w:ascii="Times New Roman" w:eastAsia="Calibri" w:hAnsi="Times New Roman" w:cs="Times New Roman"/>
          <w:sz w:val="24"/>
          <w:szCs w:val="24"/>
          <w:lang w:val="sr-Latn-CS"/>
        </w:rPr>
        <w:t xml:space="preserve"> карактеристичним за целокупно подручје.</w:t>
      </w:r>
    </w:p>
    <w:p w14:paraId="10844C97" w14:textId="0EA8B666" w:rsidR="00BB0922" w:rsidRPr="00762F65" w:rsidRDefault="0031194B" w:rsidP="009A031E">
      <w:pPr>
        <w:pStyle w:val="Heading3"/>
      </w:pPr>
      <w:bookmarkStart w:id="27" w:name="_Toc413155072"/>
      <w:bookmarkStart w:id="28" w:name="_Toc481755980"/>
      <w:r w:rsidRPr="00762F65">
        <w:t xml:space="preserve"> </w:t>
      </w:r>
      <w:bookmarkStart w:id="29" w:name="_Toc199762783"/>
      <w:r w:rsidR="00BB0922" w:rsidRPr="00762F65">
        <w:t>Влажност ваздуха</w:t>
      </w:r>
      <w:bookmarkEnd w:id="27"/>
      <w:bookmarkEnd w:id="28"/>
      <w:bookmarkEnd w:id="29"/>
    </w:p>
    <w:p w14:paraId="3E7AE40B" w14:textId="77777777" w:rsidR="00BB0922" w:rsidRPr="00BB0922" w:rsidRDefault="00BB0922" w:rsidP="00964209">
      <w:pPr>
        <w:shd w:val="clear" w:color="auto" w:fill="FFFFFF" w:themeFill="background1"/>
        <w:spacing w:after="0" w:line="240" w:lineRule="auto"/>
        <w:rPr>
          <w:rFonts w:ascii="Times New Roman" w:eastAsia="Calibri" w:hAnsi="Times New Roman" w:cs="Times New Roman"/>
          <w:sz w:val="24"/>
          <w:szCs w:val="24"/>
          <w:lang w:val="sr-Latn-CS"/>
        </w:rPr>
      </w:pPr>
    </w:p>
    <w:p w14:paraId="1F50C712" w14:textId="7FB05590"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 xml:space="preserve">Степен засићености ваздуха воденом паром има значајан утицај на развој биљног света и процес плодоношења. Што је ваздух влажнији, транспирација (испаравање воде из биљака) је мања, и обрнуто </w:t>
      </w:r>
      <w:r w:rsidR="00CD7105" w:rsidRPr="00B05C50">
        <w:t>–</w:t>
      </w:r>
      <w:r w:rsidRPr="00B05C50">
        <w:rPr>
          <w:rFonts w:ascii="Times New Roman" w:eastAsia="Calibri" w:hAnsi="Times New Roman" w:cs="Times New Roman"/>
          <w:sz w:val="24"/>
          <w:szCs w:val="24"/>
          <w:lang w:val="sr-Latn-CS"/>
        </w:rPr>
        <w:t xml:space="preserve"> сувљи ваздух доводи до појачане транспирације.</w:t>
      </w:r>
    </w:p>
    <w:p w14:paraId="78F1C6BE"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У континенталним пределима постоји изражен паралелизам између дневних токова температуре ваздуха и количине водене паре у атмосфери. Током летњих месеци, под утицајем конвекције и турбуленције, у доба највиших дневних температура долази до смањења количине водене паре у ваздуху.</w:t>
      </w:r>
    </w:p>
    <w:p w14:paraId="6E62529E" w14:textId="15FE66E2"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 xml:space="preserve">У периоду 1961–1990. године, просечан број ведрих дана износио је 55,2, а облачних 113,8. У периоду 1991–2020. број ведрих дана порастао је на 68,1, док је број облачних дана остао приближно исти </w:t>
      </w:r>
      <w:r w:rsidR="00CD7105" w:rsidRPr="00B05C50">
        <w:t>–</w:t>
      </w:r>
      <w:r w:rsidRPr="00B05C50">
        <w:rPr>
          <w:rFonts w:ascii="Times New Roman" w:eastAsia="Calibri" w:hAnsi="Times New Roman" w:cs="Times New Roman"/>
          <w:sz w:val="24"/>
          <w:szCs w:val="24"/>
          <w:lang w:val="sr-Latn-CS"/>
        </w:rPr>
        <w:t xml:space="preserve"> 113,4.</w:t>
      </w:r>
    </w:p>
    <w:p w14:paraId="4D08714E"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Највећи број облачних дана бележи се током јесени и зиме, са максимумом у децембру и јануару. С друге стране, број сунчаних сати је највећи у вегетационом периоду (април–септембар), што је од великог значаја за раст и развој биљака.</w:t>
      </w:r>
    </w:p>
    <w:p w14:paraId="7B192A8A" w14:textId="70B3B2F8" w:rsidR="00C33797" w:rsidRPr="00B05C50" w:rsidRDefault="00C33797"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p>
    <w:p w14:paraId="077ABE95" w14:textId="237E527E" w:rsidR="00BB0922" w:rsidRPr="00BB0922" w:rsidRDefault="0031194B" w:rsidP="009A031E">
      <w:pPr>
        <w:pStyle w:val="Heading3"/>
      </w:pPr>
      <w:bookmarkStart w:id="30" w:name="_Toc413155073"/>
      <w:bookmarkStart w:id="31" w:name="_Toc481755981"/>
      <w:r>
        <w:t xml:space="preserve"> </w:t>
      </w:r>
      <w:bookmarkStart w:id="32" w:name="_Toc199762784"/>
      <w:r w:rsidR="00BB0922" w:rsidRPr="00BB0922">
        <w:t>Ветрови</w:t>
      </w:r>
      <w:bookmarkEnd w:id="30"/>
      <w:bookmarkEnd w:id="31"/>
      <w:bookmarkEnd w:id="32"/>
    </w:p>
    <w:p w14:paraId="0AEE030B" w14:textId="77777777" w:rsidR="00BB0922" w:rsidRPr="00BB0922" w:rsidRDefault="00BB0922" w:rsidP="00964209">
      <w:pPr>
        <w:shd w:val="clear" w:color="auto" w:fill="FFFFFF" w:themeFill="background1"/>
        <w:spacing w:after="0" w:line="240" w:lineRule="auto"/>
        <w:rPr>
          <w:rFonts w:ascii="Times New Roman" w:eastAsia="Calibri" w:hAnsi="Times New Roman" w:cs="Times New Roman"/>
          <w:sz w:val="16"/>
          <w:szCs w:val="16"/>
          <w:lang w:val="sr-Latn-CS"/>
        </w:rPr>
      </w:pPr>
    </w:p>
    <w:p w14:paraId="67F77737" w14:textId="77777777" w:rsidR="004A78B8" w:rsidRPr="00160168" w:rsidRDefault="004A78B8" w:rsidP="00964209">
      <w:pPr>
        <w:shd w:val="clear" w:color="auto" w:fill="FFFFFF" w:themeFill="background1"/>
        <w:spacing w:after="0" w:line="240" w:lineRule="auto"/>
        <w:rPr>
          <w:rFonts w:ascii="Times New Roman" w:eastAsia="Calibri" w:hAnsi="Times New Roman" w:cs="Times New Roman"/>
          <w:color w:val="70AD47" w:themeColor="accent6"/>
          <w:sz w:val="16"/>
          <w:szCs w:val="16"/>
          <w:lang w:val="sr-Latn-CS" w:eastAsia="en-GB"/>
        </w:rPr>
      </w:pPr>
    </w:p>
    <w:p w14:paraId="1BA557FE" w14:textId="15188022" w:rsidR="004A78B8" w:rsidRPr="00C57858" w:rsidRDefault="004A78B8" w:rsidP="00964209">
      <w:pPr>
        <w:shd w:val="clear" w:color="auto" w:fill="FFFFFF" w:themeFill="background1"/>
        <w:spacing w:after="0" w:line="240" w:lineRule="auto"/>
        <w:jc w:val="both"/>
        <w:rPr>
          <w:rFonts w:ascii="Times New Roman" w:eastAsia="Calibri" w:hAnsi="Times New Roman" w:cs="Times New Roman"/>
          <w:i/>
          <w:kern w:val="36"/>
          <w:sz w:val="16"/>
          <w:szCs w:val="16"/>
        </w:rPr>
      </w:pPr>
      <w:r w:rsidRPr="00C57858">
        <w:rPr>
          <w:rFonts w:ascii="Times New Roman" w:eastAsia="Calibri" w:hAnsi="Times New Roman" w:cs="Times New Roman"/>
          <w:kern w:val="36"/>
          <w:sz w:val="16"/>
          <w:szCs w:val="16"/>
          <w:lang w:val="sr-Latn-CS"/>
        </w:rPr>
        <w:t xml:space="preserve">                                     </w:t>
      </w:r>
      <w:r w:rsidRPr="00C57858">
        <w:rPr>
          <w:rFonts w:ascii="Times New Roman" w:eastAsia="Calibri" w:hAnsi="Times New Roman" w:cs="Times New Roman"/>
          <w:i/>
          <w:kern w:val="36"/>
          <w:sz w:val="16"/>
          <w:szCs w:val="16"/>
          <w:lang w:val="sr-Latn-CS"/>
        </w:rPr>
        <w:t xml:space="preserve">Табела бр. 5 </w:t>
      </w:r>
      <w:r w:rsidR="00ED21BC">
        <w:rPr>
          <w:rFonts w:ascii="Times New Roman" w:eastAsia="Calibri" w:hAnsi="Times New Roman" w:cs="Times New Roman"/>
          <w:i/>
          <w:kern w:val="36"/>
          <w:sz w:val="16"/>
          <w:szCs w:val="16"/>
          <w:lang w:val="sr-Cyrl-RS"/>
        </w:rPr>
        <w:t>-</w:t>
      </w:r>
      <w:r w:rsidRPr="00C57858">
        <w:rPr>
          <w:rFonts w:ascii="Times New Roman" w:eastAsia="Calibri" w:hAnsi="Times New Roman" w:cs="Times New Roman"/>
          <w:i/>
          <w:kern w:val="36"/>
          <w:sz w:val="16"/>
          <w:szCs w:val="16"/>
          <w:lang w:val="sr-Latn-CS"/>
        </w:rPr>
        <w:t xml:space="preserve"> Релативна честина одређених категорија брзине (m/s) по правцима.</w:t>
      </w:r>
    </w:p>
    <w:tbl>
      <w:tblPr>
        <w:tblW w:w="4100" w:type="dxa"/>
        <w:jc w:val="center"/>
        <w:tblLook w:val="04A0" w:firstRow="1" w:lastRow="0" w:firstColumn="1" w:lastColumn="0" w:noHBand="0" w:noVBand="1"/>
      </w:tblPr>
      <w:tblGrid>
        <w:gridCol w:w="820"/>
        <w:gridCol w:w="820"/>
        <w:gridCol w:w="820"/>
        <w:gridCol w:w="820"/>
        <w:gridCol w:w="820"/>
      </w:tblGrid>
      <w:tr w:rsidR="004A78B8" w:rsidRPr="00160168" w14:paraId="3DF4897C" w14:textId="77777777" w:rsidTr="001E020A">
        <w:trPr>
          <w:trHeight w:val="465"/>
          <w:tblHeader/>
          <w:jc w:val="center"/>
        </w:trPr>
        <w:tc>
          <w:tcPr>
            <w:tcW w:w="82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2D6B0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правац/ брзина</w:t>
            </w:r>
          </w:p>
        </w:tc>
        <w:tc>
          <w:tcPr>
            <w:tcW w:w="820" w:type="dxa"/>
            <w:tcBorders>
              <w:top w:val="double" w:sz="6" w:space="0" w:color="auto"/>
              <w:left w:val="nil"/>
              <w:bottom w:val="single" w:sz="4" w:space="0" w:color="auto"/>
              <w:right w:val="single" w:sz="4" w:space="0" w:color="auto"/>
            </w:tcBorders>
            <w:shd w:val="clear" w:color="auto" w:fill="auto"/>
            <w:vAlign w:val="center"/>
            <w:hideMark/>
          </w:tcPr>
          <w:p w14:paraId="36702837"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0.1-2</w:t>
            </w:r>
          </w:p>
        </w:tc>
        <w:tc>
          <w:tcPr>
            <w:tcW w:w="820" w:type="dxa"/>
            <w:tcBorders>
              <w:top w:val="double" w:sz="6" w:space="0" w:color="auto"/>
              <w:left w:val="nil"/>
              <w:bottom w:val="single" w:sz="4" w:space="0" w:color="auto"/>
              <w:right w:val="single" w:sz="4" w:space="0" w:color="auto"/>
            </w:tcBorders>
            <w:shd w:val="clear" w:color="auto" w:fill="auto"/>
            <w:vAlign w:val="center"/>
            <w:hideMark/>
          </w:tcPr>
          <w:p w14:paraId="07C387B2"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2.1-5</w:t>
            </w:r>
          </w:p>
        </w:tc>
        <w:tc>
          <w:tcPr>
            <w:tcW w:w="820" w:type="dxa"/>
            <w:tcBorders>
              <w:top w:val="double" w:sz="6" w:space="0" w:color="auto"/>
              <w:left w:val="nil"/>
              <w:bottom w:val="single" w:sz="4" w:space="0" w:color="auto"/>
              <w:right w:val="single" w:sz="4" w:space="0" w:color="auto"/>
            </w:tcBorders>
            <w:shd w:val="clear" w:color="auto" w:fill="auto"/>
            <w:vAlign w:val="center"/>
            <w:hideMark/>
          </w:tcPr>
          <w:p w14:paraId="7339769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5.1-9</w:t>
            </w:r>
          </w:p>
        </w:tc>
        <w:tc>
          <w:tcPr>
            <w:tcW w:w="820" w:type="dxa"/>
            <w:tcBorders>
              <w:top w:val="double" w:sz="6" w:space="0" w:color="auto"/>
              <w:left w:val="nil"/>
              <w:bottom w:val="single" w:sz="4" w:space="0" w:color="auto"/>
              <w:right w:val="double" w:sz="6" w:space="0" w:color="auto"/>
            </w:tcBorders>
            <w:shd w:val="clear" w:color="auto" w:fill="auto"/>
            <w:vAlign w:val="center"/>
            <w:hideMark/>
          </w:tcPr>
          <w:p w14:paraId="7E87E1F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&gt;9.1</w:t>
            </w:r>
          </w:p>
        </w:tc>
      </w:tr>
      <w:tr w:rsidR="004A78B8" w:rsidRPr="00160168" w14:paraId="4611E032" w14:textId="77777777" w:rsidTr="004A78B8">
        <w:trPr>
          <w:trHeight w:val="225"/>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694B4245"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N</w:t>
            </w:r>
          </w:p>
        </w:tc>
        <w:tc>
          <w:tcPr>
            <w:tcW w:w="820" w:type="dxa"/>
            <w:tcBorders>
              <w:top w:val="single" w:sz="4" w:space="0" w:color="auto"/>
              <w:left w:val="single" w:sz="4" w:space="0" w:color="auto"/>
              <w:bottom w:val="single" w:sz="4" w:space="0" w:color="auto"/>
              <w:right w:val="single" w:sz="4" w:space="0" w:color="auto"/>
            </w:tcBorders>
            <w:shd w:val="clear" w:color="000000" w:fill="FCB4B5"/>
            <w:noWrap/>
            <w:vAlign w:val="center"/>
            <w:hideMark/>
          </w:tcPr>
          <w:p w14:paraId="073A444F"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4,2</w:t>
            </w:r>
          </w:p>
        </w:tc>
        <w:tc>
          <w:tcPr>
            <w:tcW w:w="820" w:type="dxa"/>
            <w:tcBorders>
              <w:top w:val="single" w:sz="4" w:space="0" w:color="auto"/>
              <w:left w:val="single" w:sz="4" w:space="0" w:color="auto"/>
              <w:bottom w:val="single" w:sz="4" w:space="0" w:color="auto"/>
              <w:right w:val="single" w:sz="4" w:space="0" w:color="auto"/>
            </w:tcBorders>
            <w:shd w:val="clear" w:color="000000" w:fill="FCABAC"/>
            <w:noWrap/>
            <w:vAlign w:val="center"/>
            <w:hideMark/>
          </w:tcPr>
          <w:p w14:paraId="615B4C1C"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5,8</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0683BDF8"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071B86DF"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44F7F913"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36D2A712"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NNE</w:t>
            </w:r>
          </w:p>
        </w:tc>
        <w:tc>
          <w:tcPr>
            <w:tcW w:w="820" w:type="dxa"/>
            <w:tcBorders>
              <w:top w:val="single" w:sz="4" w:space="0" w:color="auto"/>
              <w:left w:val="single" w:sz="4" w:space="0" w:color="auto"/>
              <w:bottom w:val="single" w:sz="4" w:space="0" w:color="auto"/>
              <w:right w:val="single" w:sz="4" w:space="0" w:color="auto"/>
            </w:tcBorders>
            <w:shd w:val="clear" w:color="000000" w:fill="FDB9BA"/>
            <w:noWrap/>
            <w:vAlign w:val="center"/>
            <w:hideMark/>
          </w:tcPr>
          <w:p w14:paraId="4A602D43"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3,2</w:t>
            </w:r>
          </w:p>
        </w:tc>
        <w:tc>
          <w:tcPr>
            <w:tcW w:w="820" w:type="dxa"/>
            <w:tcBorders>
              <w:top w:val="single" w:sz="4" w:space="0" w:color="auto"/>
              <w:left w:val="single" w:sz="4" w:space="0" w:color="auto"/>
              <w:bottom w:val="single" w:sz="4" w:space="0" w:color="auto"/>
              <w:right w:val="single" w:sz="4" w:space="0" w:color="auto"/>
            </w:tcBorders>
            <w:shd w:val="clear" w:color="000000" w:fill="FDC2C3"/>
            <w:noWrap/>
            <w:vAlign w:val="center"/>
            <w:hideMark/>
          </w:tcPr>
          <w:p w14:paraId="66B5475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1,8</w:t>
            </w:r>
          </w:p>
        </w:tc>
        <w:tc>
          <w:tcPr>
            <w:tcW w:w="820" w:type="dxa"/>
            <w:tcBorders>
              <w:top w:val="nil"/>
              <w:left w:val="nil"/>
              <w:bottom w:val="single" w:sz="4" w:space="0" w:color="auto"/>
              <w:right w:val="single" w:sz="4" w:space="0" w:color="auto"/>
            </w:tcBorders>
            <w:shd w:val="clear" w:color="auto" w:fill="auto"/>
            <w:noWrap/>
            <w:vAlign w:val="center"/>
            <w:hideMark/>
          </w:tcPr>
          <w:p w14:paraId="537FCDC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6906CD1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45C7C533"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781B2D6F"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NE</w:t>
            </w:r>
          </w:p>
        </w:tc>
        <w:tc>
          <w:tcPr>
            <w:tcW w:w="820" w:type="dxa"/>
            <w:tcBorders>
              <w:top w:val="single" w:sz="4" w:space="0" w:color="auto"/>
              <w:left w:val="single" w:sz="4" w:space="0" w:color="auto"/>
              <w:bottom w:val="single" w:sz="4" w:space="0" w:color="auto"/>
              <w:right w:val="single" w:sz="4" w:space="0" w:color="auto"/>
            </w:tcBorders>
            <w:shd w:val="clear" w:color="000000" w:fill="FCACAD"/>
            <w:noWrap/>
            <w:vAlign w:val="center"/>
            <w:hideMark/>
          </w:tcPr>
          <w:p w14:paraId="45AAEBD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5,6</w:t>
            </w:r>
          </w:p>
        </w:tc>
        <w:tc>
          <w:tcPr>
            <w:tcW w:w="820" w:type="dxa"/>
            <w:tcBorders>
              <w:top w:val="single" w:sz="4" w:space="0" w:color="auto"/>
              <w:left w:val="single" w:sz="4" w:space="0" w:color="auto"/>
              <w:bottom w:val="single" w:sz="4" w:space="0" w:color="auto"/>
              <w:right w:val="single" w:sz="4" w:space="0" w:color="auto"/>
            </w:tcBorders>
            <w:shd w:val="clear" w:color="000000" w:fill="FDBABB"/>
            <w:noWrap/>
            <w:vAlign w:val="center"/>
            <w:hideMark/>
          </w:tcPr>
          <w:p w14:paraId="492776E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3,1</w:t>
            </w:r>
          </w:p>
        </w:tc>
        <w:tc>
          <w:tcPr>
            <w:tcW w:w="820" w:type="dxa"/>
            <w:tcBorders>
              <w:top w:val="nil"/>
              <w:left w:val="nil"/>
              <w:bottom w:val="single" w:sz="4" w:space="0" w:color="auto"/>
              <w:right w:val="single" w:sz="4" w:space="0" w:color="auto"/>
            </w:tcBorders>
            <w:shd w:val="clear" w:color="auto" w:fill="auto"/>
            <w:noWrap/>
            <w:vAlign w:val="center"/>
            <w:hideMark/>
          </w:tcPr>
          <w:p w14:paraId="0A090177"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1689F6A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5C7988E0"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1BE50448"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ENE</w:t>
            </w:r>
          </w:p>
        </w:tc>
        <w:tc>
          <w:tcPr>
            <w:tcW w:w="820" w:type="dxa"/>
            <w:tcBorders>
              <w:top w:val="single" w:sz="4" w:space="0" w:color="auto"/>
              <w:left w:val="single" w:sz="4" w:space="0" w:color="auto"/>
              <w:bottom w:val="single" w:sz="4" w:space="0" w:color="auto"/>
              <w:right w:val="single" w:sz="4" w:space="0" w:color="auto"/>
            </w:tcBorders>
            <w:shd w:val="clear" w:color="000000" w:fill="FDC1C2"/>
            <w:noWrap/>
            <w:vAlign w:val="center"/>
            <w:hideMark/>
          </w:tcPr>
          <w:p w14:paraId="3BE1EDF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1,9</w:t>
            </w:r>
          </w:p>
        </w:tc>
        <w:tc>
          <w:tcPr>
            <w:tcW w:w="820" w:type="dxa"/>
            <w:tcBorders>
              <w:top w:val="single" w:sz="4" w:space="0" w:color="auto"/>
              <w:left w:val="single" w:sz="4" w:space="0" w:color="auto"/>
              <w:bottom w:val="single" w:sz="4" w:space="0" w:color="auto"/>
              <w:right w:val="single" w:sz="4" w:space="0" w:color="auto"/>
            </w:tcBorders>
            <w:shd w:val="clear" w:color="000000" w:fill="FDC0C1"/>
            <w:noWrap/>
            <w:vAlign w:val="center"/>
            <w:hideMark/>
          </w:tcPr>
          <w:p w14:paraId="6572CBDC"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2,0</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00039A6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254829D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546AEF89"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3D84DF64"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E</w:t>
            </w:r>
          </w:p>
        </w:tc>
        <w:tc>
          <w:tcPr>
            <w:tcW w:w="820" w:type="dxa"/>
            <w:tcBorders>
              <w:top w:val="single" w:sz="4" w:space="0" w:color="auto"/>
              <w:left w:val="single" w:sz="4" w:space="0" w:color="auto"/>
              <w:bottom w:val="single" w:sz="4" w:space="0" w:color="auto"/>
              <w:right w:val="single" w:sz="4" w:space="0" w:color="auto"/>
            </w:tcBorders>
            <w:shd w:val="clear" w:color="000000" w:fill="FDC1C2"/>
            <w:noWrap/>
            <w:vAlign w:val="center"/>
            <w:hideMark/>
          </w:tcPr>
          <w:p w14:paraId="2D7AD19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1,9</w:t>
            </w:r>
          </w:p>
        </w:tc>
        <w:tc>
          <w:tcPr>
            <w:tcW w:w="820" w:type="dxa"/>
            <w:tcBorders>
              <w:top w:val="single" w:sz="4" w:space="0" w:color="auto"/>
              <w:left w:val="single" w:sz="4" w:space="0" w:color="auto"/>
              <w:bottom w:val="single" w:sz="4" w:space="0" w:color="auto"/>
              <w:right w:val="single" w:sz="4" w:space="0" w:color="auto"/>
            </w:tcBorders>
            <w:shd w:val="clear" w:color="000000" w:fill="FDC1C2"/>
            <w:noWrap/>
            <w:vAlign w:val="center"/>
            <w:hideMark/>
          </w:tcPr>
          <w:p w14:paraId="5BC7C55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1,9</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19EB07A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68926CF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45B67ABE"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25743044"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ESE</w:t>
            </w:r>
          </w:p>
        </w:tc>
        <w:tc>
          <w:tcPr>
            <w:tcW w:w="820" w:type="dxa"/>
            <w:tcBorders>
              <w:top w:val="single" w:sz="4" w:space="0" w:color="auto"/>
              <w:left w:val="single" w:sz="4" w:space="0" w:color="auto"/>
              <w:bottom w:val="single" w:sz="4" w:space="0" w:color="auto"/>
              <w:right w:val="single" w:sz="4" w:space="0" w:color="auto"/>
            </w:tcBorders>
            <w:shd w:val="clear" w:color="000000" w:fill="FDC8C9"/>
            <w:noWrap/>
            <w:vAlign w:val="center"/>
            <w:hideMark/>
          </w:tcPr>
          <w:p w14:paraId="756C5DD7"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0,6</w:t>
            </w:r>
          </w:p>
        </w:tc>
        <w:tc>
          <w:tcPr>
            <w:tcW w:w="820" w:type="dxa"/>
            <w:tcBorders>
              <w:top w:val="single" w:sz="4" w:space="0" w:color="auto"/>
              <w:left w:val="single" w:sz="4" w:space="0" w:color="auto"/>
              <w:bottom w:val="single" w:sz="4" w:space="0" w:color="auto"/>
              <w:right w:val="single" w:sz="4" w:space="0" w:color="auto"/>
            </w:tcBorders>
            <w:shd w:val="clear" w:color="000000" w:fill="FDC7C8"/>
            <w:noWrap/>
            <w:vAlign w:val="center"/>
            <w:hideMark/>
          </w:tcPr>
          <w:p w14:paraId="595909B3"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0,7</w:t>
            </w:r>
          </w:p>
        </w:tc>
        <w:tc>
          <w:tcPr>
            <w:tcW w:w="820" w:type="dxa"/>
            <w:tcBorders>
              <w:top w:val="nil"/>
              <w:left w:val="nil"/>
              <w:bottom w:val="single" w:sz="4" w:space="0" w:color="auto"/>
              <w:right w:val="single" w:sz="4" w:space="0" w:color="auto"/>
            </w:tcBorders>
            <w:shd w:val="clear" w:color="auto" w:fill="auto"/>
            <w:noWrap/>
            <w:vAlign w:val="center"/>
            <w:hideMark/>
          </w:tcPr>
          <w:p w14:paraId="47D5F6F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76701A8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58EC7E33"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048FB2CE"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SE</w:t>
            </w:r>
          </w:p>
        </w:tc>
        <w:tc>
          <w:tcPr>
            <w:tcW w:w="82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17CB2BE8"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1,1</w:t>
            </w:r>
          </w:p>
        </w:tc>
        <w:tc>
          <w:tcPr>
            <w:tcW w:w="820" w:type="dxa"/>
            <w:tcBorders>
              <w:top w:val="single" w:sz="4" w:space="0" w:color="auto"/>
              <w:left w:val="single" w:sz="4" w:space="0" w:color="auto"/>
              <w:bottom w:val="single" w:sz="4" w:space="0" w:color="auto"/>
              <w:right w:val="single" w:sz="4" w:space="0" w:color="auto"/>
            </w:tcBorders>
            <w:shd w:val="clear" w:color="000000" w:fill="FDC4C5"/>
            <w:noWrap/>
            <w:vAlign w:val="center"/>
            <w:hideMark/>
          </w:tcPr>
          <w:p w14:paraId="6860170E"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1,4</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496161A1"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37EB4CC2"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7FD1D34D"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03B24E90"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SSE</w:t>
            </w:r>
          </w:p>
        </w:tc>
        <w:tc>
          <w:tcPr>
            <w:tcW w:w="820" w:type="dxa"/>
            <w:tcBorders>
              <w:top w:val="single" w:sz="4" w:space="0" w:color="auto"/>
              <w:left w:val="single" w:sz="4" w:space="0" w:color="auto"/>
              <w:bottom w:val="single" w:sz="4" w:space="0" w:color="auto"/>
              <w:right w:val="single" w:sz="4" w:space="0" w:color="auto"/>
            </w:tcBorders>
            <w:shd w:val="clear" w:color="000000" w:fill="FDC8C9"/>
            <w:noWrap/>
            <w:vAlign w:val="center"/>
            <w:hideMark/>
          </w:tcPr>
          <w:p w14:paraId="6A7C8A3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0,6</w:t>
            </w:r>
          </w:p>
        </w:tc>
        <w:tc>
          <w:tcPr>
            <w:tcW w:w="820" w:type="dxa"/>
            <w:tcBorders>
              <w:top w:val="single" w:sz="4" w:space="0" w:color="auto"/>
              <w:left w:val="single" w:sz="4" w:space="0" w:color="auto"/>
              <w:bottom w:val="single" w:sz="4" w:space="0" w:color="auto"/>
              <w:right w:val="single" w:sz="4" w:space="0" w:color="auto"/>
            </w:tcBorders>
            <w:shd w:val="clear" w:color="000000" w:fill="FDC7C8"/>
            <w:noWrap/>
            <w:vAlign w:val="center"/>
            <w:hideMark/>
          </w:tcPr>
          <w:p w14:paraId="46CFE1CF"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0,8</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30169D03"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single" w:sz="4" w:space="0" w:color="auto"/>
              <w:left w:val="single" w:sz="4" w:space="0" w:color="auto"/>
              <w:bottom w:val="single" w:sz="4" w:space="0" w:color="auto"/>
              <w:right w:val="double" w:sz="6" w:space="0" w:color="auto"/>
            </w:tcBorders>
            <w:shd w:val="clear" w:color="000000" w:fill="FDCBCC"/>
            <w:noWrap/>
            <w:vAlign w:val="center"/>
            <w:hideMark/>
          </w:tcPr>
          <w:p w14:paraId="6E925B9F"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098A5F45"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2FA42A95"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S</w:t>
            </w:r>
          </w:p>
        </w:tc>
        <w:tc>
          <w:tcPr>
            <w:tcW w:w="820" w:type="dxa"/>
            <w:tcBorders>
              <w:top w:val="single" w:sz="4" w:space="0" w:color="auto"/>
              <w:left w:val="single" w:sz="4" w:space="0" w:color="auto"/>
              <w:bottom w:val="single" w:sz="4" w:space="0" w:color="auto"/>
              <w:right w:val="single" w:sz="4" w:space="0" w:color="auto"/>
            </w:tcBorders>
            <w:shd w:val="clear" w:color="000000" w:fill="FDC8C9"/>
            <w:noWrap/>
            <w:vAlign w:val="center"/>
            <w:hideMark/>
          </w:tcPr>
          <w:p w14:paraId="4802687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0,7</w:t>
            </w:r>
          </w:p>
        </w:tc>
        <w:tc>
          <w:tcPr>
            <w:tcW w:w="820" w:type="dxa"/>
            <w:tcBorders>
              <w:top w:val="single" w:sz="4" w:space="0" w:color="auto"/>
              <w:left w:val="single" w:sz="4" w:space="0" w:color="auto"/>
              <w:bottom w:val="single" w:sz="4" w:space="0" w:color="auto"/>
              <w:right w:val="single" w:sz="4" w:space="0" w:color="auto"/>
            </w:tcBorders>
            <w:shd w:val="clear" w:color="000000" w:fill="FDBEBF"/>
            <w:noWrap/>
            <w:vAlign w:val="center"/>
            <w:hideMark/>
          </w:tcPr>
          <w:p w14:paraId="1F6EDBB3"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2,4</w:t>
            </w:r>
          </w:p>
        </w:tc>
        <w:tc>
          <w:tcPr>
            <w:tcW w:w="820" w:type="dxa"/>
            <w:tcBorders>
              <w:top w:val="single" w:sz="4" w:space="0" w:color="auto"/>
              <w:left w:val="single" w:sz="4" w:space="0" w:color="auto"/>
              <w:bottom w:val="single" w:sz="4" w:space="0" w:color="auto"/>
              <w:right w:val="single" w:sz="4" w:space="0" w:color="auto"/>
            </w:tcBorders>
            <w:shd w:val="clear" w:color="000000" w:fill="FDC9CA"/>
            <w:noWrap/>
            <w:vAlign w:val="center"/>
            <w:hideMark/>
          </w:tcPr>
          <w:p w14:paraId="7AEF318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0,5</w:t>
            </w:r>
          </w:p>
        </w:tc>
        <w:tc>
          <w:tcPr>
            <w:tcW w:w="820" w:type="dxa"/>
            <w:tcBorders>
              <w:top w:val="single" w:sz="4" w:space="0" w:color="auto"/>
              <w:left w:val="single" w:sz="4" w:space="0" w:color="auto"/>
              <w:bottom w:val="single" w:sz="4" w:space="0" w:color="auto"/>
              <w:right w:val="double" w:sz="6" w:space="0" w:color="auto"/>
            </w:tcBorders>
            <w:shd w:val="clear" w:color="000000" w:fill="FDCBCC"/>
            <w:noWrap/>
            <w:vAlign w:val="center"/>
            <w:hideMark/>
          </w:tcPr>
          <w:p w14:paraId="454BD72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0,1</w:t>
            </w:r>
          </w:p>
        </w:tc>
      </w:tr>
      <w:tr w:rsidR="004A78B8" w:rsidRPr="00160168" w14:paraId="291CDAF1"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1C759AF5"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SSW</w:t>
            </w:r>
          </w:p>
        </w:tc>
        <w:tc>
          <w:tcPr>
            <w:tcW w:w="82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66C66804"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1,2</w:t>
            </w:r>
          </w:p>
        </w:tc>
        <w:tc>
          <w:tcPr>
            <w:tcW w:w="820" w:type="dxa"/>
            <w:tcBorders>
              <w:top w:val="single" w:sz="4" w:space="0" w:color="auto"/>
              <w:left w:val="single" w:sz="4" w:space="0" w:color="auto"/>
              <w:bottom w:val="single" w:sz="4" w:space="0" w:color="auto"/>
              <w:right w:val="single" w:sz="4" w:space="0" w:color="auto"/>
            </w:tcBorders>
            <w:shd w:val="clear" w:color="000000" w:fill="FCABAC"/>
            <w:noWrap/>
            <w:vAlign w:val="center"/>
            <w:hideMark/>
          </w:tcPr>
          <w:p w14:paraId="64915870"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5,8</w:t>
            </w:r>
          </w:p>
        </w:tc>
        <w:tc>
          <w:tcPr>
            <w:tcW w:w="820" w:type="dxa"/>
            <w:tcBorders>
              <w:top w:val="single" w:sz="4" w:space="0" w:color="auto"/>
              <w:left w:val="single" w:sz="4" w:space="0" w:color="auto"/>
              <w:bottom w:val="single" w:sz="4" w:space="0" w:color="auto"/>
              <w:right w:val="single" w:sz="4" w:space="0" w:color="auto"/>
            </w:tcBorders>
            <w:shd w:val="clear" w:color="000000" w:fill="FDC6C7"/>
            <w:noWrap/>
            <w:vAlign w:val="center"/>
            <w:hideMark/>
          </w:tcPr>
          <w:p w14:paraId="36FAAB9C"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1,0</w:t>
            </w:r>
          </w:p>
        </w:tc>
        <w:tc>
          <w:tcPr>
            <w:tcW w:w="820" w:type="dxa"/>
            <w:tcBorders>
              <w:top w:val="single" w:sz="4" w:space="0" w:color="auto"/>
              <w:left w:val="single" w:sz="4" w:space="0" w:color="auto"/>
              <w:bottom w:val="single" w:sz="4" w:space="0" w:color="auto"/>
              <w:right w:val="double" w:sz="6" w:space="0" w:color="auto"/>
            </w:tcBorders>
            <w:shd w:val="clear" w:color="000000" w:fill="FDCACB"/>
            <w:noWrap/>
            <w:vAlign w:val="center"/>
            <w:hideMark/>
          </w:tcPr>
          <w:p w14:paraId="4996613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0,2</w:t>
            </w:r>
          </w:p>
        </w:tc>
      </w:tr>
      <w:tr w:rsidR="004A78B8" w:rsidRPr="00160168" w14:paraId="15405904"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53082677"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SW</w:t>
            </w:r>
          </w:p>
        </w:tc>
        <w:tc>
          <w:tcPr>
            <w:tcW w:w="820" w:type="dxa"/>
            <w:tcBorders>
              <w:top w:val="single" w:sz="4" w:space="0" w:color="auto"/>
              <w:left w:val="single" w:sz="4" w:space="0" w:color="auto"/>
              <w:bottom w:val="single" w:sz="4" w:space="0" w:color="auto"/>
              <w:right w:val="single" w:sz="4" w:space="0" w:color="auto"/>
            </w:tcBorders>
            <w:shd w:val="clear" w:color="000000" w:fill="FCAEAF"/>
            <w:noWrap/>
            <w:vAlign w:val="center"/>
            <w:hideMark/>
          </w:tcPr>
          <w:p w14:paraId="7AB8980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5,2</w:t>
            </w:r>
          </w:p>
        </w:tc>
        <w:tc>
          <w:tcPr>
            <w:tcW w:w="82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6ADBEA8"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17,3</w:t>
            </w:r>
          </w:p>
        </w:tc>
        <w:tc>
          <w:tcPr>
            <w:tcW w:w="820" w:type="dxa"/>
            <w:tcBorders>
              <w:top w:val="single" w:sz="4" w:space="0" w:color="auto"/>
              <w:left w:val="single" w:sz="4" w:space="0" w:color="auto"/>
              <w:bottom w:val="single" w:sz="4" w:space="0" w:color="auto"/>
              <w:right w:val="single" w:sz="4" w:space="0" w:color="auto"/>
            </w:tcBorders>
            <w:shd w:val="clear" w:color="000000" w:fill="FDC8C9"/>
            <w:noWrap/>
            <w:vAlign w:val="center"/>
            <w:hideMark/>
          </w:tcPr>
          <w:p w14:paraId="2277F2CC"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0,6</w:t>
            </w:r>
          </w:p>
        </w:tc>
        <w:tc>
          <w:tcPr>
            <w:tcW w:w="820" w:type="dxa"/>
            <w:tcBorders>
              <w:top w:val="single" w:sz="4" w:space="0" w:color="auto"/>
              <w:left w:val="single" w:sz="4" w:space="0" w:color="auto"/>
              <w:bottom w:val="single" w:sz="4" w:space="0" w:color="auto"/>
              <w:right w:val="double" w:sz="6" w:space="0" w:color="auto"/>
            </w:tcBorders>
            <w:shd w:val="clear" w:color="000000" w:fill="FDCBCC"/>
            <w:noWrap/>
            <w:vAlign w:val="center"/>
            <w:hideMark/>
          </w:tcPr>
          <w:p w14:paraId="6EAA45B0"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0E7E5E3C"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60A3AD77"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WSW</w:t>
            </w:r>
          </w:p>
        </w:tc>
        <w:tc>
          <w:tcPr>
            <w:tcW w:w="82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0242A538"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1,1</w:t>
            </w:r>
          </w:p>
        </w:tc>
        <w:tc>
          <w:tcPr>
            <w:tcW w:w="820" w:type="dxa"/>
            <w:tcBorders>
              <w:top w:val="single" w:sz="4" w:space="0" w:color="auto"/>
              <w:left w:val="single" w:sz="4" w:space="0" w:color="auto"/>
              <w:bottom w:val="single" w:sz="4" w:space="0" w:color="auto"/>
              <w:right w:val="single" w:sz="4" w:space="0" w:color="auto"/>
            </w:tcBorders>
            <w:shd w:val="clear" w:color="000000" w:fill="FDBCBD"/>
            <w:noWrap/>
            <w:vAlign w:val="center"/>
            <w:hideMark/>
          </w:tcPr>
          <w:p w14:paraId="51C919E7"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2,8</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2AF3947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single" w:sz="4" w:space="0" w:color="auto"/>
              <w:left w:val="single" w:sz="4" w:space="0" w:color="auto"/>
              <w:bottom w:val="single" w:sz="4" w:space="0" w:color="auto"/>
              <w:right w:val="double" w:sz="6" w:space="0" w:color="auto"/>
            </w:tcBorders>
            <w:shd w:val="clear" w:color="000000" w:fill="FDCBCC"/>
            <w:noWrap/>
            <w:vAlign w:val="center"/>
            <w:hideMark/>
          </w:tcPr>
          <w:p w14:paraId="5D93E9D4"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2E9BAEE0"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20F1CCB6"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W</w:t>
            </w:r>
          </w:p>
        </w:tc>
        <w:tc>
          <w:tcPr>
            <w:tcW w:w="82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77471C5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1,1</w:t>
            </w:r>
          </w:p>
        </w:tc>
        <w:tc>
          <w:tcPr>
            <w:tcW w:w="820" w:type="dxa"/>
            <w:tcBorders>
              <w:top w:val="single" w:sz="4" w:space="0" w:color="auto"/>
              <w:left w:val="single" w:sz="4" w:space="0" w:color="auto"/>
              <w:bottom w:val="single" w:sz="4" w:space="0" w:color="auto"/>
              <w:right w:val="single" w:sz="4" w:space="0" w:color="auto"/>
            </w:tcBorders>
            <w:shd w:val="clear" w:color="000000" w:fill="FDBBBC"/>
            <w:noWrap/>
            <w:vAlign w:val="center"/>
            <w:hideMark/>
          </w:tcPr>
          <w:p w14:paraId="7E16EE3F"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2,9</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50BEF360"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0,1</w:t>
            </w:r>
          </w:p>
        </w:tc>
        <w:tc>
          <w:tcPr>
            <w:tcW w:w="820" w:type="dxa"/>
            <w:tcBorders>
              <w:top w:val="single" w:sz="4" w:space="0" w:color="auto"/>
              <w:left w:val="single" w:sz="4" w:space="0" w:color="auto"/>
              <w:bottom w:val="single" w:sz="4" w:space="0" w:color="auto"/>
              <w:right w:val="double" w:sz="6" w:space="0" w:color="auto"/>
            </w:tcBorders>
            <w:shd w:val="clear" w:color="000000" w:fill="FDCBCC"/>
            <w:noWrap/>
            <w:vAlign w:val="center"/>
            <w:hideMark/>
          </w:tcPr>
          <w:p w14:paraId="488B99E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4FA765A8"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25908232"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WNW</w:t>
            </w:r>
          </w:p>
        </w:tc>
        <w:tc>
          <w:tcPr>
            <w:tcW w:w="820" w:type="dxa"/>
            <w:tcBorders>
              <w:top w:val="single" w:sz="4" w:space="0" w:color="auto"/>
              <w:left w:val="single" w:sz="4" w:space="0" w:color="auto"/>
              <w:bottom w:val="single" w:sz="4" w:space="0" w:color="auto"/>
              <w:right w:val="single" w:sz="4" w:space="0" w:color="auto"/>
            </w:tcBorders>
            <w:shd w:val="clear" w:color="000000" w:fill="FDC8CA"/>
            <w:noWrap/>
            <w:vAlign w:val="center"/>
            <w:hideMark/>
          </w:tcPr>
          <w:p w14:paraId="33DF8232"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0,5</w:t>
            </w:r>
          </w:p>
        </w:tc>
        <w:tc>
          <w:tcPr>
            <w:tcW w:w="820" w:type="dxa"/>
            <w:tcBorders>
              <w:top w:val="single" w:sz="4" w:space="0" w:color="auto"/>
              <w:left w:val="single" w:sz="4" w:space="0" w:color="auto"/>
              <w:bottom w:val="single" w:sz="4" w:space="0" w:color="auto"/>
              <w:right w:val="single" w:sz="4" w:space="0" w:color="auto"/>
            </w:tcBorders>
            <w:shd w:val="clear" w:color="000000" w:fill="FDC3C4"/>
            <w:noWrap/>
            <w:vAlign w:val="center"/>
            <w:hideMark/>
          </w:tcPr>
          <w:p w14:paraId="20927D53"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1,5</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2EDEA5B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2E88C2D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7332C406"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63F3B6AB"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lastRenderedPageBreak/>
              <w:t>NW</w:t>
            </w:r>
          </w:p>
        </w:tc>
        <w:tc>
          <w:tcPr>
            <w:tcW w:w="820" w:type="dxa"/>
            <w:tcBorders>
              <w:top w:val="single" w:sz="4" w:space="0" w:color="auto"/>
              <w:left w:val="single" w:sz="4" w:space="0" w:color="auto"/>
              <w:bottom w:val="single" w:sz="4" w:space="0" w:color="auto"/>
              <w:right w:val="single" w:sz="4" w:space="0" w:color="auto"/>
            </w:tcBorders>
            <w:shd w:val="clear" w:color="000000" w:fill="FDC1C2"/>
            <w:noWrap/>
            <w:vAlign w:val="center"/>
            <w:hideMark/>
          </w:tcPr>
          <w:p w14:paraId="17B3B9C1"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1,9</w:t>
            </w:r>
          </w:p>
        </w:tc>
        <w:tc>
          <w:tcPr>
            <w:tcW w:w="820" w:type="dxa"/>
            <w:tcBorders>
              <w:top w:val="single" w:sz="4" w:space="0" w:color="auto"/>
              <w:left w:val="single" w:sz="4" w:space="0" w:color="auto"/>
              <w:bottom w:val="single" w:sz="4" w:space="0" w:color="auto"/>
              <w:right w:val="single" w:sz="4" w:space="0" w:color="auto"/>
            </w:tcBorders>
            <w:shd w:val="clear" w:color="000000" w:fill="FDC5C6"/>
            <w:noWrap/>
            <w:vAlign w:val="center"/>
            <w:hideMark/>
          </w:tcPr>
          <w:p w14:paraId="64E9EFB6"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1,2</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7D9E07B5"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329AAEDB"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3DB3AD9A" w14:textId="77777777" w:rsidTr="004A78B8">
        <w:trPr>
          <w:trHeight w:val="240"/>
          <w:jc w:val="center"/>
        </w:trPr>
        <w:tc>
          <w:tcPr>
            <w:tcW w:w="820" w:type="dxa"/>
            <w:tcBorders>
              <w:top w:val="nil"/>
              <w:left w:val="double" w:sz="6" w:space="0" w:color="auto"/>
              <w:bottom w:val="single" w:sz="4" w:space="0" w:color="auto"/>
              <w:right w:val="single" w:sz="4" w:space="0" w:color="auto"/>
            </w:tcBorders>
            <w:shd w:val="clear" w:color="auto" w:fill="auto"/>
            <w:noWrap/>
            <w:vAlign w:val="center"/>
            <w:hideMark/>
          </w:tcPr>
          <w:p w14:paraId="7D970A6B"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NNW</w:t>
            </w:r>
          </w:p>
        </w:tc>
        <w:tc>
          <w:tcPr>
            <w:tcW w:w="820" w:type="dxa"/>
            <w:tcBorders>
              <w:top w:val="single" w:sz="4" w:space="0" w:color="auto"/>
              <w:left w:val="single" w:sz="4" w:space="0" w:color="auto"/>
              <w:bottom w:val="single" w:sz="4" w:space="0" w:color="auto"/>
              <w:right w:val="single" w:sz="4" w:space="0" w:color="auto"/>
            </w:tcBorders>
            <w:shd w:val="clear" w:color="000000" w:fill="FDBEBF"/>
            <w:noWrap/>
            <w:vAlign w:val="center"/>
            <w:hideMark/>
          </w:tcPr>
          <w:p w14:paraId="2677AEF9"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2,3</w:t>
            </w:r>
          </w:p>
        </w:tc>
        <w:tc>
          <w:tcPr>
            <w:tcW w:w="820" w:type="dxa"/>
            <w:tcBorders>
              <w:top w:val="single" w:sz="4" w:space="0" w:color="auto"/>
              <w:left w:val="single" w:sz="4" w:space="0" w:color="auto"/>
              <w:bottom w:val="single" w:sz="4" w:space="0" w:color="auto"/>
              <w:right w:val="single" w:sz="4" w:space="0" w:color="auto"/>
            </w:tcBorders>
            <w:shd w:val="clear" w:color="000000" w:fill="FDBDBF"/>
            <w:noWrap/>
            <w:vAlign w:val="center"/>
            <w:hideMark/>
          </w:tcPr>
          <w:p w14:paraId="588042EC"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2,5</w:t>
            </w:r>
          </w:p>
        </w:tc>
        <w:tc>
          <w:tcPr>
            <w:tcW w:w="820" w:type="dxa"/>
            <w:tcBorders>
              <w:top w:val="single" w:sz="4" w:space="0" w:color="auto"/>
              <w:left w:val="single" w:sz="4" w:space="0" w:color="auto"/>
              <w:bottom w:val="single" w:sz="4" w:space="0" w:color="auto"/>
              <w:right w:val="single" w:sz="4" w:space="0" w:color="auto"/>
            </w:tcBorders>
            <w:shd w:val="clear" w:color="000000" w:fill="FDCBCC"/>
            <w:noWrap/>
            <w:vAlign w:val="center"/>
            <w:hideMark/>
          </w:tcPr>
          <w:p w14:paraId="4B9447FA"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c>
          <w:tcPr>
            <w:tcW w:w="820" w:type="dxa"/>
            <w:tcBorders>
              <w:top w:val="nil"/>
              <w:left w:val="nil"/>
              <w:bottom w:val="single" w:sz="4" w:space="0" w:color="auto"/>
              <w:right w:val="double" w:sz="6" w:space="0" w:color="auto"/>
            </w:tcBorders>
            <w:shd w:val="clear" w:color="auto" w:fill="auto"/>
            <w:noWrap/>
            <w:vAlign w:val="center"/>
            <w:hideMark/>
          </w:tcPr>
          <w:p w14:paraId="129A1F69" w14:textId="77777777" w:rsidR="004A78B8" w:rsidRPr="00160168" w:rsidRDefault="004A78B8" w:rsidP="00964209">
            <w:pPr>
              <w:shd w:val="clear" w:color="auto" w:fill="FFFFFF" w:themeFill="background1"/>
              <w:spacing w:after="0" w:line="240" w:lineRule="auto"/>
              <w:jc w:val="center"/>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color w:val="70AD47" w:themeColor="accent6"/>
                <w:sz w:val="16"/>
                <w:szCs w:val="16"/>
              </w:rPr>
              <w:t>0,0</w:t>
            </w:r>
          </w:p>
        </w:tc>
      </w:tr>
      <w:tr w:rsidR="004A78B8" w:rsidRPr="00160168" w14:paraId="75FE7809" w14:textId="77777777" w:rsidTr="004A78B8">
        <w:trPr>
          <w:trHeight w:val="450"/>
          <w:jc w:val="center"/>
        </w:trPr>
        <w:tc>
          <w:tcPr>
            <w:tcW w:w="4100" w:type="dxa"/>
            <w:gridSpan w:val="5"/>
            <w:vMerge w:val="restart"/>
            <w:tcBorders>
              <w:top w:val="single" w:sz="4" w:space="0" w:color="auto"/>
              <w:left w:val="double" w:sz="6" w:space="0" w:color="auto"/>
              <w:bottom w:val="double" w:sz="6" w:space="0" w:color="000000"/>
              <w:right w:val="double" w:sz="6" w:space="0" w:color="000000"/>
            </w:tcBorders>
            <w:shd w:val="clear" w:color="auto" w:fill="auto"/>
            <w:vAlign w:val="center"/>
            <w:hideMark/>
          </w:tcPr>
          <w:p w14:paraId="3117B81A"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r w:rsidRPr="00160168">
              <w:rPr>
                <w:rFonts w:ascii="Times New Roman" w:eastAsia="Times New Roman" w:hAnsi="Times New Roman" w:cs="Times New Roman"/>
                <w:b/>
                <w:bCs/>
                <w:color w:val="70AD47" w:themeColor="accent6"/>
                <w:sz w:val="16"/>
                <w:szCs w:val="16"/>
              </w:rPr>
              <w:t>НАПОМЕНА</w:t>
            </w:r>
            <w:r w:rsidRPr="00160168">
              <w:rPr>
                <w:rFonts w:ascii="Times New Roman" w:eastAsia="Times New Roman" w:hAnsi="Times New Roman" w:cs="Times New Roman"/>
                <w:color w:val="70AD47" w:themeColor="accent6"/>
                <w:sz w:val="16"/>
                <w:szCs w:val="16"/>
              </w:rPr>
              <w:t xml:space="preserve"> Случајеви када се одређена појава није јавила и када је релативна честина 0 су у табелама обојени белом бојом.</w:t>
            </w:r>
          </w:p>
        </w:tc>
      </w:tr>
      <w:tr w:rsidR="004A78B8" w:rsidRPr="00160168" w14:paraId="1C2EBDDC" w14:textId="77777777" w:rsidTr="004A78B8">
        <w:trPr>
          <w:trHeight w:val="450"/>
          <w:jc w:val="center"/>
        </w:trPr>
        <w:tc>
          <w:tcPr>
            <w:tcW w:w="4100" w:type="dxa"/>
            <w:gridSpan w:val="5"/>
            <w:vMerge/>
            <w:tcBorders>
              <w:top w:val="single" w:sz="4" w:space="0" w:color="auto"/>
              <w:left w:val="double" w:sz="6" w:space="0" w:color="auto"/>
              <w:bottom w:val="double" w:sz="6" w:space="0" w:color="000000"/>
              <w:right w:val="double" w:sz="6" w:space="0" w:color="000000"/>
            </w:tcBorders>
            <w:vAlign w:val="center"/>
            <w:hideMark/>
          </w:tcPr>
          <w:p w14:paraId="3E4FF31F"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p>
        </w:tc>
      </w:tr>
      <w:tr w:rsidR="004A78B8" w:rsidRPr="00160168" w14:paraId="6BF3C950" w14:textId="77777777" w:rsidTr="004A78B8">
        <w:trPr>
          <w:trHeight w:val="450"/>
          <w:jc w:val="center"/>
        </w:trPr>
        <w:tc>
          <w:tcPr>
            <w:tcW w:w="4100" w:type="dxa"/>
            <w:gridSpan w:val="5"/>
            <w:vMerge/>
            <w:tcBorders>
              <w:top w:val="single" w:sz="4" w:space="0" w:color="auto"/>
              <w:left w:val="double" w:sz="6" w:space="0" w:color="auto"/>
              <w:bottom w:val="double" w:sz="6" w:space="0" w:color="000000"/>
              <w:right w:val="double" w:sz="6" w:space="0" w:color="000000"/>
            </w:tcBorders>
            <w:vAlign w:val="center"/>
            <w:hideMark/>
          </w:tcPr>
          <w:p w14:paraId="48367358" w14:textId="77777777" w:rsidR="004A78B8" w:rsidRPr="00160168" w:rsidRDefault="004A78B8" w:rsidP="00964209">
            <w:pPr>
              <w:shd w:val="clear" w:color="auto" w:fill="FFFFFF" w:themeFill="background1"/>
              <w:spacing w:after="0" w:line="240" w:lineRule="auto"/>
              <w:rPr>
                <w:rFonts w:ascii="Times New Roman" w:eastAsia="Times New Roman" w:hAnsi="Times New Roman" w:cs="Times New Roman"/>
                <w:color w:val="70AD47" w:themeColor="accent6"/>
                <w:sz w:val="16"/>
                <w:szCs w:val="16"/>
              </w:rPr>
            </w:pPr>
          </w:p>
        </w:tc>
      </w:tr>
    </w:tbl>
    <w:p w14:paraId="0A7DDA95" w14:textId="77777777" w:rsidR="00C33797" w:rsidRPr="00BB44F5" w:rsidRDefault="00C33797" w:rsidP="00964209">
      <w:pPr>
        <w:shd w:val="clear" w:color="auto" w:fill="FFFFFF" w:themeFill="background1"/>
        <w:spacing w:after="0" w:line="240" w:lineRule="auto"/>
        <w:jc w:val="both"/>
        <w:rPr>
          <w:rFonts w:ascii="Times New Roman" w:eastAsia="Calibri" w:hAnsi="Times New Roman" w:cs="Times New Roman"/>
          <w:sz w:val="24"/>
          <w:lang w:val="sr-Cyrl-RS"/>
        </w:rPr>
      </w:pPr>
    </w:p>
    <w:p w14:paraId="19373EB4" w14:textId="77777777" w:rsidR="00C33797" w:rsidRPr="00C57858" w:rsidRDefault="00C33797" w:rsidP="00964209">
      <w:pPr>
        <w:shd w:val="clear" w:color="auto" w:fill="FFFFFF" w:themeFill="background1"/>
        <w:spacing w:after="0" w:line="240" w:lineRule="auto"/>
        <w:ind w:firstLine="1276"/>
        <w:jc w:val="center"/>
        <w:rPr>
          <w:rFonts w:ascii="Times New Roman" w:eastAsia="Calibri" w:hAnsi="Times New Roman" w:cs="Times New Roman"/>
        </w:rPr>
      </w:pPr>
      <w:r w:rsidRPr="00C57858">
        <w:rPr>
          <w:rFonts w:ascii="Times New Roman" w:eastAsia="Calibri" w:hAnsi="Times New Roman" w:cs="Times New Roman"/>
        </w:rPr>
        <w:t>Ружа ветра за период 1991 – 2020. Метеоролошка станица Златибор</w:t>
      </w:r>
    </w:p>
    <w:p w14:paraId="776D382F" w14:textId="77777777" w:rsidR="00C33797" w:rsidRPr="00C57858" w:rsidRDefault="00C33797" w:rsidP="00964209">
      <w:pPr>
        <w:shd w:val="clear" w:color="auto" w:fill="FFFFFF" w:themeFill="background1"/>
        <w:spacing w:after="0" w:line="240" w:lineRule="auto"/>
        <w:jc w:val="both"/>
        <w:rPr>
          <w:rFonts w:ascii="Times New Roman" w:eastAsia="Calibri" w:hAnsi="Times New Roman" w:cs="Times New Roman"/>
          <w:sz w:val="24"/>
        </w:rPr>
      </w:pPr>
    </w:p>
    <w:p w14:paraId="34115724" w14:textId="77777777" w:rsidR="00C33797" w:rsidRPr="00C57858" w:rsidRDefault="00C33797" w:rsidP="00964209">
      <w:pPr>
        <w:shd w:val="clear" w:color="auto" w:fill="FFFFFF" w:themeFill="background1"/>
        <w:spacing w:after="0" w:line="240" w:lineRule="auto"/>
        <w:jc w:val="both"/>
        <w:rPr>
          <w:rFonts w:ascii="Times New Roman" w:eastAsia="Calibri" w:hAnsi="Times New Roman" w:cs="Times New Roman"/>
          <w:sz w:val="24"/>
        </w:rPr>
      </w:pPr>
    </w:p>
    <w:p w14:paraId="1848C17E" w14:textId="77777777" w:rsidR="00C33797" w:rsidRPr="00C33797" w:rsidRDefault="00C33797" w:rsidP="00964209">
      <w:pPr>
        <w:shd w:val="clear" w:color="auto" w:fill="FFFFFF" w:themeFill="background1"/>
        <w:spacing w:after="0" w:line="240" w:lineRule="auto"/>
        <w:jc w:val="center"/>
        <w:rPr>
          <w:rFonts w:ascii="Times New Roman" w:eastAsia="Calibri" w:hAnsi="Times New Roman" w:cs="Times New Roman"/>
          <w:sz w:val="24"/>
        </w:rPr>
      </w:pPr>
      <w:r w:rsidRPr="00C33797">
        <w:rPr>
          <w:rFonts w:ascii="Times New Roman" w:eastAsia="Calibri" w:hAnsi="Times New Roman" w:cs="Times New Roman"/>
          <w:noProof/>
          <w:sz w:val="24"/>
        </w:rPr>
        <w:lastRenderedPageBreak/>
        <w:drawing>
          <wp:inline distT="0" distB="0" distL="0" distR="0" wp14:anchorId="3695C336" wp14:editId="2A6EC409">
            <wp:extent cx="5943600" cy="4446905"/>
            <wp:effectExtent l="0" t="0" r="19050" b="10795"/>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F8249E" w14:textId="77777777" w:rsidR="00C57858" w:rsidRPr="00C57858" w:rsidRDefault="00C57858"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p>
    <w:p w14:paraId="3AC5912C"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Кретање ваздуха представља један од важних климатских чинилаца, јер његова јачина, односно брзина, директно утиче на испаравање са површине воде, земљишта и вегетације, као и на сушење тла и биљног покривача.</w:t>
      </w:r>
    </w:p>
    <w:p w14:paraId="485F0ECA" w14:textId="77777777" w:rsidR="00B05C50" w:rsidRPr="00B05C50" w:rsidRDefault="00B05C50" w:rsidP="00B05C50">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05C50">
        <w:rPr>
          <w:rFonts w:ascii="Times New Roman" w:eastAsia="Calibri" w:hAnsi="Times New Roman" w:cs="Times New Roman"/>
          <w:sz w:val="24"/>
          <w:szCs w:val="24"/>
          <w:lang w:val="sr-Latn-CS"/>
        </w:rPr>
        <w:t>Најзаступљенији су југозападни ветрови, који имају највећу релативну учесталост у току године.</w:t>
      </w:r>
    </w:p>
    <w:p w14:paraId="6F944D07" w14:textId="4A0CB650" w:rsidR="00BB0922" w:rsidRPr="00BB0922" w:rsidRDefault="009B72D9" w:rsidP="00964209">
      <w:pPr>
        <w:shd w:val="clear" w:color="auto" w:fill="FFFFFF" w:themeFill="background1"/>
        <w:tabs>
          <w:tab w:val="left" w:pos="8250"/>
        </w:tabs>
        <w:spacing w:after="0" w:line="240" w:lineRule="auto"/>
        <w:ind w:firstLine="851"/>
        <w:jc w:val="both"/>
        <w:rPr>
          <w:rFonts w:ascii="Times New Roman" w:eastAsia="Calibri" w:hAnsi="Times New Roman" w:cs="Times New Roman"/>
          <w:sz w:val="24"/>
          <w:lang w:val="sr-Latn-CS"/>
        </w:rPr>
      </w:pPr>
      <w:r>
        <w:rPr>
          <w:rFonts w:ascii="Times New Roman" w:eastAsia="Calibri" w:hAnsi="Times New Roman" w:cs="Times New Roman"/>
          <w:sz w:val="24"/>
          <w:lang w:val="sr-Latn-CS"/>
        </w:rPr>
        <w:tab/>
      </w:r>
    </w:p>
    <w:p w14:paraId="275BF317" w14:textId="4A0CB650" w:rsidR="00BB0922" w:rsidRPr="00BB0922" w:rsidRDefault="00191405" w:rsidP="009A031E">
      <w:pPr>
        <w:pStyle w:val="Heading3"/>
      </w:pPr>
      <w:bookmarkStart w:id="33" w:name="_Toc382915020"/>
      <w:bookmarkStart w:id="34" w:name="_Toc384971829"/>
      <w:bookmarkStart w:id="35" w:name="_Toc437343766"/>
      <w:bookmarkStart w:id="36" w:name="_Toc437343909"/>
      <w:bookmarkStart w:id="37" w:name="_Toc451170205"/>
      <w:bookmarkStart w:id="38" w:name="_Toc481755982"/>
      <w:r>
        <w:t xml:space="preserve"> </w:t>
      </w:r>
      <w:bookmarkStart w:id="39" w:name="_Toc199762785"/>
      <w:r w:rsidR="00BB0922" w:rsidRPr="00BB0922">
        <w:t>Процена промене климе</w:t>
      </w:r>
      <w:bookmarkEnd w:id="33"/>
      <w:bookmarkEnd w:id="34"/>
      <w:bookmarkEnd w:id="35"/>
      <w:bookmarkEnd w:id="36"/>
      <w:bookmarkEnd w:id="37"/>
      <w:bookmarkEnd w:id="38"/>
      <w:bookmarkEnd w:id="39"/>
    </w:p>
    <w:p w14:paraId="0D89826A" w14:textId="77777777" w:rsidR="00BB0922" w:rsidRDefault="00BB0922" w:rsidP="00964209">
      <w:pPr>
        <w:shd w:val="clear" w:color="auto" w:fill="FFFFFF" w:themeFill="background1"/>
        <w:spacing w:after="0" w:line="240" w:lineRule="auto"/>
        <w:jc w:val="both"/>
        <w:rPr>
          <w:rFonts w:ascii="Times New Roman" w:eastAsia="Times New Roman" w:hAnsi="Times New Roman" w:cs="Times New Roman"/>
          <w:sz w:val="20"/>
          <w:szCs w:val="20"/>
          <w:lang w:eastAsia="sr-Latn-CS"/>
        </w:rPr>
      </w:pPr>
    </w:p>
    <w:p w14:paraId="6F5CD3CD" w14:textId="77777777" w:rsidR="009B72D9" w:rsidRPr="009B72D9" w:rsidRDefault="009B72D9" w:rsidP="00964209">
      <w:pPr>
        <w:shd w:val="clear" w:color="auto" w:fill="FFFFFF" w:themeFill="background1"/>
        <w:spacing w:after="0" w:line="240" w:lineRule="auto"/>
        <w:jc w:val="both"/>
        <w:rPr>
          <w:rFonts w:ascii="Times New Roman" w:eastAsia="Times New Roman" w:hAnsi="Times New Roman" w:cs="Times New Roman"/>
          <w:color w:val="C00000"/>
          <w:sz w:val="20"/>
          <w:szCs w:val="20"/>
          <w:lang w:val="sr-Latn-CS" w:eastAsia="sr-Latn-CS"/>
        </w:rPr>
      </w:pPr>
    </w:p>
    <w:p w14:paraId="5736619F" w14:textId="77777777" w:rsidR="009B72D9" w:rsidRPr="00C57858" w:rsidRDefault="009B72D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57858">
        <w:rPr>
          <w:rFonts w:ascii="Times New Roman" w:eastAsia="Calibri" w:hAnsi="Times New Roman" w:cs="Times New Roman"/>
          <w:sz w:val="24"/>
          <w:lang w:val="sr-Latn-CS"/>
        </w:rPr>
        <w:t xml:space="preserve">(Коришћени подаци са сајта Агенције за заштиту животне средине: Колико нам се мења клима, aутори: Тихомир Поповић, Елизабета Радуловић и Миленко Јовановић) </w:t>
      </w:r>
    </w:p>
    <w:p w14:paraId="5C4BFE3B" w14:textId="77777777" w:rsidR="009B72D9" w:rsidRPr="00C57858" w:rsidRDefault="009B72D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41A91CC5" w14:textId="78446A00"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lastRenderedPageBreak/>
        <w:t>Клима је резултат деловања климатског система, који представља сложен и динамичан склоп компоненти</w:t>
      </w:r>
      <w:r w:rsidR="00412C99">
        <w:rPr>
          <w:rFonts w:ascii="Times New Roman" w:eastAsia="Calibri" w:hAnsi="Times New Roman" w:cs="Times New Roman"/>
          <w:sz w:val="24"/>
          <w:szCs w:val="24"/>
          <w:lang w:val="sr-Cyrl-RS"/>
        </w:rPr>
        <w:t xml:space="preserve"> </w:t>
      </w:r>
      <w:r w:rsidR="0000580B" w:rsidRPr="0000580B">
        <w:rPr>
          <w:rFonts w:ascii="Times New Roman" w:eastAsia="Calibri" w:hAnsi="Times New Roman" w:cs="Times New Roman"/>
          <w:sz w:val="24"/>
          <w:szCs w:val="24"/>
          <w:lang w:val="sr-Latn-CS"/>
        </w:rPr>
        <w:t>–</w:t>
      </w:r>
      <w:r w:rsidRPr="008210CD">
        <w:rPr>
          <w:rFonts w:ascii="Times New Roman" w:eastAsia="Calibri" w:hAnsi="Times New Roman" w:cs="Times New Roman"/>
          <w:sz w:val="24"/>
          <w:szCs w:val="24"/>
          <w:lang w:val="sr-Latn-CS"/>
        </w:rPr>
        <w:t>атмосфере, хидросфере, биосфере и криосфере, као и њихових међусобних интеракција. Као базични природни ресурс, клима има доминантан утицај на екосистеме. Поједностављено речено, клима се може посматрати као просечно стање времена у одређеном периоду. Период од 1961. до 1990. године представља последњу стандардну климатолошку нормалу.</w:t>
      </w:r>
    </w:p>
    <w:p w14:paraId="0FC1838B"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Температура и падавине су два најзначајнија климатска елемента. Просечна температура на планети Земљи износи око 15 °C. Већина територије Србије има умерено континенталну климу. Према подацима за период 1961–1990, просечна годишња температура ваздуха у Србији износи 10,1 °C. Најтоплији месец је јул, са просечном температуром од 19,9 °C. Годишње колебање температуре износи око 22 °C, с тим што је оно израженије у северним деловима него на југозападу земље.</w:t>
      </w:r>
    </w:p>
    <w:p w14:paraId="0DE01409"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Просечна годишња количина падавина у Србији износи 734 mm. Најмање падавина има североисточни део земље (535–550 l/m²), док се у југозападној Србији бележе количине и до 800 mm годишње.</w:t>
      </w:r>
    </w:p>
    <w:p w14:paraId="686D5B02"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Климатски елементи показују природну варијабилност, што се утврђује анализом метеоролошких података. Када се природним варијацијама додају утицаји промена у саставу атмосфере, говоримо о климатским променама. Те промене се не дешавају нагло. У оквиру истраживања анализирани су подаци за периоде 1931–1961–1990.</w:t>
      </w:r>
    </w:p>
    <w:p w14:paraId="46494F57"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Смањење годишњих количина падавина посебно је изражено у областима које бележе просечне годишње вредности испод 650 mm. После 1980. године, дефицит падавина у Србији постаје све уочљивији.</w:t>
      </w:r>
    </w:p>
    <w:p w14:paraId="6563FA00" w14:textId="77777777" w:rsidR="0000580B" w:rsidRPr="0000580B" w:rsidRDefault="0000580B" w:rsidP="0000580B">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00580B">
        <w:rPr>
          <w:rFonts w:ascii="Times New Roman" w:eastAsia="Calibri" w:hAnsi="Times New Roman" w:cs="Times New Roman"/>
          <w:sz w:val="24"/>
          <w:szCs w:val="24"/>
          <w:lang w:val="sr-Latn-CS"/>
        </w:rPr>
        <w:t>Температурни трендови за период од 50 година, који се завршава 2000. године, показују раст од 0,2 до 0,5 °C на сваких 100 година. Међутим, када се анализирају краћи временски низови (нпр. 1966–2000), интензитет раста је знатно већи – до 1 °C по веку. То значи да се од 1982. године бележи континуиран раст годишње температуре у Србији, који и даље траје.</w:t>
      </w:r>
    </w:p>
    <w:p w14:paraId="477ABBCC" w14:textId="77777777" w:rsidR="0000580B" w:rsidRPr="0000580B" w:rsidRDefault="0000580B" w:rsidP="0000580B">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00580B">
        <w:rPr>
          <w:rFonts w:ascii="Times New Roman" w:eastAsia="Calibri" w:hAnsi="Times New Roman" w:cs="Times New Roman"/>
          <w:sz w:val="24"/>
          <w:szCs w:val="24"/>
          <w:lang w:val="sr-Latn-CS"/>
        </w:rPr>
        <w:t>Падавински трендови за последњих 52 године показују тенденцију опадања – око 10% у односу на нормалу за период од 50 година. Са скраћивањем периода посматрања, интензитет редукције расте, достигавши максимум у последњих 35 и 30 година. Овај тренд опадања падавина временски се поклапа са периодом раста температуре. Односно, пораст температура прати смањење годишњих сума падавина.</w:t>
      </w:r>
    </w:p>
    <w:p w14:paraId="4883552F"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Анализа метеоролошких података за период 1951–2000 показује да је температура у последњим деценијама у сталном порасту, док су падавине подложне већим осцилацијама, са све чешћим дефицитима. Посебно се истиче 2000. година као екстремно топла и сушна. Установљена је линеарна зависност која указује на учесталост топлих и сувих година у новијој прошлости.</w:t>
      </w:r>
    </w:p>
    <w:p w14:paraId="7167C802"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На основу података за читав 20. век, закључује се да је његов крај био убедљиво најтоплији, са израженим недостатком падавина у односу на климатску нормалу 1961–1990.</w:t>
      </w:r>
    </w:p>
    <w:p w14:paraId="3570F00F"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Пројекције климе до краја 21. века за подручје Србије указују на могуће повећање годишње температуре за чак 4 °C. За разлику од температуре, чији се раст очекује у целој Европи, промене падавина су комплексније. Ипак, постоји сагласност у проценама да ће током лета доћи до смањења количине падавина, чак и до 20% у појединим подручјима. Ово је посебно важно јер младе културе и природне састојине већ сада значајно зависе од падавина током вегетационог периода.</w:t>
      </w:r>
    </w:p>
    <w:p w14:paraId="48B648B0"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Последице дефицита влаге биће највидљивије код вештачки подигнутих састојина, попут смрче, чији плитак коренов систем слабо подноси сушу, нарочито ван свог природног ареала, односно на стаништима лишћара.</w:t>
      </w:r>
    </w:p>
    <w:p w14:paraId="140F6E98"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Према најновијим пројекцијама, до краја века се очекује:</w:t>
      </w:r>
    </w:p>
    <w:p w14:paraId="2F126ADA" w14:textId="77777777" w:rsidR="008210CD" w:rsidRPr="008210CD" w:rsidRDefault="008210CD">
      <w:pPr>
        <w:pStyle w:val="ListParagraph"/>
        <w:numPr>
          <w:ilvl w:val="0"/>
          <w:numId w:val="25"/>
        </w:numPr>
        <w:shd w:val="clear" w:color="auto" w:fill="FFFFFF" w:themeFill="background1"/>
        <w:spacing w:after="0" w:line="240" w:lineRule="auto"/>
        <w:jc w:val="both"/>
      </w:pPr>
      <w:r w:rsidRPr="008210CD">
        <w:t>раст температуре током зиме за око 2 °C,</w:t>
      </w:r>
    </w:p>
    <w:p w14:paraId="7099F86C" w14:textId="77777777" w:rsidR="008210CD" w:rsidRPr="008210CD" w:rsidRDefault="008210CD">
      <w:pPr>
        <w:pStyle w:val="ListParagraph"/>
        <w:numPr>
          <w:ilvl w:val="0"/>
          <w:numId w:val="25"/>
        </w:numPr>
        <w:shd w:val="clear" w:color="auto" w:fill="FFFFFF" w:themeFill="background1"/>
        <w:spacing w:after="0" w:line="240" w:lineRule="auto"/>
        <w:jc w:val="both"/>
      </w:pPr>
      <w:r w:rsidRPr="008210CD">
        <w:lastRenderedPageBreak/>
        <w:t>током лета за више од 2 °C,</w:t>
      </w:r>
    </w:p>
    <w:p w14:paraId="5DDC2F29" w14:textId="77777777" w:rsidR="008210CD" w:rsidRPr="008210CD" w:rsidRDefault="008210CD">
      <w:pPr>
        <w:pStyle w:val="ListParagraph"/>
        <w:numPr>
          <w:ilvl w:val="0"/>
          <w:numId w:val="25"/>
        </w:numPr>
        <w:shd w:val="clear" w:color="auto" w:fill="FFFFFF" w:themeFill="background1"/>
        <w:spacing w:after="0" w:line="240" w:lineRule="auto"/>
        <w:jc w:val="both"/>
      </w:pPr>
      <w:r w:rsidRPr="008210CD">
        <w:t>благ пораст зимских падавина,</w:t>
      </w:r>
    </w:p>
    <w:p w14:paraId="0B852188" w14:textId="77777777" w:rsidR="006A15A2" w:rsidRPr="006A15A2" w:rsidRDefault="008210CD">
      <w:pPr>
        <w:pStyle w:val="ListParagraph"/>
        <w:numPr>
          <w:ilvl w:val="0"/>
          <w:numId w:val="25"/>
        </w:numPr>
        <w:shd w:val="clear" w:color="auto" w:fill="FFFFFF" w:themeFill="background1"/>
        <w:spacing w:after="0" w:line="240" w:lineRule="auto"/>
        <w:jc w:val="both"/>
      </w:pPr>
      <w:r w:rsidRPr="008210CD">
        <w:t xml:space="preserve">значајно смањење летњих падавина, чак и </w:t>
      </w:r>
    </w:p>
    <w:p w14:paraId="630A0F56" w14:textId="673F895A" w:rsidR="008210CD" w:rsidRPr="008210CD" w:rsidRDefault="008210CD">
      <w:pPr>
        <w:pStyle w:val="ListParagraph"/>
        <w:numPr>
          <w:ilvl w:val="0"/>
          <w:numId w:val="25"/>
        </w:numPr>
        <w:shd w:val="clear" w:color="auto" w:fill="FFFFFF" w:themeFill="background1"/>
        <w:spacing w:after="0" w:line="240" w:lineRule="auto"/>
        <w:jc w:val="both"/>
      </w:pPr>
      <w:r w:rsidRPr="008210CD">
        <w:t>више од 50% у односу на садашње нормале.</w:t>
      </w:r>
    </w:p>
    <w:p w14:paraId="13FB2F1C"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Процена будуће климе је неизвесна и сложена. Изазови се могу превазићи само благовременим и активним укључивањем у процесе адаптације и ублажавања последица климатских промена. Одлагање тих активности ће неминовно донети веће трошкове.</w:t>
      </w:r>
    </w:p>
    <w:p w14:paraId="264B08FC" w14:textId="77777777" w:rsidR="008210CD" w:rsidRPr="008210CD" w:rsidRDefault="008210CD" w:rsidP="008210CD">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8210CD">
        <w:rPr>
          <w:rFonts w:ascii="Times New Roman" w:eastAsia="Calibri" w:hAnsi="Times New Roman" w:cs="Times New Roman"/>
          <w:sz w:val="24"/>
          <w:szCs w:val="24"/>
          <w:lang w:val="sr-Latn-CS"/>
        </w:rPr>
        <w:t>Ради бољег увида у климатске промене, у прилогу се даје табеларни приказ температуре и падавина, два најзначајнија климатска елемента, за следеће референтне периоде:</w:t>
      </w:r>
    </w:p>
    <w:p w14:paraId="27A46DC9" w14:textId="77777777" w:rsidR="008210CD" w:rsidRPr="008210CD" w:rsidRDefault="008210CD">
      <w:pPr>
        <w:pStyle w:val="ListParagraph"/>
        <w:numPr>
          <w:ilvl w:val="0"/>
          <w:numId w:val="24"/>
        </w:numPr>
        <w:shd w:val="clear" w:color="auto" w:fill="FFFFFF" w:themeFill="background1"/>
        <w:spacing w:after="0" w:line="240" w:lineRule="auto"/>
        <w:jc w:val="both"/>
      </w:pPr>
      <w:r w:rsidRPr="008210CD">
        <w:t>климатска нормала 1961–1990,</w:t>
      </w:r>
    </w:p>
    <w:p w14:paraId="6A14815F" w14:textId="77777777" w:rsidR="008210CD" w:rsidRPr="008210CD" w:rsidRDefault="008210CD">
      <w:pPr>
        <w:pStyle w:val="ListParagraph"/>
        <w:numPr>
          <w:ilvl w:val="0"/>
          <w:numId w:val="24"/>
        </w:numPr>
        <w:shd w:val="clear" w:color="auto" w:fill="FFFFFF" w:themeFill="background1"/>
        <w:spacing w:after="0" w:line="240" w:lineRule="auto"/>
        <w:jc w:val="both"/>
      </w:pPr>
      <w:r w:rsidRPr="008210CD">
        <w:t>климатска нормала 1981–2010,</w:t>
      </w:r>
    </w:p>
    <w:p w14:paraId="2FB4130C" w14:textId="77777777" w:rsidR="008210CD" w:rsidRPr="008210CD" w:rsidRDefault="008210CD">
      <w:pPr>
        <w:pStyle w:val="ListParagraph"/>
        <w:numPr>
          <w:ilvl w:val="0"/>
          <w:numId w:val="24"/>
        </w:numPr>
        <w:shd w:val="clear" w:color="auto" w:fill="FFFFFF" w:themeFill="background1"/>
        <w:spacing w:after="0" w:line="240" w:lineRule="auto"/>
        <w:jc w:val="both"/>
      </w:pPr>
      <w:r w:rsidRPr="008210CD">
        <w:t>екстремна 2000. година.</w:t>
      </w:r>
    </w:p>
    <w:p w14:paraId="5792562B" w14:textId="77777777" w:rsidR="009B72D9" w:rsidRPr="00C57858" w:rsidRDefault="009B72D9" w:rsidP="00964209">
      <w:pPr>
        <w:shd w:val="clear" w:color="auto" w:fill="FFFFFF" w:themeFill="background1"/>
        <w:spacing w:after="0" w:line="240" w:lineRule="auto"/>
        <w:jc w:val="both"/>
        <w:rPr>
          <w:rFonts w:ascii="Times New Roman" w:eastAsia="Calibri" w:hAnsi="Times New Roman" w:cs="Times New Roman"/>
          <w:sz w:val="24"/>
          <w:lang w:val="sr-Latn-CS"/>
        </w:rPr>
      </w:pPr>
    </w:p>
    <w:p w14:paraId="24009D65" w14:textId="61C9049A" w:rsidR="009B72D9" w:rsidRPr="00C57858" w:rsidRDefault="009B72D9" w:rsidP="00964209">
      <w:pPr>
        <w:shd w:val="clear" w:color="auto" w:fill="FFFFFF" w:themeFill="background1"/>
        <w:spacing w:after="0" w:line="240" w:lineRule="auto"/>
        <w:ind w:left="568" w:firstLine="708"/>
        <w:rPr>
          <w:rFonts w:ascii="Times New Roman" w:eastAsia="Times New Roman" w:hAnsi="Times New Roman" w:cs="Times New Roman"/>
          <w:i/>
          <w:sz w:val="16"/>
          <w:szCs w:val="16"/>
        </w:rPr>
      </w:pPr>
      <w:r w:rsidRPr="00C57858">
        <w:rPr>
          <w:rFonts w:ascii="Times New Roman" w:eastAsia="Times New Roman" w:hAnsi="Times New Roman" w:cs="Times New Roman"/>
          <w:i/>
          <w:sz w:val="16"/>
          <w:szCs w:val="16"/>
        </w:rPr>
        <w:t xml:space="preserve">Табела бр. 6-  (просечне месечне  температуре  t </w:t>
      </w:r>
      <w:r w:rsidRPr="00C57858">
        <w:rPr>
          <w:rFonts w:ascii="Times New Roman" w:eastAsia="Times New Roman" w:hAnsi="Times New Roman" w:cs="Times New Roman"/>
          <w:i/>
          <w:sz w:val="16"/>
          <w:szCs w:val="16"/>
          <w:vertAlign w:val="superscript"/>
        </w:rPr>
        <w:t>0</w:t>
      </w:r>
      <w:r w:rsidRPr="00C57858">
        <w:rPr>
          <w:rFonts w:ascii="Times New Roman" w:eastAsia="Times New Roman" w:hAnsi="Times New Roman" w:cs="Times New Roman"/>
          <w:i/>
          <w:sz w:val="16"/>
          <w:szCs w:val="16"/>
        </w:rPr>
        <w:t>C ) станица  првог реда Златибор</w:t>
      </w:r>
    </w:p>
    <w:tbl>
      <w:tblPr>
        <w:tblW w:w="1344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C57858" w:rsidRPr="00C57858" w14:paraId="6AD6CAAC" w14:textId="77777777" w:rsidTr="009B72D9">
        <w:trPr>
          <w:trHeight w:val="330"/>
          <w:tblHeader/>
          <w:jc w:val="center"/>
        </w:trPr>
        <w:tc>
          <w:tcPr>
            <w:tcW w:w="960" w:type="dxa"/>
            <w:tcBorders>
              <w:top w:val="double" w:sz="6" w:space="0" w:color="auto"/>
              <w:left w:val="double" w:sz="6" w:space="0" w:color="auto"/>
              <w:bottom w:val="double" w:sz="6" w:space="0" w:color="auto"/>
              <w:right w:val="single" w:sz="8" w:space="0" w:color="auto"/>
            </w:tcBorders>
            <w:shd w:val="clear" w:color="auto" w:fill="auto"/>
            <w:vAlign w:val="bottom"/>
            <w:hideMark/>
          </w:tcPr>
          <w:p w14:paraId="46A2E32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Година</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71F09F7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372170D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18F2CA5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3549241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IV</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51FAD1A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1E492C0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782B3C9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2DC07F9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4CEAAA5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IX</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61952B6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32AE4AC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6376CD7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XII</w:t>
            </w:r>
          </w:p>
        </w:tc>
        <w:tc>
          <w:tcPr>
            <w:tcW w:w="960" w:type="dxa"/>
            <w:tcBorders>
              <w:top w:val="double" w:sz="6" w:space="0" w:color="auto"/>
              <w:left w:val="nil"/>
              <w:bottom w:val="double" w:sz="6" w:space="0" w:color="auto"/>
              <w:right w:val="double" w:sz="6" w:space="0" w:color="auto"/>
            </w:tcBorders>
            <w:shd w:val="clear" w:color="auto" w:fill="auto"/>
            <w:vAlign w:val="bottom"/>
            <w:hideMark/>
          </w:tcPr>
          <w:p w14:paraId="5FB62C8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Укупно</w:t>
            </w:r>
          </w:p>
        </w:tc>
      </w:tr>
      <w:tr w:rsidR="00C57858" w:rsidRPr="00C57858" w14:paraId="4F1D7786" w14:textId="77777777" w:rsidTr="009B72D9">
        <w:trPr>
          <w:trHeight w:val="34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4D2A18F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61-90</w:t>
            </w:r>
          </w:p>
        </w:tc>
        <w:tc>
          <w:tcPr>
            <w:tcW w:w="960" w:type="dxa"/>
            <w:tcBorders>
              <w:top w:val="nil"/>
              <w:left w:val="nil"/>
              <w:bottom w:val="single" w:sz="8" w:space="0" w:color="auto"/>
              <w:right w:val="single" w:sz="8" w:space="0" w:color="auto"/>
            </w:tcBorders>
            <w:shd w:val="clear" w:color="auto" w:fill="auto"/>
            <w:vAlign w:val="bottom"/>
            <w:hideMark/>
          </w:tcPr>
          <w:p w14:paraId="630C14D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-3,3</w:t>
            </w:r>
          </w:p>
        </w:tc>
        <w:tc>
          <w:tcPr>
            <w:tcW w:w="960" w:type="dxa"/>
            <w:tcBorders>
              <w:top w:val="nil"/>
              <w:left w:val="nil"/>
              <w:bottom w:val="single" w:sz="8" w:space="0" w:color="auto"/>
              <w:right w:val="single" w:sz="8" w:space="0" w:color="auto"/>
            </w:tcBorders>
            <w:shd w:val="clear" w:color="auto" w:fill="auto"/>
            <w:vAlign w:val="bottom"/>
            <w:hideMark/>
          </w:tcPr>
          <w:p w14:paraId="618871E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w:t>
            </w:r>
          </w:p>
        </w:tc>
        <w:tc>
          <w:tcPr>
            <w:tcW w:w="960" w:type="dxa"/>
            <w:tcBorders>
              <w:top w:val="nil"/>
              <w:left w:val="nil"/>
              <w:bottom w:val="single" w:sz="8" w:space="0" w:color="auto"/>
              <w:right w:val="single" w:sz="8" w:space="0" w:color="auto"/>
            </w:tcBorders>
            <w:shd w:val="clear" w:color="auto" w:fill="auto"/>
            <w:vAlign w:val="bottom"/>
            <w:hideMark/>
          </w:tcPr>
          <w:p w14:paraId="4A86265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w:t>
            </w:r>
          </w:p>
        </w:tc>
        <w:tc>
          <w:tcPr>
            <w:tcW w:w="960" w:type="dxa"/>
            <w:tcBorders>
              <w:top w:val="nil"/>
              <w:left w:val="nil"/>
              <w:bottom w:val="single" w:sz="8" w:space="0" w:color="auto"/>
              <w:right w:val="single" w:sz="8" w:space="0" w:color="auto"/>
            </w:tcBorders>
            <w:shd w:val="clear" w:color="auto" w:fill="auto"/>
            <w:vAlign w:val="bottom"/>
            <w:hideMark/>
          </w:tcPr>
          <w:p w14:paraId="1779FB1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w:t>
            </w:r>
          </w:p>
        </w:tc>
        <w:tc>
          <w:tcPr>
            <w:tcW w:w="960" w:type="dxa"/>
            <w:tcBorders>
              <w:top w:val="nil"/>
              <w:left w:val="nil"/>
              <w:bottom w:val="single" w:sz="8" w:space="0" w:color="auto"/>
              <w:right w:val="single" w:sz="8" w:space="0" w:color="auto"/>
            </w:tcBorders>
            <w:shd w:val="clear" w:color="auto" w:fill="auto"/>
            <w:vAlign w:val="bottom"/>
            <w:hideMark/>
          </w:tcPr>
          <w:p w14:paraId="3DA2D4F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11,5</w:t>
            </w:r>
          </w:p>
        </w:tc>
        <w:tc>
          <w:tcPr>
            <w:tcW w:w="960" w:type="dxa"/>
            <w:tcBorders>
              <w:top w:val="nil"/>
              <w:left w:val="nil"/>
              <w:bottom w:val="single" w:sz="8" w:space="0" w:color="auto"/>
              <w:right w:val="single" w:sz="8" w:space="0" w:color="auto"/>
            </w:tcBorders>
            <w:shd w:val="clear" w:color="auto" w:fill="auto"/>
            <w:vAlign w:val="bottom"/>
            <w:hideMark/>
          </w:tcPr>
          <w:p w14:paraId="2AD0A3E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14,4</w:t>
            </w:r>
          </w:p>
        </w:tc>
        <w:tc>
          <w:tcPr>
            <w:tcW w:w="960" w:type="dxa"/>
            <w:tcBorders>
              <w:top w:val="nil"/>
              <w:left w:val="nil"/>
              <w:bottom w:val="single" w:sz="8" w:space="0" w:color="auto"/>
              <w:right w:val="single" w:sz="8" w:space="0" w:color="auto"/>
            </w:tcBorders>
            <w:shd w:val="clear" w:color="auto" w:fill="auto"/>
            <w:vAlign w:val="bottom"/>
            <w:hideMark/>
          </w:tcPr>
          <w:p w14:paraId="212CBA2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16,3</w:t>
            </w:r>
          </w:p>
        </w:tc>
        <w:tc>
          <w:tcPr>
            <w:tcW w:w="960" w:type="dxa"/>
            <w:tcBorders>
              <w:top w:val="nil"/>
              <w:left w:val="nil"/>
              <w:bottom w:val="single" w:sz="8" w:space="0" w:color="auto"/>
              <w:right w:val="single" w:sz="8" w:space="0" w:color="auto"/>
            </w:tcBorders>
            <w:shd w:val="clear" w:color="auto" w:fill="auto"/>
            <w:vAlign w:val="bottom"/>
            <w:hideMark/>
          </w:tcPr>
          <w:p w14:paraId="4BEE067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16,3</w:t>
            </w:r>
          </w:p>
        </w:tc>
        <w:tc>
          <w:tcPr>
            <w:tcW w:w="960" w:type="dxa"/>
            <w:tcBorders>
              <w:top w:val="nil"/>
              <w:left w:val="nil"/>
              <w:bottom w:val="single" w:sz="8" w:space="0" w:color="auto"/>
              <w:right w:val="single" w:sz="8" w:space="0" w:color="auto"/>
            </w:tcBorders>
            <w:shd w:val="clear" w:color="auto" w:fill="auto"/>
            <w:vAlign w:val="bottom"/>
            <w:hideMark/>
          </w:tcPr>
          <w:p w14:paraId="057BDC9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13,1</w:t>
            </w:r>
          </w:p>
        </w:tc>
        <w:tc>
          <w:tcPr>
            <w:tcW w:w="960" w:type="dxa"/>
            <w:tcBorders>
              <w:top w:val="nil"/>
              <w:left w:val="nil"/>
              <w:bottom w:val="single" w:sz="8" w:space="0" w:color="auto"/>
              <w:right w:val="single" w:sz="8" w:space="0" w:color="auto"/>
            </w:tcBorders>
            <w:shd w:val="clear" w:color="auto" w:fill="auto"/>
            <w:vAlign w:val="bottom"/>
            <w:hideMark/>
          </w:tcPr>
          <w:p w14:paraId="7BC9D43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8,4</w:t>
            </w:r>
          </w:p>
        </w:tc>
        <w:tc>
          <w:tcPr>
            <w:tcW w:w="960" w:type="dxa"/>
            <w:tcBorders>
              <w:top w:val="nil"/>
              <w:left w:val="nil"/>
              <w:bottom w:val="single" w:sz="8" w:space="0" w:color="auto"/>
              <w:right w:val="single" w:sz="8" w:space="0" w:color="auto"/>
            </w:tcBorders>
            <w:shd w:val="clear" w:color="auto" w:fill="auto"/>
            <w:vAlign w:val="bottom"/>
            <w:hideMark/>
          </w:tcPr>
          <w:p w14:paraId="08DEE92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3,2</w:t>
            </w:r>
          </w:p>
        </w:tc>
        <w:tc>
          <w:tcPr>
            <w:tcW w:w="960" w:type="dxa"/>
            <w:tcBorders>
              <w:top w:val="nil"/>
              <w:left w:val="nil"/>
              <w:bottom w:val="single" w:sz="8" w:space="0" w:color="auto"/>
              <w:right w:val="single" w:sz="8" w:space="0" w:color="auto"/>
            </w:tcBorders>
            <w:shd w:val="clear" w:color="auto" w:fill="auto"/>
            <w:vAlign w:val="bottom"/>
            <w:hideMark/>
          </w:tcPr>
          <w:p w14:paraId="6AA3F07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w:t>
            </w:r>
          </w:p>
        </w:tc>
        <w:tc>
          <w:tcPr>
            <w:tcW w:w="960" w:type="dxa"/>
            <w:tcBorders>
              <w:top w:val="nil"/>
              <w:left w:val="nil"/>
              <w:bottom w:val="single" w:sz="8" w:space="0" w:color="auto"/>
              <w:right w:val="double" w:sz="6" w:space="0" w:color="auto"/>
            </w:tcBorders>
            <w:shd w:val="clear" w:color="auto" w:fill="auto"/>
            <w:vAlign w:val="bottom"/>
            <w:hideMark/>
          </w:tcPr>
          <w:p w14:paraId="2E4CB08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7,1</w:t>
            </w:r>
          </w:p>
        </w:tc>
      </w:tr>
      <w:tr w:rsidR="00C57858" w:rsidRPr="00C57858" w14:paraId="7AFDA66E" w14:textId="77777777" w:rsidTr="009B72D9">
        <w:trPr>
          <w:trHeight w:val="330"/>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387F1DE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81-10</w:t>
            </w:r>
          </w:p>
        </w:tc>
        <w:tc>
          <w:tcPr>
            <w:tcW w:w="960" w:type="dxa"/>
            <w:tcBorders>
              <w:top w:val="nil"/>
              <w:left w:val="nil"/>
              <w:bottom w:val="single" w:sz="8" w:space="0" w:color="auto"/>
              <w:right w:val="single" w:sz="8" w:space="0" w:color="auto"/>
            </w:tcBorders>
            <w:shd w:val="clear" w:color="auto" w:fill="auto"/>
            <w:vAlign w:val="bottom"/>
            <w:hideMark/>
          </w:tcPr>
          <w:p w14:paraId="7FAB190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-2,1</w:t>
            </w:r>
          </w:p>
        </w:tc>
        <w:tc>
          <w:tcPr>
            <w:tcW w:w="960" w:type="dxa"/>
            <w:tcBorders>
              <w:top w:val="nil"/>
              <w:left w:val="nil"/>
              <w:bottom w:val="single" w:sz="8" w:space="0" w:color="auto"/>
              <w:right w:val="single" w:sz="8" w:space="0" w:color="auto"/>
            </w:tcBorders>
            <w:shd w:val="clear" w:color="auto" w:fill="auto"/>
            <w:vAlign w:val="bottom"/>
            <w:hideMark/>
          </w:tcPr>
          <w:p w14:paraId="61EC3A3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w:t>
            </w:r>
          </w:p>
        </w:tc>
        <w:tc>
          <w:tcPr>
            <w:tcW w:w="960" w:type="dxa"/>
            <w:tcBorders>
              <w:top w:val="nil"/>
              <w:left w:val="nil"/>
              <w:bottom w:val="single" w:sz="8" w:space="0" w:color="auto"/>
              <w:right w:val="single" w:sz="8" w:space="0" w:color="auto"/>
            </w:tcBorders>
            <w:shd w:val="clear" w:color="auto" w:fill="auto"/>
            <w:vAlign w:val="bottom"/>
            <w:hideMark/>
          </w:tcPr>
          <w:p w14:paraId="3E8363E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2,4</w:t>
            </w:r>
          </w:p>
        </w:tc>
        <w:tc>
          <w:tcPr>
            <w:tcW w:w="960" w:type="dxa"/>
            <w:tcBorders>
              <w:top w:val="nil"/>
              <w:left w:val="nil"/>
              <w:bottom w:val="single" w:sz="8" w:space="0" w:color="auto"/>
              <w:right w:val="single" w:sz="8" w:space="0" w:color="auto"/>
            </w:tcBorders>
            <w:shd w:val="clear" w:color="auto" w:fill="auto"/>
            <w:vAlign w:val="bottom"/>
            <w:hideMark/>
          </w:tcPr>
          <w:p w14:paraId="519D10D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7,2</w:t>
            </w:r>
          </w:p>
        </w:tc>
        <w:tc>
          <w:tcPr>
            <w:tcW w:w="960" w:type="dxa"/>
            <w:tcBorders>
              <w:top w:val="nil"/>
              <w:left w:val="nil"/>
              <w:bottom w:val="single" w:sz="8" w:space="0" w:color="auto"/>
              <w:right w:val="single" w:sz="8" w:space="0" w:color="auto"/>
            </w:tcBorders>
            <w:shd w:val="clear" w:color="auto" w:fill="auto"/>
            <w:vAlign w:val="bottom"/>
            <w:hideMark/>
          </w:tcPr>
          <w:p w14:paraId="119B626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12,3</w:t>
            </w:r>
          </w:p>
        </w:tc>
        <w:tc>
          <w:tcPr>
            <w:tcW w:w="960" w:type="dxa"/>
            <w:tcBorders>
              <w:top w:val="nil"/>
              <w:left w:val="nil"/>
              <w:bottom w:val="single" w:sz="8" w:space="0" w:color="auto"/>
              <w:right w:val="single" w:sz="8" w:space="0" w:color="auto"/>
            </w:tcBorders>
            <w:shd w:val="clear" w:color="auto" w:fill="auto"/>
            <w:vAlign w:val="bottom"/>
            <w:hideMark/>
          </w:tcPr>
          <w:p w14:paraId="111B6EB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15,4</w:t>
            </w:r>
          </w:p>
        </w:tc>
        <w:tc>
          <w:tcPr>
            <w:tcW w:w="960" w:type="dxa"/>
            <w:tcBorders>
              <w:top w:val="nil"/>
              <w:left w:val="nil"/>
              <w:bottom w:val="single" w:sz="8" w:space="0" w:color="auto"/>
              <w:right w:val="single" w:sz="8" w:space="0" w:color="auto"/>
            </w:tcBorders>
            <w:shd w:val="clear" w:color="auto" w:fill="auto"/>
            <w:vAlign w:val="bottom"/>
            <w:hideMark/>
          </w:tcPr>
          <w:p w14:paraId="64729BF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17,2</w:t>
            </w:r>
          </w:p>
        </w:tc>
        <w:tc>
          <w:tcPr>
            <w:tcW w:w="960" w:type="dxa"/>
            <w:tcBorders>
              <w:top w:val="nil"/>
              <w:left w:val="nil"/>
              <w:bottom w:val="single" w:sz="8" w:space="0" w:color="auto"/>
              <w:right w:val="single" w:sz="8" w:space="0" w:color="auto"/>
            </w:tcBorders>
            <w:shd w:val="clear" w:color="auto" w:fill="auto"/>
            <w:vAlign w:val="bottom"/>
            <w:hideMark/>
          </w:tcPr>
          <w:p w14:paraId="1BD67C3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17,5</w:t>
            </w:r>
          </w:p>
        </w:tc>
        <w:tc>
          <w:tcPr>
            <w:tcW w:w="960" w:type="dxa"/>
            <w:tcBorders>
              <w:top w:val="nil"/>
              <w:left w:val="nil"/>
              <w:bottom w:val="single" w:sz="8" w:space="0" w:color="auto"/>
              <w:right w:val="single" w:sz="8" w:space="0" w:color="auto"/>
            </w:tcBorders>
            <w:shd w:val="clear" w:color="auto" w:fill="auto"/>
            <w:vAlign w:val="bottom"/>
            <w:hideMark/>
          </w:tcPr>
          <w:p w14:paraId="0E68453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13,1</w:t>
            </w:r>
          </w:p>
        </w:tc>
        <w:tc>
          <w:tcPr>
            <w:tcW w:w="960" w:type="dxa"/>
            <w:tcBorders>
              <w:top w:val="nil"/>
              <w:left w:val="nil"/>
              <w:bottom w:val="single" w:sz="8" w:space="0" w:color="auto"/>
              <w:right w:val="single" w:sz="8" w:space="0" w:color="auto"/>
            </w:tcBorders>
            <w:shd w:val="clear" w:color="auto" w:fill="auto"/>
            <w:vAlign w:val="bottom"/>
            <w:hideMark/>
          </w:tcPr>
          <w:p w14:paraId="5135074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8,8</w:t>
            </w:r>
          </w:p>
        </w:tc>
        <w:tc>
          <w:tcPr>
            <w:tcW w:w="960" w:type="dxa"/>
            <w:tcBorders>
              <w:top w:val="nil"/>
              <w:left w:val="nil"/>
              <w:bottom w:val="single" w:sz="8" w:space="0" w:color="auto"/>
              <w:right w:val="single" w:sz="8" w:space="0" w:color="auto"/>
            </w:tcBorders>
            <w:shd w:val="clear" w:color="auto" w:fill="auto"/>
            <w:vAlign w:val="bottom"/>
            <w:hideMark/>
          </w:tcPr>
          <w:p w14:paraId="7A6531F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3,2</w:t>
            </w:r>
          </w:p>
        </w:tc>
        <w:tc>
          <w:tcPr>
            <w:tcW w:w="960" w:type="dxa"/>
            <w:tcBorders>
              <w:top w:val="nil"/>
              <w:left w:val="nil"/>
              <w:bottom w:val="single" w:sz="8" w:space="0" w:color="auto"/>
              <w:right w:val="single" w:sz="8" w:space="0" w:color="auto"/>
            </w:tcBorders>
            <w:shd w:val="clear" w:color="auto" w:fill="auto"/>
            <w:vAlign w:val="bottom"/>
            <w:hideMark/>
          </w:tcPr>
          <w:p w14:paraId="173BB92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w:t>
            </w:r>
          </w:p>
        </w:tc>
        <w:tc>
          <w:tcPr>
            <w:tcW w:w="960" w:type="dxa"/>
            <w:tcBorders>
              <w:top w:val="nil"/>
              <w:left w:val="nil"/>
              <w:bottom w:val="single" w:sz="8" w:space="0" w:color="auto"/>
              <w:right w:val="double" w:sz="6" w:space="0" w:color="auto"/>
            </w:tcBorders>
            <w:shd w:val="clear" w:color="auto" w:fill="auto"/>
            <w:vAlign w:val="bottom"/>
            <w:hideMark/>
          </w:tcPr>
          <w:p w14:paraId="693A41D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7,7</w:t>
            </w:r>
          </w:p>
        </w:tc>
      </w:tr>
      <w:tr w:rsidR="00C57858" w:rsidRPr="00C57858" w14:paraId="2C6EDCBC"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6FE6C06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2000</w:t>
            </w:r>
          </w:p>
        </w:tc>
        <w:tc>
          <w:tcPr>
            <w:tcW w:w="960" w:type="dxa"/>
            <w:tcBorders>
              <w:top w:val="nil"/>
              <w:left w:val="nil"/>
              <w:bottom w:val="single" w:sz="8" w:space="0" w:color="auto"/>
              <w:right w:val="single" w:sz="8" w:space="0" w:color="auto"/>
            </w:tcBorders>
            <w:shd w:val="clear" w:color="auto" w:fill="auto"/>
            <w:vAlign w:val="bottom"/>
            <w:hideMark/>
          </w:tcPr>
          <w:p w14:paraId="0270CFD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-5,1</w:t>
            </w:r>
          </w:p>
        </w:tc>
        <w:tc>
          <w:tcPr>
            <w:tcW w:w="960" w:type="dxa"/>
            <w:tcBorders>
              <w:top w:val="nil"/>
              <w:left w:val="nil"/>
              <w:bottom w:val="single" w:sz="8" w:space="0" w:color="auto"/>
              <w:right w:val="single" w:sz="8" w:space="0" w:color="auto"/>
            </w:tcBorders>
            <w:shd w:val="clear" w:color="auto" w:fill="auto"/>
            <w:vAlign w:val="bottom"/>
            <w:hideMark/>
          </w:tcPr>
          <w:p w14:paraId="3CE1640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-0,5</w:t>
            </w:r>
          </w:p>
        </w:tc>
        <w:tc>
          <w:tcPr>
            <w:tcW w:w="960" w:type="dxa"/>
            <w:tcBorders>
              <w:top w:val="nil"/>
              <w:left w:val="nil"/>
              <w:bottom w:val="single" w:sz="8" w:space="0" w:color="auto"/>
              <w:right w:val="single" w:sz="8" w:space="0" w:color="auto"/>
            </w:tcBorders>
            <w:shd w:val="clear" w:color="auto" w:fill="auto"/>
            <w:vAlign w:val="bottom"/>
            <w:hideMark/>
          </w:tcPr>
          <w:p w14:paraId="2DC68DD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2,5</w:t>
            </w:r>
          </w:p>
        </w:tc>
        <w:tc>
          <w:tcPr>
            <w:tcW w:w="960" w:type="dxa"/>
            <w:tcBorders>
              <w:top w:val="nil"/>
              <w:left w:val="nil"/>
              <w:bottom w:val="single" w:sz="8" w:space="0" w:color="auto"/>
              <w:right w:val="single" w:sz="8" w:space="0" w:color="auto"/>
            </w:tcBorders>
            <w:shd w:val="clear" w:color="auto" w:fill="auto"/>
            <w:vAlign w:val="bottom"/>
            <w:hideMark/>
          </w:tcPr>
          <w:p w14:paraId="353BB41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10,6</w:t>
            </w:r>
          </w:p>
        </w:tc>
        <w:tc>
          <w:tcPr>
            <w:tcW w:w="960" w:type="dxa"/>
            <w:tcBorders>
              <w:top w:val="nil"/>
              <w:left w:val="nil"/>
              <w:bottom w:val="single" w:sz="8" w:space="0" w:color="auto"/>
              <w:right w:val="single" w:sz="8" w:space="0" w:color="auto"/>
            </w:tcBorders>
            <w:shd w:val="clear" w:color="auto" w:fill="auto"/>
            <w:vAlign w:val="bottom"/>
            <w:hideMark/>
          </w:tcPr>
          <w:p w14:paraId="4E799BE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14,2</w:t>
            </w:r>
          </w:p>
        </w:tc>
        <w:tc>
          <w:tcPr>
            <w:tcW w:w="960" w:type="dxa"/>
            <w:tcBorders>
              <w:top w:val="nil"/>
              <w:left w:val="nil"/>
              <w:bottom w:val="single" w:sz="8" w:space="0" w:color="auto"/>
              <w:right w:val="single" w:sz="8" w:space="0" w:color="auto"/>
            </w:tcBorders>
            <w:shd w:val="clear" w:color="auto" w:fill="auto"/>
            <w:vAlign w:val="bottom"/>
            <w:hideMark/>
          </w:tcPr>
          <w:p w14:paraId="2A5F68F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17,0</w:t>
            </w:r>
          </w:p>
        </w:tc>
        <w:tc>
          <w:tcPr>
            <w:tcW w:w="960" w:type="dxa"/>
            <w:tcBorders>
              <w:top w:val="nil"/>
              <w:left w:val="nil"/>
              <w:bottom w:val="single" w:sz="8" w:space="0" w:color="auto"/>
              <w:right w:val="single" w:sz="8" w:space="0" w:color="auto"/>
            </w:tcBorders>
            <w:shd w:val="clear" w:color="auto" w:fill="auto"/>
            <w:vAlign w:val="bottom"/>
            <w:hideMark/>
          </w:tcPr>
          <w:p w14:paraId="294B1A2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18,3</w:t>
            </w:r>
          </w:p>
        </w:tc>
        <w:tc>
          <w:tcPr>
            <w:tcW w:w="960" w:type="dxa"/>
            <w:tcBorders>
              <w:top w:val="nil"/>
              <w:left w:val="nil"/>
              <w:bottom w:val="single" w:sz="8" w:space="0" w:color="auto"/>
              <w:right w:val="single" w:sz="8" w:space="0" w:color="auto"/>
            </w:tcBorders>
            <w:shd w:val="clear" w:color="auto" w:fill="auto"/>
            <w:vAlign w:val="bottom"/>
            <w:hideMark/>
          </w:tcPr>
          <w:p w14:paraId="41375A7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20,3</w:t>
            </w:r>
          </w:p>
        </w:tc>
        <w:tc>
          <w:tcPr>
            <w:tcW w:w="960" w:type="dxa"/>
            <w:tcBorders>
              <w:top w:val="nil"/>
              <w:left w:val="nil"/>
              <w:bottom w:val="single" w:sz="8" w:space="0" w:color="auto"/>
              <w:right w:val="single" w:sz="8" w:space="0" w:color="auto"/>
            </w:tcBorders>
            <w:shd w:val="clear" w:color="auto" w:fill="auto"/>
            <w:vAlign w:val="bottom"/>
            <w:hideMark/>
          </w:tcPr>
          <w:p w14:paraId="0396F46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12,9</w:t>
            </w:r>
          </w:p>
        </w:tc>
        <w:tc>
          <w:tcPr>
            <w:tcW w:w="960" w:type="dxa"/>
            <w:tcBorders>
              <w:top w:val="nil"/>
              <w:left w:val="nil"/>
              <w:bottom w:val="single" w:sz="8" w:space="0" w:color="auto"/>
              <w:right w:val="single" w:sz="8" w:space="0" w:color="auto"/>
            </w:tcBorders>
            <w:shd w:val="clear" w:color="auto" w:fill="auto"/>
            <w:vAlign w:val="bottom"/>
            <w:hideMark/>
          </w:tcPr>
          <w:p w14:paraId="512A02F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10,4</w:t>
            </w:r>
          </w:p>
        </w:tc>
        <w:tc>
          <w:tcPr>
            <w:tcW w:w="960" w:type="dxa"/>
            <w:tcBorders>
              <w:top w:val="nil"/>
              <w:left w:val="nil"/>
              <w:bottom w:val="single" w:sz="8" w:space="0" w:color="auto"/>
              <w:right w:val="single" w:sz="8" w:space="0" w:color="auto"/>
            </w:tcBorders>
            <w:shd w:val="clear" w:color="auto" w:fill="auto"/>
            <w:vAlign w:val="bottom"/>
            <w:hideMark/>
          </w:tcPr>
          <w:p w14:paraId="53C0430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8,4</w:t>
            </w:r>
          </w:p>
        </w:tc>
        <w:tc>
          <w:tcPr>
            <w:tcW w:w="960" w:type="dxa"/>
            <w:tcBorders>
              <w:top w:val="nil"/>
              <w:left w:val="nil"/>
              <w:bottom w:val="single" w:sz="8" w:space="0" w:color="auto"/>
              <w:right w:val="single" w:sz="8" w:space="0" w:color="auto"/>
            </w:tcBorders>
            <w:shd w:val="clear" w:color="auto" w:fill="auto"/>
            <w:vAlign w:val="bottom"/>
            <w:hideMark/>
          </w:tcPr>
          <w:p w14:paraId="11D91F9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w:t>
            </w:r>
          </w:p>
        </w:tc>
        <w:tc>
          <w:tcPr>
            <w:tcW w:w="960" w:type="dxa"/>
            <w:tcBorders>
              <w:top w:val="nil"/>
              <w:left w:val="nil"/>
              <w:bottom w:val="single" w:sz="8" w:space="0" w:color="auto"/>
              <w:right w:val="double" w:sz="6" w:space="0" w:color="auto"/>
            </w:tcBorders>
            <w:shd w:val="clear" w:color="auto" w:fill="auto"/>
            <w:vAlign w:val="bottom"/>
            <w:hideMark/>
          </w:tcPr>
          <w:p w14:paraId="519DC3D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9,2</w:t>
            </w:r>
          </w:p>
        </w:tc>
      </w:tr>
      <w:tr w:rsidR="00C57858" w:rsidRPr="00C57858" w14:paraId="4A6BBA9C"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3416D2A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2012</w:t>
            </w:r>
          </w:p>
        </w:tc>
        <w:tc>
          <w:tcPr>
            <w:tcW w:w="960" w:type="dxa"/>
            <w:tcBorders>
              <w:top w:val="nil"/>
              <w:left w:val="nil"/>
              <w:bottom w:val="single" w:sz="8" w:space="0" w:color="auto"/>
              <w:right w:val="single" w:sz="8" w:space="0" w:color="auto"/>
            </w:tcBorders>
            <w:shd w:val="clear" w:color="auto" w:fill="auto"/>
            <w:vAlign w:val="bottom"/>
            <w:hideMark/>
          </w:tcPr>
          <w:p w14:paraId="6A9CB0B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-3,6</w:t>
            </w:r>
          </w:p>
        </w:tc>
        <w:tc>
          <w:tcPr>
            <w:tcW w:w="960" w:type="dxa"/>
            <w:tcBorders>
              <w:top w:val="nil"/>
              <w:left w:val="nil"/>
              <w:bottom w:val="single" w:sz="8" w:space="0" w:color="auto"/>
              <w:right w:val="single" w:sz="8" w:space="0" w:color="auto"/>
            </w:tcBorders>
            <w:shd w:val="clear" w:color="auto" w:fill="auto"/>
            <w:vAlign w:val="bottom"/>
            <w:hideMark/>
          </w:tcPr>
          <w:p w14:paraId="1833C74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-8,0</w:t>
            </w:r>
          </w:p>
        </w:tc>
        <w:tc>
          <w:tcPr>
            <w:tcW w:w="960" w:type="dxa"/>
            <w:tcBorders>
              <w:top w:val="nil"/>
              <w:left w:val="nil"/>
              <w:bottom w:val="single" w:sz="8" w:space="0" w:color="auto"/>
              <w:right w:val="single" w:sz="8" w:space="0" w:color="auto"/>
            </w:tcBorders>
            <w:shd w:val="clear" w:color="auto" w:fill="auto"/>
            <w:vAlign w:val="bottom"/>
            <w:hideMark/>
          </w:tcPr>
          <w:p w14:paraId="1570B92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4,3</w:t>
            </w:r>
          </w:p>
        </w:tc>
        <w:tc>
          <w:tcPr>
            <w:tcW w:w="960" w:type="dxa"/>
            <w:tcBorders>
              <w:top w:val="nil"/>
              <w:left w:val="nil"/>
              <w:bottom w:val="single" w:sz="8" w:space="0" w:color="auto"/>
              <w:right w:val="single" w:sz="8" w:space="0" w:color="auto"/>
            </w:tcBorders>
            <w:shd w:val="clear" w:color="auto" w:fill="auto"/>
            <w:vAlign w:val="bottom"/>
            <w:hideMark/>
          </w:tcPr>
          <w:p w14:paraId="207ABB4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8,2</w:t>
            </w:r>
          </w:p>
        </w:tc>
        <w:tc>
          <w:tcPr>
            <w:tcW w:w="960" w:type="dxa"/>
            <w:tcBorders>
              <w:top w:val="nil"/>
              <w:left w:val="nil"/>
              <w:bottom w:val="single" w:sz="8" w:space="0" w:color="auto"/>
              <w:right w:val="single" w:sz="8" w:space="0" w:color="auto"/>
            </w:tcBorders>
            <w:shd w:val="clear" w:color="auto" w:fill="auto"/>
            <w:vAlign w:val="bottom"/>
            <w:hideMark/>
          </w:tcPr>
          <w:p w14:paraId="1F700EB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11,6</w:t>
            </w:r>
          </w:p>
        </w:tc>
        <w:tc>
          <w:tcPr>
            <w:tcW w:w="960" w:type="dxa"/>
            <w:tcBorders>
              <w:top w:val="nil"/>
              <w:left w:val="nil"/>
              <w:bottom w:val="single" w:sz="8" w:space="0" w:color="auto"/>
              <w:right w:val="single" w:sz="8" w:space="0" w:color="auto"/>
            </w:tcBorders>
            <w:shd w:val="clear" w:color="auto" w:fill="auto"/>
            <w:vAlign w:val="bottom"/>
            <w:hideMark/>
          </w:tcPr>
          <w:p w14:paraId="28F0DCC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19,3</w:t>
            </w:r>
          </w:p>
        </w:tc>
        <w:tc>
          <w:tcPr>
            <w:tcW w:w="960" w:type="dxa"/>
            <w:tcBorders>
              <w:top w:val="nil"/>
              <w:left w:val="nil"/>
              <w:bottom w:val="single" w:sz="8" w:space="0" w:color="auto"/>
              <w:right w:val="single" w:sz="8" w:space="0" w:color="auto"/>
            </w:tcBorders>
            <w:shd w:val="clear" w:color="auto" w:fill="auto"/>
            <w:vAlign w:val="bottom"/>
            <w:hideMark/>
          </w:tcPr>
          <w:p w14:paraId="3B53239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20,9</w:t>
            </w:r>
          </w:p>
        </w:tc>
        <w:tc>
          <w:tcPr>
            <w:tcW w:w="960" w:type="dxa"/>
            <w:tcBorders>
              <w:top w:val="nil"/>
              <w:left w:val="nil"/>
              <w:bottom w:val="single" w:sz="8" w:space="0" w:color="auto"/>
              <w:right w:val="single" w:sz="8" w:space="0" w:color="auto"/>
            </w:tcBorders>
            <w:shd w:val="clear" w:color="auto" w:fill="auto"/>
            <w:vAlign w:val="bottom"/>
            <w:hideMark/>
          </w:tcPr>
          <w:p w14:paraId="7F88915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21,0</w:t>
            </w:r>
          </w:p>
        </w:tc>
        <w:tc>
          <w:tcPr>
            <w:tcW w:w="960" w:type="dxa"/>
            <w:tcBorders>
              <w:top w:val="nil"/>
              <w:left w:val="nil"/>
              <w:bottom w:val="single" w:sz="8" w:space="0" w:color="auto"/>
              <w:right w:val="single" w:sz="8" w:space="0" w:color="auto"/>
            </w:tcBorders>
            <w:shd w:val="clear" w:color="auto" w:fill="auto"/>
            <w:vAlign w:val="bottom"/>
            <w:hideMark/>
          </w:tcPr>
          <w:p w14:paraId="353CE01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16,8</w:t>
            </w:r>
          </w:p>
        </w:tc>
        <w:tc>
          <w:tcPr>
            <w:tcW w:w="960" w:type="dxa"/>
            <w:tcBorders>
              <w:top w:val="nil"/>
              <w:left w:val="nil"/>
              <w:bottom w:val="single" w:sz="8" w:space="0" w:color="auto"/>
              <w:right w:val="single" w:sz="8" w:space="0" w:color="auto"/>
            </w:tcBorders>
            <w:shd w:val="clear" w:color="auto" w:fill="auto"/>
            <w:vAlign w:val="bottom"/>
            <w:hideMark/>
          </w:tcPr>
          <w:p w14:paraId="7B6DCDC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11,2</w:t>
            </w:r>
          </w:p>
        </w:tc>
        <w:tc>
          <w:tcPr>
            <w:tcW w:w="960" w:type="dxa"/>
            <w:tcBorders>
              <w:top w:val="nil"/>
              <w:left w:val="nil"/>
              <w:bottom w:val="single" w:sz="8" w:space="0" w:color="auto"/>
              <w:right w:val="single" w:sz="8" w:space="0" w:color="auto"/>
            </w:tcBorders>
            <w:shd w:val="clear" w:color="auto" w:fill="auto"/>
            <w:vAlign w:val="bottom"/>
            <w:hideMark/>
          </w:tcPr>
          <w:p w14:paraId="3E7B91E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w:t>
            </w:r>
          </w:p>
        </w:tc>
        <w:tc>
          <w:tcPr>
            <w:tcW w:w="960" w:type="dxa"/>
            <w:tcBorders>
              <w:top w:val="nil"/>
              <w:left w:val="nil"/>
              <w:bottom w:val="single" w:sz="8" w:space="0" w:color="auto"/>
              <w:right w:val="single" w:sz="8" w:space="0" w:color="auto"/>
            </w:tcBorders>
            <w:shd w:val="clear" w:color="auto" w:fill="auto"/>
            <w:vAlign w:val="bottom"/>
            <w:hideMark/>
          </w:tcPr>
          <w:p w14:paraId="2598F94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w:t>
            </w:r>
          </w:p>
        </w:tc>
        <w:tc>
          <w:tcPr>
            <w:tcW w:w="960" w:type="dxa"/>
            <w:tcBorders>
              <w:top w:val="nil"/>
              <w:left w:val="nil"/>
              <w:bottom w:val="single" w:sz="8" w:space="0" w:color="auto"/>
              <w:right w:val="double" w:sz="6" w:space="0" w:color="auto"/>
            </w:tcBorders>
            <w:shd w:val="clear" w:color="auto" w:fill="auto"/>
            <w:vAlign w:val="bottom"/>
            <w:hideMark/>
          </w:tcPr>
          <w:p w14:paraId="78A0C32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8,9</w:t>
            </w:r>
          </w:p>
        </w:tc>
      </w:tr>
      <w:tr w:rsidR="00C57858" w:rsidRPr="00C57858" w14:paraId="258852C0"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21E2CDD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2013</w:t>
            </w:r>
          </w:p>
        </w:tc>
        <w:tc>
          <w:tcPr>
            <w:tcW w:w="960" w:type="dxa"/>
            <w:tcBorders>
              <w:top w:val="nil"/>
              <w:left w:val="nil"/>
              <w:bottom w:val="single" w:sz="8" w:space="0" w:color="auto"/>
              <w:right w:val="single" w:sz="8" w:space="0" w:color="auto"/>
            </w:tcBorders>
            <w:shd w:val="clear" w:color="auto" w:fill="auto"/>
            <w:vAlign w:val="bottom"/>
            <w:hideMark/>
          </w:tcPr>
          <w:p w14:paraId="15004CF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-0,4</w:t>
            </w:r>
          </w:p>
        </w:tc>
        <w:tc>
          <w:tcPr>
            <w:tcW w:w="960" w:type="dxa"/>
            <w:tcBorders>
              <w:top w:val="nil"/>
              <w:left w:val="nil"/>
              <w:bottom w:val="single" w:sz="8" w:space="0" w:color="auto"/>
              <w:right w:val="single" w:sz="8" w:space="0" w:color="auto"/>
            </w:tcBorders>
            <w:shd w:val="clear" w:color="auto" w:fill="auto"/>
            <w:vAlign w:val="bottom"/>
            <w:hideMark/>
          </w:tcPr>
          <w:p w14:paraId="479448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-0,3</w:t>
            </w:r>
          </w:p>
        </w:tc>
        <w:tc>
          <w:tcPr>
            <w:tcW w:w="960" w:type="dxa"/>
            <w:tcBorders>
              <w:top w:val="nil"/>
              <w:left w:val="nil"/>
              <w:bottom w:val="single" w:sz="8" w:space="0" w:color="auto"/>
              <w:right w:val="single" w:sz="8" w:space="0" w:color="auto"/>
            </w:tcBorders>
            <w:shd w:val="clear" w:color="auto" w:fill="auto"/>
            <w:vAlign w:val="bottom"/>
            <w:hideMark/>
          </w:tcPr>
          <w:p w14:paraId="1EB835D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2,5</w:t>
            </w:r>
          </w:p>
        </w:tc>
        <w:tc>
          <w:tcPr>
            <w:tcW w:w="960" w:type="dxa"/>
            <w:tcBorders>
              <w:top w:val="nil"/>
              <w:left w:val="nil"/>
              <w:bottom w:val="single" w:sz="8" w:space="0" w:color="auto"/>
              <w:right w:val="single" w:sz="8" w:space="0" w:color="auto"/>
            </w:tcBorders>
            <w:shd w:val="clear" w:color="auto" w:fill="auto"/>
            <w:vAlign w:val="bottom"/>
            <w:hideMark/>
          </w:tcPr>
          <w:p w14:paraId="1BF51F4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9,9</w:t>
            </w:r>
          </w:p>
        </w:tc>
        <w:tc>
          <w:tcPr>
            <w:tcW w:w="960" w:type="dxa"/>
            <w:tcBorders>
              <w:top w:val="nil"/>
              <w:left w:val="nil"/>
              <w:bottom w:val="single" w:sz="8" w:space="0" w:color="auto"/>
              <w:right w:val="single" w:sz="8" w:space="0" w:color="auto"/>
            </w:tcBorders>
            <w:shd w:val="clear" w:color="auto" w:fill="auto"/>
            <w:vAlign w:val="bottom"/>
            <w:hideMark/>
          </w:tcPr>
          <w:p w14:paraId="25BE329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13,3</w:t>
            </w:r>
          </w:p>
        </w:tc>
        <w:tc>
          <w:tcPr>
            <w:tcW w:w="960" w:type="dxa"/>
            <w:tcBorders>
              <w:top w:val="nil"/>
              <w:left w:val="nil"/>
              <w:bottom w:val="single" w:sz="8" w:space="0" w:color="auto"/>
              <w:right w:val="single" w:sz="8" w:space="0" w:color="auto"/>
            </w:tcBorders>
            <w:shd w:val="clear" w:color="auto" w:fill="auto"/>
            <w:vAlign w:val="bottom"/>
            <w:hideMark/>
          </w:tcPr>
          <w:p w14:paraId="0CA7F3D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15,6</w:t>
            </w:r>
          </w:p>
        </w:tc>
        <w:tc>
          <w:tcPr>
            <w:tcW w:w="960" w:type="dxa"/>
            <w:tcBorders>
              <w:top w:val="nil"/>
              <w:left w:val="nil"/>
              <w:bottom w:val="single" w:sz="8" w:space="0" w:color="auto"/>
              <w:right w:val="single" w:sz="8" w:space="0" w:color="auto"/>
            </w:tcBorders>
            <w:shd w:val="clear" w:color="auto" w:fill="auto"/>
            <w:vAlign w:val="bottom"/>
            <w:hideMark/>
          </w:tcPr>
          <w:p w14:paraId="224189C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18,3</w:t>
            </w:r>
          </w:p>
        </w:tc>
        <w:tc>
          <w:tcPr>
            <w:tcW w:w="960" w:type="dxa"/>
            <w:tcBorders>
              <w:top w:val="nil"/>
              <w:left w:val="nil"/>
              <w:bottom w:val="single" w:sz="8" w:space="0" w:color="auto"/>
              <w:right w:val="single" w:sz="8" w:space="0" w:color="auto"/>
            </w:tcBorders>
            <w:shd w:val="clear" w:color="auto" w:fill="auto"/>
            <w:vAlign w:val="bottom"/>
            <w:hideMark/>
          </w:tcPr>
          <w:p w14:paraId="474F132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19,7</w:t>
            </w:r>
          </w:p>
        </w:tc>
        <w:tc>
          <w:tcPr>
            <w:tcW w:w="960" w:type="dxa"/>
            <w:tcBorders>
              <w:top w:val="nil"/>
              <w:left w:val="nil"/>
              <w:bottom w:val="single" w:sz="8" w:space="0" w:color="auto"/>
              <w:right w:val="single" w:sz="8" w:space="0" w:color="auto"/>
            </w:tcBorders>
            <w:shd w:val="clear" w:color="auto" w:fill="auto"/>
            <w:vAlign w:val="bottom"/>
            <w:hideMark/>
          </w:tcPr>
          <w:p w14:paraId="3F9F593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13,1</w:t>
            </w:r>
          </w:p>
        </w:tc>
        <w:tc>
          <w:tcPr>
            <w:tcW w:w="960" w:type="dxa"/>
            <w:tcBorders>
              <w:top w:val="nil"/>
              <w:left w:val="nil"/>
              <w:bottom w:val="single" w:sz="8" w:space="0" w:color="auto"/>
              <w:right w:val="single" w:sz="8" w:space="0" w:color="auto"/>
            </w:tcBorders>
            <w:shd w:val="clear" w:color="auto" w:fill="auto"/>
            <w:vAlign w:val="bottom"/>
            <w:hideMark/>
          </w:tcPr>
          <w:p w14:paraId="5F2DC7A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11,4</w:t>
            </w:r>
          </w:p>
        </w:tc>
        <w:tc>
          <w:tcPr>
            <w:tcW w:w="960" w:type="dxa"/>
            <w:tcBorders>
              <w:top w:val="nil"/>
              <w:left w:val="nil"/>
              <w:bottom w:val="single" w:sz="8" w:space="0" w:color="auto"/>
              <w:right w:val="single" w:sz="8" w:space="0" w:color="auto"/>
            </w:tcBorders>
            <w:shd w:val="clear" w:color="auto" w:fill="auto"/>
            <w:vAlign w:val="bottom"/>
            <w:hideMark/>
          </w:tcPr>
          <w:p w14:paraId="7A5222F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5,4</w:t>
            </w:r>
          </w:p>
        </w:tc>
        <w:tc>
          <w:tcPr>
            <w:tcW w:w="960" w:type="dxa"/>
            <w:tcBorders>
              <w:top w:val="nil"/>
              <w:left w:val="nil"/>
              <w:bottom w:val="single" w:sz="8" w:space="0" w:color="auto"/>
              <w:right w:val="single" w:sz="8" w:space="0" w:color="auto"/>
            </w:tcBorders>
            <w:shd w:val="clear" w:color="auto" w:fill="auto"/>
            <w:vAlign w:val="bottom"/>
            <w:hideMark/>
          </w:tcPr>
          <w:p w14:paraId="3C1560B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-0,3</w:t>
            </w:r>
          </w:p>
        </w:tc>
        <w:tc>
          <w:tcPr>
            <w:tcW w:w="960" w:type="dxa"/>
            <w:tcBorders>
              <w:top w:val="nil"/>
              <w:left w:val="nil"/>
              <w:bottom w:val="single" w:sz="8" w:space="0" w:color="auto"/>
              <w:right w:val="double" w:sz="6" w:space="0" w:color="auto"/>
            </w:tcBorders>
            <w:shd w:val="clear" w:color="auto" w:fill="auto"/>
            <w:vAlign w:val="bottom"/>
            <w:hideMark/>
          </w:tcPr>
          <w:p w14:paraId="1B2CECE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9,1</w:t>
            </w:r>
          </w:p>
        </w:tc>
      </w:tr>
      <w:tr w:rsidR="00C57858" w:rsidRPr="00C57858" w14:paraId="60CE1467"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79DB4F8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2014</w:t>
            </w:r>
          </w:p>
        </w:tc>
        <w:tc>
          <w:tcPr>
            <w:tcW w:w="960" w:type="dxa"/>
            <w:tcBorders>
              <w:top w:val="nil"/>
              <w:left w:val="nil"/>
              <w:bottom w:val="single" w:sz="8" w:space="0" w:color="auto"/>
              <w:right w:val="single" w:sz="8" w:space="0" w:color="auto"/>
            </w:tcBorders>
            <w:shd w:val="clear" w:color="auto" w:fill="auto"/>
            <w:vAlign w:val="bottom"/>
            <w:hideMark/>
          </w:tcPr>
          <w:p w14:paraId="6D86448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2,7</w:t>
            </w:r>
          </w:p>
        </w:tc>
        <w:tc>
          <w:tcPr>
            <w:tcW w:w="960" w:type="dxa"/>
            <w:tcBorders>
              <w:top w:val="nil"/>
              <w:left w:val="nil"/>
              <w:bottom w:val="single" w:sz="8" w:space="0" w:color="auto"/>
              <w:right w:val="single" w:sz="8" w:space="0" w:color="auto"/>
            </w:tcBorders>
            <w:shd w:val="clear" w:color="auto" w:fill="auto"/>
            <w:vAlign w:val="bottom"/>
            <w:hideMark/>
          </w:tcPr>
          <w:p w14:paraId="52FFFDA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4,4</w:t>
            </w:r>
          </w:p>
        </w:tc>
        <w:tc>
          <w:tcPr>
            <w:tcW w:w="960" w:type="dxa"/>
            <w:tcBorders>
              <w:top w:val="nil"/>
              <w:left w:val="nil"/>
              <w:bottom w:val="single" w:sz="8" w:space="0" w:color="auto"/>
              <w:right w:val="single" w:sz="8" w:space="0" w:color="auto"/>
            </w:tcBorders>
            <w:shd w:val="clear" w:color="auto" w:fill="auto"/>
            <w:vAlign w:val="bottom"/>
            <w:hideMark/>
          </w:tcPr>
          <w:p w14:paraId="41B1FCC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5,1</w:t>
            </w:r>
          </w:p>
        </w:tc>
        <w:tc>
          <w:tcPr>
            <w:tcW w:w="960" w:type="dxa"/>
            <w:tcBorders>
              <w:top w:val="nil"/>
              <w:left w:val="nil"/>
              <w:bottom w:val="single" w:sz="8" w:space="0" w:color="auto"/>
              <w:right w:val="single" w:sz="8" w:space="0" w:color="auto"/>
            </w:tcBorders>
            <w:shd w:val="clear" w:color="auto" w:fill="auto"/>
            <w:vAlign w:val="bottom"/>
            <w:hideMark/>
          </w:tcPr>
          <w:p w14:paraId="643C333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7,5</w:t>
            </w:r>
          </w:p>
        </w:tc>
        <w:tc>
          <w:tcPr>
            <w:tcW w:w="960" w:type="dxa"/>
            <w:tcBorders>
              <w:top w:val="nil"/>
              <w:left w:val="nil"/>
              <w:bottom w:val="single" w:sz="8" w:space="0" w:color="auto"/>
              <w:right w:val="single" w:sz="8" w:space="0" w:color="auto"/>
            </w:tcBorders>
            <w:shd w:val="clear" w:color="auto" w:fill="auto"/>
            <w:vAlign w:val="bottom"/>
            <w:hideMark/>
          </w:tcPr>
          <w:p w14:paraId="7485B0A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11,0</w:t>
            </w:r>
          </w:p>
        </w:tc>
        <w:tc>
          <w:tcPr>
            <w:tcW w:w="960" w:type="dxa"/>
            <w:tcBorders>
              <w:top w:val="nil"/>
              <w:left w:val="nil"/>
              <w:bottom w:val="single" w:sz="8" w:space="0" w:color="auto"/>
              <w:right w:val="single" w:sz="8" w:space="0" w:color="auto"/>
            </w:tcBorders>
            <w:shd w:val="clear" w:color="auto" w:fill="auto"/>
            <w:vAlign w:val="bottom"/>
            <w:hideMark/>
          </w:tcPr>
          <w:p w14:paraId="47D6D12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15,1</w:t>
            </w:r>
          </w:p>
        </w:tc>
        <w:tc>
          <w:tcPr>
            <w:tcW w:w="960" w:type="dxa"/>
            <w:tcBorders>
              <w:top w:val="nil"/>
              <w:left w:val="nil"/>
              <w:bottom w:val="single" w:sz="8" w:space="0" w:color="auto"/>
              <w:right w:val="single" w:sz="8" w:space="0" w:color="auto"/>
            </w:tcBorders>
            <w:shd w:val="clear" w:color="auto" w:fill="auto"/>
            <w:vAlign w:val="bottom"/>
            <w:hideMark/>
          </w:tcPr>
          <w:p w14:paraId="1723BBB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17,2</w:t>
            </w:r>
          </w:p>
        </w:tc>
        <w:tc>
          <w:tcPr>
            <w:tcW w:w="960" w:type="dxa"/>
            <w:tcBorders>
              <w:top w:val="nil"/>
              <w:left w:val="nil"/>
              <w:bottom w:val="single" w:sz="8" w:space="0" w:color="auto"/>
              <w:right w:val="single" w:sz="8" w:space="0" w:color="auto"/>
            </w:tcBorders>
            <w:shd w:val="clear" w:color="auto" w:fill="auto"/>
            <w:vAlign w:val="bottom"/>
            <w:hideMark/>
          </w:tcPr>
          <w:p w14:paraId="50E5F5F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17,3</w:t>
            </w:r>
          </w:p>
        </w:tc>
        <w:tc>
          <w:tcPr>
            <w:tcW w:w="960" w:type="dxa"/>
            <w:tcBorders>
              <w:top w:val="nil"/>
              <w:left w:val="nil"/>
              <w:bottom w:val="single" w:sz="8" w:space="0" w:color="auto"/>
              <w:right w:val="single" w:sz="8" w:space="0" w:color="auto"/>
            </w:tcBorders>
            <w:shd w:val="clear" w:color="auto" w:fill="auto"/>
            <w:vAlign w:val="bottom"/>
            <w:hideMark/>
          </w:tcPr>
          <w:p w14:paraId="2119AFF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12,5</w:t>
            </w:r>
          </w:p>
        </w:tc>
        <w:tc>
          <w:tcPr>
            <w:tcW w:w="960" w:type="dxa"/>
            <w:tcBorders>
              <w:top w:val="nil"/>
              <w:left w:val="nil"/>
              <w:bottom w:val="single" w:sz="8" w:space="0" w:color="auto"/>
              <w:right w:val="single" w:sz="8" w:space="0" w:color="auto"/>
            </w:tcBorders>
            <w:shd w:val="clear" w:color="auto" w:fill="auto"/>
            <w:vAlign w:val="bottom"/>
            <w:hideMark/>
          </w:tcPr>
          <w:p w14:paraId="7180692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9,2</w:t>
            </w:r>
          </w:p>
        </w:tc>
        <w:tc>
          <w:tcPr>
            <w:tcW w:w="960" w:type="dxa"/>
            <w:tcBorders>
              <w:top w:val="nil"/>
              <w:left w:val="nil"/>
              <w:bottom w:val="single" w:sz="8" w:space="0" w:color="auto"/>
              <w:right w:val="single" w:sz="8" w:space="0" w:color="auto"/>
            </w:tcBorders>
            <w:shd w:val="clear" w:color="auto" w:fill="auto"/>
            <w:vAlign w:val="bottom"/>
            <w:hideMark/>
          </w:tcPr>
          <w:p w14:paraId="664ECF8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6,8</w:t>
            </w:r>
          </w:p>
        </w:tc>
        <w:tc>
          <w:tcPr>
            <w:tcW w:w="960" w:type="dxa"/>
            <w:tcBorders>
              <w:top w:val="nil"/>
              <w:left w:val="nil"/>
              <w:bottom w:val="single" w:sz="8" w:space="0" w:color="auto"/>
              <w:right w:val="single" w:sz="8" w:space="0" w:color="auto"/>
            </w:tcBorders>
            <w:shd w:val="clear" w:color="auto" w:fill="auto"/>
            <w:vAlign w:val="bottom"/>
            <w:hideMark/>
          </w:tcPr>
          <w:p w14:paraId="787BC66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-0,1</w:t>
            </w:r>
          </w:p>
        </w:tc>
        <w:tc>
          <w:tcPr>
            <w:tcW w:w="960" w:type="dxa"/>
            <w:tcBorders>
              <w:top w:val="nil"/>
              <w:left w:val="nil"/>
              <w:bottom w:val="single" w:sz="8" w:space="0" w:color="auto"/>
              <w:right w:val="double" w:sz="6" w:space="0" w:color="auto"/>
            </w:tcBorders>
            <w:shd w:val="clear" w:color="auto" w:fill="auto"/>
            <w:vAlign w:val="bottom"/>
            <w:hideMark/>
          </w:tcPr>
          <w:p w14:paraId="3F775A4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9,1</w:t>
            </w:r>
          </w:p>
        </w:tc>
      </w:tr>
      <w:tr w:rsidR="00C57858" w:rsidRPr="00C57858" w14:paraId="37464362"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5CF1946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2015</w:t>
            </w:r>
          </w:p>
        </w:tc>
        <w:tc>
          <w:tcPr>
            <w:tcW w:w="960" w:type="dxa"/>
            <w:tcBorders>
              <w:top w:val="nil"/>
              <w:left w:val="nil"/>
              <w:bottom w:val="single" w:sz="8" w:space="0" w:color="auto"/>
              <w:right w:val="single" w:sz="8" w:space="0" w:color="auto"/>
            </w:tcBorders>
            <w:shd w:val="clear" w:color="auto" w:fill="auto"/>
            <w:vAlign w:val="bottom"/>
            <w:hideMark/>
          </w:tcPr>
          <w:p w14:paraId="3AD6025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-0,8</w:t>
            </w:r>
          </w:p>
        </w:tc>
        <w:tc>
          <w:tcPr>
            <w:tcW w:w="960" w:type="dxa"/>
            <w:tcBorders>
              <w:top w:val="nil"/>
              <w:left w:val="nil"/>
              <w:bottom w:val="single" w:sz="8" w:space="0" w:color="auto"/>
              <w:right w:val="single" w:sz="8" w:space="0" w:color="auto"/>
            </w:tcBorders>
            <w:shd w:val="clear" w:color="auto" w:fill="auto"/>
            <w:vAlign w:val="bottom"/>
            <w:hideMark/>
          </w:tcPr>
          <w:p w14:paraId="3F257B4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-0,7</w:t>
            </w:r>
          </w:p>
        </w:tc>
        <w:tc>
          <w:tcPr>
            <w:tcW w:w="960" w:type="dxa"/>
            <w:tcBorders>
              <w:top w:val="nil"/>
              <w:left w:val="nil"/>
              <w:bottom w:val="single" w:sz="8" w:space="0" w:color="auto"/>
              <w:right w:val="single" w:sz="8" w:space="0" w:color="auto"/>
            </w:tcBorders>
            <w:shd w:val="clear" w:color="auto" w:fill="auto"/>
            <w:vAlign w:val="bottom"/>
            <w:hideMark/>
          </w:tcPr>
          <w:p w14:paraId="1BF8512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w:t>
            </w:r>
          </w:p>
        </w:tc>
        <w:tc>
          <w:tcPr>
            <w:tcW w:w="960" w:type="dxa"/>
            <w:tcBorders>
              <w:top w:val="nil"/>
              <w:left w:val="nil"/>
              <w:bottom w:val="single" w:sz="8" w:space="0" w:color="auto"/>
              <w:right w:val="single" w:sz="8" w:space="0" w:color="auto"/>
            </w:tcBorders>
            <w:shd w:val="clear" w:color="auto" w:fill="auto"/>
            <w:vAlign w:val="bottom"/>
            <w:hideMark/>
          </w:tcPr>
          <w:p w14:paraId="204E1BA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w:t>
            </w:r>
          </w:p>
        </w:tc>
        <w:tc>
          <w:tcPr>
            <w:tcW w:w="960" w:type="dxa"/>
            <w:tcBorders>
              <w:top w:val="nil"/>
              <w:left w:val="nil"/>
              <w:bottom w:val="single" w:sz="8" w:space="0" w:color="auto"/>
              <w:right w:val="single" w:sz="8" w:space="0" w:color="auto"/>
            </w:tcBorders>
            <w:shd w:val="clear" w:color="auto" w:fill="auto"/>
            <w:vAlign w:val="bottom"/>
            <w:hideMark/>
          </w:tcPr>
          <w:p w14:paraId="6F87073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13,9</w:t>
            </w:r>
          </w:p>
        </w:tc>
        <w:tc>
          <w:tcPr>
            <w:tcW w:w="960" w:type="dxa"/>
            <w:tcBorders>
              <w:top w:val="nil"/>
              <w:left w:val="nil"/>
              <w:bottom w:val="single" w:sz="8" w:space="0" w:color="auto"/>
              <w:right w:val="single" w:sz="8" w:space="0" w:color="auto"/>
            </w:tcBorders>
            <w:shd w:val="clear" w:color="auto" w:fill="auto"/>
            <w:vAlign w:val="bottom"/>
            <w:hideMark/>
          </w:tcPr>
          <w:p w14:paraId="2A2CC25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15,7</w:t>
            </w:r>
          </w:p>
        </w:tc>
        <w:tc>
          <w:tcPr>
            <w:tcW w:w="960" w:type="dxa"/>
            <w:tcBorders>
              <w:top w:val="nil"/>
              <w:left w:val="nil"/>
              <w:bottom w:val="single" w:sz="8" w:space="0" w:color="auto"/>
              <w:right w:val="single" w:sz="8" w:space="0" w:color="auto"/>
            </w:tcBorders>
            <w:shd w:val="clear" w:color="auto" w:fill="auto"/>
            <w:vAlign w:val="bottom"/>
            <w:hideMark/>
          </w:tcPr>
          <w:p w14:paraId="12294D8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20,7</w:t>
            </w:r>
          </w:p>
        </w:tc>
        <w:tc>
          <w:tcPr>
            <w:tcW w:w="960" w:type="dxa"/>
            <w:tcBorders>
              <w:top w:val="nil"/>
              <w:left w:val="nil"/>
              <w:bottom w:val="single" w:sz="8" w:space="0" w:color="auto"/>
              <w:right w:val="single" w:sz="8" w:space="0" w:color="auto"/>
            </w:tcBorders>
            <w:shd w:val="clear" w:color="auto" w:fill="auto"/>
            <w:vAlign w:val="bottom"/>
            <w:hideMark/>
          </w:tcPr>
          <w:p w14:paraId="558F91B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w:t>
            </w:r>
          </w:p>
        </w:tc>
        <w:tc>
          <w:tcPr>
            <w:tcW w:w="960" w:type="dxa"/>
            <w:tcBorders>
              <w:top w:val="nil"/>
              <w:left w:val="nil"/>
              <w:bottom w:val="single" w:sz="8" w:space="0" w:color="auto"/>
              <w:right w:val="single" w:sz="8" w:space="0" w:color="auto"/>
            </w:tcBorders>
            <w:shd w:val="clear" w:color="auto" w:fill="auto"/>
            <w:vAlign w:val="bottom"/>
            <w:hideMark/>
          </w:tcPr>
          <w:p w14:paraId="7FD65F1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15,4</w:t>
            </w:r>
          </w:p>
        </w:tc>
        <w:tc>
          <w:tcPr>
            <w:tcW w:w="960" w:type="dxa"/>
            <w:tcBorders>
              <w:top w:val="nil"/>
              <w:left w:val="nil"/>
              <w:bottom w:val="single" w:sz="8" w:space="0" w:color="auto"/>
              <w:right w:val="single" w:sz="8" w:space="0" w:color="auto"/>
            </w:tcBorders>
            <w:shd w:val="clear" w:color="auto" w:fill="auto"/>
            <w:vAlign w:val="bottom"/>
            <w:hideMark/>
          </w:tcPr>
          <w:p w14:paraId="5E09E87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8,9</w:t>
            </w:r>
          </w:p>
        </w:tc>
        <w:tc>
          <w:tcPr>
            <w:tcW w:w="960" w:type="dxa"/>
            <w:tcBorders>
              <w:top w:val="nil"/>
              <w:left w:val="nil"/>
              <w:bottom w:val="single" w:sz="8" w:space="0" w:color="auto"/>
              <w:right w:val="single" w:sz="8" w:space="0" w:color="auto"/>
            </w:tcBorders>
            <w:shd w:val="clear" w:color="auto" w:fill="auto"/>
            <w:vAlign w:val="bottom"/>
            <w:hideMark/>
          </w:tcPr>
          <w:p w14:paraId="3D28F10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5,8</w:t>
            </w:r>
          </w:p>
        </w:tc>
        <w:tc>
          <w:tcPr>
            <w:tcW w:w="960" w:type="dxa"/>
            <w:tcBorders>
              <w:top w:val="nil"/>
              <w:left w:val="nil"/>
              <w:bottom w:val="single" w:sz="8" w:space="0" w:color="auto"/>
              <w:right w:val="single" w:sz="8" w:space="0" w:color="auto"/>
            </w:tcBorders>
            <w:shd w:val="clear" w:color="auto" w:fill="auto"/>
            <w:vAlign w:val="bottom"/>
            <w:hideMark/>
          </w:tcPr>
          <w:p w14:paraId="66B38FC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0,4</w:t>
            </w:r>
          </w:p>
        </w:tc>
        <w:tc>
          <w:tcPr>
            <w:tcW w:w="960" w:type="dxa"/>
            <w:tcBorders>
              <w:top w:val="nil"/>
              <w:left w:val="nil"/>
              <w:bottom w:val="single" w:sz="8" w:space="0" w:color="auto"/>
              <w:right w:val="double" w:sz="6" w:space="0" w:color="auto"/>
            </w:tcBorders>
            <w:shd w:val="clear" w:color="auto" w:fill="auto"/>
            <w:vAlign w:val="bottom"/>
            <w:hideMark/>
          </w:tcPr>
          <w:p w14:paraId="119FB74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9,0</w:t>
            </w:r>
          </w:p>
        </w:tc>
      </w:tr>
      <w:tr w:rsidR="00C57858" w:rsidRPr="00C57858" w14:paraId="1858B6CE"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1D93C95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2016</w:t>
            </w:r>
          </w:p>
        </w:tc>
        <w:tc>
          <w:tcPr>
            <w:tcW w:w="960" w:type="dxa"/>
            <w:tcBorders>
              <w:top w:val="nil"/>
              <w:left w:val="nil"/>
              <w:bottom w:val="single" w:sz="8" w:space="0" w:color="auto"/>
              <w:right w:val="single" w:sz="8" w:space="0" w:color="auto"/>
            </w:tcBorders>
            <w:shd w:val="clear" w:color="auto" w:fill="auto"/>
            <w:vAlign w:val="bottom"/>
            <w:hideMark/>
          </w:tcPr>
          <w:p w14:paraId="49A0C88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-0,8</w:t>
            </w:r>
          </w:p>
        </w:tc>
        <w:tc>
          <w:tcPr>
            <w:tcW w:w="960" w:type="dxa"/>
            <w:tcBorders>
              <w:top w:val="nil"/>
              <w:left w:val="nil"/>
              <w:bottom w:val="single" w:sz="8" w:space="0" w:color="auto"/>
              <w:right w:val="single" w:sz="8" w:space="0" w:color="auto"/>
            </w:tcBorders>
            <w:shd w:val="clear" w:color="auto" w:fill="auto"/>
            <w:vAlign w:val="bottom"/>
            <w:hideMark/>
          </w:tcPr>
          <w:p w14:paraId="383ACC4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5,1</w:t>
            </w:r>
          </w:p>
        </w:tc>
        <w:tc>
          <w:tcPr>
            <w:tcW w:w="960" w:type="dxa"/>
            <w:tcBorders>
              <w:top w:val="nil"/>
              <w:left w:val="nil"/>
              <w:bottom w:val="single" w:sz="8" w:space="0" w:color="auto"/>
              <w:right w:val="single" w:sz="8" w:space="0" w:color="auto"/>
            </w:tcBorders>
            <w:shd w:val="clear" w:color="auto" w:fill="auto"/>
            <w:vAlign w:val="bottom"/>
            <w:hideMark/>
          </w:tcPr>
          <w:p w14:paraId="42BB675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3,1</w:t>
            </w:r>
          </w:p>
        </w:tc>
        <w:tc>
          <w:tcPr>
            <w:tcW w:w="960" w:type="dxa"/>
            <w:tcBorders>
              <w:top w:val="nil"/>
              <w:left w:val="nil"/>
              <w:bottom w:val="single" w:sz="8" w:space="0" w:color="auto"/>
              <w:right w:val="single" w:sz="8" w:space="0" w:color="auto"/>
            </w:tcBorders>
            <w:shd w:val="clear" w:color="auto" w:fill="auto"/>
            <w:vAlign w:val="bottom"/>
            <w:hideMark/>
          </w:tcPr>
          <w:p w14:paraId="2A78E44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10,7</w:t>
            </w:r>
          </w:p>
        </w:tc>
        <w:tc>
          <w:tcPr>
            <w:tcW w:w="960" w:type="dxa"/>
            <w:tcBorders>
              <w:top w:val="nil"/>
              <w:left w:val="nil"/>
              <w:bottom w:val="single" w:sz="8" w:space="0" w:color="auto"/>
              <w:right w:val="single" w:sz="8" w:space="0" w:color="auto"/>
            </w:tcBorders>
            <w:shd w:val="clear" w:color="auto" w:fill="auto"/>
            <w:vAlign w:val="bottom"/>
            <w:hideMark/>
          </w:tcPr>
          <w:p w14:paraId="7ADB3A6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11,7</w:t>
            </w:r>
          </w:p>
        </w:tc>
        <w:tc>
          <w:tcPr>
            <w:tcW w:w="960" w:type="dxa"/>
            <w:tcBorders>
              <w:top w:val="nil"/>
              <w:left w:val="nil"/>
              <w:bottom w:val="single" w:sz="8" w:space="0" w:color="auto"/>
              <w:right w:val="single" w:sz="8" w:space="0" w:color="auto"/>
            </w:tcBorders>
            <w:shd w:val="clear" w:color="auto" w:fill="auto"/>
            <w:vAlign w:val="bottom"/>
            <w:hideMark/>
          </w:tcPr>
          <w:p w14:paraId="475D93B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16,9</w:t>
            </w:r>
          </w:p>
        </w:tc>
        <w:tc>
          <w:tcPr>
            <w:tcW w:w="960" w:type="dxa"/>
            <w:tcBorders>
              <w:top w:val="nil"/>
              <w:left w:val="nil"/>
              <w:bottom w:val="single" w:sz="8" w:space="0" w:color="auto"/>
              <w:right w:val="single" w:sz="8" w:space="0" w:color="auto"/>
            </w:tcBorders>
            <w:shd w:val="clear" w:color="auto" w:fill="auto"/>
            <w:vAlign w:val="bottom"/>
            <w:hideMark/>
          </w:tcPr>
          <w:p w14:paraId="6BF8696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18,5</w:t>
            </w:r>
          </w:p>
        </w:tc>
        <w:tc>
          <w:tcPr>
            <w:tcW w:w="960" w:type="dxa"/>
            <w:tcBorders>
              <w:top w:val="nil"/>
              <w:left w:val="nil"/>
              <w:bottom w:val="single" w:sz="8" w:space="0" w:color="auto"/>
              <w:right w:val="single" w:sz="8" w:space="0" w:color="auto"/>
            </w:tcBorders>
            <w:shd w:val="clear" w:color="auto" w:fill="auto"/>
            <w:vAlign w:val="bottom"/>
            <w:hideMark/>
          </w:tcPr>
          <w:p w14:paraId="33F1A9A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16,2</w:t>
            </w:r>
          </w:p>
        </w:tc>
        <w:tc>
          <w:tcPr>
            <w:tcW w:w="960" w:type="dxa"/>
            <w:tcBorders>
              <w:top w:val="nil"/>
              <w:left w:val="nil"/>
              <w:bottom w:val="single" w:sz="8" w:space="0" w:color="auto"/>
              <w:right w:val="single" w:sz="8" w:space="0" w:color="auto"/>
            </w:tcBorders>
            <w:shd w:val="clear" w:color="auto" w:fill="auto"/>
            <w:vAlign w:val="bottom"/>
            <w:hideMark/>
          </w:tcPr>
          <w:p w14:paraId="59056B5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13,7</w:t>
            </w:r>
          </w:p>
        </w:tc>
        <w:tc>
          <w:tcPr>
            <w:tcW w:w="960" w:type="dxa"/>
            <w:tcBorders>
              <w:top w:val="nil"/>
              <w:left w:val="nil"/>
              <w:bottom w:val="single" w:sz="8" w:space="0" w:color="auto"/>
              <w:right w:val="single" w:sz="8" w:space="0" w:color="auto"/>
            </w:tcBorders>
            <w:shd w:val="clear" w:color="auto" w:fill="auto"/>
            <w:vAlign w:val="bottom"/>
            <w:hideMark/>
          </w:tcPr>
          <w:p w14:paraId="3FF2D67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7,5</w:t>
            </w:r>
          </w:p>
        </w:tc>
        <w:tc>
          <w:tcPr>
            <w:tcW w:w="960" w:type="dxa"/>
            <w:tcBorders>
              <w:top w:val="nil"/>
              <w:left w:val="nil"/>
              <w:bottom w:val="single" w:sz="8" w:space="0" w:color="auto"/>
              <w:right w:val="single" w:sz="8" w:space="0" w:color="auto"/>
            </w:tcBorders>
            <w:shd w:val="clear" w:color="auto" w:fill="auto"/>
            <w:vAlign w:val="bottom"/>
            <w:hideMark/>
          </w:tcPr>
          <w:p w14:paraId="621B985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4,2</w:t>
            </w:r>
          </w:p>
        </w:tc>
        <w:tc>
          <w:tcPr>
            <w:tcW w:w="960" w:type="dxa"/>
            <w:tcBorders>
              <w:top w:val="nil"/>
              <w:left w:val="nil"/>
              <w:bottom w:val="single" w:sz="8" w:space="0" w:color="auto"/>
              <w:right w:val="single" w:sz="8" w:space="0" w:color="auto"/>
            </w:tcBorders>
            <w:shd w:val="clear" w:color="auto" w:fill="auto"/>
            <w:vAlign w:val="bottom"/>
            <w:hideMark/>
          </w:tcPr>
          <w:p w14:paraId="57AFD8A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w:t>
            </w:r>
          </w:p>
        </w:tc>
        <w:tc>
          <w:tcPr>
            <w:tcW w:w="960" w:type="dxa"/>
            <w:tcBorders>
              <w:top w:val="nil"/>
              <w:left w:val="nil"/>
              <w:bottom w:val="single" w:sz="8" w:space="0" w:color="auto"/>
              <w:right w:val="double" w:sz="6" w:space="0" w:color="auto"/>
            </w:tcBorders>
            <w:shd w:val="clear" w:color="auto" w:fill="auto"/>
            <w:vAlign w:val="bottom"/>
            <w:hideMark/>
          </w:tcPr>
          <w:p w14:paraId="1018895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8,7</w:t>
            </w:r>
          </w:p>
        </w:tc>
      </w:tr>
      <w:tr w:rsidR="00C57858" w:rsidRPr="00C57858" w14:paraId="62843A5D"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1E69B02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2017</w:t>
            </w:r>
          </w:p>
        </w:tc>
        <w:tc>
          <w:tcPr>
            <w:tcW w:w="960" w:type="dxa"/>
            <w:tcBorders>
              <w:top w:val="nil"/>
              <w:left w:val="nil"/>
              <w:bottom w:val="single" w:sz="8" w:space="0" w:color="auto"/>
              <w:right w:val="single" w:sz="8" w:space="0" w:color="auto"/>
            </w:tcBorders>
            <w:shd w:val="clear" w:color="auto" w:fill="auto"/>
            <w:vAlign w:val="center"/>
            <w:hideMark/>
          </w:tcPr>
          <w:p w14:paraId="5797FEF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-7,0</w:t>
            </w:r>
          </w:p>
        </w:tc>
        <w:tc>
          <w:tcPr>
            <w:tcW w:w="960" w:type="dxa"/>
            <w:tcBorders>
              <w:top w:val="nil"/>
              <w:left w:val="nil"/>
              <w:bottom w:val="single" w:sz="8" w:space="0" w:color="auto"/>
              <w:right w:val="single" w:sz="8" w:space="0" w:color="auto"/>
            </w:tcBorders>
            <w:shd w:val="clear" w:color="auto" w:fill="auto"/>
            <w:vAlign w:val="center"/>
            <w:hideMark/>
          </w:tcPr>
          <w:p w14:paraId="7D1E37E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w:t>
            </w:r>
          </w:p>
        </w:tc>
        <w:tc>
          <w:tcPr>
            <w:tcW w:w="960" w:type="dxa"/>
            <w:tcBorders>
              <w:top w:val="nil"/>
              <w:left w:val="nil"/>
              <w:bottom w:val="single" w:sz="8" w:space="0" w:color="auto"/>
              <w:right w:val="single" w:sz="8" w:space="0" w:color="auto"/>
            </w:tcBorders>
            <w:shd w:val="clear" w:color="auto" w:fill="auto"/>
            <w:vAlign w:val="center"/>
            <w:hideMark/>
          </w:tcPr>
          <w:p w14:paraId="0B538C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6,0</w:t>
            </w:r>
          </w:p>
        </w:tc>
        <w:tc>
          <w:tcPr>
            <w:tcW w:w="960" w:type="dxa"/>
            <w:tcBorders>
              <w:top w:val="nil"/>
              <w:left w:val="nil"/>
              <w:bottom w:val="single" w:sz="8" w:space="0" w:color="auto"/>
              <w:right w:val="single" w:sz="8" w:space="0" w:color="auto"/>
            </w:tcBorders>
            <w:shd w:val="clear" w:color="auto" w:fill="auto"/>
            <w:vAlign w:val="center"/>
            <w:hideMark/>
          </w:tcPr>
          <w:p w14:paraId="1F4BC16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6,5</w:t>
            </w:r>
          </w:p>
        </w:tc>
        <w:tc>
          <w:tcPr>
            <w:tcW w:w="960" w:type="dxa"/>
            <w:tcBorders>
              <w:top w:val="nil"/>
              <w:left w:val="nil"/>
              <w:bottom w:val="single" w:sz="8" w:space="0" w:color="auto"/>
              <w:right w:val="single" w:sz="8" w:space="0" w:color="auto"/>
            </w:tcBorders>
            <w:shd w:val="clear" w:color="auto" w:fill="auto"/>
            <w:vAlign w:val="center"/>
            <w:hideMark/>
          </w:tcPr>
          <w:p w14:paraId="384828F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12,5</w:t>
            </w:r>
          </w:p>
        </w:tc>
        <w:tc>
          <w:tcPr>
            <w:tcW w:w="960" w:type="dxa"/>
            <w:tcBorders>
              <w:top w:val="nil"/>
              <w:left w:val="nil"/>
              <w:bottom w:val="single" w:sz="8" w:space="0" w:color="auto"/>
              <w:right w:val="single" w:sz="8" w:space="0" w:color="auto"/>
            </w:tcBorders>
            <w:shd w:val="clear" w:color="auto" w:fill="auto"/>
            <w:vAlign w:val="center"/>
            <w:hideMark/>
          </w:tcPr>
          <w:p w14:paraId="4359938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18,1</w:t>
            </w:r>
          </w:p>
        </w:tc>
        <w:tc>
          <w:tcPr>
            <w:tcW w:w="960" w:type="dxa"/>
            <w:tcBorders>
              <w:top w:val="nil"/>
              <w:left w:val="nil"/>
              <w:bottom w:val="single" w:sz="8" w:space="0" w:color="auto"/>
              <w:right w:val="single" w:sz="8" w:space="0" w:color="auto"/>
            </w:tcBorders>
            <w:shd w:val="clear" w:color="auto" w:fill="auto"/>
            <w:vAlign w:val="center"/>
            <w:hideMark/>
          </w:tcPr>
          <w:p w14:paraId="5E7D9A8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19,5</w:t>
            </w:r>
          </w:p>
        </w:tc>
        <w:tc>
          <w:tcPr>
            <w:tcW w:w="960" w:type="dxa"/>
            <w:tcBorders>
              <w:top w:val="nil"/>
              <w:left w:val="nil"/>
              <w:bottom w:val="single" w:sz="8" w:space="0" w:color="auto"/>
              <w:right w:val="single" w:sz="8" w:space="0" w:color="auto"/>
            </w:tcBorders>
            <w:shd w:val="clear" w:color="auto" w:fill="auto"/>
            <w:vAlign w:val="center"/>
            <w:hideMark/>
          </w:tcPr>
          <w:p w14:paraId="139E09E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20,3</w:t>
            </w:r>
          </w:p>
        </w:tc>
        <w:tc>
          <w:tcPr>
            <w:tcW w:w="960" w:type="dxa"/>
            <w:tcBorders>
              <w:top w:val="nil"/>
              <w:left w:val="nil"/>
              <w:bottom w:val="single" w:sz="8" w:space="0" w:color="auto"/>
              <w:right w:val="single" w:sz="8" w:space="0" w:color="auto"/>
            </w:tcBorders>
            <w:shd w:val="clear" w:color="auto" w:fill="auto"/>
            <w:vAlign w:val="center"/>
            <w:hideMark/>
          </w:tcPr>
          <w:p w14:paraId="30EDD89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13,3</w:t>
            </w:r>
          </w:p>
        </w:tc>
        <w:tc>
          <w:tcPr>
            <w:tcW w:w="960" w:type="dxa"/>
            <w:tcBorders>
              <w:top w:val="nil"/>
              <w:left w:val="nil"/>
              <w:bottom w:val="single" w:sz="8" w:space="0" w:color="auto"/>
              <w:right w:val="single" w:sz="8" w:space="0" w:color="auto"/>
            </w:tcBorders>
            <w:shd w:val="clear" w:color="auto" w:fill="auto"/>
            <w:vAlign w:val="center"/>
            <w:hideMark/>
          </w:tcPr>
          <w:p w14:paraId="2F9B59F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9,0</w:t>
            </w:r>
          </w:p>
        </w:tc>
        <w:tc>
          <w:tcPr>
            <w:tcW w:w="960" w:type="dxa"/>
            <w:tcBorders>
              <w:top w:val="nil"/>
              <w:left w:val="nil"/>
              <w:bottom w:val="single" w:sz="8" w:space="0" w:color="auto"/>
              <w:right w:val="single" w:sz="8" w:space="0" w:color="auto"/>
            </w:tcBorders>
            <w:shd w:val="clear" w:color="auto" w:fill="auto"/>
            <w:vAlign w:val="center"/>
            <w:hideMark/>
          </w:tcPr>
          <w:p w14:paraId="75D6761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3,6</w:t>
            </w:r>
          </w:p>
        </w:tc>
        <w:tc>
          <w:tcPr>
            <w:tcW w:w="960" w:type="dxa"/>
            <w:tcBorders>
              <w:top w:val="nil"/>
              <w:left w:val="nil"/>
              <w:bottom w:val="single" w:sz="8" w:space="0" w:color="auto"/>
              <w:right w:val="single" w:sz="8" w:space="0" w:color="auto"/>
            </w:tcBorders>
            <w:shd w:val="clear" w:color="auto" w:fill="auto"/>
            <w:vAlign w:val="center"/>
            <w:hideMark/>
          </w:tcPr>
          <w:p w14:paraId="3F7E81F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-0,1</w:t>
            </w:r>
          </w:p>
        </w:tc>
        <w:tc>
          <w:tcPr>
            <w:tcW w:w="960" w:type="dxa"/>
            <w:tcBorders>
              <w:top w:val="nil"/>
              <w:left w:val="nil"/>
              <w:bottom w:val="single" w:sz="8" w:space="0" w:color="auto"/>
              <w:right w:val="double" w:sz="6" w:space="0" w:color="auto"/>
            </w:tcBorders>
            <w:shd w:val="clear" w:color="auto" w:fill="auto"/>
            <w:vAlign w:val="center"/>
            <w:hideMark/>
          </w:tcPr>
          <w:p w14:paraId="734CC09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8,7</w:t>
            </w:r>
          </w:p>
        </w:tc>
      </w:tr>
      <w:tr w:rsidR="00C57858" w:rsidRPr="00C57858" w14:paraId="6A032899"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05BFEAE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2018</w:t>
            </w:r>
          </w:p>
        </w:tc>
        <w:tc>
          <w:tcPr>
            <w:tcW w:w="960" w:type="dxa"/>
            <w:tcBorders>
              <w:top w:val="nil"/>
              <w:left w:val="nil"/>
              <w:bottom w:val="single" w:sz="8" w:space="0" w:color="auto"/>
              <w:right w:val="single" w:sz="8" w:space="0" w:color="auto"/>
            </w:tcBorders>
            <w:shd w:val="clear" w:color="auto" w:fill="auto"/>
            <w:vAlign w:val="center"/>
            <w:hideMark/>
          </w:tcPr>
          <w:p w14:paraId="2EA3C06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w:t>
            </w:r>
          </w:p>
        </w:tc>
        <w:tc>
          <w:tcPr>
            <w:tcW w:w="960" w:type="dxa"/>
            <w:tcBorders>
              <w:top w:val="nil"/>
              <w:left w:val="nil"/>
              <w:bottom w:val="single" w:sz="8" w:space="0" w:color="auto"/>
              <w:right w:val="single" w:sz="8" w:space="0" w:color="auto"/>
            </w:tcBorders>
            <w:shd w:val="clear" w:color="auto" w:fill="auto"/>
            <w:vAlign w:val="center"/>
            <w:hideMark/>
          </w:tcPr>
          <w:p w14:paraId="5B197F3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-2,2</w:t>
            </w:r>
          </w:p>
        </w:tc>
        <w:tc>
          <w:tcPr>
            <w:tcW w:w="960" w:type="dxa"/>
            <w:tcBorders>
              <w:top w:val="nil"/>
              <w:left w:val="nil"/>
              <w:bottom w:val="single" w:sz="8" w:space="0" w:color="auto"/>
              <w:right w:val="single" w:sz="8" w:space="0" w:color="auto"/>
            </w:tcBorders>
            <w:shd w:val="clear" w:color="auto" w:fill="auto"/>
            <w:vAlign w:val="center"/>
            <w:hideMark/>
          </w:tcPr>
          <w:p w14:paraId="7C316F1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2,6</w:t>
            </w:r>
          </w:p>
        </w:tc>
        <w:tc>
          <w:tcPr>
            <w:tcW w:w="960" w:type="dxa"/>
            <w:tcBorders>
              <w:top w:val="nil"/>
              <w:left w:val="nil"/>
              <w:bottom w:val="single" w:sz="8" w:space="0" w:color="auto"/>
              <w:right w:val="single" w:sz="8" w:space="0" w:color="auto"/>
            </w:tcBorders>
            <w:shd w:val="clear" w:color="auto" w:fill="auto"/>
            <w:vAlign w:val="center"/>
            <w:hideMark/>
          </w:tcPr>
          <w:p w14:paraId="0F7F9B9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12,8</w:t>
            </w:r>
          </w:p>
        </w:tc>
        <w:tc>
          <w:tcPr>
            <w:tcW w:w="960" w:type="dxa"/>
            <w:tcBorders>
              <w:top w:val="nil"/>
              <w:left w:val="nil"/>
              <w:bottom w:val="single" w:sz="8" w:space="0" w:color="auto"/>
              <w:right w:val="single" w:sz="8" w:space="0" w:color="auto"/>
            </w:tcBorders>
            <w:shd w:val="clear" w:color="auto" w:fill="auto"/>
            <w:vAlign w:val="center"/>
            <w:hideMark/>
          </w:tcPr>
          <w:p w14:paraId="2D81191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14,8</w:t>
            </w:r>
          </w:p>
        </w:tc>
        <w:tc>
          <w:tcPr>
            <w:tcW w:w="960" w:type="dxa"/>
            <w:tcBorders>
              <w:top w:val="nil"/>
              <w:left w:val="nil"/>
              <w:bottom w:val="single" w:sz="8" w:space="0" w:color="auto"/>
              <w:right w:val="single" w:sz="8" w:space="0" w:color="auto"/>
            </w:tcBorders>
            <w:shd w:val="clear" w:color="auto" w:fill="auto"/>
            <w:vAlign w:val="center"/>
            <w:hideMark/>
          </w:tcPr>
          <w:p w14:paraId="4CAD7A4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15,4</w:t>
            </w:r>
          </w:p>
        </w:tc>
        <w:tc>
          <w:tcPr>
            <w:tcW w:w="960" w:type="dxa"/>
            <w:tcBorders>
              <w:top w:val="nil"/>
              <w:left w:val="nil"/>
              <w:bottom w:val="single" w:sz="8" w:space="0" w:color="auto"/>
              <w:right w:val="single" w:sz="8" w:space="0" w:color="auto"/>
            </w:tcBorders>
            <w:shd w:val="clear" w:color="auto" w:fill="auto"/>
            <w:vAlign w:val="center"/>
            <w:hideMark/>
          </w:tcPr>
          <w:p w14:paraId="3637C7B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17,2</w:t>
            </w:r>
          </w:p>
        </w:tc>
        <w:tc>
          <w:tcPr>
            <w:tcW w:w="960" w:type="dxa"/>
            <w:tcBorders>
              <w:top w:val="nil"/>
              <w:left w:val="nil"/>
              <w:bottom w:val="single" w:sz="8" w:space="0" w:color="auto"/>
              <w:right w:val="single" w:sz="8" w:space="0" w:color="auto"/>
            </w:tcBorders>
            <w:shd w:val="clear" w:color="auto" w:fill="auto"/>
            <w:vAlign w:val="center"/>
            <w:hideMark/>
          </w:tcPr>
          <w:p w14:paraId="14F6530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18,9</w:t>
            </w:r>
          </w:p>
        </w:tc>
        <w:tc>
          <w:tcPr>
            <w:tcW w:w="960" w:type="dxa"/>
            <w:tcBorders>
              <w:top w:val="nil"/>
              <w:left w:val="nil"/>
              <w:bottom w:val="single" w:sz="8" w:space="0" w:color="auto"/>
              <w:right w:val="single" w:sz="8" w:space="0" w:color="auto"/>
            </w:tcBorders>
            <w:shd w:val="clear" w:color="auto" w:fill="auto"/>
            <w:vAlign w:val="center"/>
            <w:hideMark/>
          </w:tcPr>
          <w:p w14:paraId="48DB5A2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14,2</w:t>
            </w:r>
          </w:p>
        </w:tc>
        <w:tc>
          <w:tcPr>
            <w:tcW w:w="960" w:type="dxa"/>
            <w:tcBorders>
              <w:top w:val="nil"/>
              <w:left w:val="nil"/>
              <w:bottom w:val="single" w:sz="8" w:space="0" w:color="auto"/>
              <w:right w:val="single" w:sz="8" w:space="0" w:color="auto"/>
            </w:tcBorders>
            <w:shd w:val="clear" w:color="auto" w:fill="auto"/>
            <w:vAlign w:val="center"/>
            <w:hideMark/>
          </w:tcPr>
          <w:p w14:paraId="221E6F9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10,4</w:t>
            </w:r>
          </w:p>
        </w:tc>
        <w:tc>
          <w:tcPr>
            <w:tcW w:w="960" w:type="dxa"/>
            <w:tcBorders>
              <w:top w:val="nil"/>
              <w:left w:val="nil"/>
              <w:bottom w:val="single" w:sz="8" w:space="0" w:color="auto"/>
              <w:right w:val="single" w:sz="8" w:space="0" w:color="auto"/>
            </w:tcBorders>
            <w:shd w:val="clear" w:color="auto" w:fill="auto"/>
            <w:vAlign w:val="center"/>
            <w:hideMark/>
          </w:tcPr>
          <w:p w14:paraId="04ACFE5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5,2</w:t>
            </w:r>
          </w:p>
        </w:tc>
        <w:tc>
          <w:tcPr>
            <w:tcW w:w="960" w:type="dxa"/>
            <w:tcBorders>
              <w:top w:val="nil"/>
              <w:left w:val="nil"/>
              <w:bottom w:val="single" w:sz="8" w:space="0" w:color="auto"/>
              <w:right w:val="single" w:sz="8" w:space="0" w:color="auto"/>
            </w:tcBorders>
            <w:shd w:val="clear" w:color="auto" w:fill="auto"/>
            <w:vAlign w:val="center"/>
            <w:hideMark/>
          </w:tcPr>
          <w:p w14:paraId="7BA6A97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w:t>
            </w:r>
          </w:p>
        </w:tc>
        <w:tc>
          <w:tcPr>
            <w:tcW w:w="960" w:type="dxa"/>
            <w:tcBorders>
              <w:top w:val="nil"/>
              <w:left w:val="nil"/>
              <w:bottom w:val="single" w:sz="8" w:space="0" w:color="auto"/>
              <w:right w:val="double" w:sz="6" w:space="0" w:color="auto"/>
            </w:tcBorders>
            <w:shd w:val="clear" w:color="auto" w:fill="auto"/>
            <w:vAlign w:val="center"/>
            <w:hideMark/>
          </w:tcPr>
          <w:p w14:paraId="43C14F1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9,2</w:t>
            </w:r>
          </w:p>
        </w:tc>
      </w:tr>
      <w:tr w:rsidR="00C57858" w:rsidRPr="00C57858" w14:paraId="134AB638"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1639653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2019</w:t>
            </w:r>
          </w:p>
        </w:tc>
        <w:tc>
          <w:tcPr>
            <w:tcW w:w="960" w:type="dxa"/>
            <w:tcBorders>
              <w:top w:val="nil"/>
              <w:left w:val="nil"/>
              <w:bottom w:val="single" w:sz="8" w:space="0" w:color="auto"/>
              <w:right w:val="single" w:sz="8" w:space="0" w:color="auto"/>
            </w:tcBorders>
            <w:shd w:val="clear" w:color="auto" w:fill="auto"/>
            <w:vAlign w:val="center"/>
            <w:hideMark/>
          </w:tcPr>
          <w:p w14:paraId="32ED2E4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-3,7</w:t>
            </w:r>
          </w:p>
        </w:tc>
        <w:tc>
          <w:tcPr>
            <w:tcW w:w="960" w:type="dxa"/>
            <w:tcBorders>
              <w:top w:val="nil"/>
              <w:left w:val="nil"/>
              <w:bottom w:val="single" w:sz="8" w:space="0" w:color="auto"/>
              <w:right w:val="single" w:sz="8" w:space="0" w:color="auto"/>
            </w:tcBorders>
            <w:shd w:val="clear" w:color="auto" w:fill="auto"/>
            <w:vAlign w:val="center"/>
            <w:hideMark/>
          </w:tcPr>
          <w:p w14:paraId="501502D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0,1</w:t>
            </w:r>
          </w:p>
        </w:tc>
        <w:tc>
          <w:tcPr>
            <w:tcW w:w="960" w:type="dxa"/>
            <w:tcBorders>
              <w:top w:val="nil"/>
              <w:left w:val="nil"/>
              <w:bottom w:val="single" w:sz="8" w:space="0" w:color="auto"/>
              <w:right w:val="single" w:sz="8" w:space="0" w:color="auto"/>
            </w:tcBorders>
            <w:shd w:val="clear" w:color="auto" w:fill="auto"/>
            <w:vAlign w:val="center"/>
            <w:hideMark/>
          </w:tcPr>
          <w:p w14:paraId="511B53B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5,0</w:t>
            </w:r>
          </w:p>
        </w:tc>
        <w:tc>
          <w:tcPr>
            <w:tcW w:w="960" w:type="dxa"/>
            <w:tcBorders>
              <w:top w:val="nil"/>
              <w:left w:val="nil"/>
              <w:bottom w:val="single" w:sz="8" w:space="0" w:color="auto"/>
              <w:right w:val="single" w:sz="8" w:space="0" w:color="auto"/>
            </w:tcBorders>
            <w:shd w:val="clear" w:color="auto" w:fill="auto"/>
            <w:vAlign w:val="center"/>
            <w:hideMark/>
          </w:tcPr>
          <w:p w14:paraId="20676A4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8,6</w:t>
            </w:r>
          </w:p>
        </w:tc>
        <w:tc>
          <w:tcPr>
            <w:tcW w:w="960" w:type="dxa"/>
            <w:tcBorders>
              <w:top w:val="nil"/>
              <w:left w:val="nil"/>
              <w:bottom w:val="single" w:sz="8" w:space="0" w:color="auto"/>
              <w:right w:val="single" w:sz="8" w:space="0" w:color="auto"/>
            </w:tcBorders>
            <w:shd w:val="clear" w:color="auto" w:fill="auto"/>
            <w:vAlign w:val="center"/>
            <w:hideMark/>
          </w:tcPr>
          <w:p w14:paraId="3A63D9C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9,7</w:t>
            </w:r>
          </w:p>
        </w:tc>
        <w:tc>
          <w:tcPr>
            <w:tcW w:w="960" w:type="dxa"/>
            <w:tcBorders>
              <w:top w:val="nil"/>
              <w:left w:val="nil"/>
              <w:bottom w:val="single" w:sz="8" w:space="0" w:color="auto"/>
              <w:right w:val="single" w:sz="8" w:space="0" w:color="auto"/>
            </w:tcBorders>
            <w:shd w:val="clear" w:color="auto" w:fill="auto"/>
            <w:vAlign w:val="center"/>
            <w:hideMark/>
          </w:tcPr>
          <w:p w14:paraId="23A5F6B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18,5</w:t>
            </w:r>
          </w:p>
        </w:tc>
        <w:tc>
          <w:tcPr>
            <w:tcW w:w="960" w:type="dxa"/>
            <w:tcBorders>
              <w:top w:val="nil"/>
              <w:left w:val="nil"/>
              <w:bottom w:val="single" w:sz="8" w:space="0" w:color="auto"/>
              <w:right w:val="single" w:sz="8" w:space="0" w:color="auto"/>
            </w:tcBorders>
            <w:shd w:val="clear" w:color="auto" w:fill="auto"/>
            <w:vAlign w:val="center"/>
            <w:hideMark/>
          </w:tcPr>
          <w:p w14:paraId="30F795E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18,0</w:t>
            </w:r>
          </w:p>
        </w:tc>
        <w:tc>
          <w:tcPr>
            <w:tcW w:w="960" w:type="dxa"/>
            <w:tcBorders>
              <w:top w:val="nil"/>
              <w:left w:val="nil"/>
              <w:bottom w:val="single" w:sz="8" w:space="0" w:color="auto"/>
              <w:right w:val="single" w:sz="8" w:space="0" w:color="auto"/>
            </w:tcBorders>
            <w:shd w:val="clear" w:color="auto" w:fill="auto"/>
            <w:vAlign w:val="center"/>
            <w:hideMark/>
          </w:tcPr>
          <w:p w14:paraId="253E0E8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20,2</w:t>
            </w:r>
          </w:p>
        </w:tc>
        <w:tc>
          <w:tcPr>
            <w:tcW w:w="960" w:type="dxa"/>
            <w:tcBorders>
              <w:top w:val="nil"/>
              <w:left w:val="nil"/>
              <w:bottom w:val="single" w:sz="8" w:space="0" w:color="auto"/>
              <w:right w:val="single" w:sz="8" w:space="0" w:color="auto"/>
            </w:tcBorders>
            <w:shd w:val="clear" w:color="auto" w:fill="auto"/>
            <w:vAlign w:val="center"/>
            <w:hideMark/>
          </w:tcPr>
          <w:p w14:paraId="58BFAAC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14,7</w:t>
            </w:r>
          </w:p>
        </w:tc>
        <w:tc>
          <w:tcPr>
            <w:tcW w:w="960" w:type="dxa"/>
            <w:tcBorders>
              <w:top w:val="nil"/>
              <w:left w:val="nil"/>
              <w:bottom w:val="single" w:sz="8" w:space="0" w:color="auto"/>
              <w:right w:val="single" w:sz="8" w:space="0" w:color="auto"/>
            </w:tcBorders>
            <w:shd w:val="clear" w:color="auto" w:fill="auto"/>
            <w:vAlign w:val="center"/>
            <w:hideMark/>
          </w:tcPr>
          <w:p w14:paraId="4C068EE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12,1</w:t>
            </w:r>
          </w:p>
        </w:tc>
        <w:tc>
          <w:tcPr>
            <w:tcW w:w="960" w:type="dxa"/>
            <w:tcBorders>
              <w:top w:val="nil"/>
              <w:left w:val="nil"/>
              <w:bottom w:val="single" w:sz="8" w:space="0" w:color="auto"/>
              <w:right w:val="single" w:sz="8" w:space="0" w:color="auto"/>
            </w:tcBorders>
            <w:shd w:val="clear" w:color="auto" w:fill="auto"/>
            <w:vAlign w:val="center"/>
            <w:hideMark/>
          </w:tcPr>
          <w:p w14:paraId="32A5C14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8,3</w:t>
            </w:r>
          </w:p>
        </w:tc>
        <w:tc>
          <w:tcPr>
            <w:tcW w:w="960" w:type="dxa"/>
            <w:tcBorders>
              <w:top w:val="nil"/>
              <w:left w:val="nil"/>
              <w:bottom w:val="single" w:sz="8" w:space="0" w:color="auto"/>
              <w:right w:val="single" w:sz="8" w:space="0" w:color="auto"/>
            </w:tcBorders>
            <w:shd w:val="clear" w:color="auto" w:fill="auto"/>
            <w:vAlign w:val="center"/>
            <w:hideMark/>
          </w:tcPr>
          <w:p w14:paraId="1BF4E74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w:t>
            </w:r>
          </w:p>
        </w:tc>
        <w:tc>
          <w:tcPr>
            <w:tcW w:w="960" w:type="dxa"/>
            <w:tcBorders>
              <w:top w:val="nil"/>
              <w:left w:val="nil"/>
              <w:bottom w:val="single" w:sz="8" w:space="0" w:color="auto"/>
              <w:right w:val="double" w:sz="6" w:space="0" w:color="auto"/>
            </w:tcBorders>
            <w:shd w:val="clear" w:color="auto" w:fill="auto"/>
            <w:vAlign w:val="center"/>
            <w:hideMark/>
          </w:tcPr>
          <w:p w14:paraId="1D59A63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9,5</w:t>
            </w:r>
          </w:p>
        </w:tc>
      </w:tr>
      <w:tr w:rsidR="00C57858" w:rsidRPr="00C57858" w14:paraId="5D7519C6" w14:textId="77777777" w:rsidTr="009B72D9">
        <w:trPr>
          <w:trHeight w:val="315"/>
          <w:jc w:val="center"/>
        </w:trPr>
        <w:tc>
          <w:tcPr>
            <w:tcW w:w="960" w:type="dxa"/>
            <w:tcBorders>
              <w:top w:val="nil"/>
              <w:left w:val="double" w:sz="6" w:space="0" w:color="auto"/>
              <w:bottom w:val="nil"/>
              <w:right w:val="single" w:sz="8" w:space="0" w:color="auto"/>
            </w:tcBorders>
            <w:shd w:val="clear" w:color="auto" w:fill="auto"/>
            <w:vAlign w:val="bottom"/>
            <w:hideMark/>
          </w:tcPr>
          <w:p w14:paraId="343D503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2020</w:t>
            </w:r>
          </w:p>
        </w:tc>
        <w:tc>
          <w:tcPr>
            <w:tcW w:w="960" w:type="dxa"/>
            <w:tcBorders>
              <w:top w:val="nil"/>
              <w:left w:val="nil"/>
              <w:bottom w:val="nil"/>
              <w:right w:val="single" w:sz="8" w:space="0" w:color="auto"/>
            </w:tcBorders>
            <w:shd w:val="clear" w:color="auto" w:fill="auto"/>
            <w:noWrap/>
            <w:vAlign w:val="center"/>
            <w:hideMark/>
          </w:tcPr>
          <w:p w14:paraId="2F3A5D7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w:t>
            </w:r>
          </w:p>
        </w:tc>
        <w:tc>
          <w:tcPr>
            <w:tcW w:w="960" w:type="dxa"/>
            <w:tcBorders>
              <w:top w:val="nil"/>
              <w:left w:val="nil"/>
              <w:bottom w:val="nil"/>
              <w:right w:val="single" w:sz="8" w:space="0" w:color="auto"/>
            </w:tcBorders>
            <w:shd w:val="clear" w:color="auto" w:fill="auto"/>
            <w:noWrap/>
            <w:vAlign w:val="center"/>
            <w:hideMark/>
          </w:tcPr>
          <w:p w14:paraId="6D1F724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2,1</w:t>
            </w:r>
          </w:p>
        </w:tc>
        <w:tc>
          <w:tcPr>
            <w:tcW w:w="960" w:type="dxa"/>
            <w:tcBorders>
              <w:top w:val="nil"/>
              <w:left w:val="nil"/>
              <w:bottom w:val="nil"/>
              <w:right w:val="single" w:sz="8" w:space="0" w:color="auto"/>
            </w:tcBorders>
            <w:shd w:val="clear" w:color="auto" w:fill="auto"/>
            <w:noWrap/>
            <w:vAlign w:val="center"/>
            <w:hideMark/>
          </w:tcPr>
          <w:p w14:paraId="6A6FA01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3,0</w:t>
            </w:r>
          </w:p>
        </w:tc>
        <w:tc>
          <w:tcPr>
            <w:tcW w:w="960" w:type="dxa"/>
            <w:tcBorders>
              <w:top w:val="nil"/>
              <w:left w:val="nil"/>
              <w:bottom w:val="nil"/>
              <w:right w:val="single" w:sz="8" w:space="0" w:color="auto"/>
            </w:tcBorders>
            <w:shd w:val="clear" w:color="auto" w:fill="auto"/>
            <w:noWrap/>
            <w:vAlign w:val="center"/>
            <w:hideMark/>
          </w:tcPr>
          <w:p w14:paraId="575CDF0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8,3</w:t>
            </w:r>
          </w:p>
        </w:tc>
        <w:tc>
          <w:tcPr>
            <w:tcW w:w="960" w:type="dxa"/>
            <w:tcBorders>
              <w:top w:val="nil"/>
              <w:left w:val="nil"/>
              <w:bottom w:val="nil"/>
              <w:right w:val="single" w:sz="8" w:space="0" w:color="auto"/>
            </w:tcBorders>
            <w:shd w:val="clear" w:color="auto" w:fill="auto"/>
            <w:noWrap/>
            <w:vAlign w:val="center"/>
            <w:hideMark/>
          </w:tcPr>
          <w:p w14:paraId="20E4FF7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11,5</w:t>
            </w:r>
          </w:p>
        </w:tc>
        <w:tc>
          <w:tcPr>
            <w:tcW w:w="960" w:type="dxa"/>
            <w:tcBorders>
              <w:top w:val="nil"/>
              <w:left w:val="nil"/>
              <w:bottom w:val="nil"/>
              <w:right w:val="single" w:sz="8" w:space="0" w:color="auto"/>
            </w:tcBorders>
            <w:shd w:val="clear" w:color="auto" w:fill="auto"/>
            <w:noWrap/>
            <w:vAlign w:val="center"/>
            <w:hideMark/>
          </w:tcPr>
          <w:p w14:paraId="0C2A202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14,9</w:t>
            </w:r>
          </w:p>
        </w:tc>
        <w:tc>
          <w:tcPr>
            <w:tcW w:w="960" w:type="dxa"/>
            <w:tcBorders>
              <w:top w:val="nil"/>
              <w:left w:val="nil"/>
              <w:bottom w:val="nil"/>
              <w:right w:val="single" w:sz="8" w:space="0" w:color="auto"/>
            </w:tcBorders>
            <w:shd w:val="clear" w:color="auto" w:fill="auto"/>
            <w:noWrap/>
            <w:vAlign w:val="center"/>
            <w:hideMark/>
          </w:tcPr>
          <w:p w14:paraId="471F2A9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17,5</w:t>
            </w:r>
          </w:p>
        </w:tc>
        <w:tc>
          <w:tcPr>
            <w:tcW w:w="960" w:type="dxa"/>
            <w:tcBorders>
              <w:top w:val="nil"/>
              <w:left w:val="nil"/>
              <w:bottom w:val="nil"/>
              <w:right w:val="single" w:sz="8" w:space="0" w:color="auto"/>
            </w:tcBorders>
            <w:shd w:val="clear" w:color="auto" w:fill="auto"/>
            <w:noWrap/>
            <w:vAlign w:val="center"/>
            <w:hideMark/>
          </w:tcPr>
          <w:p w14:paraId="11B0C65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18,4</w:t>
            </w:r>
          </w:p>
        </w:tc>
        <w:tc>
          <w:tcPr>
            <w:tcW w:w="960" w:type="dxa"/>
            <w:tcBorders>
              <w:top w:val="nil"/>
              <w:left w:val="nil"/>
              <w:bottom w:val="nil"/>
              <w:right w:val="single" w:sz="8" w:space="0" w:color="auto"/>
            </w:tcBorders>
            <w:shd w:val="clear" w:color="auto" w:fill="auto"/>
            <w:noWrap/>
            <w:vAlign w:val="center"/>
            <w:hideMark/>
          </w:tcPr>
          <w:p w14:paraId="45B5738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15,1</w:t>
            </w:r>
          </w:p>
        </w:tc>
        <w:tc>
          <w:tcPr>
            <w:tcW w:w="960" w:type="dxa"/>
            <w:tcBorders>
              <w:top w:val="nil"/>
              <w:left w:val="nil"/>
              <w:bottom w:val="nil"/>
              <w:right w:val="single" w:sz="8" w:space="0" w:color="auto"/>
            </w:tcBorders>
            <w:shd w:val="clear" w:color="auto" w:fill="auto"/>
            <w:noWrap/>
            <w:vAlign w:val="center"/>
            <w:hideMark/>
          </w:tcPr>
          <w:p w14:paraId="5D1F162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10,0</w:t>
            </w:r>
          </w:p>
        </w:tc>
        <w:tc>
          <w:tcPr>
            <w:tcW w:w="960" w:type="dxa"/>
            <w:tcBorders>
              <w:top w:val="nil"/>
              <w:left w:val="nil"/>
              <w:bottom w:val="nil"/>
              <w:right w:val="single" w:sz="8" w:space="0" w:color="auto"/>
            </w:tcBorders>
            <w:shd w:val="clear" w:color="auto" w:fill="auto"/>
            <w:noWrap/>
            <w:vAlign w:val="center"/>
            <w:hideMark/>
          </w:tcPr>
          <w:p w14:paraId="0CA0E06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4,0</w:t>
            </w:r>
          </w:p>
        </w:tc>
        <w:tc>
          <w:tcPr>
            <w:tcW w:w="960" w:type="dxa"/>
            <w:tcBorders>
              <w:top w:val="nil"/>
              <w:left w:val="nil"/>
              <w:bottom w:val="nil"/>
              <w:right w:val="single" w:sz="8" w:space="0" w:color="auto"/>
            </w:tcBorders>
            <w:shd w:val="clear" w:color="auto" w:fill="auto"/>
            <w:noWrap/>
            <w:vAlign w:val="center"/>
            <w:hideMark/>
          </w:tcPr>
          <w:p w14:paraId="12CCD4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2,5</w:t>
            </w:r>
          </w:p>
        </w:tc>
        <w:tc>
          <w:tcPr>
            <w:tcW w:w="960" w:type="dxa"/>
            <w:tcBorders>
              <w:top w:val="nil"/>
              <w:left w:val="nil"/>
              <w:bottom w:val="nil"/>
              <w:right w:val="double" w:sz="6" w:space="0" w:color="auto"/>
            </w:tcBorders>
            <w:shd w:val="clear" w:color="auto" w:fill="auto"/>
            <w:noWrap/>
            <w:vAlign w:val="center"/>
            <w:hideMark/>
          </w:tcPr>
          <w:p w14:paraId="570B096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8,9</w:t>
            </w:r>
          </w:p>
        </w:tc>
      </w:tr>
      <w:tr w:rsidR="00C57858" w:rsidRPr="00C57858" w14:paraId="025AAA97" w14:textId="77777777" w:rsidTr="009B72D9">
        <w:trPr>
          <w:trHeight w:val="315"/>
          <w:jc w:val="center"/>
        </w:trPr>
        <w:tc>
          <w:tcPr>
            <w:tcW w:w="96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06A9AD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C3291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E0CEC8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0DA598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A92DC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5,2 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4E7C7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12,5 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A0ACD0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18,1 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B679A6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20,6 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9AF84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19,1 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433585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14,0 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0D0E35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8AD488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5,1 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AC371E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0,1 </w:t>
            </w:r>
          </w:p>
        </w:tc>
        <w:tc>
          <w:tcPr>
            <w:tcW w:w="960" w:type="dxa"/>
            <w:tcBorders>
              <w:top w:val="single" w:sz="8" w:space="0" w:color="auto"/>
              <w:left w:val="nil"/>
              <w:bottom w:val="single" w:sz="8" w:space="0" w:color="auto"/>
              <w:right w:val="double" w:sz="6" w:space="0" w:color="auto"/>
            </w:tcBorders>
            <w:shd w:val="clear" w:color="auto" w:fill="auto"/>
            <w:noWrap/>
            <w:vAlign w:val="center"/>
            <w:hideMark/>
          </w:tcPr>
          <w:p w14:paraId="36F57A1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8,7 </w:t>
            </w:r>
          </w:p>
        </w:tc>
      </w:tr>
      <w:tr w:rsidR="00C57858" w:rsidRPr="00C57858" w14:paraId="5CF158B2" w14:textId="77777777" w:rsidTr="0070513C">
        <w:trPr>
          <w:trHeight w:val="315"/>
          <w:jc w:val="center"/>
        </w:trPr>
        <w:tc>
          <w:tcPr>
            <w:tcW w:w="960" w:type="dxa"/>
            <w:tcBorders>
              <w:top w:val="single" w:sz="8" w:space="0" w:color="auto"/>
              <w:left w:val="double" w:sz="6" w:space="0" w:color="auto"/>
              <w:bottom w:val="single" w:sz="8" w:space="0" w:color="auto"/>
              <w:right w:val="single" w:sz="8" w:space="0" w:color="auto"/>
            </w:tcBorders>
            <w:shd w:val="clear" w:color="auto" w:fill="auto"/>
            <w:vAlign w:val="bottom"/>
          </w:tcPr>
          <w:p w14:paraId="6B4F269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688507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-2,2</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4684AFE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1,1</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6B5C878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0,9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7C9489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6,9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FF2F2B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14,1</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6564E3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18,3</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380377D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19,5</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781A11A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18,9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1B233E1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12,9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32126BF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11,7</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7C4107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5,9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7B847C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3,3</w:t>
            </w:r>
          </w:p>
        </w:tc>
        <w:tc>
          <w:tcPr>
            <w:tcW w:w="960" w:type="dxa"/>
            <w:tcBorders>
              <w:top w:val="single" w:sz="8" w:space="0" w:color="auto"/>
              <w:left w:val="nil"/>
              <w:bottom w:val="single" w:sz="8" w:space="0" w:color="auto"/>
              <w:right w:val="double" w:sz="6" w:space="0" w:color="auto"/>
            </w:tcBorders>
            <w:shd w:val="clear" w:color="auto" w:fill="auto"/>
            <w:noWrap/>
            <w:vAlign w:val="center"/>
          </w:tcPr>
          <w:p w14:paraId="43A646A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9,3</w:t>
            </w:r>
          </w:p>
        </w:tc>
      </w:tr>
      <w:tr w:rsidR="0070513C" w:rsidRPr="00C57858" w14:paraId="31BF3B29" w14:textId="77777777" w:rsidTr="009B72D9">
        <w:trPr>
          <w:trHeight w:val="315"/>
          <w:jc w:val="center"/>
        </w:trPr>
        <w:tc>
          <w:tcPr>
            <w:tcW w:w="960" w:type="dxa"/>
            <w:tcBorders>
              <w:top w:val="single" w:sz="8" w:space="0" w:color="auto"/>
              <w:left w:val="double" w:sz="6" w:space="0" w:color="auto"/>
              <w:bottom w:val="double" w:sz="6" w:space="0" w:color="auto"/>
              <w:right w:val="single" w:sz="8" w:space="0" w:color="auto"/>
            </w:tcBorders>
            <w:shd w:val="clear" w:color="auto" w:fill="auto"/>
            <w:vAlign w:val="bottom"/>
          </w:tcPr>
          <w:p w14:paraId="208CCE07" w14:textId="5EBABF7A"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2023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54C89A37" w14:textId="74A62591"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0,8</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ED1083F" w14:textId="24FC1015"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-0,3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43631AE" w14:textId="7501B863"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4,5</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4E1C9D0D" w14:textId="5E0BA819"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5,2</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3AC1E872" w14:textId="003CA3EC"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12,0</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3BFF2665" w14:textId="31694A3C"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15,5</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4670C762" w14:textId="2F51ADCD"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20,3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6F9DDA82" w14:textId="6B8556B4"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18,9</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5D49A40" w14:textId="755C314C"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16,6</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82E47D1" w14:textId="6CDC1ED4"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13,1</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4285EA1A" w14:textId="53978C59"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5,1</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672C4BC" w14:textId="77F00A5F"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3,0</w:t>
            </w:r>
          </w:p>
        </w:tc>
        <w:tc>
          <w:tcPr>
            <w:tcW w:w="960" w:type="dxa"/>
            <w:tcBorders>
              <w:top w:val="single" w:sz="8" w:space="0" w:color="auto"/>
              <w:left w:val="nil"/>
              <w:bottom w:val="double" w:sz="6" w:space="0" w:color="auto"/>
              <w:right w:val="double" w:sz="6" w:space="0" w:color="auto"/>
            </w:tcBorders>
            <w:shd w:val="clear" w:color="auto" w:fill="auto"/>
            <w:noWrap/>
            <w:vAlign w:val="center"/>
          </w:tcPr>
          <w:p w14:paraId="1BF2193F" w14:textId="4ECAC8C2" w:rsidR="0070513C" w:rsidRPr="0070513C"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70513C">
              <w:rPr>
                <w:rFonts w:ascii="Times New Roman" w:eastAsia="Times New Roman" w:hAnsi="Times New Roman" w:cs="Times New Roman"/>
                <w:sz w:val="20"/>
                <w:szCs w:val="20"/>
                <w:lang w:val="sr-Latn-CS" w:eastAsia="sr-Latn-CS"/>
              </w:rPr>
              <w:t>9,6</w:t>
            </w:r>
          </w:p>
        </w:tc>
      </w:tr>
    </w:tbl>
    <w:p w14:paraId="31E49150" w14:textId="77777777" w:rsidR="009B72D9" w:rsidRPr="009B72D9" w:rsidRDefault="009B72D9" w:rsidP="00964209">
      <w:pPr>
        <w:shd w:val="clear" w:color="auto" w:fill="FFFFFF" w:themeFill="background1"/>
        <w:spacing w:after="0" w:line="240" w:lineRule="auto"/>
        <w:ind w:left="568" w:firstLine="708"/>
        <w:rPr>
          <w:rFonts w:ascii="Times New Roman" w:eastAsia="Times New Roman" w:hAnsi="Times New Roman" w:cs="Times New Roman"/>
          <w:i/>
          <w:color w:val="C00000"/>
          <w:sz w:val="16"/>
          <w:szCs w:val="16"/>
        </w:rPr>
      </w:pPr>
    </w:p>
    <w:p w14:paraId="28A76C13" w14:textId="77777777" w:rsidR="009B72D9" w:rsidRPr="009B72D9" w:rsidRDefault="009B72D9" w:rsidP="00964209">
      <w:pPr>
        <w:shd w:val="clear" w:color="auto" w:fill="FFFFFF" w:themeFill="background1"/>
        <w:spacing w:after="0" w:line="240" w:lineRule="auto"/>
        <w:ind w:left="568" w:firstLine="708"/>
        <w:jc w:val="both"/>
        <w:rPr>
          <w:rFonts w:ascii="Times New Roman" w:eastAsia="Times New Roman" w:hAnsi="Times New Roman" w:cs="Times New Roman"/>
          <w:i/>
          <w:color w:val="C00000"/>
          <w:sz w:val="16"/>
          <w:szCs w:val="16"/>
        </w:rPr>
      </w:pPr>
    </w:p>
    <w:p w14:paraId="53E9BE0F" w14:textId="48A8391F" w:rsidR="00600237" w:rsidRPr="00600237" w:rsidRDefault="00600237" w:rsidP="00600237">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sidRPr="00600237">
        <w:rPr>
          <w:rFonts w:ascii="Times New Roman" w:eastAsia="Times New Roman" w:hAnsi="Times New Roman" w:cs="Times New Roman"/>
          <w:sz w:val="24"/>
          <w:szCs w:val="24"/>
          <w:lang w:val="sr-Latn-RS" w:eastAsia="sr-Latn-RS"/>
        </w:rPr>
        <w:lastRenderedPageBreak/>
        <w:t xml:space="preserve">Просечне месечне температуре у претходном уређајном раздобљу биле су изнад климатске нормале за период 1961–1990, </w:t>
      </w:r>
      <w:r w:rsidRPr="00600237">
        <w:rPr>
          <w:rFonts w:ascii="Times New Roman" w:eastAsia="Times New Roman" w:hAnsi="Times New Roman" w:cs="Times New Roman"/>
          <w:sz w:val="24"/>
          <w:szCs w:val="24"/>
          <w:lang w:val="sr-Latn-CS" w:eastAsia="sr-Latn-CS"/>
        </w:rPr>
        <w:t xml:space="preserve">у којем је просечна годишња температура износила 7,1°С. У периоду 1981–2010, та вредност износи 7,7°С, што такође указује на тренд пораста температура. </w:t>
      </w:r>
    </w:p>
    <w:p w14:paraId="7543172D" w14:textId="6D97A0CD" w:rsidR="00600237" w:rsidRPr="00600237" w:rsidRDefault="00600237" w:rsidP="00600237">
      <w:pPr>
        <w:shd w:val="clear" w:color="auto" w:fill="FFFFFF" w:themeFill="background1"/>
        <w:spacing w:after="0" w:line="240" w:lineRule="auto"/>
        <w:ind w:firstLine="708"/>
        <w:jc w:val="both"/>
        <w:rPr>
          <w:rFonts w:ascii="Times New Roman" w:eastAsia="Times New Roman" w:hAnsi="Times New Roman" w:cs="Times New Roman"/>
          <w:sz w:val="24"/>
          <w:szCs w:val="24"/>
          <w:lang w:val="sr-Latn-RS" w:eastAsia="sr-Latn-RS"/>
        </w:rPr>
      </w:pPr>
      <w:r w:rsidRPr="00600237">
        <w:rPr>
          <w:rFonts w:ascii="Times New Roman" w:eastAsia="Times New Roman" w:hAnsi="Times New Roman" w:cs="Times New Roman"/>
          <w:sz w:val="24"/>
          <w:szCs w:val="24"/>
          <w:lang w:val="sr-Latn-CS" w:eastAsia="sr-Latn-CS"/>
        </w:rPr>
        <w:t>Подаци показују да су просечне температуре</w:t>
      </w:r>
      <w:r w:rsidRPr="00600237">
        <w:rPr>
          <w:rFonts w:ascii="Times New Roman" w:eastAsia="Times New Roman" w:hAnsi="Times New Roman" w:cs="Times New Roman"/>
          <w:sz w:val="24"/>
          <w:szCs w:val="24"/>
          <w:lang w:val="sr-Latn-RS" w:eastAsia="sr-Latn-RS"/>
        </w:rPr>
        <w:t xml:space="preserve"> током последњег уређајног раздобља биле више у односу на оба референтна периода. Посебно се издваја 2023. година, са просечном годишњом температуром од 9,6°С, што представља в</w:t>
      </w:r>
      <w:r>
        <w:rPr>
          <w:rFonts w:ascii="Times New Roman" w:eastAsia="Times New Roman" w:hAnsi="Times New Roman" w:cs="Times New Roman"/>
          <w:sz w:val="24"/>
          <w:szCs w:val="24"/>
          <w:lang w:val="sr-Cyrl-RS" w:eastAsia="sr-Latn-RS"/>
        </w:rPr>
        <w:t>ећу</w:t>
      </w:r>
      <w:r w:rsidRPr="00600237">
        <w:rPr>
          <w:rFonts w:ascii="Times New Roman" w:eastAsia="Times New Roman" w:hAnsi="Times New Roman" w:cs="Times New Roman"/>
          <w:sz w:val="24"/>
          <w:szCs w:val="24"/>
          <w:lang w:val="sr-Latn-RS" w:eastAsia="sr-Latn-RS"/>
        </w:rPr>
        <w:t xml:space="preserve"> вредност чак и у односу на </w:t>
      </w:r>
      <w:r>
        <w:rPr>
          <w:rFonts w:ascii="Times New Roman" w:eastAsia="Times New Roman" w:hAnsi="Times New Roman" w:cs="Times New Roman"/>
          <w:sz w:val="24"/>
          <w:szCs w:val="24"/>
          <w:lang w:val="sr-Cyrl-RS" w:eastAsia="sr-Latn-RS"/>
        </w:rPr>
        <w:t>дотадашњу</w:t>
      </w:r>
      <w:r w:rsidRPr="00600237">
        <w:rPr>
          <w:rFonts w:ascii="Times New Roman" w:eastAsia="Times New Roman" w:hAnsi="Times New Roman" w:cs="Times New Roman"/>
          <w:sz w:val="24"/>
          <w:szCs w:val="24"/>
          <w:lang w:val="sr-Latn-RS" w:eastAsia="sr-Latn-RS"/>
        </w:rPr>
        <w:t xml:space="preserve"> екстремну 2000. годину.</w:t>
      </w:r>
    </w:p>
    <w:p w14:paraId="5E9E1F03" w14:textId="77777777" w:rsidR="009B72D9" w:rsidRPr="00C57858" w:rsidRDefault="009B72D9" w:rsidP="00964209">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p>
    <w:p w14:paraId="7318A6A1" w14:textId="77777777" w:rsidR="009B72D9" w:rsidRPr="009B72D9" w:rsidRDefault="009B72D9" w:rsidP="00964209">
      <w:pPr>
        <w:shd w:val="clear" w:color="auto" w:fill="FFFFFF" w:themeFill="background1"/>
        <w:spacing w:after="0" w:line="240" w:lineRule="auto"/>
        <w:ind w:left="568" w:firstLine="708"/>
        <w:rPr>
          <w:rFonts w:ascii="Times New Roman" w:eastAsia="Times New Roman" w:hAnsi="Times New Roman" w:cs="Times New Roman"/>
          <w:i/>
          <w:color w:val="C00000"/>
          <w:sz w:val="16"/>
          <w:szCs w:val="16"/>
        </w:rPr>
      </w:pPr>
      <w:r w:rsidRPr="00C57858">
        <w:rPr>
          <w:rFonts w:ascii="Times New Roman" w:eastAsia="Times New Roman" w:hAnsi="Times New Roman" w:cs="Times New Roman"/>
          <w:i/>
          <w:sz w:val="16"/>
          <w:szCs w:val="16"/>
        </w:rPr>
        <w:t>Табела бр. 7-   (просечне месечне падавине,мм) станица првог реда Златибор</w:t>
      </w:r>
    </w:p>
    <w:tbl>
      <w:tblPr>
        <w:tblW w:w="1344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C57858" w:rsidRPr="00C57858" w14:paraId="39831814" w14:textId="77777777" w:rsidTr="009B72D9">
        <w:trPr>
          <w:trHeight w:val="330"/>
          <w:tblHeader/>
          <w:jc w:val="center"/>
        </w:trPr>
        <w:tc>
          <w:tcPr>
            <w:tcW w:w="960" w:type="dxa"/>
            <w:tcBorders>
              <w:top w:val="double" w:sz="6" w:space="0" w:color="auto"/>
              <w:left w:val="double" w:sz="6" w:space="0" w:color="auto"/>
              <w:bottom w:val="double" w:sz="6" w:space="0" w:color="auto"/>
              <w:right w:val="single" w:sz="8" w:space="0" w:color="auto"/>
            </w:tcBorders>
            <w:shd w:val="clear" w:color="auto" w:fill="auto"/>
            <w:vAlign w:val="bottom"/>
            <w:hideMark/>
          </w:tcPr>
          <w:p w14:paraId="13BD67F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Година</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644999A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7699C88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II</w:t>
            </w:r>
          </w:p>
        </w:tc>
        <w:tc>
          <w:tcPr>
            <w:tcW w:w="960" w:type="dxa"/>
            <w:tcBorders>
              <w:top w:val="double" w:sz="6" w:space="0" w:color="auto"/>
              <w:left w:val="nil"/>
              <w:bottom w:val="double" w:sz="6" w:space="0" w:color="auto"/>
              <w:right w:val="single" w:sz="8" w:space="0" w:color="auto"/>
            </w:tcBorders>
            <w:shd w:val="clear" w:color="auto" w:fill="auto"/>
            <w:vAlign w:val="center"/>
            <w:hideMark/>
          </w:tcPr>
          <w:p w14:paraId="04AFE4B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6AE57D4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IV</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01039C8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0298C69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3A06E5F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35B0538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VIII</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4880849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IX</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056C1B1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w:t>
            </w:r>
          </w:p>
        </w:tc>
        <w:tc>
          <w:tcPr>
            <w:tcW w:w="960" w:type="dxa"/>
            <w:tcBorders>
              <w:top w:val="double" w:sz="6" w:space="0" w:color="auto"/>
              <w:left w:val="nil"/>
              <w:bottom w:val="double" w:sz="6" w:space="0" w:color="auto"/>
              <w:right w:val="single" w:sz="8" w:space="0" w:color="auto"/>
            </w:tcBorders>
            <w:shd w:val="clear" w:color="auto" w:fill="auto"/>
            <w:vAlign w:val="bottom"/>
            <w:hideMark/>
          </w:tcPr>
          <w:p w14:paraId="1F58AAC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XII</w:t>
            </w:r>
          </w:p>
        </w:tc>
        <w:tc>
          <w:tcPr>
            <w:tcW w:w="960" w:type="dxa"/>
            <w:tcBorders>
              <w:top w:val="double" w:sz="6" w:space="0" w:color="auto"/>
              <w:left w:val="nil"/>
              <w:bottom w:val="double" w:sz="6" w:space="0" w:color="auto"/>
              <w:right w:val="double" w:sz="6" w:space="0" w:color="auto"/>
            </w:tcBorders>
            <w:shd w:val="clear" w:color="auto" w:fill="auto"/>
            <w:vAlign w:val="bottom"/>
            <w:hideMark/>
          </w:tcPr>
          <w:p w14:paraId="279BA70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XII</w:t>
            </w:r>
          </w:p>
        </w:tc>
        <w:tc>
          <w:tcPr>
            <w:tcW w:w="960" w:type="dxa"/>
            <w:tcBorders>
              <w:top w:val="double" w:sz="6" w:space="0" w:color="auto"/>
              <w:left w:val="nil"/>
              <w:bottom w:val="double" w:sz="6" w:space="0" w:color="auto"/>
              <w:right w:val="double" w:sz="6" w:space="0" w:color="auto"/>
            </w:tcBorders>
            <w:shd w:val="clear" w:color="auto" w:fill="auto"/>
            <w:vAlign w:val="bottom"/>
            <w:hideMark/>
          </w:tcPr>
          <w:p w14:paraId="196457A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Укупно</w:t>
            </w:r>
          </w:p>
        </w:tc>
      </w:tr>
      <w:tr w:rsidR="00C57858" w:rsidRPr="00C57858" w14:paraId="28F8468D" w14:textId="77777777" w:rsidTr="009B72D9">
        <w:trPr>
          <w:trHeight w:val="345"/>
          <w:jc w:val="center"/>
        </w:trPr>
        <w:tc>
          <w:tcPr>
            <w:tcW w:w="960" w:type="dxa"/>
            <w:tcBorders>
              <w:top w:val="nil"/>
              <w:left w:val="double" w:sz="6" w:space="0" w:color="auto"/>
              <w:bottom w:val="nil"/>
              <w:right w:val="single" w:sz="8" w:space="0" w:color="auto"/>
            </w:tcBorders>
            <w:shd w:val="clear" w:color="auto" w:fill="auto"/>
            <w:vAlign w:val="bottom"/>
            <w:hideMark/>
          </w:tcPr>
          <w:p w14:paraId="753F878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61-90</w:t>
            </w:r>
          </w:p>
        </w:tc>
        <w:tc>
          <w:tcPr>
            <w:tcW w:w="960" w:type="dxa"/>
            <w:tcBorders>
              <w:top w:val="nil"/>
              <w:left w:val="nil"/>
              <w:bottom w:val="nil"/>
              <w:right w:val="single" w:sz="8" w:space="0" w:color="auto"/>
            </w:tcBorders>
            <w:shd w:val="clear" w:color="000000" w:fill="FFFFFF"/>
            <w:vAlign w:val="bottom"/>
            <w:hideMark/>
          </w:tcPr>
          <w:p w14:paraId="213E9B0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68,0</w:t>
            </w:r>
          </w:p>
        </w:tc>
        <w:tc>
          <w:tcPr>
            <w:tcW w:w="960" w:type="dxa"/>
            <w:tcBorders>
              <w:top w:val="nil"/>
              <w:left w:val="nil"/>
              <w:bottom w:val="nil"/>
              <w:right w:val="single" w:sz="8" w:space="0" w:color="auto"/>
            </w:tcBorders>
            <w:shd w:val="clear" w:color="000000" w:fill="FFFFFF"/>
            <w:vAlign w:val="bottom"/>
            <w:hideMark/>
          </w:tcPr>
          <w:p w14:paraId="79CE783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60,8</w:t>
            </w:r>
          </w:p>
        </w:tc>
        <w:tc>
          <w:tcPr>
            <w:tcW w:w="960" w:type="dxa"/>
            <w:tcBorders>
              <w:top w:val="nil"/>
              <w:left w:val="nil"/>
              <w:bottom w:val="nil"/>
              <w:right w:val="single" w:sz="8" w:space="0" w:color="auto"/>
            </w:tcBorders>
            <w:shd w:val="clear" w:color="000000" w:fill="FFFFFF"/>
            <w:vAlign w:val="bottom"/>
            <w:hideMark/>
          </w:tcPr>
          <w:p w14:paraId="00E6CEE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64,0</w:t>
            </w:r>
          </w:p>
        </w:tc>
        <w:tc>
          <w:tcPr>
            <w:tcW w:w="960" w:type="dxa"/>
            <w:tcBorders>
              <w:top w:val="nil"/>
              <w:left w:val="nil"/>
              <w:bottom w:val="single" w:sz="8" w:space="0" w:color="auto"/>
              <w:right w:val="single" w:sz="8" w:space="0" w:color="auto"/>
            </w:tcBorders>
            <w:shd w:val="clear" w:color="000000" w:fill="FFFFFF"/>
            <w:vAlign w:val="center"/>
            <w:hideMark/>
          </w:tcPr>
          <w:p w14:paraId="319CC77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76,8</w:t>
            </w:r>
          </w:p>
        </w:tc>
        <w:tc>
          <w:tcPr>
            <w:tcW w:w="960" w:type="dxa"/>
            <w:tcBorders>
              <w:top w:val="nil"/>
              <w:left w:val="nil"/>
              <w:bottom w:val="nil"/>
              <w:right w:val="single" w:sz="8" w:space="0" w:color="auto"/>
            </w:tcBorders>
            <w:shd w:val="clear" w:color="000000" w:fill="FFFFFF"/>
            <w:vAlign w:val="bottom"/>
            <w:hideMark/>
          </w:tcPr>
          <w:p w14:paraId="669C0B1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100,0</w:t>
            </w:r>
          </w:p>
        </w:tc>
        <w:tc>
          <w:tcPr>
            <w:tcW w:w="960" w:type="dxa"/>
            <w:tcBorders>
              <w:top w:val="nil"/>
              <w:left w:val="nil"/>
              <w:bottom w:val="nil"/>
              <w:right w:val="single" w:sz="8" w:space="0" w:color="auto"/>
            </w:tcBorders>
            <w:shd w:val="clear" w:color="000000" w:fill="FFFFFF"/>
            <w:vAlign w:val="bottom"/>
            <w:hideMark/>
          </w:tcPr>
          <w:p w14:paraId="0B639E2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110,0</w:t>
            </w:r>
          </w:p>
        </w:tc>
        <w:tc>
          <w:tcPr>
            <w:tcW w:w="960" w:type="dxa"/>
            <w:tcBorders>
              <w:top w:val="nil"/>
              <w:left w:val="nil"/>
              <w:bottom w:val="nil"/>
              <w:right w:val="single" w:sz="8" w:space="0" w:color="auto"/>
            </w:tcBorders>
            <w:shd w:val="clear" w:color="000000" w:fill="FFFFFF"/>
            <w:vAlign w:val="bottom"/>
            <w:hideMark/>
          </w:tcPr>
          <w:p w14:paraId="07B655D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96,0</w:t>
            </w:r>
          </w:p>
        </w:tc>
        <w:tc>
          <w:tcPr>
            <w:tcW w:w="960" w:type="dxa"/>
            <w:tcBorders>
              <w:top w:val="nil"/>
              <w:left w:val="nil"/>
              <w:bottom w:val="nil"/>
              <w:right w:val="single" w:sz="8" w:space="0" w:color="auto"/>
            </w:tcBorders>
            <w:shd w:val="clear" w:color="000000" w:fill="FFFFFF"/>
            <w:vAlign w:val="bottom"/>
            <w:hideMark/>
          </w:tcPr>
          <w:p w14:paraId="7909057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78,3</w:t>
            </w:r>
          </w:p>
        </w:tc>
        <w:tc>
          <w:tcPr>
            <w:tcW w:w="960" w:type="dxa"/>
            <w:tcBorders>
              <w:top w:val="nil"/>
              <w:left w:val="nil"/>
              <w:bottom w:val="nil"/>
              <w:right w:val="single" w:sz="8" w:space="0" w:color="auto"/>
            </w:tcBorders>
            <w:shd w:val="clear" w:color="000000" w:fill="FFFFFF"/>
            <w:vAlign w:val="bottom"/>
            <w:hideMark/>
          </w:tcPr>
          <w:p w14:paraId="6A2425B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83,4</w:t>
            </w:r>
          </w:p>
        </w:tc>
        <w:tc>
          <w:tcPr>
            <w:tcW w:w="960" w:type="dxa"/>
            <w:tcBorders>
              <w:top w:val="nil"/>
              <w:left w:val="nil"/>
              <w:bottom w:val="nil"/>
              <w:right w:val="single" w:sz="8" w:space="0" w:color="auto"/>
            </w:tcBorders>
            <w:shd w:val="clear" w:color="000000" w:fill="FFFFFF"/>
            <w:vAlign w:val="bottom"/>
            <w:hideMark/>
          </w:tcPr>
          <w:p w14:paraId="07C8866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66,6</w:t>
            </w:r>
          </w:p>
        </w:tc>
        <w:tc>
          <w:tcPr>
            <w:tcW w:w="960" w:type="dxa"/>
            <w:tcBorders>
              <w:top w:val="nil"/>
              <w:left w:val="nil"/>
              <w:bottom w:val="nil"/>
              <w:right w:val="single" w:sz="8" w:space="0" w:color="auto"/>
            </w:tcBorders>
            <w:shd w:val="clear" w:color="000000" w:fill="FFFFFF"/>
            <w:vAlign w:val="bottom"/>
            <w:hideMark/>
          </w:tcPr>
          <w:p w14:paraId="32D9B10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85,4</w:t>
            </w:r>
          </w:p>
        </w:tc>
        <w:tc>
          <w:tcPr>
            <w:tcW w:w="960" w:type="dxa"/>
            <w:tcBorders>
              <w:top w:val="nil"/>
              <w:left w:val="nil"/>
              <w:bottom w:val="nil"/>
              <w:right w:val="single" w:sz="8" w:space="0" w:color="auto"/>
            </w:tcBorders>
            <w:shd w:val="clear" w:color="000000" w:fill="FFFFFF"/>
            <w:vAlign w:val="bottom"/>
            <w:hideMark/>
          </w:tcPr>
          <w:p w14:paraId="6468500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75,0</w:t>
            </w:r>
          </w:p>
        </w:tc>
        <w:tc>
          <w:tcPr>
            <w:tcW w:w="960" w:type="dxa"/>
            <w:tcBorders>
              <w:top w:val="nil"/>
              <w:left w:val="nil"/>
              <w:bottom w:val="nil"/>
              <w:right w:val="double" w:sz="6" w:space="0" w:color="auto"/>
            </w:tcBorders>
            <w:shd w:val="clear" w:color="000000" w:fill="FFFFFF"/>
            <w:vAlign w:val="bottom"/>
            <w:hideMark/>
          </w:tcPr>
          <w:p w14:paraId="10D3D0A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964,3</w:t>
            </w:r>
          </w:p>
        </w:tc>
      </w:tr>
      <w:tr w:rsidR="00C57858" w:rsidRPr="00C57858" w14:paraId="6067CB6C" w14:textId="77777777" w:rsidTr="009B72D9">
        <w:trPr>
          <w:trHeight w:val="330"/>
          <w:jc w:val="center"/>
        </w:trPr>
        <w:tc>
          <w:tcPr>
            <w:tcW w:w="960" w:type="dxa"/>
            <w:tcBorders>
              <w:top w:val="single" w:sz="8" w:space="0" w:color="auto"/>
              <w:left w:val="double" w:sz="6" w:space="0" w:color="auto"/>
              <w:bottom w:val="single" w:sz="8" w:space="0" w:color="auto"/>
              <w:right w:val="single" w:sz="8" w:space="0" w:color="auto"/>
            </w:tcBorders>
            <w:shd w:val="clear" w:color="auto" w:fill="auto"/>
            <w:noWrap/>
            <w:vAlign w:val="bottom"/>
            <w:hideMark/>
          </w:tcPr>
          <w:p w14:paraId="57B7455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81-10</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2CEB3A2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65,4</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57238C9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68,5</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09D5583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73,4</w:t>
            </w:r>
          </w:p>
        </w:tc>
        <w:tc>
          <w:tcPr>
            <w:tcW w:w="960" w:type="dxa"/>
            <w:tcBorders>
              <w:top w:val="nil"/>
              <w:left w:val="nil"/>
              <w:bottom w:val="single" w:sz="8" w:space="0" w:color="auto"/>
              <w:right w:val="single" w:sz="8" w:space="0" w:color="auto"/>
            </w:tcBorders>
            <w:shd w:val="clear" w:color="000000" w:fill="FFFFFF"/>
            <w:vAlign w:val="center"/>
            <w:hideMark/>
          </w:tcPr>
          <w:p w14:paraId="58A539C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79,0</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55A54E7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94,4</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41BF412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110,2</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6132876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96,3</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6A8129E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78,8</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783222B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98,3</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366ABA7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78,2</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37806E5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92,3</w:t>
            </w:r>
          </w:p>
        </w:tc>
        <w:tc>
          <w:tcPr>
            <w:tcW w:w="960" w:type="dxa"/>
            <w:tcBorders>
              <w:top w:val="single" w:sz="8" w:space="0" w:color="auto"/>
              <w:left w:val="nil"/>
              <w:bottom w:val="single" w:sz="8" w:space="0" w:color="auto"/>
              <w:right w:val="single" w:sz="8" w:space="0" w:color="auto"/>
            </w:tcBorders>
            <w:shd w:val="clear" w:color="000000" w:fill="FFFFFF"/>
            <w:vAlign w:val="bottom"/>
            <w:hideMark/>
          </w:tcPr>
          <w:p w14:paraId="5515531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82,6</w:t>
            </w:r>
          </w:p>
        </w:tc>
        <w:tc>
          <w:tcPr>
            <w:tcW w:w="960" w:type="dxa"/>
            <w:tcBorders>
              <w:top w:val="single" w:sz="8" w:space="0" w:color="auto"/>
              <w:left w:val="nil"/>
              <w:bottom w:val="single" w:sz="8" w:space="0" w:color="auto"/>
              <w:right w:val="double" w:sz="6" w:space="0" w:color="auto"/>
            </w:tcBorders>
            <w:shd w:val="clear" w:color="000000" w:fill="FFFFFF"/>
            <w:vAlign w:val="bottom"/>
            <w:hideMark/>
          </w:tcPr>
          <w:p w14:paraId="2E21C3F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1017,3</w:t>
            </w:r>
          </w:p>
        </w:tc>
      </w:tr>
      <w:tr w:rsidR="00C57858" w:rsidRPr="00C57858" w14:paraId="1A2E141F"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08F3CF4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2000</w:t>
            </w:r>
          </w:p>
        </w:tc>
        <w:tc>
          <w:tcPr>
            <w:tcW w:w="960" w:type="dxa"/>
            <w:tcBorders>
              <w:top w:val="nil"/>
              <w:left w:val="nil"/>
              <w:bottom w:val="single" w:sz="8" w:space="0" w:color="auto"/>
              <w:right w:val="single" w:sz="8" w:space="0" w:color="auto"/>
            </w:tcBorders>
            <w:shd w:val="clear" w:color="auto" w:fill="auto"/>
            <w:vAlign w:val="bottom"/>
            <w:hideMark/>
          </w:tcPr>
          <w:p w14:paraId="0C63462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52,7</w:t>
            </w:r>
          </w:p>
        </w:tc>
        <w:tc>
          <w:tcPr>
            <w:tcW w:w="960" w:type="dxa"/>
            <w:tcBorders>
              <w:top w:val="nil"/>
              <w:left w:val="nil"/>
              <w:bottom w:val="single" w:sz="8" w:space="0" w:color="auto"/>
              <w:right w:val="single" w:sz="8" w:space="0" w:color="auto"/>
            </w:tcBorders>
            <w:shd w:val="clear" w:color="auto" w:fill="auto"/>
            <w:vAlign w:val="bottom"/>
            <w:hideMark/>
          </w:tcPr>
          <w:p w14:paraId="5787604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69,2</w:t>
            </w:r>
          </w:p>
        </w:tc>
        <w:tc>
          <w:tcPr>
            <w:tcW w:w="960" w:type="dxa"/>
            <w:tcBorders>
              <w:top w:val="nil"/>
              <w:left w:val="nil"/>
              <w:bottom w:val="single" w:sz="8" w:space="0" w:color="auto"/>
              <w:right w:val="single" w:sz="8" w:space="0" w:color="auto"/>
            </w:tcBorders>
            <w:shd w:val="clear" w:color="auto" w:fill="auto"/>
            <w:vAlign w:val="bottom"/>
            <w:hideMark/>
          </w:tcPr>
          <w:p w14:paraId="7F860F6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69,3</w:t>
            </w:r>
          </w:p>
        </w:tc>
        <w:tc>
          <w:tcPr>
            <w:tcW w:w="960" w:type="dxa"/>
            <w:tcBorders>
              <w:top w:val="nil"/>
              <w:left w:val="nil"/>
              <w:bottom w:val="single" w:sz="8" w:space="0" w:color="auto"/>
              <w:right w:val="single" w:sz="8" w:space="0" w:color="auto"/>
            </w:tcBorders>
            <w:shd w:val="clear" w:color="auto" w:fill="auto"/>
            <w:vAlign w:val="center"/>
            <w:hideMark/>
          </w:tcPr>
          <w:p w14:paraId="550B0EA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58,7</w:t>
            </w:r>
          </w:p>
        </w:tc>
        <w:tc>
          <w:tcPr>
            <w:tcW w:w="960" w:type="dxa"/>
            <w:tcBorders>
              <w:top w:val="nil"/>
              <w:left w:val="nil"/>
              <w:bottom w:val="single" w:sz="8" w:space="0" w:color="auto"/>
              <w:right w:val="single" w:sz="8" w:space="0" w:color="auto"/>
            </w:tcBorders>
            <w:shd w:val="clear" w:color="auto" w:fill="auto"/>
            <w:vAlign w:val="bottom"/>
            <w:hideMark/>
          </w:tcPr>
          <w:p w14:paraId="243D39B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77,1</w:t>
            </w:r>
          </w:p>
        </w:tc>
        <w:tc>
          <w:tcPr>
            <w:tcW w:w="960" w:type="dxa"/>
            <w:tcBorders>
              <w:top w:val="nil"/>
              <w:left w:val="nil"/>
              <w:bottom w:val="single" w:sz="8" w:space="0" w:color="auto"/>
              <w:right w:val="single" w:sz="8" w:space="0" w:color="auto"/>
            </w:tcBorders>
            <w:shd w:val="clear" w:color="auto" w:fill="auto"/>
            <w:vAlign w:val="bottom"/>
            <w:hideMark/>
          </w:tcPr>
          <w:p w14:paraId="5BDAF0C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67,4</w:t>
            </w:r>
          </w:p>
        </w:tc>
        <w:tc>
          <w:tcPr>
            <w:tcW w:w="960" w:type="dxa"/>
            <w:tcBorders>
              <w:top w:val="nil"/>
              <w:left w:val="nil"/>
              <w:bottom w:val="single" w:sz="8" w:space="0" w:color="auto"/>
              <w:right w:val="single" w:sz="8" w:space="0" w:color="auto"/>
            </w:tcBorders>
            <w:shd w:val="clear" w:color="auto" w:fill="auto"/>
            <w:vAlign w:val="bottom"/>
            <w:hideMark/>
          </w:tcPr>
          <w:p w14:paraId="7954B67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68,8</w:t>
            </w:r>
          </w:p>
        </w:tc>
        <w:tc>
          <w:tcPr>
            <w:tcW w:w="960" w:type="dxa"/>
            <w:tcBorders>
              <w:top w:val="nil"/>
              <w:left w:val="nil"/>
              <w:bottom w:val="single" w:sz="8" w:space="0" w:color="auto"/>
              <w:right w:val="single" w:sz="8" w:space="0" w:color="auto"/>
            </w:tcBorders>
            <w:shd w:val="clear" w:color="auto" w:fill="auto"/>
            <w:vAlign w:val="bottom"/>
            <w:hideMark/>
          </w:tcPr>
          <w:p w14:paraId="41E91D2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22,5</w:t>
            </w:r>
          </w:p>
        </w:tc>
        <w:tc>
          <w:tcPr>
            <w:tcW w:w="960" w:type="dxa"/>
            <w:tcBorders>
              <w:top w:val="nil"/>
              <w:left w:val="nil"/>
              <w:bottom w:val="single" w:sz="8" w:space="0" w:color="auto"/>
              <w:right w:val="single" w:sz="8" w:space="0" w:color="auto"/>
            </w:tcBorders>
            <w:shd w:val="clear" w:color="auto" w:fill="auto"/>
            <w:vAlign w:val="bottom"/>
            <w:hideMark/>
          </w:tcPr>
          <w:p w14:paraId="2710D2F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161,6</w:t>
            </w:r>
          </w:p>
        </w:tc>
        <w:tc>
          <w:tcPr>
            <w:tcW w:w="960" w:type="dxa"/>
            <w:tcBorders>
              <w:top w:val="nil"/>
              <w:left w:val="nil"/>
              <w:bottom w:val="single" w:sz="8" w:space="0" w:color="auto"/>
              <w:right w:val="single" w:sz="8" w:space="0" w:color="auto"/>
            </w:tcBorders>
            <w:shd w:val="clear" w:color="auto" w:fill="auto"/>
            <w:vAlign w:val="bottom"/>
            <w:hideMark/>
          </w:tcPr>
          <w:p w14:paraId="4B7A072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58,1</w:t>
            </w:r>
          </w:p>
        </w:tc>
        <w:tc>
          <w:tcPr>
            <w:tcW w:w="960" w:type="dxa"/>
            <w:tcBorders>
              <w:top w:val="nil"/>
              <w:left w:val="nil"/>
              <w:bottom w:val="single" w:sz="8" w:space="0" w:color="auto"/>
              <w:right w:val="single" w:sz="8" w:space="0" w:color="auto"/>
            </w:tcBorders>
            <w:shd w:val="clear" w:color="auto" w:fill="auto"/>
            <w:vAlign w:val="bottom"/>
            <w:hideMark/>
          </w:tcPr>
          <w:p w14:paraId="237035B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69,0</w:t>
            </w:r>
          </w:p>
        </w:tc>
        <w:tc>
          <w:tcPr>
            <w:tcW w:w="960" w:type="dxa"/>
            <w:tcBorders>
              <w:top w:val="nil"/>
              <w:left w:val="nil"/>
              <w:bottom w:val="single" w:sz="8" w:space="0" w:color="auto"/>
              <w:right w:val="single" w:sz="8" w:space="0" w:color="auto"/>
            </w:tcBorders>
            <w:shd w:val="clear" w:color="auto" w:fill="auto"/>
            <w:vAlign w:val="bottom"/>
            <w:hideMark/>
          </w:tcPr>
          <w:p w14:paraId="22C94DD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74,3</w:t>
            </w:r>
          </w:p>
        </w:tc>
        <w:tc>
          <w:tcPr>
            <w:tcW w:w="960" w:type="dxa"/>
            <w:tcBorders>
              <w:top w:val="nil"/>
              <w:left w:val="nil"/>
              <w:bottom w:val="single" w:sz="8" w:space="0" w:color="auto"/>
              <w:right w:val="double" w:sz="6" w:space="0" w:color="auto"/>
            </w:tcBorders>
            <w:shd w:val="clear" w:color="auto" w:fill="auto"/>
            <w:vAlign w:val="bottom"/>
            <w:hideMark/>
          </w:tcPr>
          <w:p w14:paraId="1FBC69A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848,7</w:t>
            </w:r>
          </w:p>
        </w:tc>
      </w:tr>
      <w:tr w:rsidR="00C57858" w:rsidRPr="00C57858" w14:paraId="73AD42EB"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74C6A4A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2012</w:t>
            </w:r>
          </w:p>
        </w:tc>
        <w:tc>
          <w:tcPr>
            <w:tcW w:w="960" w:type="dxa"/>
            <w:tcBorders>
              <w:top w:val="nil"/>
              <w:left w:val="nil"/>
              <w:bottom w:val="single" w:sz="8" w:space="0" w:color="auto"/>
              <w:right w:val="single" w:sz="8" w:space="0" w:color="auto"/>
            </w:tcBorders>
            <w:shd w:val="clear" w:color="auto" w:fill="auto"/>
            <w:vAlign w:val="bottom"/>
            <w:hideMark/>
          </w:tcPr>
          <w:p w14:paraId="03A882A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112,6</w:t>
            </w:r>
          </w:p>
        </w:tc>
        <w:tc>
          <w:tcPr>
            <w:tcW w:w="960" w:type="dxa"/>
            <w:tcBorders>
              <w:top w:val="nil"/>
              <w:left w:val="nil"/>
              <w:bottom w:val="single" w:sz="8" w:space="0" w:color="auto"/>
              <w:right w:val="single" w:sz="8" w:space="0" w:color="auto"/>
            </w:tcBorders>
            <w:shd w:val="clear" w:color="auto" w:fill="auto"/>
            <w:vAlign w:val="bottom"/>
            <w:hideMark/>
          </w:tcPr>
          <w:p w14:paraId="72A7FEA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86,7</w:t>
            </w:r>
          </w:p>
        </w:tc>
        <w:tc>
          <w:tcPr>
            <w:tcW w:w="960" w:type="dxa"/>
            <w:tcBorders>
              <w:top w:val="nil"/>
              <w:left w:val="nil"/>
              <w:bottom w:val="single" w:sz="8" w:space="0" w:color="auto"/>
              <w:right w:val="single" w:sz="8" w:space="0" w:color="auto"/>
            </w:tcBorders>
            <w:shd w:val="clear" w:color="auto" w:fill="auto"/>
            <w:vAlign w:val="bottom"/>
            <w:hideMark/>
          </w:tcPr>
          <w:p w14:paraId="31E228C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27,2</w:t>
            </w:r>
          </w:p>
        </w:tc>
        <w:tc>
          <w:tcPr>
            <w:tcW w:w="960" w:type="dxa"/>
            <w:tcBorders>
              <w:top w:val="nil"/>
              <w:left w:val="nil"/>
              <w:bottom w:val="single" w:sz="8" w:space="0" w:color="auto"/>
              <w:right w:val="single" w:sz="8" w:space="0" w:color="auto"/>
            </w:tcBorders>
            <w:shd w:val="clear" w:color="auto" w:fill="auto"/>
            <w:vAlign w:val="center"/>
            <w:hideMark/>
          </w:tcPr>
          <w:p w14:paraId="4C437D4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89,4</w:t>
            </w:r>
          </w:p>
        </w:tc>
        <w:tc>
          <w:tcPr>
            <w:tcW w:w="960" w:type="dxa"/>
            <w:tcBorders>
              <w:top w:val="nil"/>
              <w:left w:val="nil"/>
              <w:bottom w:val="single" w:sz="8" w:space="0" w:color="auto"/>
              <w:right w:val="single" w:sz="8" w:space="0" w:color="auto"/>
            </w:tcBorders>
            <w:shd w:val="clear" w:color="auto" w:fill="auto"/>
            <w:vAlign w:val="bottom"/>
            <w:hideMark/>
          </w:tcPr>
          <w:p w14:paraId="54294FC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161,7</w:t>
            </w:r>
          </w:p>
        </w:tc>
        <w:tc>
          <w:tcPr>
            <w:tcW w:w="960" w:type="dxa"/>
            <w:tcBorders>
              <w:top w:val="nil"/>
              <w:left w:val="nil"/>
              <w:bottom w:val="single" w:sz="8" w:space="0" w:color="auto"/>
              <w:right w:val="single" w:sz="8" w:space="0" w:color="auto"/>
            </w:tcBorders>
            <w:shd w:val="clear" w:color="auto" w:fill="auto"/>
            <w:vAlign w:val="bottom"/>
            <w:hideMark/>
          </w:tcPr>
          <w:p w14:paraId="4FE74AD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18,6</w:t>
            </w:r>
          </w:p>
        </w:tc>
        <w:tc>
          <w:tcPr>
            <w:tcW w:w="960" w:type="dxa"/>
            <w:tcBorders>
              <w:top w:val="nil"/>
              <w:left w:val="nil"/>
              <w:bottom w:val="single" w:sz="8" w:space="0" w:color="auto"/>
              <w:right w:val="single" w:sz="8" w:space="0" w:color="auto"/>
            </w:tcBorders>
            <w:shd w:val="clear" w:color="auto" w:fill="auto"/>
            <w:vAlign w:val="bottom"/>
            <w:hideMark/>
          </w:tcPr>
          <w:p w14:paraId="772F962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81,7</w:t>
            </w:r>
          </w:p>
        </w:tc>
        <w:tc>
          <w:tcPr>
            <w:tcW w:w="960" w:type="dxa"/>
            <w:tcBorders>
              <w:top w:val="nil"/>
              <w:left w:val="nil"/>
              <w:bottom w:val="single" w:sz="8" w:space="0" w:color="auto"/>
              <w:right w:val="single" w:sz="8" w:space="0" w:color="auto"/>
            </w:tcBorders>
            <w:shd w:val="clear" w:color="auto" w:fill="auto"/>
            <w:vAlign w:val="bottom"/>
            <w:hideMark/>
          </w:tcPr>
          <w:p w14:paraId="77A0A49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9,2</w:t>
            </w:r>
          </w:p>
        </w:tc>
        <w:tc>
          <w:tcPr>
            <w:tcW w:w="960" w:type="dxa"/>
            <w:tcBorders>
              <w:top w:val="nil"/>
              <w:left w:val="nil"/>
              <w:bottom w:val="single" w:sz="8" w:space="0" w:color="auto"/>
              <w:right w:val="single" w:sz="8" w:space="0" w:color="auto"/>
            </w:tcBorders>
            <w:shd w:val="clear" w:color="auto" w:fill="auto"/>
            <w:vAlign w:val="bottom"/>
            <w:hideMark/>
          </w:tcPr>
          <w:p w14:paraId="68D7453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27,3</w:t>
            </w:r>
          </w:p>
        </w:tc>
        <w:tc>
          <w:tcPr>
            <w:tcW w:w="960" w:type="dxa"/>
            <w:tcBorders>
              <w:top w:val="nil"/>
              <w:left w:val="nil"/>
              <w:bottom w:val="single" w:sz="8" w:space="0" w:color="auto"/>
              <w:right w:val="single" w:sz="8" w:space="0" w:color="auto"/>
            </w:tcBorders>
            <w:shd w:val="clear" w:color="auto" w:fill="auto"/>
            <w:vAlign w:val="bottom"/>
            <w:hideMark/>
          </w:tcPr>
          <w:p w14:paraId="2588364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56,2</w:t>
            </w:r>
          </w:p>
        </w:tc>
        <w:tc>
          <w:tcPr>
            <w:tcW w:w="960" w:type="dxa"/>
            <w:tcBorders>
              <w:top w:val="nil"/>
              <w:left w:val="nil"/>
              <w:bottom w:val="single" w:sz="8" w:space="0" w:color="auto"/>
              <w:right w:val="single" w:sz="8" w:space="0" w:color="auto"/>
            </w:tcBorders>
            <w:shd w:val="clear" w:color="auto" w:fill="auto"/>
            <w:vAlign w:val="bottom"/>
            <w:hideMark/>
          </w:tcPr>
          <w:p w14:paraId="759680E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61,1</w:t>
            </w:r>
          </w:p>
        </w:tc>
        <w:tc>
          <w:tcPr>
            <w:tcW w:w="960" w:type="dxa"/>
            <w:tcBorders>
              <w:top w:val="nil"/>
              <w:left w:val="nil"/>
              <w:bottom w:val="single" w:sz="8" w:space="0" w:color="auto"/>
              <w:right w:val="single" w:sz="8" w:space="0" w:color="auto"/>
            </w:tcBorders>
            <w:shd w:val="clear" w:color="auto" w:fill="auto"/>
            <w:vAlign w:val="bottom"/>
            <w:hideMark/>
          </w:tcPr>
          <w:p w14:paraId="29DC129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109,4</w:t>
            </w:r>
          </w:p>
        </w:tc>
        <w:tc>
          <w:tcPr>
            <w:tcW w:w="960" w:type="dxa"/>
            <w:tcBorders>
              <w:top w:val="nil"/>
              <w:left w:val="nil"/>
              <w:bottom w:val="single" w:sz="8" w:space="0" w:color="auto"/>
              <w:right w:val="double" w:sz="6" w:space="0" w:color="auto"/>
            </w:tcBorders>
            <w:shd w:val="clear" w:color="auto" w:fill="auto"/>
            <w:vAlign w:val="bottom"/>
            <w:hideMark/>
          </w:tcPr>
          <w:p w14:paraId="7AC1B0E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841,1</w:t>
            </w:r>
          </w:p>
        </w:tc>
      </w:tr>
      <w:tr w:rsidR="00C57858" w:rsidRPr="00C57858" w14:paraId="0614EF5A"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58ED34D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2013</w:t>
            </w:r>
          </w:p>
        </w:tc>
        <w:tc>
          <w:tcPr>
            <w:tcW w:w="960" w:type="dxa"/>
            <w:tcBorders>
              <w:top w:val="nil"/>
              <w:left w:val="nil"/>
              <w:bottom w:val="single" w:sz="8" w:space="0" w:color="auto"/>
              <w:right w:val="single" w:sz="8" w:space="0" w:color="auto"/>
            </w:tcBorders>
            <w:shd w:val="clear" w:color="auto" w:fill="auto"/>
            <w:vAlign w:val="bottom"/>
            <w:hideMark/>
          </w:tcPr>
          <w:p w14:paraId="1F12207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84,1</w:t>
            </w:r>
          </w:p>
        </w:tc>
        <w:tc>
          <w:tcPr>
            <w:tcW w:w="960" w:type="dxa"/>
            <w:tcBorders>
              <w:top w:val="nil"/>
              <w:left w:val="nil"/>
              <w:bottom w:val="single" w:sz="8" w:space="0" w:color="auto"/>
              <w:right w:val="single" w:sz="8" w:space="0" w:color="auto"/>
            </w:tcBorders>
            <w:shd w:val="clear" w:color="auto" w:fill="auto"/>
            <w:vAlign w:val="bottom"/>
            <w:hideMark/>
          </w:tcPr>
          <w:p w14:paraId="1574135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110,5</w:t>
            </w:r>
          </w:p>
        </w:tc>
        <w:tc>
          <w:tcPr>
            <w:tcW w:w="960" w:type="dxa"/>
            <w:tcBorders>
              <w:top w:val="nil"/>
              <w:left w:val="nil"/>
              <w:bottom w:val="single" w:sz="8" w:space="0" w:color="auto"/>
              <w:right w:val="single" w:sz="8" w:space="0" w:color="auto"/>
            </w:tcBorders>
            <w:shd w:val="clear" w:color="auto" w:fill="auto"/>
            <w:vAlign w:val="bottom"/>
            <w:hideMark/>
          </w:tcPr>
          <w:p w14:paraId="21173E4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85,1</w:t>
            </w:r>
          </w:p>
        </w:tc>
        <w:tc>
          <w:tcPr>
            <w:tcW w:w="960" w:type="dxa"/>
            <w:tcBorders>
              <w:top w:val="nil"/>
              <w:left w:val="nil"/>
              <w:bottom w:val="single" w:sz="8" w:space="0" w:color="auto"/>
              <w:right w:val="single" w:sz="8" w:space="0" w:color="auto"/>
            </w:tcBorders>
            <w:shd w:val="clear" w:color="auto" w:fill="auto"/>
            <w:vAlign w:val="center"/>
            <w:hideMark/>
          </w:tcPr>
          <w:p w14:paraId="13BD412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31,0</w:t>
            </w:r>
          </w:p>
        </w:tc>
        <w:tc>
          <w:tcPr>
            <w:tcW w:w="960" w:type="dxa"/>
            <w:tcBorders>
              <w:top w:val="nil"/>
              <w:left w:val="nil"/>
              <w:bottom w:val="single" w:sz="8" w:space="0" w:color="auto"/>
              <w:right w:val="single" w:sz="8" w:space="0" w:color="auto"/>
            </w:tcBorders>
            <w:shd w:val="clear" w:color="auto" w:fill="auto"/>
            <w:vAlign w:val="bottom"/>
            <w:hideMark/>
          </w:tcPr>
          <w:p w14:paraId="5E79255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148,7</w:t>
            </w:r>
          </w:p>
        </w:tc>
        <w:tc>
          <w:tcPr>
            <w:tcW w:w="960" w:type="dxa"/>
            <w:tcBorders>
              <w:top w:val="nil"/>
              <w:left w:val="nil"/>
              <w:bottom w:val="single" w:sz="8" w:space="0" w:color="auto"/>
              <w:right w:val="single" w:sz="8" w:space="0" w:color="auto"/>
            </w:tcBorders>
            <w:shd w:val="clear" w:color="auto" w:fill="auto"/>
            <w:vAlign w:val="bottom"/>
            <w:hideMark/>
          </w:tcPr>
          <w:p w14:paraId="689A994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47,3</w:t>
            </w:r>
          </w:p>
        </w:tc>
        <w:tc>
          <w:tcPr>
            <w:tcW w:w="960" w:type="dxa"/>
            <w:tcBorders>
              <w:top w:val="nil"/>
              <w:left w:val="nil"/>
              <w:bottom w:val="single" w:sz="8" w:space="0" w:color="auto"/>
              <w:right w:val="single" w:sz="8" w:space="0" w:color="auto"/>
            </w:tcBorders>
            <w:shd w:val="clear" w:color="auto" w:fill="auto"/>
            <w:vAlign w:val="bottom"/>
            <w:hideMark/>
          </w:tcPr>
          <w:p w14:paraId="0DF8143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23,6</w:t>
            </w:r>
          </w:p>
        </w:tc>
        <w:tc>
          <w:tcPr>
            <w:tcW w:w="960" w:type="dxa"/>
            <w:tcBorders>
              <w:top w:val="nil"/>
              <w:left w:val="nil"/>
              <w:bottom w:val="single" w:sz="8" w:space="0" w:color="auto"/>
              <w:right w:val="single" w:sz="8" w:space="0" w:color="auto"/>
            </w:tcBorders>
            <w:shd w:val="clear" w:color="auto" w:fill="auto"/>
            <w:vAlign w:val="bottom"/>
            <w:hideMark/>
          </w:tcPr>
          <w:p w14:paraId="012D25E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22,5</w:t>
            </w:r>
          </w:p>
        </w:tc>
        <w:tc>
          <w:tcPr>
            <w:tcW w:w="960" w:type="dxa"/>
            <w:tcBorders>
              <w:top w:val="nil"/>
              <w:left w:val="nil"/>
              <w:bottom w:val="single" w:sz="8" w:space="0" w:color="auto"/>
              <w:right w:val="single" w:sz="8" w:space="0" w:color="auto"/>
            </w:tcBorders>
            <w:shd w:val="clear" w:color="auto" w:fill="auto"/>
            <w:vAlign w:val="bottom"/>
            <w:hideMark/>
          </w:tcPr>
          <w:p w14:paraId="3C13DC2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86,2</w:t>
            </w:r>
          </w:p>
        </w:tc>
        <w:tc>
          <w:tcPr>
            <w:tcW w:w="960" w:type="dxa"/>
            <w:tcBorders>
              <w:top w:val="nil"/>
              <w:left w:val="nil"/>
              <w:bottom w:val="single" w:sz="8" w:space="0" w:color="auto"/>
              <w:right w:val="single" w:sz="8" w:space="0" w:color="auto"/>
            </w:tcBorders>
            <w:shd w:val="clear" w:color="auto" w:fill="auto"/>
            <w:vAlign w:val="bottom"/>
            <w:hideMark/>
          </w:tcPr>
          <w:p w14:paraId="60F241E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75,5</w:t>
            </w:r>
          </w:p>
        </w:tc>
        <w:tc>
          <w:tcPr>
            <w:tcW w:w="960" w:type="dxa"/>
            <w:tcBorders>
              <w:top w:val="nil"/>
              <w:left w:val="nil"/>
              <w:bottom w:val="single" w:sz="8" w:space="0" w:color="auto"/>
              <w:right w:val="single" w:sz="8" w:space="0" w:color="auto"/>
            </w:tcBorders>
            <w:shd w:val="clear" w:color="auto" w:fill="auto"/>
            <w:vAlign w:val="bottom"/>
            <w:hideMark/>
          </w:tcPr>
          <w:p w14:paraId="48D6150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74,2</w:t>
            </w:r>
          </w:p>
        </w:tc>
        <w:tc>
          <w:tcPr>
            <w:tcW w:w="960" w:type="dxa"/>
            <w:tcBorders>
              <w:top w:val="nil"/>
              <w:left w:val="nil"/>
              <w:bottom w:val="single" w:sz="8" w:space="0" w:color="auto"/>
              <w:right w:val="single" w:sz="8" w:space="0" w:color="auto"/>
            </w:tcBorders>
            <w:shd w:val="clear" w:color="auto" w:fill="auto"/>
            <w:vAlign w:val="bottom"/>
            <w:hideMark/>
          </w:tcPr>
          <w:p w14:paraId="57F1818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12,9</w:t>
            </w:r>
          </w:p>
        </w:tc>
        <w:tc>
          <w:tcPr>
            <w:tcW w:w="960" w:type="dxa"/>
            <w:tcBorders>
              <w:top w:val="nil"/>
              <w:left w:val="nil"/>
              <w:bottom w:val="single" w:sz="8" w:space="0" w:color="auto"/>
              <w:right w:val="double" w:sz="6" w:space="0" w:color="auto"/>
            </w:tcBorders>
            <w:shd w:val="clear" w:color="auto" w:fill="auto"/>
            <w:vAlign w:val="bottom"/>
            <w:hideMark/>
          </w:tcPr>
          <w:p w14:paraId="6703565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801,6</w:t>
            </w:r>
          </w:p>
        </w:tc>
      </w:tr>
      <w:tr w:rsidR="00C57858" w:rsidRPr="00C57858" w14:paraId="5681EF72"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6C2F00B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2014</w:t>
            </w:r>
          </w:p>
        </w:tc>
        <w:tc>
          <w:tcPr>
            <w:tcW w:w="960" w:type="dxa"/>
            <w:tcBorders>
              <w:top w:val="nil"/>
              <w:left w:val="nil"/>
              <w:bottom w:val="single" w:sz="8" w:space="0" w:color="auto"/>
              <w:right w:val="single" w:sz="8" w:space="0" w:color="auto"/>
            </w:tcBorders>
            <w:shd w:val="clear" w:color="auto" w:fill="auto"/>
            <w:vAlign w:val="bottom"/>
            <w:hideMark/>
          </w:tcPr>
          <w:p w14:paraId="623AA4E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39,7</w:t>
            </w:r>
          </w:p>
        </w:tc>
        <w:tc>
          <w:tcPr>
            <w:tcW w:w="960" w:type="dxa"/>
            <w:tcBorders>
              <w:top w:val="nil"/>
              <w:left w:val="nil"/>
              <w:bottom w:val="single" w:sz="8" w:space="0" w:color="auto"/>
              <w:right w:val="single" w:sz="8" w:space="0" w:color="auto"/>
            </w:tcBorders>
            <w:shd w:val="clear" w:color="auto" w:fill="auto"/>
            <w:vAlign w:val="bottom"/>
            <w:hideMark/>
          </w:tcPr>
          <w:p w14:paraId="7ED5E01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16,6</w:t>
            </w:r>
          </w:p>
        </w:tc>
        <w:tc>
          <w:tcPr>
            <w:tcW w:w="960" w:type="dxa"/>
            <w:tcBorders>
              <w:top w:val="nil"/>
              <w:left w:val="nil"/>
              <w:bottom w:val="single" w:sz="8" w:space="0" w:color="auto"/>
              <w:right w:val="single" w:sz="8" w:space="0" w:color="auto"/>
            </w:tcBorders>
            <w:shd w:val="clear" w:color="auto" w:fill="auto"/>
            <w:vAlign w:val="bottom"/>
            <w:hideMark/>
          </w:tcPr>
          <w:p w14:paraId="6E0334A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107,3</w:t>
            </w:r>
          </w:p>
        </w:tc>
        <w:tc>
          <w:tcPr>
            <w:tcW w:w="960" w:type="dxa"/>
            <w:tcBorders>
              <w:top w:val="nil"/>
              <w:left w:val="nil"/>
              <w:bottom w:val="single" w:sz="8" w:space="0" w:color="auto"/>
              <w:right w:val="single" w:sz="8" w:space="0" w:color="auto"/>
            </w:tcBorders>
            <w:shd w:val="clear" w:color="auto" w:fill="auto"/>
            <w:vAlign w:val="center"/>
            <w:hideMark/>
          </w:tcPr>
          <w:p w14:paraId="0C07405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225,8</w:t>
            </w:r>
          </w:p>
        </w:tc>
        <w:tc>
          <w:tcPr>
            <w:tcW w:w="960" w:type="dxa"/>
            <w:tcBorders>
              <w:top w:val="nil"/>
              <w:left w:val="nil"/>
              <w:bottom w:val="single" w:sz="8" w:space="0" w:color="auto"/>
              <w:right w:val="single" w:sz="8" w:space="0" w:color="auto"/>
            </w:tcBorders>
            <w:shd w:val="clear" w:color="auto" w:fill="auto"/>
            <w:vAlign w:val="bottom"/>
            <w:hideMark/>
          </w:tcPr>
          <w:p w14:paraId="0D3BE51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196,0</w:t>
            </w:r>
          </w:p>
        </w:tc>
        <w:tc>
          <w:tcPr>
            <w:tcW w:w="960" w:type="dxa"/>
            <w:tcBorders>
              <w:top w:val="nil"/>
              <w:left w:val="nil"/>
              <w:bottom w:val="single" w:sz="8" w:space="0" w:color="auto"/>
              <w:right w:val="single" w:sz="8" w:space="0" w:color="auto"/>
            </w:tcBorders>
            <w:shd w:val="clear" w:color="auto" w:fill="auto"/>
            <w:vAlign w:val="bottom"/>
            <w:hideMark/>
          </w:tcPr>
          <w:p w14:paraId="4DD109A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146,6</w:t>
            </w:r>
          </w:p>
        </w:tc>
        <w:tc>
          <w:tcPr>
            <w:tcW w:w="960" w:type="dxa"/>
            <w:tcBorders>
              <w:top w:val="nil"/>
              <w:left w:val="nil"/>
              <w:bottom w:val="single" w:sz="8" w:space="0" w:color="auto"/>
              <w:right w:val="single" w:sz="8" w:space="0" w:color="auto"/>
            </w:tcBorders>
            <w:shd w:val="clear" w:color="auto" w:fill="auto"/>
            <w:vAlign w:val="bottom"/>
            <w:hideMark/>
          </w:tcPr>
          <w:p w14:paraId="676D665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197,7</w:t>
            </w:r>
          </w:p>
        </w:tc>
        <w:tc>
          <w:tcPr>
            <w:tcW w:w="960" w:type="dxa"/>
            <w:tcBorders>
              <w:top w:val="nil"/>
              <w:left w:val="nil"/>
              <w:bottom w:val="single" w:sz="8" w:space="0" w:color="auto"/>
              <w:right w:val="single" w:sz="8" w:space="0" w:color="auto"/>
            </w:tcBorders>
            <w:shd w:val="clear" w:color="auto" w:fill="auto"/>
            <w:vAlign w:val="bottom"/>
            <w:hideMark/>
          </w:tcPr>
          <w:p w14:paraId="6AFC541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151,8</w:t>
            </w:r>
          </w:p>
        </w:tc>
        <w:tc>
          <w:tcPr>
            <w:tcW w:w="960" w:type="dxa"/>
            <w:tcBorders>
              <w:top w:val="nil"/>
              <w:left w:val="nil"/>
              <w:bottom w:val="single" w:sz="8" w:space="0" w:color="auto"/>
              <w:right w:val="single" w:sz="8" w:space="0" w:color="auto"/>
            </w:tcBorders>
            <w:shd w:val="clear" w:color="auto" w:fill="auto"/>
            <w:vAlign w:val="bottom"/>
            <w:hideMark/>
          </w:tcPr>
          <w:p w14:paraId="6D3429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237,1</w:t>
            </w:r>
          </w:p>
        </w:tc>
        <w:tc>
          <w:tcPr>
            <w:tcW w:w="960" w:type="dxa"/>
            <w:tcBorders>
              <w:top w:val="nil"/>
              <w:left w:val="nil"/>
              <w:bottom w:val="single" w:sz="8" w:space="0" w:color="auto"/>
              <w:right w:val="single" w:sz="8" w:space="0" w:color="auto"/>
            </w:tcBorders>
            <w:shd w:val="clear" w:color="auto" w:fill="auto"/>
            <w:vAlign w:val="bottom"/>
            <w:hideMark/>
          </w:tcPr>
          <w:p w14:paraId="05330B7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66,9</w:t>
            </w:r>
          </w:p>
        </w:tc>
        <w:tc>
          <w:tcPr>
            <w:tcW w:w="960" w:type="dxa"/>
            <w:tcBorders>
              <w:top w:val="nil"/>
              <w:left w:val="nil"/>
              <w:bottom w:val="single" w:sz="8" w:space="0" w:color="auto"/>
              <w:right w:val="single" w:sz="8" w:space="0" w:color="auto"/>
            </w:tcBorders>
            <w:shd w:val="clear" w:color="auto" w:fill="auto"/>
            <w:vAlign w:val="bottom"/>
            <w:hideMark/>
          </w:tcPr>
          <w:p w14:paraId="124B7DD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23,2</w:t>
            </w:r>
          </w:p>
        </w:tc>
        <w:tc>
          <w:tcPr>
            <w:tcW w:w="960" w:type="dxa"/>
            <w:tcBorders>
              <w:top w:val="nil"/>
              <w:left w:val="nil"/>
              <w:bottom w:val="single" w:sz="8" w:space="0" w:color="auto"/>
              <w:right w:val="single" w:sz="8" w:space="0" w:color="auto"/>
            </w:tcBorders>
            <w:shd w:val="clear" w:color="auto" w:fill="auto"/>
            <w:vAlign w:val="bottom"/>
            <w:hideMark/>
          </w:tcPr>
          <w:p w14:paraId="75268D7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106,8</w:t>
            </w:r>
          </w:p>
        </w:tc>
        <w:tc>
          <w:tcPr>
            <w:tcW w:w="960" w:type="dxa"/>
            <w:tcBorders>
              <w:top w:val="nil"/>
              <w:left w:val="nil"/>
              <w:bottom w:val="single" w:sz="8" w:space="0" w:color="auto"/>
              <w:right w:val="double" w:sz="6" w:space="0" w:color="auto"/>
            </w:tcBorders>
            <w:shd w:val="clear" w:color="auto" w:fill="auto"/>
            <w:vAlign w:val="bottom"/>
            <w:hideMark/>
          </w:tcPr>
          <w:p w14:paraId="630F216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1515,5</w:t>
            </w:r>
          </w:p>
        </w:tc>
      </w:tr>
      <w:tr w:rsidR="00C57858" w:rsidRPr="00C57858" w14:paraId="4934A8F3"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51CBBFA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2015</w:t>
            </w:r>
          </w:p>
        </w:tc>
        <w:tc>
          <w:tcPr>
            <w:tcW w:w="960" w:type="dxa"/>
            <w:tcBorders>
              <w:top w:val="nil"/>
              <w:left w:val="nil"/>
              <w:bottom w:val="single" w:sz="8" w:space="0" w:color="auto"/>
              <w:right w:val="single" w:sz="8" w:space="0" w:color="auto"/>
            </w:tcBorders>
            <w:shd w:val="clear" w:color="auto" w:fill="auto"/>
            <w:vAlign w:val="bottom"/>
            <w:hideMark/>
          </w:tcPr>
          <w:p w14:paraId="10836DD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63,8</w:t>
            </w:r>
          </w:p>
        </w:tc>
        <w:tc>
          <w:tcPr>
            <w:tcW w:w="960" w:type="dxa"/>
            <w:tcBorders>
              <w:top w:val="nil"/>
              <w:left w:val="nil"/>
              <w:bottom w:val="single" w:sz="8" w:space="0" w:color="auto"/>
              <w:right w:val="single" w:sz="8" w:space="0" w:color="auto"/>
            </w:tcBorders>
            <w:shd w:val="clear" w:color="auto" w:fill="auto"/>
            <w:vAlign w:val="bottom"/>
            <w:hideMark/>
          </w:tcPr>
          <w:p w14:paraId="1D1894B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80,6</w:t>
            </w:r>
          </w:p>
        </w:tc>
        <w:tc>
          <w:tcPr>
            <w:tcW w:w="960" w:type="dxa"/>
            <w:tcBorders>
              <w:top w:val="nil"/>
              <w:left w:val="nil"/>
              <w:bottom w:val="single" w:sz="8" w:space="0" w:color="auto"/>
              <w:right w:val="single" w:sz="8" w:space="0" w:color="auto"/>
            </w:tcBorders>
            <w:shd w:val="clear" w:color="auto" w:fill="auto"/>
            <w:vAlign w:val="bottom"/>
            <w:hideMark/>
          </w:tcPr>
          <w:p w14:paraId="530ED7C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148,4</w:t>
            </w:r>
          </w:p>
        </w:tc>
        <w:tc>
          <w:tcPr>
            <w:tcW w:w="960" w:type="dxa"/>
            <w:tcBorders>
              <w:top w:val="nil"/>
              <w:left w:val="nil"/>
              <w:bottom w:val="single" w:sz="8" w:space="0" w:color="auto"/>
              <w:right w:val="single" w:sz="8" w:space="0" w:color="auto"/>
            </w:tcBorders>
            <w:shd w:val="clear" w:color="auto" w:fill="auto"/>
            <w:vAlign w:val="center"/>
            <w:hideMark/>
          </w:tcPr>
          <w:p w14:paraId="7B789AD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82,5</w:t>
            </w:r>
          </w:p>
        </w:tc>
        <w:tc>
          <w:tcPr>
            <w:tcW w:w="960" w:type="dxa"/>
            <w:tcBorders>
              <w:top w:val="nil"/>
              <w:left w:val="nil"/>
              <w:bottom w:val="single" w:sz="8" w:space="0" w:color="auto"/>
              <w:right w:val="single" w:sz="8" w:space="0" w:color="auto"/>
            </w:tcBorders>
            <w:shd w:val="clear" w:color="auto" w:fill="auto"/>
            <w:vAlign w:val="bottom"/>
            <w:hideMark/>
          </w:tcPr>
          <w:p w14:paraId="5CD9617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43,9</w:t>
            </w:r>
          </w:p>
        </w:tc>
        <w:tc>
          <w:tcPr>
            <w:tcW w:w="960" w:type="dxa"/>
            <w:tcBorders>
              <w:top w:val="nil"/>
              <w:left w:val="nil"/>
              <w:bottom w:val="single" w:sz="8" w:space="0" w:color="auto"/>
              <w:right w:val="single" w:sz="8" w:space="0" w:color="auto"/>
            </w:tcBorders>
            <w:shd w:val="clear" w:color="auto" w:fill="auto"/>
            <w:vAlign w:val="bottom"/>
            <w:hideMark/>
          </w:tcPr>
          <w:p w14:paraId="1A7C8B4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129,8</w:t>
            </w:r>
          </w:p>
        </w:tc>
        <w:tc>
          <w:tcPr>
            <w:tcW w:w="960" w:type="dxa"/>
            <w:tcBorders>
              <w:top w:val="nil"/>
              <w:left w:val="nil"/>
              <w:bottom w:val="single" w:sz="8" w:space="0" w:color="auto"/>
              <w:right w:val="single" w:sz="8" w:space="0" w:color="auto"/>
            </w:tcBorders>
            <w:shd w:val="clear" w:color="auto" w:fill="auto"/>
            <w:vAlign w:val="bottom"/>
            <w:hideMark/>
          </w:tcPr>
          <w:p w14:paraId="36F7674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10,0</w:t>
            </w:r>
          </w:p>
        </w:tc>
        <w:tc>
          <w:tcPr>
            <w:tcW w:w="960" w:type="dxa"/>
            <w:tcBorders>
              <w:top w:val="nil"/>
              <w:left w:val="nil"/>
              <w:bottom w:val="single" w:sz="8" w:space="0" w:color="auto"/>
              <w:right w:val="single" w:sz="8" w:space="0" w:color="auto"/>
            </w:tcBorders>
            <w:shd w:val="clear" w:color="auto" w:fill="auto"/>
            <w:vAlign w:val="bottom"/>
            <w:hideMark/>
          </w:tcPr>
          <w:p w14:paraId="4C42C64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114,5  </w:t>
            </w:r>
          </w:p>
        </w:tc>
        <w:tc>
          <w:tcPr>
            <w:tcW w:w="960" w:type="dxa"/>
            <w:tcBorders>
              <w:top w:val="nil"/>
              <w:left w:val="nil"/>
              <w:bottom w:val="single" w:sz="8" w:space="0" w:color="auto"/>
              <w:right w:val="single" w:sz="8" w:space="0" w:color="auto"/>
            </w:tcBorders>
            <w:shd w:val="clear" w:color="auto" w:fill="auto"/>
            <w:vAlign w:val="bottom"/>
            <w:hideMark/>
          </w:tcPr>
          <w:p w14:paraId="38BD21F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98,2</w:t>
            </w:r>
          </w:p>
        </w:tc>
        <w:tc>
          <w:tcPr>
            <w:tcW w:w="960" w:type="dxa"/>
            <w:tcBorders>
              <w:top w:val="nil"/>
              <w:left w:val="nil"/>
              <w:bottom w:val="single" w:sz="8" w:space="0" w:color="auto"/>
              <w:right w:val="single" w:sz="8" w:space="0" w:color="auto"/>
            </w:tcBorders>
            <w:shd w:val="clear" w:color="auto" w:fill="auto"/>
            <w:vAlign w:val="bottom"/>
            <w:hideMark/>
          </w:tcPr>
          <w:p w14:paraId="4ACD56A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91,8</w:t>
            </w:r>
          </w:p>
        </w:tc>
        <w:tc>
          <w:tcPr>
            <w:tcW w:w="960" w:type="dxa"/>
            <w:tcBorders>
              <w:top w:val="nil"/>
              <w:left w:val="nil"/>
              <w:bottom w:val="single" w:sz="8" w:space="0" w:color="auto"/>
              <w:right w:val="single" w:sz="8" w:space="0" w:color="auto"/>
            </w:tcBorders>
            <w:shd w:val="clear" w:color="auto" w:fill="auto"/>
            <w:vAlign w:val="bottom"/>
            <w:hideMark/>
          </w:tcPr>
          <w:p w14:paraId="42820E8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65,7</w:t>
            </w:r>
          </w:p>
        </w:tc>
        <w:tc>
          <w:tcPr>
            <w:tcW w:w="960" w:type="dxa"/>
            <w:tcBorders>
              <w:top w:val="nil"/>
              <w:left w:val="nil"/>
              <w:bottom w:val="single" w:sz="8" w:space="0" w:color="auto"/>
              <w:right w:val="single" w:sz="8" w:space="0" w:color="auto"/>
            </w:tcBorders>
            <w:shd w:val="clear" w:color="auto" w:fill="auto"/>
            <w:vAlign w:val="bottom"/>
            <w:hideMark/>
          </w:tcPr>
          <w:p w14:paraId="1274EE7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5,0</w:t>
            </w:r>
          </w:p>
        </w:tc>
        <w:tc>
          <w:tcPr>
            <w:tcW w:w="960" w:type="dxa"/>
            <w:tcBorders>
              <w:top w:val="nil"/>
              <w:left w:val="nil"/>
              <w:bottom w:val="single" w:sz="8" w:space="0" w:color="auto"/>
              <w:right w:val="double" w:sz="6" w:space="0" w:color="auto"/>
            </w:tcBorders>
            <w:shd w:val="clear" w:color="auto" w:fill="auto"/>
            <w:vAlign w:val="bottom"/>
            <w:hideMark/>
          </w:tcPr>
          <w:p w14:paraId="2AEC603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934,2</w:t>
            </w:r>
          </w:p>
        </w:tc>
      </w:tr>
      <w:tr w:rsidR="00C57858" w:rsidRPr="00C57858" w14:paraId="4A4809B9"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0442533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2016</w:t>
            </w:r>
          </w:p>
        </w:tc>
        <w:tc>
          <w:tcPr>
            <w:tcW w:w="960" w:type="dxa"/>
            <w:tcBorders>
              <w:top w:val="nil"/>
              <w:left w:val="nil"/>
              <w:bottom w:val="single" w:sz="8" w:space="0" w:color="auto"/>
              <w:right w:val="single" w:sz="8" w:space="0" w:color="auto"/>
            </w:tcBorders>
            <w:shd w:val="clear" w:color="auto" w:fill="auto"/>
            <w:vAlign w:val="bottom"/>
            <w:hideMark/>
          </w:tcPr>
          <w:p w14:paraId="7F80004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85,0</w:t>
            </w:r>
          </w:p>
        </w:tc>
        <w:tc>
          <w:tcPr>
            <w:tcW w:w="960" w:type="dxa"/>
            <w:tcBorders>
              <w:top w:val="nil"/>
              <w:left w:val="nil"/>
              <w:bottom w:val="single" w:sz="8" w:space="0" w:color="auto"/>
              <w:right w:val="single" w:sz="8" w:space="0" w:color="auto"/>
            </w:tcBorders>
            <w:shd w:val="clear" w:color="auto" w:fill="auto"/>
            <w:vAlign w:val="bottom"/>
            <w:hideMark/>
          </w:tcPr>
          <w:p w14:paraId="6C97C20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54,9</w:t>
            </w:r>
          </w:p>
        </w:tc>
        <w:tc>
          <w:tcPr>
            <w:tcW w:w="960" w:type="dxa"/>
            <w:tcBorders>
              <w:top w:val="nil"/>
              <w:left w:val="nil"/>
              <w:bottom w:val="single" w:sz="8" w:space="0" w:color="auto"/>
              <w:right w:val="single" w:sz="8" w:space="0" w:color="auto"/>
            </w:tcBorders>
            <w:shd w:val="clear" w:color="auto" w:fill="auto"/>
            <w:vAlign w:val="bottom"/>
            <w:hideMark/>
          </w:tcPr>
          <w:p w14:paraId="14FBEB7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220,9</w:t>
            </w:r>
          </w:p>
        </w:tc>
        <w:tc>
          <w:tcPr>
            <w:tcW w:w="960" w:type="dxa"/>
            <w:tcBorders>
              <w:top w:val="nil"/>
              <w:left w:val="nil"/>
              <w:bottom w:val="single" w:sz="8" w:space="0" w:color="auto"/>
              <w:right w:val="single" w:sz="8" w:space="0" w:color="auto"/>
            </w:tcBorders>
            <w:shd w:val="clear" w:color="auto" w:fill="auto"/>
            <w:vAlign w:val="center"/>
            <w:hideMark/>
          </w:tcPr>
          <w:p w14:paraId="1F84715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64,7</w:t>
            </w:r>
          </w:p>
        </w:tc>
        <w:tc>
          <w:tcPr>
            <w:tcW w:w="960" w:type="dxa"/>
            <w:tcBorders>
              <w:top w:val="nil"/>
              <w:left w:val="nil"/>
              <w:bottom w:val="single" w:sz="8" w:space="0" w:color="auto"/>
              <w:right w:val="single" w:sz="8" w:space="0" w:color="auto"/>
            </w:tcBorders>
            <w:shd w:val="clear" w:color="auto" w:fill="auto"/>
            <w:vAlign w:val="bottom"/>
            <w:hideMark/>
          </w:tcPr>
          <w:p w14:paraId="36FC28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162,7</w:t>
            </w:r>
          </w:p>
        </w:tc>
        <w:tc>
          <w:tcPr>
            <w:tcW w:w="960" w:type="dxa"/>
            <w:tcBorders>
              <w:top w:val="nil"/>
              <w:left w:val="nil"/>
              <w:bottom w:val="single" w:sz="8" w:space="0" w:color="auto"/>
              <w:right w:val="single" w:sz="8" w:space="0" w:color="auto"/>
            </w:tcBorders>
            <w:shd w:val="clear" w:color="auto" w:fill="auto"/>
            <w:vAlign w:val="bottom"/>
            <w:hideMark/>
          </w:tcPr>
          <w:p w14:paraId="02B48FB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127,1</w:t>
            </w:r>
          </w:p>
        </w:tc>
        <w:tc>
          <w:tcPr>
            <w:tcW w:w="960" w:type="dxa"/>
            <w:tcBorders>
              <w:top w:val="nil"/>
              <w:left w:val="nil"/>
              <w:bottom w:val="single" w:sz="8" w:space="0" w:color="auto"/>
              <w:right w:val="single" w:sz="8" w:space="0" w:color="auto"/>
            </w:tcBorders>
            <w:shd w:val="clear" w:color="auto" w:fill="auto"/>
            <w:vAlign w:val="bottom"/>
            <w:hideMark/>
          </w:tcPr>
          <w:p w14:paraId="63FB29C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111,0</w:t>
            </w:r>
          </w:p>
        </w:tc>
        <w:tc>
          <w:tcPr>
            <w:tcW w:w="960" w:type="dxa"/>
            <w:tcBorders>
              <w:top w:val="nil"/>
              <w:left w:val="nil"/>
              <w:bottom w:val="single" w:sz="8" w:space="0" w:color="auto"/>
              <w:right w:val="single" w:sz="8" w:space="0" w:color="auto"/>
            </w:tcBorders>
            <w:shd w:val="clear" w:color="auto" w:fill="auto"/>
            <w:vAlign w:val="bottom"/>
            <w:hideMark/>
          </w:tcPr>
          <w:p w14:paraId="357E117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162.4</w:t>
            </w:r>
          </w:p>
        </w:tc>
        <w:tc>
          <w:tcPr>
            <w:tcW w:w="960" w:type="dxa"/>
            <w:tcBorders>
              <w:top w:val="nil"/>
              <w:left w:val="nil"/>
              <w:bottom w:val="single" w:sz="8" w:space="0" w:color="auto"/>
              <w:right w:val="single" w:sz="8" w:space="0" w:color="auto"/>
            </w:tcBorders>
            <w:shd w:val="clear" w:color="auto" w:fill="auto"/>
            <w:vAlign w:val="bottom"/>
            <w:hideMark/>
          </w:tcPr>
          <w:p w14:paraId="40708A6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54,2</w:t>
            </w:r>
          </w:p>
        </w:tc>
        <w:tc>
          <w:tcPr>
            <w:tcW w:w="960" w:type="dxa"/>
            <w:tcBorders>
              <w:top w:val="nil"/>
              <w:left w:val="nil"/>
              <w:bottom w:val="single" w:sz="8" w:space="0" w:color="auto"/>
              <w:right w:val="single" w:sz="8" w:space="0" w:color="auto"/>
            </w:tcBorders>
            <w:shd w:val="clear" w:color="auto" w:fill="auto"/>
            <w:vAlign w:val="bottom"/>
            <w:hideMark/>
          </w:tcPr>
          <w:p w14:paraId="387A3D2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116,4</w:t>
            </w:r>
          </w:p>
        </w:tc>
        <w:tc>
          <w:tcPr>
            <w:tcW w:w="960" w:type="dxa"/>
            <w:tcBorders>
              <w:top w:val="nil"/>
              <w:left w:val="nil"/>
              <w:bottom w:val="single" w:sz="8" w:space="0" w:color="auto"/>
              <w:right w:val="single" w:sz="8" w:space="0" w:color="auto"/>
            </w:tcBorders>
            <w:shd w:val="clear" w:color="auto" w:fill="auto"/>
            <w:vAlign w:val="bottom"/>
            <w:hideMark/>
          </w:tcPr>
          <w:p w14:paraId="4489C42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111,9</w:t>
            </w:r>
          </w:p>
        </w:tc>
        <w:tc>
          <w:tcPr>
            <w:tcW w:w="960" w:type="dxa"/>
            <w:tcBorders>
              <w:top w:val="nil"/>
              <w:left w:val="nil"/>
              <w:bottom w:val="single" w:sz="8" w:space="0" w:color="auto"/>
              <w:right w:val="single" w:sz="8" w:space="0" w:color="auto"/>
            </w:tcBorders>
            <w:shd w:val="clear" w:color="auto" w:fill="auto"/>
            <w:vAlign w:val="bottom"/>
            <w:hideMark/>
          </w:tcPr>
          <w:p w14:paraId="74381AE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21,1</w:t>
            </w:r>
          </w:p>
        </w:tc>
        <w:tc>
          <w:tcPr>
            <w:tcW w:w="960" w:type="dxa"/>
            <w:tcBorders>
              <w:top w:val="nil"/>
              <w:left w:val="nil"/>
              <w:bottom w:val="single" w:sz="8" w:space="0" w:color="auto"/>
              <w:right w:val="double" w:sz="6" w:space="0" w:color="auto"/>
            </w:tcBorders>
            <w:shd w:val="clear" w:color="auto" w:fill="auto"/>
            <w:vAlign w:val="bottom"/>
            <w:hideMark/>
          </w:tcPr>
          <w:p w14:paraId="276E373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1292,3</w:t>
            </w:r>
          </w:p>
        </w:tc>
      </w:tr>
      <w:tr w:rsidR="00C57858" w:rsidRPr="00C57858" w14:paraId="6170D362"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48A9DD8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2017</w:t>
            </w:r>
          </w:p>
        </w:tc>
        <w:tc>
          <w:tcPr>
            <w:tcW w:w="960" w:type="dxa"/>
            <w:tcBorders>
              <w:top w:val="nil"/>
              <w:left w:val="nil"/>
              <w:bottom w:val="single" w:sz="8" w:space="0" w:color="auto"/>
              <w:right w:val="single" w:sz="8" w:space="0" w:color="auto"/>
            </w:tcBorders>
            <w:shd w:val="clear" w:color="auto" w:fill="auto"/>
            <w:vAlign w:val="center"/>
            <w:hideMark/>
          </w:tcPr>
          <w:p w14:paraId="37A3EC9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47,3</w:t>
            </w:r>
          </w:p>
        </w:tc>
        <w:tc>
          <w:tcPr>
            <w:tcW w:w="960" w:type="dxa"/>
            <w:tcBorders>
              <w:top w:val="nil"/>
              <w:left w:val="nil"/>
              <w:bottom w:val="single" w:sz="8" w:space="0" w:color="auto"/>
              <w:right w:val="single" w:sz="8" w:space="0" w:color="auto"/>
            </w:tcBorders>
            <w:shd w:val="clear" w:color="auto" w:fill="auto"/>
            <w:vAlign w:val="center"/>
            <w:hideMark/>
          </w:tcPr>
          <w:p w14:paraId="26B83C5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46,4 </w:t>
            </w:r>
          </w:p>
        </w:tc>
        <w:tc>
          <w:tcPr>
            <w:tcW w:w="960" w:type="dxa"/>
            <w:tcBorders>
              <w:top w:val="nil"/>
              <w:left w:val="nil"/>
              <w:bottom w:val="single" w:sz="8" w:space="0" w:color="auto"/>
              <w:right w:val="single" w:sz="8" w:space="0" w:color="auto"/>
            </w:tcBorders>
            <w:shd w:val="clear" w:color="auto" w:fill="auto"/>
            <w:vAlign w:val="center"/>
            <w:hideMark/>
          </w:tcPr>
          <w:p w14:paraId="04EEB2A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49,9</w:t>
            </w:r>
          </w:p>
        </w:tc>
        <w:tc>
          <w:tcPr>
            <w:tcW w:w="960" w:type="dxa"/>
            <w:tcBorders>
              <w:top w:val="nil"/>
              <w:left w:val="nil"/>
              <w:bottom w:val="single" w:sz="8" w:space="0" w:color="auto"/>
              <w:right w:val="single" w:sz="8" w:space="0" w:color="auto"/>
            </w:tcBorders>
            <w:shd w:val="clear" w:color="auto" w:fill="auto"/>
            <w:vAlign w:val="center"/>
            <w:hideMark/>
          </w:tcPr>
          <w:p w14:paraId="5447EE6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127, 6</w:t>
            </w:r>
          </w:p>
        </w:tc>
        <w:tc>
          <w:tcPr>
            <w:tcW w:w="960" w:type="dxa"/>
            <w:tcBorders>
              <w:top w:val="nil"/>
              <w:left w:val="nil"/>
              <w:bottom w:val="single" w:sz="8" w:space="0" w:color="auto"/>
              <w:right w:val="single" w:sz="8" w:space="0" w:color="auto"/>
            </w:tcBorders>
            <w:shd w:val="clear" w:color="auto" w:fill="auto"/>
            <w:vAlign w:val="center"/>
            <w:hideMark/>
          </w:tcPr>
          <w:p w14:paraId="6692DC4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102,1 </w:t>
            </w:r>
          </w:p>
        </w:tc>
        <w:tc>
          <w:tcPr>
            <w:tcW w:w="960" w:type="dxa"/>
            <w:tcBorders>
              <w:top w:val="nil"/>
              <w:left w:val="nil"/>
              <w:bottom w:val="single" w:sz="8" w:space="0" w:color="auto"/>
              <w:right w:val="single" w:sz="8" w:space="0" w:color="auto"/>
            </w:tcBorders>
            <w:shd w:val="clear" w:color="auto" w:fill="auto"/>
            <w:vAlign w:val="center"/>
            <w:hideMark/>
          </w:tcPr>
          <w:p w14:paraId="2B19ACB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80,4 </w:t>
            </w:r>
          </w:p>
        </w:tc>
        <w:tc>
          <w:tcPr>
            <w:tcW w:w="960" w:type="dxa"/>
            <w:tcBorders>
              <w:top w:val="nil"/>
              <w:left w:val="nil"/>
              <w:bottom w:val="single" w:sz="8" w:space="0" w:color="auto"/>
              <w:right w:val="single" w:sz="8" w:space="0" w:color="auto"/>
            </w:tcBorders>
            <w:shd w:val="clear" w:color="auto" w:fill="auto"/>
            <w:vAlign w:val="center"/>
            <w:hideMark/>
          </w:tcPr>
          <w:p w14:paraId="1302E9C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83,2 </w:t>
            </w:r>
          </w:p>
        </w:tc>
        <w:tc>
          <w:tcPr>
            <w:tcW w:w="960" w:type="dxa"/>
            <w:tcBorders>
              <w:top w:val="nil"/>
              <w:left w:val="nil"/>
              <w:bottom w:val="single" w:sz="8" w:space="0" w:color="auto"/>
              <w:right w:val="single" w:sz="8" w:space="0" w:color="auto"/>
            </w:tcBorders>
            <w:shd w:val="clear" w:color="auto" w:fill="auto"/>
            <w:vAlign w:val="center"/>
            <w:hideMark/>
          </w:tcPr>
          <w:p w14:paraId="71CF4B3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38,2 </w:t>
            </w:r>
          </w:p>
        </w:tc>
        <w:tc>
          <w:tcPr>
            <w:tcW w:w="960" w:type="dxa"/>
            <w:tcBorders>
              <w:top w:val="nil"/>
              <w:left w:val="nil"/>
              <w:bottom w:val="single" w:sz="8" w:space="0" w:color="auto"/>
              <w:right w:val="single" w:sz="8" w:space="0" w:color="auto"/>
            </w:tcBorders>
            <w:shd w:val="clear" w:color="auto" w:fill="auto"/>
            <w:vAlign w:val="center"/>
            <w:hideMark/>
          </w:tcPr>
          <w:p w14:paraId="3885413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81,2 </w:t>
            </w:r>
          </w:p>
        </w:tc>
        <w:tc>
          <w:tcPr>
            <w:tcW w:w="960" w:type="dxa"/>
            <w:tcBorders>
              <w:top w:val="nil"/>
              <w:left w:val="nil"/>
              <w:bottom w:val="single" w:sz="8" w:space="0" w:color="auto"/>
              <w:right w:val="single" w:sz="8" w:space="0" w:color="auto"/>
            </w:tcBorders>
            <w:shd w:val="clear" w:color="auto" w:fill="auto"/>
            <w:vAlign w:val="center"/>
            <w:hideMark/>
          </w:tcPr>
          <w:p w14:paraId="6B24AD4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98,5 </w:t>
            </w:r>
          </w:p>
        </w:tc>
        <w:tc>
          <w:tcPr>
            <w:tcW w:w="960" w:type="dxa"/>
            <w:tcBorders>
              <w:top w:val="nil"/>
              <w:left w:val="nil"/>
              <w:bottom w:val="single" w:sz="8" w:space="0" w:color="auto"/>
              <w:right w:val="single" w:sz="8" w:space="0" w:color="auto"/>
            </w:tcBorders>
            <w:shd w:val="clear" w:color="auto" w:fill="auto"/>
            <w:vAlign w:val="center"/>
            <w:hideMark/>
          </w:tcPr>
          <w:p w14:paraId="7918811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xml:space="preserve">  58,0 </w:t>
            </w:r>
          </w:p>
        </w:tc>
        <w:tc>
          <w:tcPr>
            <w:tcW w:w="960" w:type="dxa"/>
            <w:tcBorders>
              <w:top w:val="nil"/>
              <w:left w:val="nil"/>
              <w:bottom w:val="single" w:sz="8" w:space="0" w:color="auto"/>
              <w:right w:val="single" w:sz="8" w:space="0" w:color="auto"/>
            </w:tcBorders>
            <w:shd w:val="clear" w:color="auto" w:fill="auto"/>
            <w:vAlign w:val="center"/>
            <w:hideMark/>
          </w:tcPr>
          <w:p w14:paraId="3C1E2D5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103,6 </w:t>
            </w:r>
          </w:p>
        </w:tc>
        <w:tc>
          <w:tcPr>
            <w:tcW w:w="960" w:type="dxa"/>
            <w:tcBorders>
              <w:top w:val="nil"/>
              <w:left w:val="nil"/>
              <w:bottom w:val="single" w:sz="8" w:space="0" w:color="auto"/>
              <w:right w:val="double" w:sz="6" w:space="0" w:color="auto"/>
            </w:tcBorders>
            <w:shd w:val="clear" w:color="auto" w:fill="auto"/>
            <w:vAlign w:val="center"/>
            <w:hideMark/>
          </w:tcPr>
          <w:p w14:paraId="6CBE73E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916,4 </w:t>
            </w:r>
          </w:p>
        </w:tc>
      </w:tr>
      <w:tr w:rsidR="00C57858" w:rsidRPr="00C57858" w14:paraId="772F8267"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406A439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2018</w:t>
            </w:r>
          </w:p>
        </w:tc>
        <w:tc>
          <w:tcPr>
            <w:tcW w:w="960" w:type="dxa"/>
            <w:tcBorders>
              <w:top w:val="nil"/>
              <w:left w:val="nil"/>
              <w:bottom w:val="single" w:sz="8" w:space="0" w:color="auto"/>
              <w:right w:val="single" w:sz="8" w:space="0" w:color="auto"/>
            </w:tcBorders>
            <w:shd w:val="clear" w:color="auto" w:fill="auto"/>
            <w:vAlign w:val="center"/>
            <w:hideMark/>
          </w:tcPr>
          <w:p w14:paraId="47B10F9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59,0</w:t>
            </w:r>
          </w:p>
        </w:tc>
        <w:tc>
          <w:tcPr>
            <w:tcW w:w="960" w:type="dxa"/>
            <w:tcBorders>
              <w:top w:val="nil"/>
              <w:left w:val="nil"/>
              <w:bottom w:val="single" w:sz="8" w:space="0" w:color="auto"/>
              <w:right w:val="single" w:sz="8" w:space="0" w:color="auto"/>
            </w:tcBorders>
            <w:shd w:val="clear" w:color="auto" w:fill="auto"/>
            <w:vAlign w:val="center"/>
            <w:hideMark/>
          </w:tcPr>
          <w:p w14:paraId="6EB0E69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122,8</w:t>
            </w:r>
          </w:p>
        </w:tc>
        <w:tc>
          <w:tcPr>
            <w:tcW w:w="960" w:type="dxa"/>
            <w:tcBorders>
              <w:top w:val="nil"/>
              <w:left w:val="nil"/>
              <w:bottom w:val="single" w:sz="8" w:space="0" w:color="auto"/>
              <w:right w:val="single" w:sz="8" w:space="0" w:color="auto"/>
            </w:tcBorders>
            <w:shd w:val="clear" w:color="auto" w:fill="auto"/>
            <w:vAlign w:val="center"/>
            <w:hideMark/>
          </w:tcPr>
          <w:p w14:paraId="138BA9B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120,8</w:t>
            </w:r>
          </w:p>
        </w:tc>
        <w:tc>
          <w:tcPr>
            <w:tcW w:w="960" w:type="dxa"/>
            <w:tcBorders>
              <w:top w:val="nil"/>
              <w:left w:val="nil"/>
              <w:bottom w:val="single" w:sz="8" w:space="0" w:color="auto"/>
              <w:right w:val="single" w:sz="8" w:space="0" w:color="auto"/>
            </w:tcBorders>
            <w:shd w:val="clear" w:color="auto" w:fill="auto"/>
            <w:vAlign w:val="center"/>
            <w:hideMark/>
          </w:tcPr>
          <w:p w14:paraId="6FFAB06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49,8</w:t>
            </w:r>
          </w:p>
        </w:tc>
        <w:tc>
          <w:tcPr>
            <w:tcW w:w="960" w:type="dxa"/>
            <w:tcBorders>
              <w:top w:val="nil"/>
              <w:left w:val="nil"/>
              <w:bottom w:val="single" w:sz="8" w:space="0" w:color="auto"/>
              <w:right w:val="single" w:sz="8" w:space="0" w:color="auto"/>
            </w:tcBorders>
            <w:shd w:val="clear" w:color="auto" w:fill="auto"/>
            <w:vAlign w:val="center"/>
            <w:hideMark/>
          </w:tcPr>
          <w:p w14:paraId="7F4EB1A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66,3</w:t>
            </w:r>
          </w:p>
        </w:tc>
        <w:tc>
          <w:tcPr>
            <w:tcW w:w="960" w:type="dxa"/>
            <w:tcBorders>
              <w:top w:val="nil"/>
              <w:left w:val="nil"/>
              <w:bottom w:val="single" w:sz="8" w:space="0" w:color="auto"/>
              <w:right w:val="single" w:sz="8" w:space="0" w:color="auto"/>
            </w:tcBorders>
            <w:shd w:val="clear" w:color="auto" w:fill="auto"/>
            <w:vAlign w:val="center"/>
            <w:hideMark/>
          </w:tcPr>
          <w:p w14:paraId="0902BAF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235,8</w:t>
            </w:r>
          </w:p>
        </w:tc>
        <w:tc>
          <w:tcPr>
            <w:tcW w:w="960" w:type="dxa"/>
            <w:tcBorders>
              <w:top w:val="nil"/>
              <w:left w:val="nil"/>
              <w:bottom w:val="single" w:sz="8" w:space="0" w:color="auto"/>
              <w:right w:val="single" w:sz="8" w:space="0" w:color="auto"/>
            </w:tcBorders>
            <w:shd w:val="clear" w:color="auto" w:fill="auto"/>
            <w:vAlign w:val="center"/>
            <w:hideMark/>
          </w:tcPr>
          <w:p w14:paraId="48CBB1C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197,0</w:t>
            </w:r>
          </w:p>
        </w:tc>
        <w:tc>
          <w:tcPr>
            <w:tcW w:w="960" w:type="dxa"/>
            <w:tcBorders>
              <w:top w:val="nil"/>
              <w:left w:val="nil"/>
              <w:bottom w:val="single" w:sz="8" w:space="0" w:color="auto"/>
              <w:right w:val="single" w:sz="8" w:space="0" w:color="auto"/>
            </w:tcBorders>
            <w:shd w:val="clear" w:color="auto" w:fill="auto"/>
            <w:vAlign w:val="center"/>
            <w:hideMark/>
          </w:tcPr>
          <w:p w14:paraId="4971136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98,2</w:t>
            </w:r>
          </w:p>
        </w:tc>
        <w:tc>
          <w:tcPr>
            <w:tcW w:w="960" w:type="dxa"/>
            <w:tcBorders>
              <w:top w:val="nil"/>
              <w:left w:val="nil"/>
              <w:bottom w:val="single" w:sz="8" w:space="0" w:color="auto"/>
              <w:right w:val="single" w:sz="8" w:space="0" w:color="auto"/>
            </w:tcBorders>
            <w:shd w:val="clear" w:color="auto" w:fill="auto"/>
            <w:vAlign w:val="center"/>
            <w:hideMark/>
          </w:tcPr>
          <w:p w14:paraId="120197D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40,7</w:t>
            </w:r>
          </w:p>
        </w:tc>
        <w:tc>
          <w:tcPr>
            <w:tcW w:w="960" w:type="dxa"/>
            <w:tcBorders>
              <w:top w:val="nil"/>
              <w:left w:val="nil"/>
              <w:bottom w:val="single" w:sz="8" w:space="0" w:color="auto"/>
              <w:right w:val="single" w:sz="8" w:space="0" w:color="auto"/>
            </w:tcBorders>
            <w:shd w:val="clear" w:color="auto" w:fill="auto"/>
            <w:vAlign w:val="center"/>
            <w:hideMark/>
          </w:tcPr>
          <w:p w14:paraId="622B6CB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49,0</w:t>
            </w:r>
          </w:p>
        </w:tc>
        <w:tc>
          <w:tcPr>
            <w:tcW w:w="960" w:type="dxa"/>
            <w:tcBorders>
              <w:top w:val="nil"/>
              <w:left w:val="nil"/>
              <w:bottom w:val="single" w:sz="8" w:space="0" w:color="auto"/>
              <w:right w:val="single" w:sz="8" w:space="0" w:color="auto"/>
            </w:tcBorders>
            <w:shd w:val="clear" w:color="auto" w:fill="auto"/>
            <w:vAlign w:val="center"/>
            <w:hideMark/>
          </w:tcPr>
          <w:p w14:paraId="36F5D51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96,4</w:t>
            </w:r>
          </w:p>
        </w:tc>
        <w:tc>
          <w:tcPr>
            <w:tcW w:w="960" w:type="dxa"/>
            <w:tcBorders>
              <w:top w:val="nil"/>
              <w:left w:val="nil"/>
              <w:bottom w:val="single" w:sz="8" w:space="0" w:color="auto"/>
              <w:right w:val="single" w:sz="8" w:space="0" w:color="auto"/>
            </w:tcBorders>
            <w:shd w:val="clear" w:color="auto" w:fill="auto"/>
            <w:vAlign w:val="center"/>
            <w:hideMark/>
          </w:tcPr>
          <w:p w14:paraId="0FFC807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72,2</w:t>
            </w:r>
          </w:p>
        </w:tc>
        <w:tc>
          <w:tcPr>
            <w:tcW w:w="960" w:type="dxa"/>
            <w:tcBorders>
              <w:top w:val="nil"/>
              <w:left w:val="nil"/>
              <w:bottom w:val="single" w:sz="8" w:space="0" w:color="auto"/>
              <w:right w:val="double" w:sz="6" w:space="0" w:color="auto"/>
            </w:tcBorders>
            <w:shd w:val="clear" w:color="auto" w:fill="auto"/>
            <w:vAlign w:val="center"/>
            <w:hideMark/>
          </w:tcPr>
          <w:p w14:paraId="64D9160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1208,0</w:t>
            </w:r>
          </w:p>
        </w:tc>
      </w:tr>
      <w:tr w:rsidR="00C57858" w:rsidRPr="00C57858" w14:paraId="2B23D478" w14:textId="77777777" w:rsidTr="009B72D9">
        <w:trPr>
          <w:trHeight w:val="315"/>
          <w:jc w:val="center"/>
        </w:trPr>
        <w:tc>
          <w:tcPr>
            <w:tcW w:w="960" w:type="dxa"/>
            <w:tcBorders>
              <w:top w:val="nil"/>
              <w:left w:val="double" w:sz="6" w:space="0" w:color="auto"/>
              <w:bottom w:val="single" w:sz="8" w:space="0" w:color="auto"/>
              <w:right w:val="single" w:sz="8" w:space="0" w:color="auto"/>
            </w:tcBorders>
            <w:shd w:val="clear" w:color="auto" w:fill="auto"/>
            <w:vAlign w:val="bottom"/>
            <w:hideMark/>
          </w:tcPr>
          <w:p w14:paraId="74AAA48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2019</w:t>
            </w:r>
          </w:p>
        </w:tc>
        <w:tc>
          <w:tcPr>
            <w:tcW w:w="960" w:type="dxa"/>
            <w:tcBorders>
              <w:top w:val="nil"/>
              <w:left w:val="nil"/>
              <w:bottom w:val="single" w:sz="8" w:space="0" w:color="auto"/>
              <w:right w:val="single" w:sz="8" w:space="0" w:color="auto"/>
            </w:tcBorders>
            <w:shd w:val="clear" w:color="auto" w:fill="auto"/>
            <w:vAlign w:val="center"/>
            <w:hideMark/>
          </w:tcPr>
          <w:p w14:paraId="5176934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95,5</w:t>
            </w:r>
          </w:p>
        </w:tc>
        <w:tc>
          <w:tcPr>
            <w:tcW w:w="960" w:type="dxa"/>
            <w:tcBorders>
              <w:top w:val="nil"/>
              <w:left w:val="nil"/>
              <w:bottom w:val="single" w:sz="8" w:space="0" w:color="auto"/>
              <w:right w:val="single" w:sz="8" w:space="0" w:color="auto"/>
            </w:tcBorders>
            <w:shd w:val="clear" w:color="auto" w:fill="auto"/>
            <w:vAlign w:val="center"/>
            <w:hideMark/>
          </w:tcPr>
          <w:p w14:paraId="4CFDDD1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65,1</w:t>
            </w:r>
          </w:p>
        </w:tc>
        <w:tc>
          <w:tcPr>
            <w:tcW w:w="960" w:type="dxa"/>
            <w:tcBorders>
              <w:top w:val="nil"/>
              <w:left w:val="nil"/>
              <w:bottom w:val="single" w:sz="8" w:space="0" w:color="auto"/>
              <w:right w:val="single" w:sz="8" w:space="0" w:color="auto"/>
            </w:tcBorders>
            <w:shd w:val="clear" w:color="auto" w:fill="auto"/>
            <w:vAlign w:val="center"/>
            <w:hideMark/>
          </w:tcPr>
          <w:p w14:paraId="4217BFA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30,5</w:t>
            </w:r>
          </w:p>
        </w:tc>
        <w:tc>
          <w:tcPr>
            <w:tcW w:w="960" w:type="dxa"/>
            <w:tcBorders>
              <w:top w:val="nil"/>
              <w:left w:val="nil"/>
              <w:bottom w:val="single" w:sz="8" w:space="0" w:color="auto"/>
              <w:right w:val="single" w:sz="8" w:space="0" w:color="auto"/>
            </w:tcBorders>
            <w:shd w:val="clear" w:color="auto" w:fill="auto"/>
            <w:vAlign w:val="center"/>
            <w:hideMark/>
          </w:tcPr>
          <w:p w14:paraId="2421478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111,3</w:t>
            </w:r>
          </w:p>
        </w:tc>
        <w:tc>
          <w:tcPr>
            <w:tcW w:w="960" w:type="dxa"/>
            <w:tcBorders>
              <w:top w:val="nil"/>
              <w:left w:val="nil"/>
              <w:bottom w:val="single" w:sz="8" w:space="0" w:color="auto"/>
              <w:right w:val="single" w:sz="8" w:space="0" w:color="auto"/>
            </w:tcBorders>
            <w:shd w:val="clear" w:color="auto" w:fill="auto"/>
            <w:vAlign w:val="center"/>
            <w:hideMark/>
          </w:tcPr>
          <w:p w14:paraId="2BC1232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109,8</w:t>
            </w:r>
          </w:p>
        </w:tc>
        <w:tc>
          <w:tcPr>
            <w:tcW w:w="960" w:type="dxa"/>
            <w:tcBorders>
              <w:top w:val="nil"/>
              <w:left w:val="nil"/>
              <w:bottom w:val="single" w:sz="8" w:space="0" w:color="auto"/>
              <w:right w:val="single" w:sz="8" w:space="0" w:color="auto"/>
            </w:tcBorders>
            <w:shd w:val="clear" w:color="auto" w:fill="auto"/>
            <w:vAlign w:val="center"/>
            <w:hideMark/>
          </w:tcPr>
          <w:p w14:paraId="2B6DD88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85,2</w:t>
            </w:r>
          </w:p>
        </w:tc>
        <w:tc>
          <w:tcPr>
            <w:tcW w:w="960" w:type="dxa"/>
            <w:tcBorders>
              <w:top w:val="nil"/>
              <w:left w:val="nil"/>
              <w:bottom w:val="single" w:sz="8" w:space="0" w:color="auto"/>
              <w:right w:val="single" w:sz="8" w:space="0" w:color="auto"/>
            </w:tcBorders>
            <w:shd w:val="clear" w:color="auto" w:fill="auto"/>
            <w:vAlign w:val="center"/>
            <w:hideMark/>
          </w:tcPr>
          <w:p w14:paraId="30193CB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106,3</w:t>
            </w:r>
          </w:p>
        </w:tc>
        <w:tc>
          <w:tcPr>
            <w:tcW w:w="960" w:type="dxa"/>
            <w:tcBorders>
              <w:top w:val="nil"/>
              <w:left w:val="nil"/>
              <w:bottom w:val="single" w:sz="8" w:space="0" w:color="auto"/>
              <w:right w:val="single" w:sz="8" w:space="0" w:color="auto"/>
            </w:tcBorders>
            <w:shd w:val="clear" w:color="auto" w:fill="auto"/>
            <w:vAlign w:val="center"/>
            <w:hideMark/>
          </w:tcPr>
          <w:p w14:paraId="533BFC3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16,6</w:t>
            </w:r>
          </w:p>
        </w:tc>
        <w:tc>
          <w:tcPr>
            <w:tcW w:w="960" w:type="dxa"/>
            <w:tcBorders>
              <w:top w:val="nil"/>
              <w:left w:val="nil"/>
              <w:bottom w:val="single" w:sz="8" w:space="0" w:color="auto"/>
              <w:right w:val="single" w:sz="8" w:space="0" w:color="auto"/>
            </w:tcBorders>
            <w:shd w:val="clear" w:color="auto" w:fill="auto"/>
            <w:vAlign w:val="center"/>
            <w:hideMark/>
          </w:tcPr>
          <w:p w14:paraId="3F48D1B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36,8</w:t>
            </w:r>
          </w:p>
        </w:tc>
        <w:tc>
          <w:tcPr>
            <w:tcW w:w="960" w:type="dxa"/>
            <w:tcBorders>
              <w:top w:val="nil"/>
              <w:left w:val="nil"/>
              <w:bottom w:val="single" w:sz="8" w:space="0" w:color="auto"/>
              <w:right w:val="single" w:sz="8" w:space="0" w:color="auto"/>
            </w:tcBorders>
            <w:shd w:val="clear" w:color="auto" w:fill="auto"/>
            <w:vAlign w:val="center"/>
            <w:hideMark/>
          </w:tcPr>
          <w:p w14:paraId="67A1D7E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28,0</w:t>
            </w:r>
          </w:p>
        </w:tc>
        <w:tc>
          <w:tcPr>
            <w:tcW w:w="960" w:type="dxa"/>
            <w:tcBorders>
              <w:top w:val="nil"/>
              <w:left w:val="nil"/>
              <w:bottom w:val="single" w:sz="8" w:space="0" w:color="auto"/>
              <w:right w:val="single" w:sz="8" w:space="0" w:color="auto"/>
            </w:tcBorders>
            <w:shd w:val="clear" w:color="auto" w:fill="auto"/>
            <w:vAlign w:val="center"/>
            <w:hideMark/>
          </w:tcPr>
          <w:p w14:paraId="46E4C03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52,7</w:t>
            </w:r>
          </w:p>
        </w:tc>
        <w:tc>
          <w:tcPr>
            <w:tcW w:w="960" w:type="dxa"/>
            <w:tcBorders>
              <w:top w:val="nil"/>
              <w:left w:val="nil"/>
              <w:bottom w:val="single" w:sz="8" w:space="0" w:color="auto"/>
              <w:right w:val="single" w:sz="8" w:space="0" w:color="auto"/>
            </w:tcBorders>
            <w:shd w:val="clear" w:color="auto" w:fill="auto"/>
            <w:vAlign w:val="center"/>
            <w:hideMark/>
          </w:tcPr>
          <w:p w14:paraId="50AFBFA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80,2</w:t>
            </w:r>
          </w:p>
        </w:tc>
        <w:tc>
          <w:tcPr>
            <w:tcW w:w="960" w:type="dxa"/>
            <w:tcBorders>
              <w:top w:val="nil"/>
              <w:left w:val="nil"/>
              <w:bottom w:val="single" w:sz="8" w:space="0" w:color="auto"/>
              <w:right w:val="double" w:sz="6" w:space="0" w:color="auto"/>
            </w:tcBorders>
            <w:shd w:val="clear" w:color="auto" w:fill="auto"/>
            <w:vAlign w:val="center"/>
            <w:hideMark/>
          </w:tcPr>
          <w:p w14:paraId="015814D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818,0</w:t>
            </w:r>
          </w:p>
        </w:tc>
      </w:tr>
      <w:tr w:rsidR="00C57858" w:rsidRPr="00C57858" w14:paraId="1A7842C0" w14:textId="77777777" w:rsidTr="009B72D9">
        <w:trPr>
          <w:trHeight w:val="315"/>
          <w:jc w:val="center"/>
        </w:trPr>
        <w:tc>
          <w:tcPr>
            <w:tcW w:w="960" w:type="dxa"/>
            <w:tcBorders>
              <w:top w:val="nil"/>
              <w:left w:val="double" w:sz="6" w:space="0" w:color="auto"/>
              <w:bottom w:val="nil"/>
              <w:right w:val="single" w:sz="8" w:space="0" w:color="auto"/>
            </w:tcBorders>
            <w:shd w:val="clear" w:color="auto" w:fill="auto"/>
            <w:vAlign w:val="bottom"/>
            <w:hideMark/>
          </w:tcPr>
          <w:p w14:paraId="189AD61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2020</w:t>
            </w:r>
          </w:p>
        </w:tc>
        <w:tc>
          <w:tcPr>
            <w:tcW w:w="960" w:type="dxa"/>
            <w:tcBorders>
              <w:top w:val="nil"/>
              <w:left w:val="nil"/>
              <w:bottom w:val="nil"/>
              <w:right w:val="single" w:sz="8" w:space="0" w:color="auto"/>
            </w:tcBorders>
            <w:shd w:val="clear" w:color="auto" w:fill="auto"/>
            <w:noWrap/>
            <w:vAlign w:val="center"/>
            <w:hideMark/>
          </w:tcPr>
          <w:p w14:paraId="0712FA5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33,4</w:t>
            </w:r>
          </w:p>
        </w:tc>
        <w:tc>
          <w:tcPr>
            <w:tcW w:w="960" w:type="dxa"/>
            <w:tcBorders>
              <w:top w:val="nil"/>
              <w:left w:val="nil"/>
              <w:bottom w:val="nil"/>
              <w:right w:val="single" w:sz="8" w:space="0" w:color="auto"/>
            </w:tcBorders>
            <w:shd w:val="clear" w:color="auto" w:fill="auto"/>
            <w:noWrap/>
            <w:vAlign w:val="center"/>
            <w:hideMark/>
          </w:tcPr>
          <w:p w14:paraId="7E19D71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89,6</w:t>
            </w:r>
          </w:p>
        </w:tc>
        <w:tc>
          <w:tcPr>
            <w:tcW w:w="960" w:type="dxa"/>
            <w:tcBorders>
              <w:top w:val="nil"/>
              <w:left w:val="nil"/>
              <w:bottom w:val="nil"/>
              <w:right w:val="single" w:sz="8" w:space="0" w:color="auto"/>
            </w:tcBorders>
            <w:shd w:val="clear" w:color="auto" w:fill="auto"/>
            <w:noWrap/>
            <w:vAlign w:val="center"/>
            <w:hideMark/>
          </w:tcPr>
          <w:p w14:paraId="405D97D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76,2</w:t>
            </w:r>
          </w:p>
        </w:tc>
        <w:tc>
          <w:tcPr>
            <w:tcW w:w="960" w:type="dxa"/>
            <w:tcBorders>
              <w:top w:val="nil"/>
              <w:left w:val="nil"/>
              <w:bottom w:val="nil"/>
              <w:right w:val="single" w:sz="8" w:space="0" w:color="auto"/>
            </w:tcBorders>
            <w:shd w:val="clear" w:color="auto" w:fill="auto"/>
            <w:noWrap/>
            <w:vAlign w:val="center"/>
            <w:hideMark/>
          </w:tcPr>
          <w:p w14:paraId="6197B6F3"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46,5</w:t>
            </w:r>
          </w:p>
        </w:tc>
        <w:tc>
          <w:tcPr>
            <w:tcW w:w="960" w:type="dxa"/>
            <w:tcBorders>
              <w:top w:val="nil"/>
              <w:left w:val="nil"/>
              <w:bottom w:val="nil"/>
              <w:right w:val="single" w:sz="8" w:space="0" w:color="auto"/>
            </w:tcBorders>
            <w:shd w:val="clear" w:color="auto" w:fill="auto"/>
            <w:noWrap/>
            <w:vAlign w:val="center"/>
            <w:hideMark/>
          </w:tcPr>
          <w:p w14:paraId="145274E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79,0</w:t>
            </w:r>
          </w:p>
        </w:tc>
        <w:tc>
          <w:tcPr>
            <w:tcW w:w="960" w:type="dxa"/>
            <w:tcBorders>
              <w:top w:val="nil"/>
              <w:left w:val="nil"/>
              <w:bottom w:val="nil"/>
              <w:right w:val="single" w:sz="8" w:space="0" w:color="auto"/>
            </w:tcBorders>
            <w:shd w:val="clear" w:color="auto" w:fill="auto"/>
            <w:noWrap/>
            <w:vAlign w:val="center"/>
            <w:hideMark/>
          </w:tcPr>
          <w:p w14:paraId="3A5C6A1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237,2 </w:t>
            </w:r>
          </w:p>
        </w:tc>
        <w:tc>
          <w:tcPr>
            <w:tcW w:w="960" w:type="dxa"/>
            <w:tcBorders>
              <w:top w:val="nil"/>
              <w:left w:val="nil"/>
              <w:bottom w:val="nil"/>
              <w:right w:val="single" w:sz="8" w:space="0" w:color="auto"/>
            </w:tcBorders>
            <w:shd w:val="clear" w:color="auto" w:fill="auto"/>
            <w:noWrap/>
            <w:vAlign w:val="center"/>
            <w:hideMark/>
          </w:tcPr>
          <w:p w14:paraId="065F8EF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90,5 </w:t>
            </w:r>
          </w:p>
        </w:tc>
        <w:tc>
          <w:tcPr>
            <w:tcW w:w="960" w:type="dxa"/>
            <w:tcBorders>
              <w:top w:val="nil"/>
              <w:left w:val="nil"/>
              <w:bottom w:val="nil"/>
              <w:right w:val="single" w:sz="8" w:space="0" w:color="auto"/>
            </w:tcBorders>
            <w:shd w:val="clear" w:color="auto" w:fill="auto"/>
            <w:noWrap/>
            <w:vAlign w:val="center"/>
            <w:hideMark/>
          </w:tcPr>
          <w:p w14:paraId="1AFD391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138,7 </w:t>
            </w:r>
          </w:p>
        </w:tc>
        <w:tc>
          <w:tcPr>
            <w:tcW w:w="960" w:type="dxa"/>
            <w:tcBorders>
              <w:top w:val="nil"/>
              <w:left w:val="nil"/>
              <w:bottom w:val="nil"/>
              <w:right w:val="single" w:sz="8" w:space="0" w:color="auto"/>
            </w:tcBorders>
            <w:shd w:val="clear" w:color="auto" w:fill="auto"/>
            <w:noWrap/>
            <w:vAlign w:val="center"/>
            <w:hideMark/>
          </w:tcPr>
          <w:p w14:paraId="7F83A4CE"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16,7 </w:t>
            </w:r>
          </w:p>
        </w:tc>
        <w:tc>
          <w:tcPr>
            <w:tcW w:w="960" w:type="dxa"/>
            <w:tcBorders>
              <w:top w:val="nil"/>
              <w:left w:val="nil"/>
              <w:bottom w:val="nil"/>
              <w:right w:val="single" w:sz="8" w:space="0" w:color="auto"/>
            </w:tcBorders>
            <w:shd w:val="clear" w:color="auto" w:fill="auto"/>
            <w:noWrap/>
            <w:vAlign w:val="center"/>
            <w:hideMark/>
          </w:tcPr>
          <w:p w14:paraId="78566C4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81,7 </w:t>
            </w:r>
          </w:p>
        </w:tc>
        <w:tc>
          <w:tcPr>
            <w:tcW w:w="960" w:type="dxa"/>
            <w:tcBorders>
              <w:top w:val="nil"/>
              <w:left w:val="nil"/>
              <w:bottom w:val="nil"/>
              <w:right w:val="single" w:sz="8" w:space="0" w:color="auto"/>
            </w:tcBorders>
            <w:shd w:val="clear" w:color="auto" w:fill="auto"/>
            <w:noWrap/>
            <w:vAlign w:val="center"/>
            <w:hideMark/>
          </w:tcPr>
          <w:p w14:paraId="2685640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29,0 </w:t>
            </w:r>
          </w:p>
        </w:tc>
        <w:tc>
          <w:tcPr>
            <w:tcW w:w="960" w:type="dxa"/>
            <w:tcBorders>
              <w:top w:val="nil"/>
              <w:left w:val="nil"/>
              <w:bottom w:val="nil"/>
              <w:right w:val="single" w:sz="8" w:space="0" w:color="auto"/>
            </w:tcBorders>
            <w:shd w:val="clear" w:color="auto" w:fill="auto"/>
            <w:noWrap/>
            <w:vAlign w:val="center"/>
            <w:hideMark/>
          </w:tcPr>
          <w:p w14:paraId="665AE78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74,5 </w:t>
            </w:r>
          </w:p>
        </w:tc>
        <w:tc>
          <w:tcPr>
            <w:tcW w:w="960" w:type="dxa"/>
            <w:tcBorders>
              <w:top w:val="nil"/>
              <w:left w:val="nil"/>
              <w:bottom w:val="nil"/>
              <w:right w:val="double" w:sz="6" w:space="0" w:color="auto"/>
            </w:tcBorders>
            <w:shd w:val="clear" w:color="auto" w:fill="auto"/>
            <w:noWrap/>
            <w:vAlign w:val="center"/>
            <w:hideMark/>
          </w:tcPr>
          <w:p w14:paraId="4870624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993,0 </w:t>
            </w:r>
          </w:p>
        </w:tc>
      </w:tr>
      <w:tr w:rsidR="00C57858" w:rsidRPr="00C57858" w14:paraId="27BB38F6" w14:textId="77777777" w:rsidTr="009B72D9">
        <w:trPr>
          <w:trHeight w:val="315"/>
          <w:jc w:val="center"/>
        </w:trPr>
        <w:tc>
          <w:tcPr>
            <w:tcW w:w="96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2A56F4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A9F09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 123,9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57FEB3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38,2 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76F30F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96,4 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FB7207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79,3 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F665FCF"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43,1 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576608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37,1 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9626DE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46,3 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01EA2E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44,0 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25CB1BD"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44,5 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91B8B7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114,8 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0C2D635"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106,3 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DA0980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136,6 </w:t>
            </w:r>
          </w:p>
        </w:tc>
        <w:tc>
          <w:tcPr>
            <w:tcW w:w="960" w:type="dxa"/>
            <w:tcBorders>
              <w:top w:val="single" w:sz="8" w:space="0" w:color="auto"/>
              <w:left w:val="nil"/>
              <w:bottom w:val="single" w:sz="8" w:space="0" w:color="auto"/>
              <w:right w:val="double" w:sz="6" w:space="0" w:color="auto"/>
            </w:tcBorders>
            <w:shd w:val="clear" w:color="auto" w:fill="auto"/>
            <w:noWrap/>
            <w:vAlign w:val="center"/>
            <w:hideMark/>
          </w:tcPr>
          <w:p w14:paraId="04F435A9"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val="sr-Latn-CS" w:eastAsia="sr-Latn-CS"/>
              </w:rPr>
            </w:pPr>
            <w:r w:rsidRPr="00C57858">
              <w:rPr>
                <w:rFonts w:ascii="Times New Roman" w:eastAsia="Times New Roman" w:hAnsi="Times New Roman" w:cs="Times New Roman"/>
                <w:sz w:val="20"/>
                <w:szCs w:val="20"/>
                <w:lang w:val="sr-Latn-CS" w:eastAsia="sr-Latn-CS"/>
              </w:rPr>
              <w:t>910,5 </w:t>
            </w:r>
          </w:p>
        </w:tc>
      </w:tr>
      <w:tr w:rsidR="00C57858" w:rsidRPr="00C57858" w14:paraId="7A2FE091" w14:textId="77777777" w:rsidTr="0070513C">
        <w:trPr>
          <w:trHeight w:val="315"/>
          <w:jc w:val="center"/>
        </w:trPr>
        <w:tc>
          <w:tcPr>
            <w:tcW w:w="960" w:type="dxa"/>
            <w:tcBorders>
              <w:top w:val="single" w:sz="8" w:space="0" w:color="auto"/>
              <w:left w:val="double" w:sz="6" w:space="0" w:color="auto"/>
              <w:bottom w:val="single" w:sz="8" w:space="0" w:color="auto"/>
              <w:right w:val="single" w:sz="8" w:space="0" w:color="auto"/>
            </w:tcBorders>
            <w:shd w:val="clear" w:color="auto" w:fill="auto"/>
            <w:vAlign w:val="bottom"/>
          </w:tcPr>
          <w:p w14:paraId="5485016B"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D944DB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73,9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D76829C"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90,2</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167D4A54"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45,4</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F99401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46,9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153BDE4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61,0</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34CB7801"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126,7</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7CC77DE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26,3</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C35E1F6"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44,7</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0A2A4228"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94,2</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1238BD52"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11,9</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25C39C87"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94,7</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C58A130"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116,1</w:t>
            </w:r>
          </w:p>
        </w:tc>
        <w:tc>
          <w:tcPr>
            <w:tcW w:w="960" w:type="dxa"/>
            <w:tcBorders>
              <w:top w:val="single" w:sz="8" w:space="0" w:color="auto"/>
              <w:left w:val="nil"/>
              <w:bottom w:val="single" w:sz="8" w:space="0" w:color="auto"/>
              <w:right w:val="double" w:sz="6" w:space="0" w:color="auto"/>
            </w:tcBorders>
            <w:shd w:val="clear" w:color="auto" w:fill="auto"/>
            <w:noWrap/>
            <w:vAlign w:val="center"/>
          </w:tcPr>
          <w:p w14:paraId="4F2C867A" w14:textId="77777777" w:rsidR="009B72D9" w:rsidRPr="00C57858" w:rsidRDefault="009B72D9" w:rsidP="00964209">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C57858">
              <w:rPr>
                <w:rFonts w:ascii="Times New Roman" w:eastAsia="Times New Roman" w:hAnsi="Times New Roman" w:cs="Times New Roman"/>
                <w:sz w:val="20"/>
                <w:szCs w:val="20"/>
                <w:lang w:eastAsia="sr-Latn-CS"/>
              </w:rPr>
              <w:t>852,0</w:t>
            </w:r>
          </w:p>
        </w:tc>
      </w:tr>
      <w:tr w:rsidR="0070513C" w:rsidRPr="00C57858" w14:paraId="5B91B9AF" w14:textId="77777777" w:rsidTr="009B72D9">
        <w:trPr>
          <w:trHeight w:val="315"/>
          <w:jc w:val="center"/>
        </w:trPr>
        <w:tc>
          <w:tcPr>
            <w:tcW w:w="960" w:type="dxa"/>
            <w:tcBorders>
              <w:top w:val="single" w:sz="8" w:space="0" w:color="auto"/>
              <w:left w:val="double" w:sz="6" w:space="0" w:color="auto"/>
              <w:bottom w:val="double" w:sz="6" w:space="0" w:color="auto"/>
              <w:right w:val="single" w:sz="8" w:space="0" w:color="auto"/>
            </w:tcBorders>
            <w:shd w:val="clear" w:color="auto" w:fill="auto"/>
            <w:vAlign w:val="bottom"/>
          </w:tcPr>
          <w:p w14:paraId="62EE0294" w14:textId="55B079F5"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2023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5FE5E4F8" w14:textId="6E439BA5"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106,9</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18DEBF1" w14:textId="32B6FB82"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91,5</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0CA13AF8" w14:textId="30DB79BA"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55,5</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05FFB56" w14:textId="6ED9A3B1"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152,2</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D39D169" w14:textId="2E69B650"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101,3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4E236157" w14:textId="2883DC07"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215,0</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3E5A2949" w14:textId="659CBE86"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87,7</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3EEB7D4" w14:textId="49460D8B"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32,3</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80EFF7C" w14:textId="1F8278CC"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63,9</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126BE5C2" w14:textId="6B60E1C7"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27,1</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5059EF4F" w14:textId="7EC28DEB"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197,1</w:t>
            </w:r>
          </w:p>
        </w:tc>
        <w:tc>
          <w:tcPr>
            <w:tcW w:w="960" w:type="dxa"/>
            <w:tcBorders>
              <w:top w:val="single" w:sz="8" w:space="0" w:color="auto"/>
              <w:left w:val="nil"/>
              <w:bottom w:val="double" w:sz="6" w:space="0" w:color="auto"/>
              <w:right w:val="single" w:sz="8" w:space="0" w:color="auto"/>
            </w:tcBorders>
            <w:shd w:val="clear" w:color="auto" w:fill="auto"/>
            <w:noWrap/>
            <w:vAlign w:val="center"/>
          </w:tcPr>
          <w:p w14:paraId="253E8D81" w14:textId="08CB6FAE"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58,6</w:t>
            </w:r>
          </w:p>
        </w:tc>
        <w:tc>
          <w:tcPr>
            <w:tcW w:w="960" w:type="dxa"/>
            <w:tcBorders>
              <w:top w:val="single" w:sz="8" w:space="0" w:color="auto"/>
              <w:left w:val="nil"/>
              <w:bottom w:val="double" w:sz="6" w:space="0" w:color="auto"/>
              <w:right w:val="double" w:sz="6" w:space="0" w:color="auto"/>
            </w:tcBorders>
            <w:shd w:val="clear" w:color="auto" w:fill="auto"/>
            <w:noWrap/>
            <w:vAlign w:val="center"/>
          </w:tcPr>
          <w:p w14:paraId="6BC7659A" w14:textId="7F880AB3" w:rsidR="0070513C" w:rsidRPr="00C57858" w:rsidRDefault="0070513C" w:rsidP="0070513C">
            <w:pPr>
              <w:shd w:val="clear" w:color="auto" w:fill="FFFFFF" w:themeFill="background1"/>
              <w:spacing w:after="0" w:line="240" w:lineRule="auto"/>
              <w:jc w:val="center"/>
              <w:rPr>
                <w:rFonts w:ascii="Times New Roman" w:eastAsia="Times New Roman" w:hAnsi="Times New Roman" w:cs="Times New Roman"/>
                <w:sz w:val="20"/>
                <w:szCs w:val="20"/>
                <w:lang w:eastAsia="sr-Latn-CS"/>
              </w:rPr>
            </w:pPr>
            <w:r w:rsidRPr="0070513C">
              <w:rPr>
                <w:rFonts w:ascii="Times New Roman" w:eastAsia="Times New Roman" w:hAnsi="Times New Roman" w:cs="Times New Roman"/>
                <w:sz w:val="20"/>
                <w:szCs w:val="20"/>
                <w:lang w:eastAsia="sr-Latn-CS"/>
              </w:rPr>
              <w:t>1189,1</w:t>
            </w:r>
          </w:p>
        </w:tc>
      </w:tr>
    </w:tbl>
    <w:p w14:paraId="19C70A3F" w14:textId="77777777" w:rsidR="009B72D9" w:rsidRPr="009B72D9" w:rsidRDefault="009B72D9" w:rsidP="00964209">
      <w:pPr>
        <w:shd w:val="clear" w:color="auto" w:fill="FFFFFF" w:themeFill="background1"/>
        <w:spacing w:after="0" w:line="240" w:lineRule="auto"/>
        <w:ind w:left="568" w:firstLine="708"/>
        <w:rPr>
          <w:rFonts w:ascii="Times New Roman" w:eastAsia="Times New Roman" w:hAnsi="Times New Roman" w:cs="Times New Roman"/>
          <w:i/>
          <w:color w:val="C00000"/>
          <w:sz w:val="16"/>
          <w:szCs w:val="16"/>
        </w:rPr>
      </w:pPr>
    </w:p>
    <w:p w14:paraId="03E0D833" w14:textId="77777777" w:rsidR="009B72D9" w:rsidRPr="009B72D9" w:rsidRDefault="009B72D9" w:rsidP="00964209">
      <w:pPr>
        <w:shd w:val="clear" w:color="auto" w:fill="FFFFFF" w:themeFill="background1"/>
        <w:spacing w:after="0" w:line="240" w:lineRule="auto"/>
        <w:ind w:left="568" w:firstLine="708"/>
        <w:rPr>
          <w:rFonts w:ascii="Times New Roman" w:eastAsia="Times New Roman" w:hAnsi="Times New Roman" w:cs="Times New Roman"/>
          <w:i/>
          <w:color w:val="C00000"/>
          <w:sz w:val="16"/>
          <w:szCs w:val="16"/>
        </w:rPr>
      </w:pPr>
    </w:p>
    <w:p w14:paraId="628E44AB" w14:textId="77777777" w:rsidR="00913C93" w:rsidRPr="00913C93" w:rsidRDefault="00A1087B"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sidRPr="00913C93">
        <w:rPr>
          <w:rFonts w:ascii="Times New Roman" w:eastAsia="Times New Roman" w:hAnsi="Times New Roman" w:cs="Times New Roman"/>
          <w:sz w:val="24"/>
          <w:szCs w:val="24"/>
          <w:lang w:val="sr-Latn-CS" w:eastAsia="sr-Latn-CS"/>
        </w:rPr>
        <w:t>Из табеле просечних месечних падавина уочава се дефицит влаге у 2012, 2013. и 2019. години, нарочито током вегетационог периода (април–септембар). Насупрот томе, 2014. година је била карактеристична по вишку падавина управо у истом периоду. Повећан обим падавина у тим годинама често се јављао у кратким временским интервалима, што је доводило до изливања водотока, поплавних таласа, оштећења путне мреже и активирања клизишта. Сличан сценарио поновио се и у 2016. и 2018. години.</w:t>
      </w:r>
      <w:r w:rsidR="00913C93" w:rsidRPr="00913C93">
        <w:rPr>
          <w:rFonts w:ascii="Times New Roman" w:eastAsia="Times New Roman" w:hAnsi="Times New Roman" w:cs="Times New Roman"/>
          <w:sz w:val="24"/>
          <w:szCs w:val="24"/>
          <w:lang w:val="sr-Latn-CS" w:eastAsia="sr-Latn-CS"/>
        </w:rPr>
        <w:t xml:space="preserve"> </w:t>
      </w:r>
      <w:r w:rsidRPr="00A1087B">
        <w:rPr>
          <w:rFonts w:ascii="Times New Roman" w:eastAsia="Times New Roman" w:hAnsi="Times New Roman" w:cs="Times New Roman"/>
          <w:sz w:val="24"/>
          <w:szCs w:val="24"/>
          <w:lang w:val="sr-Latn-CS" w:eastAsia="sr-Latn-CS"/>
        </w:rPr>
        <w:t>Најизраженији мањак влаге забележен је 2012. године, а укупне годишње падавине у 2013. и 2019. години биле су чак ниже него у екстремној сушној 2000. години.</w:t>
      </w:r>
    </w:p>
    <w:p w14:paraId="5DB9AD36" w14:textId="6E30D5FD" w:rsidR="00A1087B" w:rsidRPr="00913C93" w:rsidRDefault="00A1087B"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sidRPr="00913C93">
        <w:rPr>
          <w:rFonts w:ascii="Times New Roman" w:eastAsia="Times New Roman" w:hAnsi="Times New Roman" w:cs="Times New Roman"/>
          <w:sz w:val="24"/>
          <w:szCs w:val="24"/>
          <w:lang w:val="sr-Latn-CS" w:eastAsia="sr-Latn-CS"/>
        </w:rPr>
        <w:lastRenderedPageBreak/>
        <w:t>Тренд пораста температура и учесталост дефицита влаге могу се очекивати и у наредном периоду, као и појава обилних падавина у кратком временском року. Међутим, такве падавине имају мали утицај на повећање влаге у земљишту, али велика количина површинске воде изазива бујичне токове, који могу озбиљно оштетити шумску инфраструктуру.</w:t>
      </w:r>
    </w:p>
    <w:p w14:paraId="07DE53F3" w14:textId="77777777" w:rsidR="00913C93" w:rsidRDefault="00A1087B"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Cyrl-RS" w:eastAsia="sr-Latn-CS"/>
        </w:rPr>
      </w:pPr>
      <w:r w:rsidRPr="00913C93">
        <w:rPr>
          <w:rFonts w:ascii="Times New Roman" w:eastAsia="Times New Roman" w:hAnsi="Times New Roman" w:cs="Times New Roman"/>
          <w:sz w:val="24"/>
          <w:szCs w:val="24"/>
          <w:lang w:val="sr-Latn-CS" w:eastAsia="sr-Latn-CS"/>
        </w:rPr>
        <w:t>Средња годишња температура у Републици Србији у периоду 2008–2017. године била је виша за 1,5–2,0°C (а у северним и источним крајевима и преко 2,0°C) у односу на референтни период 1961–1990. године, и за око 0,5°C виша у односу на период 1998–2017. године. Тренд пораста средње температуре у Србији у периоду 1961–2017. износи 0,36°C</w:t>
      </w:r>
      <w:r w:rsidR="00913C93" w:rsidRPr="00913C93">
        <w:rPr>
          <w:rFonts w:ascii="Times New Roman" w:eastAsia="Times New Roman" w:hAnsi="Times New Roman" w:cs="Times New Roman"/>
          <w:sz w:val="24"/>
          <w:szCs w:val="24"/>
          <w:lang w:val="sr-Latn-CS" w:eastAsia="sr-Latn-CS"/>
        </w:rPr>
        <w:t>/декади</w:t>
      </w:r>
      <w:r w:rsidRPr="00913C93">
        <w:rPr>
          <w:rFonts w:ascii="Times New Roman" w:eastAsia="Times New Roman" w:hAnsi="Times New Roman" w:cs="Times New Roman"/>
          <w:sz w:val="24"/>
          <w:szCs w:val="24"/>
          <w:lang w:val="sr-Latn-CS" w:eastAsia="sr-Latn-CS"/>
        </w:rPr>
        <w:t>, док је у периоду 1981–2017. године достигао 0,60°C</w:t>
      </w:r>
      <w:r w:rsidR="00913C93" w:rsidRPr="00913C93">
        <w:rPr>
          <w:rFonts w:ascii="Times New Roman" w:eastAsia="Times New Roman" w:hAnsi="Times New Roman" w:cs="Times New Roman"/>
          <w:sz w:val="24"/>
          <w:szCs w:val="24"/>
          <w:lang w:val="sr-Latn-CS" w:eastAsia="sr-Latn-CS"/>
        </w:rPr>
        <w:t>/декади</w:t>
      </w:r>
      <w:r w:rsidRPr="00913C93">
        <w:rPr>
          <w:rFonts w:ascii="Times New Roman" w:eastAsia="Times New Roman" w:hAnsi="Times New Roman" w:cs="Times New Roman"/>
          <w:sz w:val="24"/>
          <w:szCs w:val="24"/>
          <w:lang w:val="sr-Latn-CS" w:eastAsia="sr-Latn-CS"/>
        </w:rPr>
        <w:t xml:space="preserve"> — што је скоро три пута више од глобалног просека.</w:t>
      </w:r>
    </w:p>
    <w:p w14:paraId="40CAF94D" w14:textId="77777777" w:rsidR="00913C93" w:rsidRDefault="00913C93"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Cyrl-RS" w:eastAsia="sr-Latn-CS"/>
        </w:rPr>
      </w:pPr>
      <w:r w:rsidRPr="00913C93">
        <w:rPr>
          <w:rFonts w:ascii="Times New Roman" w:eastAsia="Times New Roman" w:hAnsi="Times New Roman" w:cs="Times New Roman"/>
          <w:sz w:val="24"/>
          <w:szCs w:val="24"/>
          <w:lang w:val="sr-Latn-CS" w:eastAsia="sr-Latn-CS"/>
        </w:rPr>
        <w:t>Период од 2012. до 2018. године био је најтоплији откад се врше мерења у Србији (од 1950. године), а бележи се и константан раст броја сушних дана, сушних година и екстремних климатских појав</w:t>
      </w:r>
      <w:r>
        <w:rPr>
          <w:rFonts w:ascii="Times New Roman" w:eastAsia="Times New Roman" w:hAnsi="Times New Roman" w:cs="Times New Roman"/>
          <w:sz w:val="24"/>
          <w:szCs w:val="24"/>
          <w:lang w:val="sr-Cyrl-RS" w:eastAsia="sr-Latn-CS"/>
        </w:rPr>
        <w:t>а.</w:t>
      </w:r>
    </w:p>
    <w:p w14:paraId="74ED51F5" w14:textId="77777777" w:rsidR="00913C93" w:rsidRDefault="00913C93"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Cyrl-RS" w:eastAsia="sr-Latn-CS"/>
        </w:rPr>
      </w:pPr>
      <w:r w:rsidRPr="00913C93">
        <w:rPr>
          <w:rFonts w:ascii="Times New Roman" w:eastAsia="Times New Roman" w:hAnsi="Times New Roman" w:cs="Times New Roman"/>
          <w:sz w:val="24"/>
          <w:szCs w:val="24"/>
          <w:lang w:val="sr-Latn-CS" w:eastAsia="sr-Latn-CS"/>
        </w:rPr>
        <w:t>Годишње количине падавина у периоду 1998–2017. године повећане су до 10%, а у периоду 2008–2017. године за 10–20% у односу на вредности из периода 1961–1990. године. Сезонска одступања показују раст падавина у свим годишњим добима, осим током лета, када се оне смањују.</w:t>
      </w:r>
    </w:p>
    <w:p w14:paraId="7D066F74" w14:textId="145AA80A" w:rsidR="009B72D9" w:rsidRPr="00913C93" w:rsidRDefault="00913C93" w:rsidP="00913C93">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sidRPr="00913C93">
        <w:rPr>
          <w:rFonts w:ascii="Times New Roman" w:eastAsia="Times New Roman" w:hAnsi="Times New Roman" w:cs="Times New Roman"/>
          <w:sz w:val="24"/>
          <w:szCs w:val="24"/>
          <w:lang w:val="sr-Latn-CS" w:eastAsia="sr-Latn-CS"/>
        </w:rPr>
        <w:t>У погледу будућих климатских промена, очекује се да ће температура наставити да расте. У наредним деценијама, очекује се повећање средње годишње температуре у распону од 2,0°C до 4,3°C у односу на период 1986–2005. године, односно до 5,0°C у односу на период 1961–1990. до краја 21. века. Количине падавина ће се током лета смањивати, а у осталим сезонама расти, при чему ће појаве, интензитет и распрострањеност климатских екстрема наставити да се повећавају.</w:t>
      </w:r>
    </w:p>
    <w:p w14:paraId="7AEEAF45" w14:textId="77777777" w:rsidR="009B72D9" w:rsidRPr="009B72D9" w:rsidRDefault="009B72D9" w:rsidP="00964209">
      <w:pPr>
        <w:shd w:val="clear" w:color="auto" w:fill="FFFFFF" w:themeFill="background1"/>
        <w:spacing w:after="0" w:line="240" w:lineRule="auto"/>
        <w:jc w:val="both"/>
        <w:rPr>
          <w:rFonts w:ascii="Times New Roman" w:eastAsia="Times New Roman" w:hAnsi="Times New Roman" w:cs="Times New Roman"/>
          <w:sz w:val="20"/>
          <w:szCs w:val="20"/>
          <w:lang w:eastAsia="sr-Latn-CS"/>
        </w:rPr>
      </w:pPr>
    </w:p>
    <w:p w14:paraId="31C6ED44" w14:textId="77777777" w:rsidR="00BB0922" w:rsidRPr="00BB0922" w:rsidRDefault="00BB0922" w:rsidP="00964209">
      <w:pPr>
        <w:shd w:val="clear" w:color="auto" w:fill="FFFFFF" w:themeFill="background1"/>
        <w:spacing w:after="0" w:line="240" w:lineRule="auto"/>
        <w:ind w:firstLine="1260"/>
        <w:jc w:val="both"/>
        <w:rPr>
          <w:rFonts w:ascii="Times New Roman" w:eastAsia="Times New Roman" w:hAnsi="Times New Roman" w:cs="Times New Roman"/>
          <w:sz w:val="24"/>
          <w:szCs w:val="24"/>
          <w:lang w:val="sr-Latn-CS" w:eastAsia="sr-Latn-CS"/>
        </w:rPr>
      </w:pPr>
    </w:p>
    <w:p w14:paraId="378925A4" w14:textId="026BB069" w:rsidR="00BB0922" w:rsidRPr="00BB0922" w:rsidRDefault="00763E65" w:rsidP="00964209">
      <w:pPr>
        <w:pStyle w:val="Heading2"/>
        <w:shd w:val="clear" w:color="auto" w:fill="FFFFFF" w:themeFill="background1"/>
      </w:pPr>
      <w:bookmarkStart w:id="40" w:name="_Toc199762786"/>
      <w:r>
        <w:rPr>
          <w:lang w:val="sr-Cyrl-RS"/>
        </w:rPr>
        <w:t>1</w:t>
      </w:r>
      <w:r w:rsidR="00191405">
        <w:t>.</w:t>
      </w:r>
      <w:r>
        <w:rPr>
          <w:lang w:val="sr-Cyrl-RS"/>
        </w:rPr>
        <w:t>8.</w:t>
      </w:r>
      <w:r w:rsidR="00191405">
        <w:t xml:space="preserve"> </w:t>
      </w:r>
      <w:r w:rsidR="00BB0922" w:rsidRPr="00BB0922">
        <w:t>Опште карактеристике шумских екосистема</w:t>
      </w:r>
      <w:bookmarkEnd w:id="40"/>
    </w:p>
    <w:p w14:paraId="2375D98D" w14:textId="77777777" w:rsidR="00BB0922" w:rsidRPr="009234D3" w:rsidRDefault="00BB0922" w:rsidP="00964209">
      <w:pPr>
        <w:shd w:val="clear" w:color="auto" w:fill="FFFFFF" w:themeFill="background1"/>
        <w:spacing w:after="0" w:line="240" w:lineRule="auto"/>
        <w:rPr>
          <w:rFonts w:ascii="Times New Roman" w:eastAsia="Calibri" w:hAnsi="Times New Roman" w:cs="Times New Roman"/>
          <w:color w:val="C00000"/>
          <w:sz w:val="24"/>
          <w:szCs w:val="24"/>
        </w:rPr>
      </w:pPr>
    </w:p>
    <w:p w14:paraId="7B27A8F2" w14:textId="2983DF2D" w:rsidR="00BB0922" w:rsidRPr="00C57858" w:rsidRDefault="00BB0922" w:rsidP="00964209">
      <w:pPr>
        <w:shd w:val="clear" w:color="auto" w:fill="FFFFFF" w:themeFill="background1"/>
        <w:spacing w:after="0" w:line="240" w:lineRule="auto"/>
        <w:jc w:val="both"/>
        <w:rPr>
          <w:rFonts w:ascii="Times New Roman" w:eastAsia="Calibri" w:hAnsi="Times New Roman" w:cs="Times New Roman"/>
          <w:sz w:val="24"/>
          <w:szCs w:val="24"/>
        </w:rPr>
      </w:pPr>
      <w:r w:rsidRPr="009234D3">
        <w:rPr>
          <w:rFonts w:ascii="Times New Roman" w:eastAsia="Calibri" w:hAnsi="Times New Roman" w:cs="Times New Roman"/>
          <w:color w:val="C00000"/>
          <w:sz w:val="24"/>
          <w:szCs w:val="24"/>
        </w:rPr>
        <w:tab/>
      </w:r>
      <w:r w:rsidR="00BD4176">
        <w:rPr>
          <w:rFonts w:ascii="Times New Roman" w:eastAsia="Calibri" w:hAnsi="Times New Roman" w:cs="Times New Roman"/>
          <w:color w:val="C00000"/>
          <w:sz w:val="24"/>
          <w:szCs w:val="24"/>
          <w:lang w:val="sr-Cyrl-RS"/>
        </w:rPr>
        <w:t xml:space="preserve"> </w:t>
      </w:r>
      <w:r w:rsidRPr="00C57858">
        <w:rPr>
          <w:rFonts w:ascii="Times New Roman" w:eastAsia="Calibri" w:hAnsi="Times New Roman" w:cs="Times New Roman"/>
          <w:sz w:val="24"/>
          <w:szCs w:val="24"/>
        </w:rPr>
        <w:t>Ова газдинска јединица се налази на на</w:t>
      </w:r>
      <w:r w:rsidR="00446DC3" w:rsidRPr="00C57858">
        <w:rPr>
          <w:rFonts w:ascii="Times New Roman" w:eastAsia="Calibri" w:hAnsi="Times New Roman" w:cs="Times New Roman"/>
          <w:sz w:val="24"/>
          <w:szCs w:val="24"/>
        </w:rPr>
        <w:t xml:space="preserve">дморским висинама од </w:t>
      </w:r>
      <w:r w:rsidR="00B961A5">
        <w:rPr>
          <w:rFonts w:ascii="Times New Roman" w:eastAsia="Calibri" w:hAnsi="Times New Roman" w:cs="Times New Roman"/>
          <w:sz w:val="24"/>
          <w:szCs w:val="24"/>
          <w:lang w:val="sr-Cyrl-RS"/>
        </w:rPr>
        <w:t>49</w:t>
      </w:r>
      <w:r w:rsidR="00446DC3" w:rsidRPr="00C57858">
        <w:rPr>
          <w:rFonts w:ascii="Times New Roman" w:eastAsia="Calibri" w:hAnsi="Times New Roman" w:cs="Times New Roman"/>
          <w:sz w:val="24"/>
          <w:szCs w:val="24"/>
        </w:rPr>
        <w:t xml:space="preserve">0 до </w:t>
      </w:r>
      <w:r w:rsidR="00251211" w:rsidRPr="00C57858">
        <w:rPr>
          <w:rFonts w:ascii="Times New Roman" w:eastAsia="Calibri" w:hAnsi="Times New Roman" w:cs="Times New Roman"/>
          <w:sz w:val="24"/>
          <w:szCs w:val="24"/>
        </w:rPr>
        <w:t>1</w:t>
      </w:r>
      <w:r w:rsidR="00CD7105">
        <w:rPr>
          <w:rFonts w:ascii="Times New Roman" w:eastAsia="Calibri" w:hAnsi="Times New Roman" w:cs="Times New Roman"/>
          <w:sz w:val="24"/>
          <w:szCs w:val="24"/>
          <w:lang w:val="sr-Cyrl-RS"/>
        </w:rPr>
        <w:t>22</w:t>
      </w:r>
      <w:r w:rsidR="00446DC3" w:rsidRPr="00C57858">
        <w:rPr>
          <w:rFonts w:ascii="Times New Roman" w:eastAsia="Calibri" w:hAnsi="Times New Roman" w:cs="Times New Roman"/>
          <w:sz w:val="24"/>
          <w:szCs w:val="24"/>
        </w:rPr>
        <w:t>0</w:t>
      </w:r>
      <w:r w:rsidRPr="00C57858">
        <w:rPr>
          <w:rFonts w:ascii="Times New Roman" w:eastAsia="Calibri" w:hAnsi="Times New Roman" w:cs="Times New Roman"/>
          <w:sz w:val="24"/>
          <w:szCs w:val="24"/>
        </w:rPr>
        <w:t xml:space="preserve"> m и припада брдско-планинском појасу, а према вертикалном распрострањењу шума, могу се издвојити следећи комплекси шума:</w:t>
      </w:r>
    </w:p>
    <w:p w14:paraId="3B894AFE" w14:textId="77777777" w:rsidR="00BB0922" w:rsidRPr="00C57858" w:rsidRDefault="00BB0922" w:rsidP="00964209">
      <w:pPr>
        <w:shd w:val="clear" w:color="auto" w:fill="FFFFFF" w:themeFill="background1"/>
        <w:spacing w:after="0" w:line="240" w:lineRule="auto"/>
        <w:jc w:val="both"/>
        <w:rPr>
          <w:rFonts w:ascii="Times New Roman" w:eastAsia="Calibri" w:hAnsi="Times New Roman" w:cs="Times New Roman"/>
          <w:sz w:val="24"/>
          <w:szCs w:val="24"/>
        </w:rPr>
      </w:pPr>
    </w:p>
    <w:p w14:paraId="785EE6A7" w14:textId="77777777" w:rsidR="00CB0578" w:rsidRPr="00C57858" w:rsidRDefault="00CB0578"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5. Комплекс (појас) термофилних борових шума (</w:t>
      </w:r>
      <w:r w:rsidRPr="00C57858">
        <w:rPr>
          <w:rFonts w:ascii="Times New Roman" w:eastAsia="Calibri" w:hAnsi="Times New Roman" w:cs="Times New Roman"/>
          <w:i/>
          <w:iCs/>
          <w:sz w:val="24"/>
          <w:szCs w:val="24"/>
        </w:rPr>
        <w:t>Orno-Ericion</w:t>
      </w:r>
      <w:r w:rsidRPr="00C57858">
        <w:rPr>
          <w:rFonts w:ascii="Times New Roman" w:eastAsia="Calibri" w:hAnsi="Times New Roman" w:cs="Times New Roman"/>
          <w:sz w:val="24"/>
          <w:szCs w:val="24"/>
        </w:rPr>
        <w:t>) на серији земљишта на базичним стенама.</w:t>
      </w:r>
    </w:p>
    <w:p w14:paraId="2E5E915D" w14:textId="77777777" w:rsidR="009234D3" w:rsidRPr="00C57858" w:rsidRDefault="009234D3" w:rsidP="00964209">
      <w:pPr>
        <w:shd w:val="clear" w:color="auto" w:fill="FFFFFF" w:themeFill="background1"/>
        <w:spacing w:after="0" w:line="240" w:lineRule="auto"/>
        <w:ind w:left="1418"/>
        <w:jc w:val="both"/>
        <w:rPr>
          <w:rFonts w:ascii="Times New Roman" w:eastAsia="Calibri" w:hAnsi="Times New Roman" w:cs="Times New Roman"/>
          <w:sz w:val="24"/>
          <w:szCs w:val="24"/>
        </w:rPr>
      </w:pPr>
    </w:p>
    <w:p w14:paraId="6BC3892E" w14:textId="212C6EB3" w:rsidR="00BB0922" w:rsidRPr="00C57858" w:rsidRDefault="00BB0922" w:rsidP="00BD4176">
      <w:pPr>
        <w:shd w:val="clear" w:color="auto" w:fill="FFFFFF" w:themeFill="background1"/>
        <w:tabs>
          <w:tab w:val="left" w:pos="851"/>
        </w:tabs>
        <w:spacing w:after="0" w:line="240" w:lineRule="auto"/>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ab/>
        <w:t xml:space="preserve">Комплекси шума даље се рашчлањују на ценоеколошке групе типова шума. За ову газдинску јединицу могу се издвојити следеће ценоеколошке групе типова шума: </w:t>
      </w:r>
    </w:p>
    <w:p w14:paraId="7CEEED9E" w14:textId="77777777" w:rsidR="00CB0578" w:rsidRPr="00C57858" w:rsidRDefault="00CB0578"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51. Шума </w:t>
      </w:r>
      <w:r w:rsidR="0094174B" w:rsidRPr="00C57858">
        <w:rPr>
          <w:rFonts w:ascii="Times New Roman" w:eastAsia="Calibri" w:hAnsi="Times New Roman" w:cs="Times New Roman"/>
          <w:sz w:val="24"/>
          <w:szCs w:val="24"/>
        </w:rPr>
        <w:t>борова на базичним стенама</w:t>
      </w:r>
      <w:r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i/>
          <w:iCs/>
          <w:sz w:val="24"/>
          <w:szCs w:val="24"/>
        </w:rPr>
        <w:t>O</w:t>
      </w:r>
      <w:r w:rsidR="0094174B" w:rsidRPr="00C57858">
        <w:rPr>
          <w:rFonts w:ascii="Times New Roman" w:eastAsia="Calibri" w:hAnsi="Times New Roman" w:cs="Times New Roman"/>
          <w:i/>
          <w:iCs/>
          <w:sz w:val="24"/>
          <w:szCs w:val="24"/>
        </w:rPr>
        <w:t>rno-Ericion et Orno-Pinion</w:t>
      </w:r>
      <w:r w:rsidR="0094174B" w:rsidRPr="00C57858">
        <w:rPr>
          <w:rFonts w:ascii="Times New Roman" w:eastAsia="Calibri" w:hAnsi="Times New Roman" w:cs="Times New Roman"/>
          <w:sz w:val="24"/>
          <w:szCs w:val="24"/>
        </w:rPr>
        <w:t>)</w:t>
      </w:r>
      <w:r w:rsidRPr="00C57858">
        <w:rPr>
          <w:rFonts w:ascii="Times New Roman" w:eastAsia="Calibri" w:hAnsi="Times New Roman" w:cs="Times New Roman"/>
          <w:sz w:val="24"/>
          <w:szCs w:val="24"/>
        </w:rPr>
        <w:t xml:space="preserve"> на </w:t>
      </w:r>
      <w:r w:rsidR="006426B2" w:rsidRPr="00C57858">
        <w:rPr>
          <w:rFonts w:ascii="Times New Roman" w:eastAsia="Calibri" w:hAnsi="Times New Roman" w:cs="Times New Roman"/>
          <w:sz w:val="24"/>
          <w:szCs w:val="24"/>
        </w:rPr>
        <w:t>земљиштима образованим на базичним стенама</w:t>
      </w:r>
      <w:r w:rsidRPr="00C57858">
        <w:rPr>
          <w:rFonts w:ascii="Times New Roman" w:eastAsia="Calibri" w:hAnsi="Times New Roman" w:cs="Times New Roman"/>
          <w:sz w:val="24"/>
          <w:szCs w:val="24"/>
        </w:rPr>
        <w:t>.</w:t>
      </w:r>
    </w:p>
    <w:p w14:paraId="751EC433" w14:textId="77777777" w:rsidR="00CB0578" w:rsidRPr="00C57858" w:rsidRDefault="00CB0578"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52. Шума </w:t>
      </w:r>
      <w:r w:rsidR="006426B2" w:rsidRPr="00C57858">
        <w:rPr>
          <w:rFonts w:ascii="Times New Roman" w:eastAsia="Calibri" w:hAnsi="Times New Roman" w:cs="Times New Roman"/>
          <w:sz w:val="24"/>
          <w:szCs w:val="24"/>
        </w:rPr>
        <w:t>балканског китњака и китњака</w:t>
      </w:r>
      <w:r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i/>
          <w:iCs/>
          <w:sz w:val="24"/>
          <w:szCs w:val="24"/>
        </w:rPr>
        <w:t>O</w:t>
      </w:r>
      <w:r w:rsidR="00031A37" w:rsidRPr="00C57858">
        <w:rPr>
          <w:rFonts w:ascii="Times New Roman" w:eastAsia="Calibri" w:hAnsi="Times New Roman" w:cs="Times New Roman"/>
          <w:i/>
          <w:iCs/>
          <w:sz w:val="24"/>
          <w:szCs w:val="24"/>
        </w:rPr>
        <w:t>rno-Quercion serpentinicum</w:t>
      </w:r>
      <w:r w:rsidRPr="00C57858">
        <w:rPr>
          <w:rFonts w:ascii="Times New Roman" w:eastAsia="Calibri" w:hAnsi="Times New Roman" w:cs="Times New Roman"/>
          <w:sz w:val="24"/>
          <w:szCs w:val="24"/>
        </w:rPr>
        <w:t xml:space="preserve">) на </w:t>
      </w:r>
      <w:r w:rsidR="006426B2" w:rsidRPr="00C57858">
        <w:rPr>
          <w:rFonts w:ascii="Times New Roman" w:eastAsia="Calibri" w:hAnsi="Times New Roman" w:cs="Times New Roman"/>
          <w:sz w:val="24"/>
          <w:szCs w:val="24"/>
        </w:rPr>
        <w:t xml:space="preserve">серији земљишта на </w:t>
      </w:r>
      <w:r w:rsidRPr="00C57858">
        <w:rPr>
          <w:rFonts w:ascii="Times New Roman" w:eastAsia="Calibri" w:hAnsi="Times New Roman" w:cs="Times New Roman"/>
          <w:sz w:val="24"/>
          <w:szCs w:val="24"/>
        </w:rPr>
        <w:t>серпентиниту.</w:t>
      </w:r>
    </w:p>
    <w:p w14:paraId="3859D7D5" w14:textId="77777777" w:rsidR="00CB0578" w:rsidRPr="00C57858" w:rsidRDefault="00CB0578" w:rsidP="00964209">
      <w:pPr>
        <w:shd w:val="clear" w:color="auto" w:fill="FFFFFF" w:themeFill="background1"/>
        <w:spacing w:after="0" w:line="240" w:lineRule="auto"/>
        <w:ind w:left="1418"/>
        <w:jc w:val="both"/>
        <w:rPr>
          <w:rFonts w:ascii="Times New Roman" w:eastAsia="Calibri" w:hAnsi="Times New Roman" w:cs="Times New Roman"/>
          <w:sz w:val="24"/>
          <w:szCs w:val="24"/>
        </w:rPr>
      </w:pPr>
    </w:p>
    <w:p w14:paraId="69B9D13B" w14:textId="77777777" w:rsidR="00BB0922" w:rsidRPr="00C57858" w:rsidRDefault="00BB0922" w:rsidP="00964209">
      <w:pPr>
        <w:shd w:val="clear" w:color="auto" w:fill="FFFFFF" w:themeFill="background1"/>
        <w:spacing w:after="0" w:line="240" w:lineRule="auto"/>
        <w:ind w:left="1418" w:hanging="567"/>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Ценоеколошке групе типова шума даље се рашчлањују на групе еколошких јединица, најчешће ранга асоцијације:</w:t>
      </w:r>
    </w:p>
    <w:p w14:paraId="189CAFE2" w14:textId="77777777" w:rsidR="0028628B" w:rsidRPr="00C57858" w:rsidRDefault="0028628B" w:rsidP="00964209">
      <w:pPr>
        <w:shd w:val="clear" w:color="auto" w:fill="FFFFFF" w:themeFill="background1"/>
        <w:spacing w:after="0" w:line="240" w:lineRule="auto"/>
        <w:ind w:left="1418" w:hanging="567"/>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          </w:t>
      </w:r>
    </w:p>
    <w:p w14:paraId="406B0B24" w14:textId="77777777" w:rsidR="00C65F3A" w:rsidRPr="00C57858" w:rsidRDefault="003F596D"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lastRenderedPageBreak/>
        <w:t xml:space="preserve">511. Шума </w:t>
      </w:r>
      <w:r w:rsidR="00A64803" w:rsidRPr="00C57858">
        <w:rPr>
          <w:rFonts w:ascii="Times New Roman" w:eastAsia="Calibri" w:hAnsi="Times New Roman" w:cs="Times New Roman"/>
          <w:sz w:val="24"/>
          <w:szCs w:val="24"/>
        </w:rPr>
        <w:t>црног бора</w:t>
      </w:r>
      <w:r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i/>
          <w:iCs/>
          <w:sz w:val="24"/>
          <w:szCs w:val="24"/>
        </w:rPr>
        <w:t>Aceri-Ostryo- Fagetum</w:t>
      </w:r>
      <w:r w:rsidRPr="00C57858">
        <w:rPr>
          <w:rFonts w:ascii="Times New Roman" w:eastAsia="Calibri" w:hAnsi="Times New Roman" w:cs="Times New Roman"/>
          <w:sz w:val="24"/>
          <w:szCs w:val="24"/>
        </w:rPr>
        <w:t xml:space="preserve">) на </w:t>
      </w:r>
      <w:r w:rsidR="00A64803" w:rsidRPr="00C57858">
        <w:rPr>
          <w:rFonts w:ascii="Times New Roman" w:eastAsia="Calibri" w:hAnsi="Times New Roman" w:cs="Times New Roman"/>
          <w:sz w:val="24"/>
          <w:szCs w:val="24"/>
        </w:rPr>
        <w:t>иницијалним земљиштима и црницама (рендзинама)</w:t>
      </w:r>
      <w:r w:rsidRPr="00C57858">
        <w:rPr>
          <w:rFonts w:ascii="Times New Roman" w:eastAsia="Calibri" w:hAnsi="Times New Roman" w:cs="Times New Roman"/>
          <w:sz w:val="24"/>
          <w:szCs w:val="24"/>
        </w:rPr>
        <w:t xml:space="preserve"> </w:t>
      </w:r>
      <w:r w:rsidR="00C65F3A" w:rsidRPr="00C57858">
        <w:rPr>
          <w:rFonts w:ascii="Times New Roman" w:eastAsia="Calibri" w:hAnsi="Times New Roman" w:cs="Times New Roman"/>
          <w:sz w:val="24"/>
          <w:szCs w:val="24"/>
        </w:rPr>
        <w:t>на кречњаку и доломиту</w:t>
      </w:r>
    </w:p>
    <w:p w14:paraId="65973A52" w14:textId="77777777" w:rsidR="003F596D" w:rsidRPr="00C57858" w:rsidRDefault="003F596D"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512. Шума црног граба </w:t>
      </w:r>
      <w:r w:rsidR="00A64803" w:rsidRPr="00C57858">
        <w:rPr>
          <w:rFonts w:ascii="Times New Roman" w:eastAsia="Calibri" w:hAnsi="Times New Roman" w:cs="Times New Roman"/>
          <w:sz w:val="24"/>
          <w:szCs w:val="24"/>
        </w:rPr>
        <w:t>и црног бора</w:t>
      </w:r>
      <w:r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i/>
          <w:iCs/>
          <w:sz w:val="24"/>
          <w:szCs w:val="24"/>
        </w:rPr>
        <w:t>Aceri-Ostryo- Fagetum</w:t>
      </w:r>
      <w:r w:rsidRPr="00C57858">
        <w:rPr>
          <w:rFonts w:ascii="Times New Roman" w:eastAsia="Calibri" w:hAnsi="Times New Roman" w:cs="Times New Roman"/>
          <w:sz w:val="24"/>
          <w:szCs w:val="24"/>
        </w:rPr>
        <w:t xml:space="preserve">) на </w:t>
      </w:r>
      <w:r w:rsidR="00C65F3A" w:rsidRPr="00C57858">
        <w:rPr>
          <w:rFonts w:ascii="Times New Roman" w:eastAsia="Calibri" w:hAnsi="Times New Roman" w:cs="Times New Roman"/>
          <w:sz w:val="24"/>
          <w:szCs w:val="24"/>
        </w:rPr>
        <w:t>иницијалним земљиштима на кречњацима и серпентинитима</w:t>
      </w:r>
    </w:p>
    <w:p w14:paraId="75A5383F" w14:textId="77777777" w:rsidR="003F596D" w:rsidRPr="00C57858" w:rsidRDefault="003F596D" w:rsidP="00964209">
      <w:pPr>
        <w:shd w:val="clear" w:color="auto" w:fill="FFFFFF" w:themeFill="background1"/>
        <w:spacing w:after="0" w:line="240" w:lineRule="auto"/>
        <w:ind w:left="141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514. Шума </w:t>
      </w:r>
      <w:r w:rsidR="00A64803" w:rsidRPr="00C57858">
        <w:rPr>
          <w:rFonts w:ascii="Times New Roman" w:eastAsia="Calibri" w:hAnsi="Times New Roman" w:cs="Times New Roman"/>
          <w:sz w:val="24"/>
          <w:szCs w:val="24"/>
        </w:rPr>
        <w:t xml:space="preserve">црног бора </w:t>
      </w:r>
      <w:r w:rsidRPr="00C57858">
        <w:rPr>
          <w:rFonts w:ascii="Times New Roman" w:eastAsia="Calibri" w:hAnsi="Times New Roman" w:cs="Times New Roman"/>
          <w:sz w:val="24"/>
          <w:szCs w:val="24"/>
        </w:rPr>
        <w:t>(</w:t>
      </w:r>
      <w:r w:rsidRPr="00C57858">
        <w:rPr>
          <w:rFonts w:ascii="Times New Roman" w:eastAsia="Calibri" w:hAnsi="Times New Roman" w:cs="Times New Roman"/>
          <w:i/>
          <w:iCs/>
          <w:sz w:val="24"/>
          <w:szCs w:val="24"/>
        </w:rPr>
        <w:t>Aceri-Ostryo- Fagetum</w:t>
      </w:r>
      <w:r w:rsidRPr="00C57858">
        <w:rPr>
          <w:rFonts w:ascii="Times New Roman" w:eastAsia="Calibri" w:hAnsi="Times New Roman" w:cs="Times New Roman"/>
          <w:sz w:val="24"/>
          <w:szCs w:val="24"/>
        </w:rPr>
        <w:t xml:space="preserve">) </w:t>
      </w:r>
      <w:r w:rsidR="00C65F3A" w:rsidRPr="00C57858">
        <w:rPr>
          <w:rFonts w:ascii="Times New Roman" w:eastAsia="Calibri" w:hAnsi="Times New Roman" w:cs="Times New Roman"/>
          <w:sz w:val="24"/>
          <w:szCs w:val="24"/>
        </w:rPr>
        <w:t xml:space="preserve">на иницијалним хумусно-силикатним земљиштима на периодотитима </w:t>
      </w:r>
    </w:p>
    <w:p w14:paraId="6771E6B6" w14:textId="41079FD6" w:rsidR="003F596D" w:rsidRDefault="003F596D" w:rsidP="00964209">
      <w:pPr>
        <w:shd w:val="clear" w:color="auto" w:fill="FFFFFF" w:themeFill="background1"/>
        <w:spacing w:after="0" w:line="240" w:lineRule="auto"/>
        <w:ind w:left="1418"/>
        <w:jc w:val="both"/>
        <w:rPr>
          <w:rFonts w:ascii="Times New Roman" w:eastAsia="Calibri" w:hAnsi="Times New Roman" w:cs="Times New Roman"/>
          <w:sz w:val="24"/>
          <w:szCs w:val="24"/>
          <w:lang w:val="sr-Cyrl-RS"/>
        </w:rPr>
      </w:pPr>
      <w:r w:rsidRPr="00C57858">
        <w:rPr>
          <w:rFonts w:ascii="Times New Roman" w:eastAsia="Calibri" w:hAnsi="Times New Roman" w:cs="Times New Roman"/>
          <w:sz w:val="24"/>
          <w:szCs w:val="24"/>
        </w:rPr>
        <w:t>52</w:t>
      </w:r>
      <w:r w:rsidR="00F672C1">
        <w:rPr>
          <w:rFonts w:ascii="Times New Roman" w:eastAsia="Calibri" w:hAnsi="Times New Roman" w:cs="Times New Roman"/>
          <w:sz w:val="24"/>
          <w:szCs w:val="24"/>
        </w:rPr>
        <w:t>2</w:t>
      </w:r>
      <w:r w:rsidRPr="00C57858">
        <w:rPr>
          <w:rFonts w:ascii="Times New Roman" w:eastAsia="Calibri" w:hAnsi="Times New Roman" w:cs="Times New Roman"/>
          <w:sz w:val="24"/>
          <w:szCs w:val="24"/>
        </w:rPr>
        <w:t xml:space="preserve">. Шума </w:t>
      </w:r>
      <w:r w:rsidR="00A64803" w:rsidRPr="00C57858">
        <w:rPr>
          <w:rFonts w:ascii="Times New Roman" w:eastAsia="Calibri" w:hAnsi="Times New Roman" w:cs="Times New Roman"/>
          <w:sz w:val="24"/>
          <w:szCs w:val="24"/>
        </w:rPr>
        <w:t xml:space="preserve">китњака </w:t>
      </w:r>
      <w:r w:rsidR="00F672C1">
        <w:rPr>
          <w:rFonts w:ascii="Times New Roman" w:eastAsia="Calibri" w:hAnsi="Times New Roman" w:cs="Times New Roman"/>
          <w:sz w:val="24"/>
          <w:szCs w:val="24"/>
          <w:lang w:val="sr-Cyrl-RS"/>
        </w:rPr>
        <w:t>и граба</w:t>
      </w:r>
      <w:r w:rsidR="00A64803"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sz w:val="24"/>
          <w:szCs w:val="24"/>
        </w:rPr>
        <w:t>(</w:t>
      </w:r>
      <w:r w:rsidRPr="00C57858">
        <w:rPr>
          <w:rFonts w:ascii="Times New Roman" w:eastAsia="Calibri" w:hAnsi="Times New Roman" w:cs="Times New Roman"/>
          <w:i/>
          <w:iCs/>
          <w:sz w:val="24"/>
          <w:szCs w:val="24"/>
        </w:rPr>
        <w:t xml:space="preserve">Ostryo- </w:t>
      </w:r>
      <w:r w:rsidR="00F672C1">
        <w:rPr>
          <w:rFonts w:ascii="Times New Roman" w:eastAsia="Calibri" w:hAnsi="Times New Roman" w:cs="Times New Roman"/>
          <w:i/>
          <w:iCs/>
          <w:sz w:val="24"/>
          <w:szCs w:val="24"/>
        </w:rPr>
        <w:t>Quercetum daleschampii serpentinicum</w:t>
      </w:r>
      <w:r w:rsidRPr="00C57858">
        <w:rPr>
          <w:rFonts w:ascii="Times New Roman" w:eastAsia="Calibri" w:hAnsi="Times New Roman" w:cs="Times New Roman"/>
          <w:sz w:val="24"/>
          <w:szCs w:val="24"/>
        </w:rPr>
        <w:t xml:space="preserve">) на </w:t>
      </w:r>
      <w:r w:rsidR="00F672C1">
        <w:rPr>
          <w:rFonts w:ascii="Times New Roman" w:eastAsia="Calibri" w:hAnsi="Times New Roman" w:cs="Times New Roman"/>
          <w:sz w:val="24"/>
          <w:szCs w:val="24"/>
          <w:lang w:val="sr-Cyrl-RS"/>
        </w:rPr>
        <w:t>серији земљишта</w:t>
      </w:r>
      <w:r w:rsidR="00C65F3A" w:rsidRPr="00C57858">
        <w:rPr>
          <w:rFonts w:ascii="Times New Roman" w:eastAsia="Calibri" w:hAnsi="Times New Roman" w:cs="Times New Roman"/>
          <w:sz w:val="24"/>
          <w:szCs w:val="24"/>
        </w:rPr>
        <w:t xml:space="preserve"> </w:t>
      </w:r>
      <w:r w:rsidR="00D33D2A" w:rsidRPr="00C57858">
        <w:rPr>
          <w:rFonts w:ascii="Times New Roman" w:eastAsia="Calibri" w:hAnsi="Times New Roman" w:cs="Times New Roman"/>
          <w:sz w:val="24"/>
          <w:szCs w:val="24"/>
        </w:rPr>
        <w:t>на серпентинит</w:t>
      </w:r>
      <w:r w:rsidR="00F672C1">
        <w:rPr>
          <w:rFonts w:ascii="Times New Roman" w:eastAsia="Calibri" w:hAnsi="Times New Roman" w:cs="Times New Roman"/>
          <w:sz w:val="24"/>
          <w:szCs w:val="24"/>
          <w:lang w:val="sr-Cyrl-RS"/>
        </w:rPr>
        <w:t>у</w:t>
      </w:r>
    </w:p>
    <w:p w14:paraId="19EB80DA" w14:textId="77777777" w:rsidR="009E63CC" w:rsidRPr="00F672C1" w:rsidRDefault="009E63CC" w:rsidP="00964209">
      <w:pPr>
        <w:shd w:val="clear" w:color="auto" w:fill="FFFFFF" w:themeFill="background1"/>
        <w:spacing w:after="0" w:line="240" w:lineRule="auto"/>
        <w:ind w:left="1418"/>
        <w:jc w:val="both"/>
        <w:rPr>
          <w:rFonts w:ascii="Times New Roman" w:eastAsia="Calibri" w:hAnsi="Times New Roman" w:cs="Times New Roman"/>
          <w:sz w:val="24"/>
          <w:szCs w:val="24"/>
          <w:lang w:val="sr-Cyrl-RS"/>
        </w:rPr>
      </w:pPr>
    </w:p>
    <w:p w14:paraId="395E1B95" w14:textId="6A550788" w:rsidR="001C2C33" w:rsidRDefault="001C2C33" w:rsidP="001C2C33">
      <w:pPr>
        <w:shd w:val="clear" w:color="auto" w:fill="FFFFFF" w:themeFill="background1"/>
        <w:tabs>
          <w:tab w:val="left" w:pos="851"/>
        </w:tabs>
        <w:spacing w:after="0" w:line="240" w:lineRule="auto"/>
        <w:ind w:firstLine="708"/>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51211" w:rsidRPr="00C57858">
        <w:rPr>
          <w:rFonts w:ascii="Times New Roman" w:eastAsia="Calibri" w:hAnsi="Times New Roman" w:cs="Times New Roman"/>
          <w:sz w:val="24"/>
          <w:szCs w:val="24"/>
        </w:rPr>
        <w:t xml:space="preserve">Станишне прилике, у првом реду, геолошка подлога, дубина и производни потенцијал земљишта, као и климатске карактеристике, условиле су да се на подручју ове јединице развија мали број биљних заједница. </w:t>
      </w:r>
    </w:p>
    <w:p w14:paraId="7F87FF68" w14:textId="62783A36" w:rsidR="00042DF4" w:rsidRPr="00042DF4" w:rsidRDefault="00251211" w:rsidP="001C2C33">
      <w:pPr>
        <w:shd w:val="clear" w:color="auto" w:fill="FFFFFF" w:themeFill="background1"/>
        <w:tabs>
          <w:tab w:val="left" w:pos="851"/>
        </w:tabs>
        <w:spacing w:after="0" w:line="240" w:lineRule="auto"/>
        <w:ind w:firstLine="708"/>
        <w:jc w:val="both"/>
        <w:rPr>
          <w:rFonts w:ascii="Times New Roman" w:eastAsia="Calibri" w:hAnsi="Times New Roman" w:cs="Times New Roman"/>
          <w:sz w:val="24"/>
          <w:szCs w:val="24"/>
        </w:rPr>
      </w:pPr>
      <w:r w:rsidRPr="00C57858">
        <w:rPr>
          <w:rFonts w:ascii="Times New Roman" w:eastAsia="Calibri" w:hAnsi="Times New Roman" w:cs="Times New Roman"/>
          <w:sz w:val="24"/>
          <w:szCs w:val="24"/>
        </w:rPr>
        <w:t xml:space="preserve"> </w:t>
      </w:r>
      <w:r w:rsidRPr="00C57858">
        <w:rPr>
          <w:rFonts w:ascii="Times New Roman" w:eastAsia="Calibri" w:hAnsi="Times New Roman" w:cs="Times New Roman"/>
          <w:i/>
          <w:iCs/>
          <w:sz w:val="24"/>
          <w:szCs w:val="24"/>
        </w:rPr>
        <w:t>Erico – Pinetum nigrae</w:t>
      </w:r>
      <w:r w:rsidRPr="00C57858">
        <w:rPr>
          <w:rFonts w:ascii="Times New Roman" w:eastAsia="Calibri" w:hAnsi="Times New Roman" w:cs="Times New Roman"/>
          <w:sz w:val="24"/>
          <w:szCs w:val="24"/>
        </w:rPr>
        <w:t xml:space="preserve"> је биљна заједница која заузима највећи део јединице. То је заједница црног бора на иницијалним хумусно – силикатним земљиштима на перидотитима и серпент</w:t>
      </w:r>
      <w:r w:rsidR="00EC7D75" w:rsidRPr="009E63CC">
        <w:rPr>
          <w:rFonts w:ascii="Times New Roman" w:eastAsia="Calibri" w:hAnsi="Times New Roman" w:cs="Times New Roman"/>
          <w:sz w:val="24"/>
          <w:szCs w:val="24"/>
        </w:rPr>
        <w:t>инитима</w:t>
      </w:r>
      <w:r w:rsidRPr="00C57858">
        <w:rPr>
          <w:rFonts w:ascii="Times New Roman" w:eastAsia="Calibri" w:hAnsi="Times New Roman" w:cs="Times New Roman"/>
          <w:sz w:val="24"/>
          <w:szCs w:val="24"/>
        </w:rPr>
        <w:t xml:space="preserve">. Ове шуме се јављају на надморским висинама од око 700 – 1300m, а условљене су педографски. Доминантна врста је црни бор, јер се због својих скромних захтева лако прилагођава и опстаје у изузетно неповољним станишним условима (топла и сува станишта, плитко и каменито земљиште). Осим црног бора, у спрату дрвећа се, у мањој или већој мери, јавља и бели бор (на нешто дубљим и свежијим земљиштима). </w:t>
      </w:r>
      <w:r w:rsidR="00042DF4" w:rsidRPr="00042DF4">
        <w:rPr>
          <w:rFonts w:ascii="Times New Roman" w:eastAsia="Calibri" w:hAnsi="Times New Roman" w:cs="Times New Roman"/>
          <w:sz w:val="24"/>
          <w:szCs w:val="24"/>
        </w:rPr>
        <w:t>На свежим северним експозицијама на мањој површини и нижим положајима, стрмим странама потока, у заједници са црним бором може се јавити и китњак (</w:t>
      </w:r>
      <w:r w:rsidR="00042DF4" w:rsidRPr="00CF3EEB">
        <w:rPr>
          <w:rFonts w:ascii="Times New Roman" w:eastAsia="Calibri" w:hAnsi="Times New Roman" w:cs="Times New Roman"/>
          <w:i/>
          <w:iCs/>
          <w:sz w:val="24"/>
          <w:szCs w:val="24"/>
        </w:rPr>
        <w:t>Quercus petrea</w:t>
      </w:r>
      <w:r w:rsidR="00042DF4" w:rsidRPr="00042DF4">
        <w:rPr>
          <w:rFonts w:ascii="Times New Roman" w:eastAsia="Calibri" w:hAnsi="Times New Roman" w:cs="Times New Roman"/>
          <w:sz w:val="24"/>
          <w:szCs w:val="24"/>
        </w:rPr>
        <w:t>).</w:t>
      </w:r>
    </w:p>
    <w:p w14:paraId="25A297A5" w14:textId="40E81909" w:rsidR="00042DF4" w:rsidRPr="009E63CC" w:rsidRDefault="001C2C33" w:rsidP="001C2C33">
      <w:pPr>
        <w:tabs>
          <w:tab w:val="left" w:pos="851"/>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042DF4" w:rsidRPr="009E63CC">
        <w:rPr>
          <w:rFonts w:ascii="Times New Roman" w:eastAsia="Calibri" w:hAnsi="Times New Roman" w:cs="Times New Roman"/>
          <w:sz w:val="24"/>
          <w:szCs w:val="24"/>
        </w:rPr>
        <w:t>У спрату жбуња најчешће се налазе јаребика (</w:t>
      </w:r>
      <w:r w:rsidR="00042DF4" w:rsidRPr="001C2C33">
        <w:rPr>
          <w:rFonts w:ascii="Times New Roman" w:eastAsia="Calibri" w:hAnsi="Times New Roman" w:cs="Times New Roman"/>
          <w:i/>
          <w:iCs/>
          <w:sz w:val="24"/>
          <w:szCs w:val="24"/>
        </w:rPr>
        <w:t>Sorbus aucuparia</w:t>
      </w:r>
      <w:r w:rsidR="00042DF4" w:rsidRPr="009E63CC">
        <w:rPr>
          <w:rFonts w:ascii="Times New Roman" w:eastAsia="Calibri" w:hAnsi="Times New Roman" w:cs="Times New Roman"/>
          <w:sz w:val="24"/>
          <w:szCs w:val="24"/>
        </w:rPr>
        <w:t>), црни јасен (</w:t>
      </w:r>
      <w:r w:rsidR="00042DF4" w:rsidRPr="001C2C33">
        <w:rPr>
          <w:rFonts w:ascii="Times New Roman" w:eastAsia="Calibri" w:hAnsi="Times New Roman" w:cs="Times New Roman"/>
          <w:i/>
          <w:iCs/>
          <w:sz w:val="24"/>
          <w:szCs w:val="24"/>
        </w:rPr>
        <w:t>Fraxinus ornus</w:t>
      </w:r>
      <w:r w:rsidR="00042DF4" w:rsidRPr="009E63CC">
        <w:rPr>
          <w:rFonts w:ascii="Times New Roman" w:eastAsia="Calibri" w:hAnsi="Times New Roman" w:cs="Times New Roman"/>
          <w:sz w:val="24"/>
          <w:szCs w:val="24"/>
        </w:rPr>
        <w:t xml:space="preserve">), црни граб </w:t>
      </w:r>
      <w:r w:rsidR="00042DF4" w:rsidRPr="001C2C33">
        <w:rPr>
          <w:rFonts w:ascii="Times New Roman" w:eastAsia="Calibri" w:hAnsi="Times New Roman" w:cs="Times New Roman"/>
          <w:i/>
          <w:iCs/>
          <w:sz w:val="24"/>
          <w:szCs w:val="24"/>
        </w:rPr>
        <w:t>(Ostrya carpinifolia</w:t>
      </w:r>
      <w:r w:rsidR="00042DF4" w:rsidRPr="009E63CC">
        <w:rPr>
          <w:rFonts w:ascii="Times New Roman" w:eastAsia="Calibri" w:hAnsi="Times New Roman" w:cs="Times New Roman"/>
          <w:sz w:val="24"/>
          <w:szCs w:val="24"/>
        </w:rPr>
        <w:t>), руј</w:t>
      </w:r>
      <w:r>
        <w:rPr>
          <w:rFonts w:ascii="Times New Roman" w:eastAsia="Calibri" w:hAnsi="Times New Roman" w:cs="Times New Roman"/>
          <w:sz w:val="24"/>
          <w:szCs w:val="24"/>
          <w:lang w:val="sr-Cyrl-RS"/>
        </w:rPr>
        <w:t xml:space="preserve"> </w:t>
      </w:r>
      <w:r w:rsidR="00042DF4" w:rsidRPr="009E63CC">
        <w:rPr>
          <w:rFonts w:ascii="Times New Roman" w:eastAsia="Calibri" w:hAnsi="Times New Roman" w:cs="Times New Roman"/>
          <w:sz w:val="24"/>
          <w:szCs w:val="24"/>
        </w:rPr>
        <w:t>(</w:t>
      </w:r>
      <w:r w:rsidR="00042DF4" w:rsidRPr="001C2C33">
        <w:rPr>
          <w:rFonts w:ascii="Times New Roman" w:eastAsia="Calibri" w:hAnsi="Times New Roman" w:cs="Times New Roman"/>
          <w:i/>
          <w:iCs/>
          <w:sz w:val="24"/>
          <w:szCs w:val="24"/>
        </w:rPr>
        <w:t>Cotinus coggria</w:t>
      </w:r>
      <w:r w:rsidR="00042DF4" w:rsidRPr="009E63CC">
        <w:rPr>
          <w:rFonts w:ascii="Times New Roman" w:eastAsia="Calibri" w:hAnsi="Times New Roman" w:cs="Times New Roman"/>
          <w:sz w:val="24"/>
          <w:szCs w:val="24"/>
        </w:rPr>
        <w:t>)</w:t>
      </w:r>
      <w:r w:rsidR="004312DA" w:rsidRPr="009E63CC">
        <w:rPr>
          <w:rFonts w:ascii="Times New Roman" w:eastAsia="Calibri" w:hAnsi="Times New Roman" w:cs="Times New Roman"/>
          <w:sz w:val="24"/>
          <w:szCs w:val="24"/>
        </w:rPr>
        <w:t>,</w:t>
      </w:r>
      <w:r w:rsidR="009E63CC" w:rsidRPr="009E63CC">
        <w:rPr>
          <w:rFonts w:ascii="Times New Roman" w:eastAsia="Calibri" w:hAnsi="Times New Roman" w:cs="Times New Roman"/>
          <w:sz w:val="24"/>
          <w:szCs w:val="24"/>
        </w:rPr>
        <w:t xml:space="preserve"> црњуша</w:t>
      </w:r>
      <w:r w:rsidR="004312DA" w:rsidRPr="009E63CC">
        <w:rPr>
          <w:rFonts w:ascii="Times New Roman" w:eastAsia="Calibri" w:hAnsi="Times New Roman" w:cs="Times New Roman"/>
          <w:sz w:val="24"/>
          <w:szCs w:val="24"/>
        </w:rPr>
        <w:t xml:space="preserve"> </w:t>
      </w:r>
      <w:r w:rsidR="009E63CC" w:rsidRPr="009E63CC">
        <w:rPr>
          <w:rFonts w:ascii="Times New Roman" w:eastAsia="Calibri" w:hAnsi="Times New Roman" w:cs="Times New Roman"/>
          <w:sz w:val="24"/>
          <w:szCs w:val="24"/>
        </w:rPr>
        <w:t>(</w:t>
      </w:r>
      <w:r w:rsidR="004312DA" w:rsidRPr="001C2C33">
        <w:rPr>
          <w:rFonts w:ascii="Times New Roman" w:eastAsia="Calibri" w:hAnsi="Times New Roman" w:cs="Times New Roman"/>
          <w:i/>
          <w:iCs/>
          <w:sz w:val="24"/>
          <w:szCs w:val="24"/>
        </w:rPr>
        <w:t xml:space="preserve">Erica </w:t>
      </w:r>
      <w:r w:rsidR="009E63CC" w:rsidRPr="001C2C33">
        <w:rPr>
          <w:rFonts w:ascii="Times New Roman" w:eastAsia="Calibri" w:hAnsi="Times New Roman" w:cs="Times New Roman"/>
          <w:i/>
          <w:iCs/>
          <w:sz w:val="24"/>
          <w:szCs w:val="24"/>
        </w:rPr>
        <w:t>c</w:t>
      </w:r>
      <w:r w:rsidR="004312DA" w:rsidRPr="001C2C33">
        <w:rPr>
          <w:rFonts w:ascii="Times New Roman" w:eastAsia="Calibri" w:hAnsi="Times New Roman" w:cs="Times New Roman"/>
          <w:i/>
          <w:iCs/>
          <w:sz w:val="24"/>
          <w:szCs w:val="24"/>
        </w:rPr>
        <w:t>arnea</w:t>
      </w:r>
      <w:r w:rsidR="009E63CC" w:rsidRPr="009E63CC">
        <w:rPr>
          <w:rFonts w:ascii="Times New Roman" w:eastAsia="Calibri" w:hAnsi="Times New Roman" w:cs="Times New Roman"/>
          <w:sz w:val="24"/>
          <w:szCs w:val="24"/>
        </w:rPr>
        <w:t>)</w:t>
      </w:r>
      <w:r w:rsidR="009E63CC">
        <w:rPr>
          <w:rFonts w:ascii="Times New Roman" w:eastAsia="Calibri" w:hAnsi="Times New Roman" w:cs="Times New Roman"/>
          <w:sz w:val="24"/>
          <w:szCs w:val="24"/>
          <w:lang w:val="sr-Cyrl-RS"/>
        </w:rPr>
        <w:t xml:space="preserve"> </w:t>
      </w:r>
      <w:r w:rsidR="00042DF4" w:rsidRPr="009E63CC">
        <w:rPr>
          <w:rFonts w:ascii="Times New Roman" w:eastAsia="Calibri" w:hAnsi="Times New Roman" w:cs="Times New Roman"/>
          <w:sz w:val="24"/>
          <w:szCs w:val="24"/>
        </w:rPr>
        <w:t>и сл.</w:t>
      </w:r>
    </w:p>
    <w:p w14:paraId="3B9ECA66" w14:textId="61BF051B" w:rsidR="00251211" w:rsidRPr="009E63CC" w:rsidRDefault="00EC751B" w:rsidP="00EC751B">
      <w:pPr>
        <w:shd w:val="clear" w:color="auto" w:fill="FFFFFF" w:themeFill="background1"/>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251211" w:rsidRPr="00C57858">
        <w:rPr>
          <w:rFonts w:ascii="Times New Roman" w:eastAsia="Calibri" w:hAnsi="Times New Roman" w:cs="Times New Roman"/>
          <w:sz w:val="24"/>
          <w:szCs w:val="24"/>
        </w:rPr>
        <w:t>Од приземне флоре најзаступљенији су</w:t>
      </w:r>
      <w:r w:rsidR="00042DF4" w:rsidRPr="009E63CC">
        <w:rPr>
          <w:rFonts w:ascii="Times New Roman" w:eastAsia="Calibri" w:hAnsi="Times New Roman" w:cs="Times New Roman"/>
          <w:sz w:val="24"/>
          <w:szCs w:val="24"/>
        </w:rPr>
        <w:t xml:space="preserve"> </w:t>
      </w:r>
      <w:r w:rsidR="004312DA" w:rsidRPr="009E63CC">
        <w:rPr>
          <w:rFonts w:ascii="Times New Roman" w:eastAsia="Calibri" w:hAnsi="Times New Roman" w:cs="Times New Roman"/>
          <w:sz w:val="24"/>
          <w:szCs w:val="24"/>
        </w:rPr>
        <w:t>Carex divulsa,</w:t>
      </w:r>
      <w:r w:rsidR="001C2C33">
        <w:rPr>
          <w:rFonts w:ascii="Times New Roman" w:eastAsia="Calibri" w:hAnsi="Times New Roman" w:cs="Times New Roman"/>
          <w:sz w:val="24"/>
          <w:szCs w:val="24"/>
          <w:lang w:val="sr-Cyrl-RS"/>
        </w:rPr>
        <w:t xml:space="preserve"> </w:t>
      </w:r>
      <w:r w:rsidR="004312DA" w:rsidRPr="009E63CC">
        <w:rPr>
          <w:rFonts w:ascii="Times New Roman" w:eastAsia="Calibri" w:hAnsi="Times New Roman" w:cs="Times New Roman"/>
          <w:sz w:val="24"/>
          <w:szCs w:val="24"/>
        </w:rPr>
        <w:t>Euphorbia amygdaloides,</w:t>
      </w:r>
      <w:r w:rsidR="001C2C33">
        <w:rPr>
          <w:rFonts w:ascii="Times New Roman" w:eastAsia="Calibri" w:hAnsi="Times New Roman" w:cs="Times New Roman"/>
          <w:sz w:val="24"/>
          <w:szCs w:val="24"/>
          <w:lang w:val="sr-Cyrl-RS"/>
        </w:rPr>
        <w:t xml:space="preserve"> </w:t>
      </w:r>
      <w:r w:rsidR="004312DA" w:rsidRPr="00C57858">
        <w:rPr>
          <w:rFonts w:ascii="Times New Roman" w:eastAsia="Calibri" w:hAnsi="Times New Roman" w:cs="Times New Roman"/>
          <w:sz w:val="24"/>
          <w:szCs w:val="24"/>
        </w:rPr>
        <w:t xml:space="preserve">Festuca </w:t>
      </w:r>
      <w:r w:rsidR="004312DA">
        <w:rPr>
          <w:rFonts w:ascii="Times New Roman" w:eastAsia="Calibri" w:hAnsi="Times New Roman" w:cs="Times New Roman"/>
          <w:sz w:val="24"/>
          <w:szCs w:val="24"/>
        </w:rPr>
        <w:t xml:space="preserve">heterophylla, Betonica Scardica, </w:t>
      </w:r>
      <w:r w:rsidR="00042DF4" w:rsidRPr="009E63CC">
        <w:rPr>
          <w:rFonts w:ascii="Times New Roman" w:eastAsia="Calibri" w:hAnsi="Times New Roman" w:cs="Times New Roman"/>
          <w:sz w:val="24"/>
          <w:szCs w:val="24"/>
        </w:rPr>
        <w:t>Pteridium aquilinum, Fragaria vesca</w:t>
      </w:r>
      <w:r w:rsidR="009E63CC" w:rsidRPr="009E63CC">
        <w:rPr>
          <w:rFonts w:ascii="Times New Roman" w:eastAsia="Calibri" w:hAnsi="Times New Roman" w:cs="Times New Roman"/>
          <w:sz w:val="24"/>
          <w:szCs w:val="24"/>
        </w:rPr>
        <w:t>…</w:t>
      </w:r>
      <w:r w:rsidR="00251211" w:rsidRPr="00C57858">
        <w:rPr>
          <w:rFonts w:ascii="Times New Roman" w:eastAsia="Calibri" w:hAnsi="Times New Roman" w:cs="Times New Roman"/>
          <w:sz w:val="24"/>
          <w:szCs w:val="24"/>
        </w:rPr>
        <w:t xml:space="preserve"> </w:t>
      </w:r>
    </w:p>
    <w:p w14:paraId="6FAEB99B" w14:textId="04504372" w:rsidR="009E63CC" w:rsidRPr="009E63CC" w:rsidRDefault="00EC751B" w:rsidP="00EC751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9E63CC" w:rsidRPr="009E63CC">
        <w:rPr>
          <w:rFonts w:ascii="Times New Roman" w:eastAsia="Calibri" w:hAnsi="Times New Roman" w:cs="Times New Roman"/>
          <w:sz w:val="24"/>
          <w:szCs w:val="24"/>
        </w:rPr>
        <w:t>Најзаступљеније врсте гљива у овој газдинској јединици су рујница (</w:t>
      </w:r>
      <w:r w:rsidR="009E63CC" w:rsidRPr="00EC751B">
        <w:rPr>
          <w:rFonts w:ascii="Times New Roman" w:eastAsia="Calibri" w:hAnsi="Times New Roman" w:cs="Times New Roman"/>
          <w:i/>
          <w:iCs/>
          <w:sz w:val="24"/>
          <w:szCs w:val="24"/>
        </w:rPr>
        <w:t>Lactarius deliciosus</w:t>
      </w:r>
      <w:r w:rsidR="009E63CC" w:rsidRPr="009E63CC">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sidR="009E63CC" w:rsidRPr="009E63CC">
        <w:rPr>
          <w:rFonts w:ascii="Times New Roman" w:eastAsia="Calibri" w:hAnsi="Times New Roman" w:cs="Times New Roman"/>
          <w:sz w:val="24"/>
          <w:szCs w:val="24"/>
        </w:rPr>
        <w:t xml:space="preserve">и сунчаница </w:t>
      </w:r>
      <w:r w:rsidR="009E63CC" w:rsidRPr="00EC751B">
        <w:rPr>
          <w:rFonts w:ascii="Times New Roman" w:eastAsia="Calibri" w:hAnsi="Times New Roman" w:cs="Times New Roman"/>
          <w:i/>
          <w:iCs/>
          <w:sz w:val="24"/>
          <w:szCs w:val="24"/>
        </w:rPr>
        <w:t>( Makrolepiota procera</w:t>
      </w:r>
      <w:r w:rsidR="009E63CC" w:rsidRPr="009E63CC">
        <w:rPr>
          <w:rFonts w:ascii="Times New Roman" w:eastAsia="Calibri" w:hAnsi="Times New Roman" w:cs="Times New Roman"/>
          <w:sz w:val="24"/>
          <w:szCs w:val="24"/>
        </w:rPr>
        <w:t>.)</w:t>
      </w:r>
    </w:p>
    <w:p w14:paraId="2B8BC7F2" w14:textId="023BA547" w:rsidR="006D4EF2" w:rsidRPr="00EC751B" w:rsidRDefault="00EC751B" w:rsidP="00EC751B">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9E63CC" w:rsidRPr="009E63CC">
        <w:rPr>
          <w:rFonts w:ascii="Times New Roman" w:eastAsia="Calibri" w:hAnsi="Times New Roman" w:cs="Times New Roman"/>
          <w:sz w:val="24"/>
          <w:szCs w:val="24"/>
        </w:rPr>
        <w:t xml:space="preserve">Незнатан део јединице захвата асоцијација </w:t>
      </w:r>
      <w:r w:rsidR="009E63CC" w:rsidRPr="00EC751B">
        <w:rPr>
          <w:rFonts w:ascii="Times New Roman" w:eastAsia="Calibri" w:hAnsi="Times New Roman" w:cs="Times New Roman"/>
          <w:i/>
          <w:iCs/>
          <w:sz w:val="24"/>
          <w:szCs w:val="24"/>
        </w:rPr>
        <w:t>Quercetum montanum serpentinicum</w:t>
      </w:r>
      <w:r w:rsidR="009E63CC" w:rsidRPr="009E63CC">
        <w:rPr>
          <w:rFonts w:ascii="Times New Roman" w:eastAsia="Calibri" w:hAnsi="Times New Roman" w:cs="Times New Roman"/>
          <w:sz w:val="24"/>
          <w:szCs w:val="24"/>
        </w:rPr>
        <w:t xml:space="preserve"> i </w:t>
      </w:r>
      <w:r w:rsidR="009E63CC" w:rsidRPr="00EC751B">
        <w:rPr>
          <w:rFonts w:ascii="Times New Roman" w:eastAsia="Calibri" w:hAnsi="Times New Roman" w:cs="Times New Roman"/>
          <w:i/>
          <w:iCs/>
          <w:sz w:val="24"/>
          <w:szCs w:val="24"/>
        </w:rPr>
        <w:t>Ostryo Quercetum daleshampii cotinetosum</w:t>
      </w:r>
      <w:r w:rsidR="009E63CC" w:rsidRPr="009E63CC">
        <w:rPr>
          <w:rFonts w:ascii="Times New Roman" w:eastAsia="Calibri" w:hAnsi="Times New Roman" w:cs="Times New Roman"/>
          <w:sz w:val="24"/>
          <w:szCs w:val="24"/>
        </w:rPr>
        <w:t>. Упрвој асоцијацији, у спрату дрвећа, доминира китњак али се местимаично јављају и црни граб и црни јасен. У другој диминира црни</w:t>
      </w:r>
      <w:r w:rsidR="009E63CC">
        <w:rPr>
          <w:rFonts w:ascii="Times New Roman" w:eastAsia="Calibri" w:hAnsi="Times New Roman" w:cs="Times New Roman"/>
          <w:sz w:val="24"/>
          <w:szCs w:val="24"/>
          <w:lang w:val="sr-Cyrl-RS"/>
        </w:rPr>
        <w:t xml:space="preserve"> </w:t>
      </w:r>
      <w:r w:rsidR="009E63CC" w:rsidRPr="009E63CC">
        <w:rPr>
          <w:rFonts w:ascii="Times New Roman" w:eastAsia="Calibri" w:hAnsi="Times New Roman" w:cs="Times New Roman"/>
          <w:sz w:val="24"/>
          <w:szCs w:val="24"/>
        </w:rPr>
        <w:t>граб, а у спрату жбуња се јављају глог и руј. Ове асоцијације немају већег значаја за газдовање.</w:t>
      </w:r>
    </w:p>
    <w:p w14:paraId="0E4EA987" w14:textId="77777777" w:rsidR="00BB0922" w:rsidRPr="00BB0922" w:rsidRDefault="00BB0922" w:rsidP="00964209">
      <w:pPr>
        <w:shd w:val="clear" w:color="auto" w:fill="FFFFFF" w:themeFill="background1"/>
        <w:spacing w:after="0" w:line="240" w:lineRule="auto"/>
        <w:rPr>
          <w:rFonts w:ascii="Times New Roman" w:eastAsia="Times New Roman" w:hAnsi="Times New Roman" w:cs="Times New Roman"/>
          <w:b/>
          <w:sz w:val="20"/>
          <w:szCs w:val="20"/>
          <w:lang w:val="sr-Latn-CS" w:eastAsia="sr-Latn-CS"/>
        </w:rPr>
      </w:pPr>
    </w:p>
    <w:p w14:paraId="7E56E5AA" w14:textId="409F8100" w:rsidR="0000580B" w:rsidRPr="0000580B" w:rsidRDefault="00BD4176" w:rsidP="0000580B">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00580B" w:rsidRPr="0000580B">
        <w:rPr>
          <w:rFonts w:ascii="Times New Roman" w:eastAsia="Times New Roman" w:hAnsi="Times New Roman" w:cs="Times New Roman"/>
          <w:sz w:val="24"/>
          <w:szCs w:val="24"/>
          <w:lang w:val="sr-Latn-CS" w:eastAsia="sr-Latn-CS"/>
        </w:rPr>
        <w:t>Шума, као једна од најсложенијих биљних заједница, представља одраз утицаја средине у којој се развија. Истовремено, и сама мења ту средину, која се у еколошком контексту означава као станиште. На образовање и стање шумских екосистема, од свих еколошких чинилаца, највећи утицај имају климатски фактори – светлост, температура, вода и влажност ваздуха. Ови фактори делују на биљни свет комплексно и непосредно, обликујући његов раст, развој и распоред.</w:t>
      </w:r>
    </w:p>
    <w:p w14:paraId="66B5A7B3" w14:textId="4224AAC7" w:rsidR="0000580B" w:rsidRPr="0000580B" w:rsidRDefault="00BD4176" w:rsidP="0000580B">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00580B" w:rsidRPr="0000580B">
        <w:rPr>
          <w:rFonts w:ascii="Times New Roman" w:eastAsia="Times New Roman" w:hAnsi="Times New Roman" w:cs="Times New Roman"/>
          <w:sz w:val="24"/>
          <w:szCs w:val="24"/>
          <w:lang w:val="sr-Latn-CS" w:eastAsia="sr-Latn-CS"/>
        </w:rPr>
        <w:t>Светлост је један од најважнијих животних услова за постојање и распрострањење биљних врста и заједница. Она није значајна само за основне животне функције, као што је фотосинтеза, већ има посебну улогу у процесу обнављања шума. Опстанак младих биљака, њихов раст и нормалан развој директно зависе од количине доступне светлости. Уколико су услови неповољни, младе биљке могу остати у стадијуму стагнације (вегетирања) или у најтежим случајевима – угинути.</w:t>
      </w:r>
    </w:p>
    <w:p w14:paraId="61EF66B3" w14:textId="13B85C9A" w:rsidR="0000580B" w:rsidRPr="0000580B" w:rsidRDefault="00BD4176" w:rsidP="0000580B">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00580B" w:rsidRPr="0000580B">
        <w:rPr>
          <w:rFonts w:ascii="Times New Roman" w:eastAsia="Times New Roman" w:hAnsi="Times New Roman" w:cs="Times New Roman"/>
          <w:sz w:val="24"/>
          <w:szCs w:val="24"/>
          <w:lang w:val="sr-Latn-CS" w:eastAsia="sr-Latn-CS"/>
        </w:rPr>
        <w:t xml:space="preserve">Температура ваздуха, у синергији са осталим еколошким факторима, посебно са влагом, утиче на просторну дистрибуцију биљног покривача. Екстремне температуре, било високе или ниске, штетне су по биљни свет, нарочито током </w:t>
      </w:r>
      <w:r w:rsidR="0000580B" w:rsidRPr="0000580B">
        <w:rPr>
          <w:rFonts w:ascii="Times New Roman" w:eastAsia="Times New Roman" w:hAnsi="Times New Roman" w:cs="Times New Roman"/>
          <w:sz w:val="24"/>
          <w:szCs w:val="24"/>
          <w:lang w:val="sr-Latn-CS" w:eastAsia="sr-Latn-CS"/>
        </w:rPr>
        <w:lastRenderedPageBreak/>
        <w:t>вегетационог периода. Влага и вода, заједно са температуром, представљају кључне факторе за развој и опстанак појединих типова вегетације.</w:t>
      </w:r>
    </w:p>
    <w:p w14:paraId="3843D7B7" w14:textId="22C53E4A" w:rsidR="0000580B" w:rsidRPr="0000580B" w:rsidRDefault="00BD4176" w:rsidP="0000580B">
      <w:pPr>
        <w:shd w:val="clear" w:color="auto" w:fill="FFFFFF" w:themeFill="background1"/>
        <w:spacing w:after="0" w:line="240" w:lineRule="auto"/>
        <w:ind w:firstLine="708"/>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00580B" w:rsidRPr="0000580B">
        <w:rPr>
          <w:rFonts w:ascii="Times New Roman" w:eastAsia="Times New Roman" w:hAnsi="Times New Roman" w:cs="Times New Roman"/>
          <w:sz w:val="24"/>
          <w:szCs w:val="24"/>
          <w:lang w:val="sr-Latn-CS" w:eastAsia="sr-Latn-CS"/>
        </w:rPr>
        <w:t>Орографски фактори – као што су рељеф, надморска висина, нагиб и експозиција – посредно утичу на развој и стање шумских екосистема, јер мењају основне климатске услове: количину светлости, температуру, влажност ваздуха, количину падавина, као и особине земљишта.</w:t>
      </w:r>
    </w:p>
    <w:p w14:paraId="1DB75688" w14:textId="03F35528" w:rsidR="0000580B" w:rsidRPr="0000580B" w:rsidRDefault="00BD4176" w:rsidP="00BD4176">
      <w:pPr>
        <w:shd w:val="clear" w:color="auto" w:fill="FFFFFF" w:themeFill="background1"/>
        <w:tabs>
          <w:tab w:val="left" w:pos="851"/>
        </w:tabs>
        <w:spacing w:after="0" w:line="240" w:lineRule="auto"/>
        <w:ind w:firstLine="708"/>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Cyrl-RS" w:eastAsia="sr-Latn-CS"/>
        </w:rPr>
        <w:t xml:space="preserve"> </w:t>
      </w:r>
      <w:r w:rsidR="0000580B" w:rsidRPr="0000580B">
        <w:rPr>
          <w:rFonts w:ascii="Times New Roman" w:eastAsia="Times New Roman" w:hAnsi="Times New Roman" w:cs="Times New Roman"/>
          <w:sz w:val="24"/>
          <w:szCs w:val="24"/>
          <w:lang w:val="sr-Latn-CS" w:eastAsia="sr-Latn-CS"/>
        </w:rPr>
        <w:t>Надморска висина има пресудну улогу у одређивању заступљености биљних врста. С друге стране, експозиција, односно положај терена у односу на стране света, утиче на то које ће врсте преовладавати и формирати биљне заједнице на одређеном подручју.</w:t>
      </w:r>
    </w:p>
    <w:p w14:paraId="06311A24" w14:textId="77777777" w:rsidR="00B12D55" w:rsidRPr="00AE02E9" w:rsidRDefault="00B12D55" w:rsidP="00964209">
      <w:pPr>
        <w:pStyle w:val="Heading1"/>
        <w:shd w:val="clear" w:color="auto" w:fill="FFFFFF" w:themeFill="background1"/>
        <w:rPr>
          <w:lang w:val="sr-Cyrl-RS"/>
        </w:rPr>
      </w:pPr>
    </w:p>
    <w:p w14:paraId="24C49CFD" w14:textId="77777777" w:rsidR="00B12D55" w:rsidRDefault="00B12D55" w:rsidP="00964209">
      <w:pPr>
        <w:shd w:val="clear" w:color="auto" w:fill="FFFFFF" w:themeFill="background1"/>
        <w:rPr>
          <w:lang w:eastAsia="sr-Latn-CS"/>
        </w:rPr>
      </w:pPr>
    </w:p>
    <w:p w14:paraId="20A1F242" w14:textId="15D5B2D9" w:rsidR="00B12D55" w:rsidRDefault="00B12D55" w:rsidP="00964209">
      <w:pPr>
        <w:shd w:val="clear" w:color="auto" w:fill="FFFFFF" w:themeFill="background1"/>
        <w:rPr>
          <w:lang w:val="sr-Cyrl-RS" w:eastAsia="sr-Latn-CS"/>
        </w:rPr>
      </w:pPr>
    </w:p>
    <w:p w14:paraId="67D5C085" w14:textId="77777777" w:rsidR="00C07C22" w:rsidRPr="00AE02E9" w:rsidRDefault="00C07C22" w:rsidP="00964209">
      <w:pPr>
        <w:shd w:val="clear" w:color="auto" w:fill="FFFFFF" w:themeFill="background1"/>
        <w:rPr>
          <w:lang w:val="sr-Cyrl-RS" w:eastAsia="sr-Latn-CS"/>
        </w:rPr>
      </w:pPr>
    </w:p>
    <w:p w14:paraId="43BD130B" w14:textId="0B1E60B7" w:rsidR="00763E65" w:rsidRDefault="00763E65" w:rsidP="00964209">
      <w:pPr>
        <w:pStyle w:val="Heading1"/>
        <w:shd w:val="clear" w:color="auto" w:fill="FFFFFF" w:themeFill="background1"/>
        <w:rPr>
          <w:lang w:val="sr-Cyrl-RS"/>
        </w:rPr>
      </w:pPr>
      <w:bookmarkStart w:id="41" w:name="_Toc199762787"/>
      <w:r>
        <w:rPr>
          <w:lang w:val="sr-Cyrl-RS"/>
        </w:rPr>
        <w:t>2</w:t>
      </w:r>
      <w:r>
        <w:t>.</w:t>
      </w:r>
      <w:r>
        <w:rPr>
          <w:lang w:val="sr-Cyrl-RS"/>
        </w:rPr>
        <w:t>0.</w:t>
      </w:r>
      <w:r>
        <w:t xml:space="preserve"> </w:t>
      </w:r>
      <w:r>
        <w:rPr>
          <w:lang w:val="sr-Cyrl-RS"/>
        </w:rPr>
        <w:t>СТАЊЕ ШУМА, АНАЛИЗА СТАЊА И СПРОВЕДЕНИХ МЕРА ГАЗДОВАЊА</w:t>
      </w:r>
      <w:bookmarkEnd w:id="41"/>
    </w:p>
    <w:p w14:paraId="03F325AF" w14:textId="77777777" w:rsidR="00C57858" w:rsidRPr="00C57858" w:rsidRDefault="00C57858" w:rsidP="00964209">
      <w:pPr>
        <w:shd w:val="clear" w:color="auto" w:fill="FFFFFF" w:themeFill="background1"/>
        <w:rPr>
          <w:lang w:val="sr-Cyrl-RS" w:eastAsia="sr-Latn-CS"/>
        </w:rPr>
      </w:pPr>
    </w:p>
    <w:p w14:paraId="36B03EA8" w14:textId="77777777" w:rsidR="005D7941" w:rsidRDefault="00763E65" w:rsidP="00393847">
      <w:pPr>
        <w:pStyle w:val="Heading2"/>
        <w:shd w:val="clear" w:color="auto" w:fill="FFFFFF" w:themeFill="background1"/>
        <w:rPr>
          <w:lang w:val="sr-Latn-RS"/>
        </w:rPr>
      </w:pPr>
      <w:bookmarkStart w:id="42" w:name="_Toc199762788"/>
      <w:r>
        <w:rPr>
          <w:lang w:val="sr-Cyrl-RS"/>
        </w:rPr>
        <w:t>2</w:t>
      </w:r>
      <w:r>
        <w:t xml:space="preserve">.1. </w:t>
      </w:r>
      <w:r>
        <w:rPr>
          <w:lang w:val="sr-Cyrl-RS"/>
        </w:rPr>
        <w:t>Стање шума</w:t>
      </w:r>
      <w:bookmarkEnd w:id="42"/>
    </w:p>
    <w:p w14:paraId="4244BD1F" w14:textId="38F5544F" w:rsidR="00763E65" w:rsidRDefault="00763E65" w:rsidP="00393847">
      <w:pPr>
        <w:pStyle w:val="Heading2"/>
        <w:shd w:val="clear" w:color="auto" w:fill="FFFFFF" w:themeFill="background1"/>
        <w:rPr>
          <w:lang w:val="sr-Cyrl-RS"/>
        </w:rPr>
      </w:pPr>
      <w:bookmarkStart w:id="43" w:name="_Toc199762789"/>
      <w:r>
        <w:t xml:space="preserve">2.1.1. </w:t>
      </w:r>
      <w:bookmarkStart w:id="44" w:name="_Hlk166495364"/>
      <w:r>
        <w:t>Стање шума по намени</w:t>
      </w:r>
      <w:bookmarkEnd w:id="43"/>
      <w:bookmarkEnd w:id="44"/>
    </w:p>
    <w:p w14:paraId="068B101D" w14:textId="77777777" w:rsidR="00BB44F5" w:rsidRPr="00E26F95" w:rsidRDefault="00BB44F5" w:rsidP="00964209">
      <w:pPr>
        <w:shd w:val="clear" w:color="auto" w:fill="FFFFFF" w:themeFill="background1"/>
        <w:rPr>
          <w:lang w:eastAsia="sr-Latn-CS"/>
        </w:rPr>
      </w:pPr>
    </w:p>
    <w:p w14:paraId="5B2EAE93" w14:textId="7C08F1A6" w:rsidR="00763E65" w:rsidRPr="00C57858" w:rsidRDefault="00763E65"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Све шуме  газдинске јединице ,,</w:t>
      </w:r>
      <w:r w:rsidR="007B52D8">
        <w:rPr>
          <w:rFonts w:ascii="Times New Roman" w:eastAsia="Times New Roman" w:hAnsi="Times New Roman" w:cs="Times New Roman"/>
          <w:sz w:val="24"/>
          <w:szCs w:val="24"/>
          <w:lang w:val="sr-Cyrl-RS" w:eastAsia="sr-Latn-CS"/>
        </w:rPr>
        <w:t>Борова глава</w:t>
      </w:r>
      <w:r w:rsidRPr="00C57858">
        <w:rPr>
          <w:rFonts w:ascii="Times New Roman" w:eastAsia="Times New Roman" w:hAnsi="Times New Roman" w:cs="Times New Roman"/>
          <w:sz w:val="24"/>
          <w:szCs w:val="24"/>
          <w:lang w:val="sl-SI" w:eastAsia="sr-Latn-CS"/>
        </w:rPr>
        <w:t>”  припадају једној глобалној намени:</w:t>
      </w:r>
    </w:p>
    <w:p w14:paraId="28EC20FC" w14:textId="77777777" w:rsidR="00763E65" w:rsidRPr="00C57858" w:rsidRDefault="00763E65" w:rsidP="00964209">
      <w:pPr>
        <w:numPr>
          <w:ilvl w:val="1"/>
          <w:numId w:val="3"/>
        </w:numPr>
        <w:shd w:val="clear" w:color="auto" w:fill="FFFFFF" w:themeFill="background1"/>
        <w:spacing w:after="0" w:line="240" w:lineRule="auto"/>
        <w:ind w:left="1418" w:firstLine="425"/>
        <w:jc w:val="both"/>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 xml:space="preserve">глобална намена 16 – Парк природе. </w:t>
      </w:r>
    </w:p>
    <w:p w14:paraId="05BA2663" w14:textId="77777777" w:rsidR="00763E65" w:rsidRPr="00C57858" w:rsidRDefault="00763E65"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Стање састојина према намени приказано је у следећој табели:</w:t>
      </w:r>
    </w:p>
    <w:p w14:paraId="515F5857" w14:textId="77777777" w:rsidR="00763E65" w:rsidRPr="00350D8F" w:rsidRDefault="00763E65"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l-SI" w:eastAsia="sr-Latn-CS"/>
        </w:rPr>
      </w:pPr>
    </w:p>
    <w:p w14:paraId="3566DD2C" w14:textId="67F8647A" w:rsidR="007F5408" w:rsidRDefault="00763E65" w:rsidP="00964209">
      <w:pPr>
        <w:shd w:val="clear" w:color="auto" w:fill="FFFFFF" w:themeFill="background1"/>
        <w:spacing w:after="0" w:line="240" w:lineRule="auto"/>
        <w:jc w:val="both"/>
        <w:rPr>
          <w:rFonts w:ascii="Times New Roman" w:eastAsia="Calibri" w:hAnsi="Times New Roman" w:cs="Times New Roman"/>
          <w:i/>
          <w:sz w:val="16"/>
          <w:szCs w:val="16"/>
          <w:lang w:val="sr-Latn-CS"/>
        </w:rPr>
      </w:pPr>
      <w:r w:rsidRPr="00BB0922">
        <w:rPr>
          <w:rFonts w:ascii="Times New Roman" w:eastAsia="Calibri" w:hAnsi="Times New Roman" w:cs="Times New Roman"/>
          <w:i/>
          <w:sz w:val="16"/>
          <w:szCs w:val="16"/>
          <w:lang w:val="sr-Latn-CS"/>
        </w:rPr>
        <w:t xml:space="preserve">Табела бр. </w:t>
      </w:r>
      <w:r w:rsidR="00B72E38">
        <w:rPr>
          <w:rFonts w:ascii="Times New Roman" w:eastAsia="Calibri" w:hAnsi="Times New Roman" w:cs="Times New Roman"/>
          <w:i/>
          <w:sz w:val="16"/>
          <w:szCs w:val="16"/>
          <w:lang w:val="sr-Cyrl-RS"/>
        </w:rPr>
        <w:t>8</w:t>
      </w:r>
      <w:r w:rsidR="00ED21BC">
        <w:rPr>
          <w:rFonts w:ascii="Times New Roman" w:eastAsia="Calibri" w:hAnsi="Times New Roman" w:cs="Times New Roman"/>
          <w:i/>
          <w:sz w:val="16"/>
          <w:szCs w:val="16"/>
          <w:lang w:val="sr-Cyrl-RS"/>
        </w:rPr>
        <w:t xml:space="preserve"> </w:t>
      </w:r>
      <w:r w:rsidRPr="00BB0922">
        <w:rPr>
          <w:rFonts w:ascii="Times New Roman" w:eastAsia="Calibri" w:hAnsi="Times New Roman" w:cs="Times New Roman"/>
          <w:i/>
          <w:sz w:val="16"/>
          <w:szCs w:val="16"/>
          <w:lang w:val="sr-Latn-CS"/>
        </w:rPr>
        <w:t xml:space="preserve">-Стање шума по намени </w:t>
      </w:r>
      <w:r w:rsidR="007F5408">
        <w:rPr>
          <w:rFonts w:ascii="Times New Roman" w:eastAsia="Calibri" w:hAnsi="Times New Roman" w:cs="Times New Roman"/>
          <w:i/>
          <w:sz w:val="16"/>
          <w:szCs w:val="16"/>
          <w:lang w:val="sr-Latn-CS"/>
        </w:rPr>
        <w:t xml:space="preserve"> </w:t>
      </w:r>
    </w:p>
    <w:p w14:paraId="6C9641E7" w14:textId="77777777" w:rsidR="005D7941" w:rsidRDefault="005D7941" w:rsidP="005D7941">
      <w:pPr>
        <w:shd w:val="clear" w:color="auto" w:fill="FFFFFF" w:themeFill="background1"/>
        <w:spacing w:after="0" w:line="240" w:lineRule="auto"/>
        <w:rPr>
          <w:rFonts w:ascii="Times New Roman" w:eastAsia="Calibri" w:hAnsi="Times New Roman" w:cs="Times New Roman"/>
          <w:i/>
          <w:sz w:val="16"/>
          <w:szCs w:val="16"/>
          <w:lang w:val="sr-Latn-CS"/>
        </w:rPr>
      </w:pPr>
    </w:p>
    <w:tbl>
      <w:tblPr>
        <w:tblW w:w="13480" w:type="dxa"/>
        <w:jc w:val="center"/>
        <w:tblLook w:val="04A0" w:firstRow="1" w:lastRow="0" w:firstColumn="1" w:lastColumn="0" w:noHBand="0" w:noVBand="1"/>
      </w:tblPr>
      <w:tblGrid>
        <w:gridCol w:w="1840"/>
        <w:gridCol w:w="3840"/>
        <w:gridCol w:w="1420"/>
        <w:gridCol w:w="711"/>
        <w:gridCol w:w="2040"/>
        <w:gridCol w:w="711"/>
        <w:gridCol w:w="726"/>
        <w:gridCol w:w="1940"/>
        <w:gridCol w:w="711"/>
        <w:gridCol w:w="726"/>
      </w:tblGrid>
      <w:tr w:rsidR="005D7941" w:rsidRPr="005D7941" w14:paraId="1D36F2E6" w14:textId="77777777" w:rsidTr="005D7941">
        <w:trPr>
          <w:trHeight w:val="402"/>
          <w:jc w:val="center"/>
        </w:trPr>
        <w:tc>
          <w:tcPr>
            <w:tcW w:w="184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09510535"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Глобална</w:t>
            </w:r>
            <w:r w:rsidRPr="005D7941">
              <w:rPr>
                <w:rFonts w:ascii="Times New Roman" w:eastAsia="Calibri" w:hAnsi="Times New Roman" w:cs="Times New Roman"/>
                <w:iCs/>
                <w:lang w:val="sr-Latn-RS"/>
              </w:rPr>
              <w:br/>
              <w:t>намена</w:t>
            </w:r>
          </w:p>
        </w:tc>
        <w:tc>
          <w:tcPr>
            <w:tcW w:w="3840"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14:paraId="04417D27"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Основна намена</w:t>
            </w:r>
          </w:p>
        </w:tc>
        <w:tc>
          <w:tcPr>
            <w:tcW w:w="1900" w:type="dxa"/>
            <w:gridSpan w:val="2"/>
            <w:tcBorders>
              <w:top w:val="double" w:sz="6" w:space="0" w:color="auto"/>
              <w:left w:val="nil"/>
              <w:bottom w:val="single" w:sz="4" w:space="0" w:color="auto"/>
              <w:right w:val="single" w:sz="4" w:space="0" w:color="auto"/>
            </w:tcBorders>
            <w:shd w:val="clear" w:color="auto" w:fill="auto"/>
            <w:noWrap/>
            <w:vAlign w:val="bottom"/>
            <w:hideMark/>
          </w:tcPr>
          <w:p w14:paraId="5F6AEBC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 xml:space="preserve">Површина </w:t>
            </w:r>
          </w:p>
        </w:tc>
        <w:tc>
          <w:tcPr>
            <w:tcW w:w="3000" w:type="dxa"/>
            <w:gridSpan w:val="3"/>
            <w:tcBorders>
              <w:top w:val="double" w:sz="6" w:space="0" w:color="auto"/>
              <w:left w:val="nil"/>
              <w:bottom w:val="single" w:sz="4" w:space="0" w:color="auto"/>
              <w:right w:val="single" w:sz="4" w:space="0" w:color="auto"/>
            </w:tcBorders>
            <w:shd w:val="clear" w:color="auto" w:fill="auto"/>
            <w:noWrap/>
            <w:vAlign w:val="bottom"/>
            <w:hideMark/>
          </w:tcPr>
          <w:p w14:paraId="23E4FEE0"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Запремина</w:t>
            </w:r>
          </w:p>
        </w:tc>
        <w:tc>
          <w:tcPr>
            <w:tcW w:w="2900" w:type="dxa"/>
            <w:gridSpan w:val="3"/>
            <w:tcBorders>
              <w:top w:val="double" w:sz="6" w:space="0" w:color="auto"/>
              <w:left w:val="nil"/>
              <w:bottom w:val="single" w:sz="4" w:space="0" w:color="auto"/>
              <w:right w:val="double" w:sz="6" w:space="0" w:color="000000"/>
            </w:tcBorders>
            <w:shd w:val="clear" w:color="auto" w:fill="auto"/>
            <w:noWrap/>
            <w:vAlign w:val="bottom"/>
            <w:hideMark/>
          </w:tcPr>
          <w:p w14:paraId="2312A45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Запремински прираст</w:t>
            </w:r>
          </w:p>
        </w:tc>
      </w:tr>
      <w:tr w:rsidR="005D7941" w:rsidRPr="005D7941" w14:paraId="246492C9" w14:textId="77777777" w:rsidTr="005D7941">
        <w:trPr>
          <w:trHeight w:val="402"/>
          <w:jc w:val="center"/>
        </w:trPr>
        <w:tc>
          <w:tcPr>
            <w:tcW w:w="1840" w:type="dxa"/>
            <w:vMerge/>
            <w:tcBorders>
              <w:top w:val="double" w:sz="6" w:space="0" w:color="auto"/>
              <w:left w:val="double" w:sz="6" w:space="0" w:color="auto"/>
              <w:bottom w:val="double" w:sz="6" w:space="0" w:color="000000"/>
              <w:right w:val="single" w:sz="4" w:space="0" w:color="auto"/>
            </w:tcBorders>
            <w:vAlign w:val="center"/>
            <w:hideMark/>
          </w:tcPr>
          <w:p w14:paraId="601126D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p>
        </w:tc>
        <w:tc>
          <w:tcPr>
            <w:tcW w:w="3840" w:type="dxa"/>
            <w:vMerge/>
            <w:tcBorders>
              <w:top w:val="double" w:sz="6" w:space="0" w:color="auto"/>
              <w:left w:val="single" w:sz="4" w:space="0" w:color="auto"/>
              <w:bottom w:val="double" w:sz="6" w:space="0" w:color="000000"/>
              <w:right w:val="single" w:sz="4" w:space="0" w:color="auto"/>
            </w:tcBorders>
            <w:vAlign w:val="center"/>
            <w:hideMark/>
          </w:tcPr>
          <w:p w14:paraId="0D0CC6C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p>
        </w:tc>
        <w:tc>
          <w:tcPr>
            <w:tcW w:w="1420" w:type="dxa"/>
            <w:tcBorders>
              <w:top w:val="nil"/>
              <w:left w:val="nil"/>
              <w:bottom w:val="double" w:sz="6" w:space="0" w:color="auto"/>
              <w:right w:val="single" w:sz="4" w:space="0" w:color="auto"/>
            </w:tcBorders>
            <w:shd w:val="clear" w:color="auto" w:fill="auto"/>
            <w:noWrap/>
            <w:vAlign w:val="bottom"/>
            <w:hideMark/>
          </w:tcPr>
          <w:p w14:paraId="3E336A22"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ha</w:t>
            </w:r>
          </w:p>
        </w:tc>
        <w:tc>
          <w:tcPr>
            <w:tcW w:w="480" w:type="dxa"/>
            <w:tcBorders>
              <w:top w:val="nil"/>
              <w:left w:val="nil"/>
              <w:bottom w:val="double" w:sz="6" w:space="0" w:color="auto"/>
              <w:right w:val="single" w:sz="4" w:space="0" w:color="auto"/>
            </w:tcBorders>
            <w:shd w:val="clear" w:color="auto" w:fill="auto"/>
            <w:noWrap/>
            <w:vAlign w:val="bottom"/>
            <w:hideMark/>
          </w:tcPr>
          <w:p w14:paraId="557B750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w:t>
            </w:r>
          </w:p>
        </w:tc>
        <w:tc>
          <w:tcPr>
            <w:tcW w:w="2040" w:type="dxa"/>
            <w:tcBorders>
              <w:top w:val="nil"/>
              <w:left w:val="nil"/>
              <w:bottom w:val="double" w:sz="6" w:space="0" w:color="auto"/>
              <w:right w:val="single" w:sz="4" w:space="0" w:color="auto"/>
            </w:tcBorders>
            <w:shd w:val="clear" w:color="auto" w:fill="auto"/>
            <w:noWrap/>
            <w:vAlign w:val="bottom"/>
            <w:hideMark/>
          </w:tcPr>
          <w:p w14:paraId="7C44EC0C"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m</w:t>
            </w:r>
            <w:r w:rsidRPr="005D7941">
              <w:rPr>
                <w:rFonts w:ascii="Times New Roman" w:eastAsia="Calibri" w:hAnsi="Times New Roman" w:cs="Times New Roman"/>
                <w:iCs/>
                <w:vertAlign w:val="superscript"/>
                <w:lang w:val="sr-Latn-RS"/>
              </w:rPr>
              <w:t>3</w:t>
            </w:r>
          </w:p>
        </w:tc>
        <w:tc>
          <w:tcPr>
            <w:tcW w:w="480" w:type="dxa"/>
            <w:tcBorders>
              <w:top w:val="nil"/>
              <w:left w:val="nil"/>
              <w:bottom w:val="double" w:sz="6" w:space="0" w:color="auto"/>
              <w:right w:val="single" w:sz="4" w:space="0" w:color="auto"/>
            </w:tcBorders>
            <w:shd w:val="clear" w:color="auto" w:fill="auto"/>
            <w:noWrap/>
            <w:vAlign w:val="bottom"/>
            <w:hideMark/>
          </w:tcPr>
          <w:p w14:paraId="7B20812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w:t>
            </w:r>
          </w:p>
        </w:tc>
        <w:tc>
          <w:tcPr>
            <w:tcW w:w="480" w:type="dxa"/>
            <w:tcBorders>
              <w:top w:val="nil"/>
              <w:left w:val="nil"/>
              <w:bottom w:val="double" w:sz="6" w:space="0" w:color="auto"/>
              <w:right w:val="single" w:sz="4" w:space="0" w:color="auto"/>
            </w:tcBorders>
            <w:shd w:val="clear" w:color="auto" w:fill="auto"/>
            <w:noWrap/>
            <w:vAlign w:val="bottom"/>
            <w:hideMark/>
          </w:tcPr>
          <w:p w14:paraId="29073ACA"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m</w:t>
            </w:r>
            <w:r w:rsidRPr="005D7941">
              <w:rPr>
                <w:rFonts w:ascii="Times New Roman" w:eastAsia="Calibri" w:hAnsi="Times New Roman" w:cs="Times New Roman"/>
                <w:iCs/>
                <w:vertAlign w:val="superscript"/>
                <w:lang w:val="sr-Latn-RS"/>
              </w:rPr>
              <w:t>3</w:t>
            </w:r>
            <w:r w:rsidRPr="005D7941">
              <w:rPr>
                <w:rFonts w:ascii="Times New Roman" w:eastAsia="Calibri" w:hAnsi="Times New Roman" w:cs="Times New Roman"/>
                <w:iCs/>
                <w:lang w:val="sr-Latn-RS"/>
              </w:rPr>
              <w:t>/ha</w:t>
            </w:r>
          </w:p>
        </w:tc>
        <w:tc>
          <w:tcPr>
            <w:tcW w:w="1940" w:type="dxa"/>
            <w:tcBorders>
              <w:top w:val="nil"/>
              <w:left w:val="nil"/>
              <w:bottom w:val="double" w:sz="6" w:space="0" w:color="auto"/>
              <w:right w:val="single" w:sz="4" w:space="0" w:color="auto"/>
            </w:tcBorders>
            <w:shd w:val="clear" w:color="auto" w:fill="auto"/>
            <w:noWrap/>
            <w:vAlign w:val="bottom"/>
            <w:hideMark/>
          </w:tcPr>
          <w:p w14:paraId="156722D7"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m</w:t>
            </w:r>
            <w:r w:rsidRPr="005D7941">
              <w:rPr>
                <w:rFonts w:ascii="Times New Roman" w:eastAsia="Calibri" w:hAnsi="Times New Roman" w:cs="Times New Roman"/>
                <w:iCs/>
                <w:vertAlign w:val="superscript"/>
                <w:lang w:val="sr-Latn-RS"/>
              </w:rPr>
              <w:t>3</w:t>
            </w:r>
          </w:p>
        </w:tc>
        <w:tc>
          <w:tcPr>
            <w:tcW w:w="480" w:type="dxa"/>
            <w:tcBorders>
              <w:top w:val="nil"/>
              <w:left w:val="nil"/>
              <w:bottom w:val="double" w:sz="6" w:space="0" w:color="auto"/>
              <w:right w:val="single" w:sz="4" w:space="0" w:color="auto"/>
            </w:tcBorders>
            <w:shd w:val="clear" w:color="auto" w:fill="auto"/>
            <w:noWrap/>
            <w:vAlign w:val="bottom"/>
            <w:hideMark/>
          </w:tcPr>
          <w:p w14:paraId="30B04236"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w:t>
            </w:r>
          </w:p>
        </w:tc>
        <w:tc>
          <w:tcPr>
            <w:tcW w:w="480" w:type="dxa"/>
            <w:tcBorders>
              <w:top w:val="nil"/>
              <w:left w:val="nil"/>
              <w:bottom w:val="double" w:sz="6" w:space="0" w:color="auto"/>
              <w:right w:val="double" w:sz="6" w:space="0" w:color="auto"/>
            </w:tcBorders>
            <w:shd w:val="clear" w:color="auto" w:fill="auto"/>
            <w:noWrap/>
            <w:vAlign w:val="bottom"/>
            <w:hideMark/>
          </w:tcPr>
          <w:p w14:paraId="74E8DC9E"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m</w:t>
            </w:r>
            <w:r w:rsidRPr="005D7941">
              <w:rPr>
                <w:rFonts w:ascii="Times New Roman" w:eastAsia="Calibri" w:hAnsi="Times New Roman" w:cs="Times New Roman"/>
                <w:iCs/>
                <w:vertAlign w:val="superscript"/>
                <w:lang w:val="sr-Latn-RS"/>
              </w:rPr>
              <w:t>3</w:t>
            </w:r>
            <w:r w:rsidRPr="005D7941">
              <w:rPr>
                <w:rFonts w:ascii="Times New Roman" w:eastAsia="Calibri" w:hAnsi="Times New Roman" w:cs="Times New Roman"/>
                <w:iCs/>
                <w:lang w:val="sr-Latn-RS"/>
              </w:rPr>
              <w:t>/ha</w:t>
            </w:r>
          </w:p>
        </w:tc>
      </w:tr>
      <w:tr w:rsidR="005D7941" w:rsidRPr="005D7941" w14:paraId="16232CBD" w14:textId="77777777" w:rsidTr="005D7941">
        <w:trPr>
          <w:trHeight w:val="402"/>
          <w:jc w:val="center"/>
        </w:trPr>
        <w:tc>
          <w:tcPr>
            <w:tcW w:w="1840" w:type="dxa"/>
            <w:vMerge w:val="restart"/>
            <w:tcBorders>
              <w:top w:val="nil"/>
              <w:left w:val="double" w:sz="6" w:space="0" w:color="auto"/>
              <w:bottom w:val="single" w:sz="4" w:space="0" w:color="000000"/>
              <w:right w:val="single" w:sz="4" w:space="0" w:color="auto"/>
            </w:tcBorders>
            <w:shd w:val="clear" w:color="auto" w:fill="auto"/>
            <w:vAlign w:val="center"/>
            <w:hideMark/>
          </w:tcPr>
          <w:p w14:paraId="415FE663"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16 - Парк природе</w:t>
            </w:r>
          </w:p>
        </w:tc>
        <w:tc>
          <w:tcPr>
            <w:tcW w:w="3840" w:type="dxa"/>
            <w:tcBorders>
              <w:top w:val="single" w:sz="4" w:space="0" w:color="auto"/>
              <w:left w:val="nil"/>
              <w:bottom w:val="nil"/>
              <w:right w:val="single" w:sz="4" w:space="0" w:color="auto"/>
            </w:tcBorders>
            <w:shd w:val="clear" w:color="auto" w:fill="auto"/>
            <w:vAlign w:val="bottom"/>
            <w:hideMark/>
          </w:tcPr>
          <w:p w14:paraId="171634BE"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51- Парк природе - I степен заштите</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9F20928"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623.20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5561CD8"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39.6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39D7817"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B14DA3B"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A04D50A"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66D9EA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66D159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c>
          <w:tcPr>
            <w:tcW w:w="480" w:type="dxa"/>
            <w:tcBorders>
              <w:top w:val="single" w:sz="4" w:space="0" w:color="auto"/>
              <w:left w:val="nil"/>
              <w:bottom w:val="single" w:sz="4" w:space="0" w:color="auto"/>
              <w:right w:val="double" w:sz="6" w:space="0" w:color="auto"/>
            </w:tcBorders>
            <w:shd w:val="clear" w:color="auto" w:fill="auto"/>
            <w:noWrap/>
            <w:vAlign w:val="bottom"/>
            <w:hideMark/>
          </w:tcPr>
          <w:p w14:paraId="21E2D572"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0.0</w:t>
            </w:r>
          </w:p>
        </w:tc>
      </w:tr>
      <w:tr w:rsidR="005D7941" w:rsidRPr="005D7941" w14:paraId="588DDF83" w14:textId="77777777" w:rsidTr="005D7941">
        <w:trPr>
          <w:trHeight w:val="402"/>
          <w:jc w:val="center"/>
        </w:trPr>
        <w:tc>
          <w:tcPr>
            <w:tcW w:w="1840" w:type="dxa"/>
            <w:vMerge/>
            <w:tcBorders>
              <w:top w:val="nil"/>
              <w:left w:val="double" w:sz="6" w:space="0" w:color="auto"/>
              <w:bottom w:val="single" w:sz="4" w:space="0" w:color="000000"/>
              <w:right w:val="single" w:sz="4" w:space="0" w:color="auto"/>
            </w:tcBorders>
            <w:vAlign w:val="center"/>
            <w:hideMark/>
          </w:tcPr>
          <w:p w14:paraId="5E781C96"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p>
        </w:tc>
        <w:tc>
          <w:tcPr>
            <w:tcW w:w="3840" w:type="dxa"/>
            <w:tcBorders>
              <w:top w:val="single" w:sz="4" w:space="0" w:color="auto"/>
              <w:left w:val="nil"/>
              <w:bottom w:val="nil"/>
              <w:right w:val="single" w:sz="4" w:space="0" w:color="auto"/>
            </w:tcBorders>
            <w:shd w:val="clear" w:color="auto" w:fill="auto"/>
            <w:vAlign w:val="bottom"/>
            <w:hideMark/>
          </w:tcPr>
          <w:p w14:paraId="40ED7CBC"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52 - Парк природе - II степен заштите</w:t>
            </w:r>
          </w:p>
        </w:tc>
        <w:tc>
          <w:tcPr>
            <w:tcW w:w="1420" w:type="dxa"/>
            <w:tcBorders>
              <w:top w:val="nil"/>
              <w:left w:val="nil"/>
              <w:bottom w:val="single" w:sz="4" w:space="0" w:color="auto"/>
              <w:right w:val="single" w:sz="4" w:space="0" w:color="auto"/>
            </w:tcBorders>
            <w:shd w:val="clear" w:color="auto" w:fill="auto"/>
            <w:noWrap/>
            <w:vAlign w:val="bottom"/>
            <w:hideMark/>
          </w:tcPr>
          <w:p w14:paraId="71D714C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393.82</w:t>
            </w:r>
          </w:p>
        </w:tc>
        <w:tc>
          <w:tcPr>
            <w:tcW w:w="480" w:type="dxa"/>
            <w:tcBorders>
              <w:top w:val="nil"/>
              <w:left w:val="nil"/>
              <w:bottom w:val="single" w:sz="4" w:space="0" w:color="auto"/>
              <w:right w:val="single" w:sz="4" w:space="0" w:color="auto"/>
            </w:tcBorders>
            <w:shd w:val="clear" w:color="auto" w:fill="auto"/>
            <w:noWrap/>
            <w:vAlign w:val="bottom"/>
            <w:hideMark/>
          </w:tcPr>
          <w:p w14:paraId="634435DC"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25.0</w:t>
            </w:r>
          </w:p>
        </w:tc>
        <w:tc>
          <w:tcPr>
            <w:tcW w:w="2040" w:type="dxa"/>
            <w:tcBorders>
              <w:top w:val="nil"/>
              <w:left w:val="nil"/>
              <w:bottom w:val="single" w:sz="4" w:space="0" w:color="auto"/>
              <w:right w:val="single" w:sz="4" w:space="0" w:color="auto"/>
            </w:tcBorders>
            <w:shd w:val="clear" w:color="auto" w:fill="auto"/>
            <w:noWrap/>
            <w:vAlign w:val="bottom"/>
            <w:hideMark/>
          </w:tcPr>
          <w:p w14:paraId="4AD31B9A"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29,049.9</w:t>
            </w:r>
          </w:p>
        </w:tc>
        <w:tc>
          <w:tcPr>
            <w:tcW w:w="480" w:type="dxa"/>
            <w:tcBorders>
              <w:top w:val="nil"/>
              <w:left w:val="nil"/>
              <w:bottom w:val="single" w:sz="4" w:space="0" w:color="auto"/>
              <w:right w:val="single" w:sz="4" w:space="0" w:color="auto"/>
            </w:tcBorders>
            <w:shd w:val="clear" w:color="auto" w:fill="auto"/>
            <w:noWrap/>
            <w:vAlign w:val="bottom"/>
            <w:hideMark/>
          </w:tcPr>
          <w:p w14:paraId="1FD6C54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31.6</w:t>
            </w:r>
          </w:p>
        </w:tc>
        <w:tc>
          <w:tcPr>
            <w:tcW w:w="480" w:type="dxa"/>
            <w:tcBorders>
              <w:top w:val="nil"/>
              <w:left w:val="nil"/>
              <w:bottom w:val="single" w:sz="4" w:space="0" w:color="auto"/>
              <w:right w:val="single" w:sz="4" w:space="0" w:color="auto"/>
            </w:tcBorders>
            <w:shd w:val="clear" w:color="auto" w:fill="auto"/>
            <w:noWrap/>
            <w:vAlign w:val="bottom"/>
            <w:hideMark/>
          </w:tcPr>
          <w:p w14:paraId="0D5A0E15"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73.8</w:t>
            </w:r>
          </w:p>
        </w:tc>
        <w:tc>
          <w:tcPr>
            <w:tcW w:w="1940" w:type="dxa"/>
            <w:tcBorders>
              <w:top w:val="nil"/>
              <w:left w:val="nil"/>
              <w:bottom w:val="single" w:sz="4" w:space="0" w:color="auto"/>
              <w:right w:val="single" w:sz="4" w:space="0" w:color="auto"/>
            </w:tcBorders>
            <w:shd w:val="clear" w:color="auto" w:fill="auto"/>
            <w:noWrap/>
            <w:vAlign w:val="bottom"/>
            <w:hideMark/>
          </w:tcPr>
          <w:p w14:paraId="52DAE956"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343.1</w:t>
            </w:r>
          </w:p>
        </w:tc>
        <w:tc>
          <w:tcPr>
            <w:tcW w:w="480" w:type="dxa"/>
            <w:tcBorders>
              <w:top w:val="nil"/>
              <w:left w:val="nil"/>
              <w:bottom w:val="single" w:sz="4" w:space="0" w:color="auto"/>
              <w:right w:val="single" w:sz="4" w:space="0" w:color="auto"/>
            </w:tcBorders>
            <w:shd w:val="clear" w:color="auto" w:fill="auto"/>
            <w:noWrap/>
            <w:vAlign w:val="bottom"/>
            <w:hideMark/>
          </w:tcPr>
          <w:p w14:paraId="33365A7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24.0</w:t>
            </w:r>
          </w:p>
        </w:tc>
        <w:tc>
          <w:tcPr>
            <w:tcW w:w="480" w:type="dxa"/>
            <w:tcBorders>
              <w:top w:val="nil"/>
              <w:left w:val="nil"/>
              <w:bottom w:val="single" w:sz="4" w:space="0" w:color="auto"/>
              <w:right w:val="double" w:sz="6" w:space="0" w:color="auto"/>
            </w:tcBorders>
            <w:shd w:val="clear" w:color="auto" w:fill="auto"/>
            <w:noWrap/>
            <w:vAlign w:val="bottom"/>
            <w:hideMark/>
          </w:tcPr>
          <w:p w14:paraId="47385E7E"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0.9</w:t>
            </w:r>
          </w:p>
        </w:tc>
      </w:tr>
      <w:tr w:rsidR="005D7941" w:rsidRPr="005D7941" w14:paraId="30BDF7A5" w14:textId="77777777" w:rsidTr="005D7941">
        <w:trPr>
          <w:trHeight w:val="402"/>
          <w:jc w:val="center"/>
        </w:trPr>
        <w:tc>
          <w:tcPr>
            <w:tcW w:w="1840" w:type="dxa"/>
            <w:vMerge/>
            <w:tcBorders>
              <w:top w:val="nil"/>
              <w:left w:val="double" w:sz="6" w:space="0" w:color="auto"/>
              <w:bottom w:val="single" w:sz="4" w:space="0" w:color="000000"/>
              <w:right w:val="single" w:sz="4" w:space="0" w:color="auto"/>
            </w:tcBorders>
            <w:vAlign w:val="center"/>
            <w:hideMark/>
          </w:tcPr>
          <w:p w14:paraId="55C4995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p>
        </w:tc>
        <w:tc>
          <w:tcPr>
            <w:tcW w:w="3840" w:type="dxa"/>
            <w:tcBorders>
              <w:top w:val="single" w:sz="4" w:space="0" w:color="auto"/>
              <w:left w:val="nil"/>
              <w:bottom w:val="nil"/>
              <w:right w:val="single" w:sz="4" w:space="0" w:color="auto"/>
            </w:tcBorders>
            <w:shd w:val="clear" w:color="auto" w:fill="auto"/>
            <w:noWrap/>
            <w:vAlign w:val="center"/>
            <w:hideMark/>
          </w:tcPr>
          <w:p w14:paraId="723B053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53 - Парк природе - III степен заштите</w:t>
            </w:r>
          </w:p>
        </w:tc>
        <w:tc>
          <w:tcPr>
            <w:tcW w:w="1420" w:type="dxa"/>
            <w:tcBorders>
              <w:top w:val="nil"/>
              <w:left w:val="nil"/>
              <w:bottom w:val="single" w:sz="4" w:space="0" w:color="auto"/>
              <w:right w:val="single" w:sz="4" w:space="0" w:color="auto"/>
            </w:tcBorders>
            <w:shd w:val="clear" w:color="auto" w:fill="auto"/>
            <w:noWrap/>
            <w:vAlign w:val="bottom"/>
            <w:hideMark/>
          </w:tcPr>
          <w:p w14:paraId="5D4385F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557.17</w:t>
            </w:r>
          </w:p>
        </w:tc>
        <w:tc>
          <w:tcPr>
            <w:tcW w:w="480" w:type="dxa"/>
            <w:tcBorders>
              <w:top w:val="nil"/>
              <w:left w:val="nil"/>
              <w:bottom w:val="single" w:sz="4" w:space="0" w:color="auto"/>
              <w:right w:val="single" w:sz="4" w:space="0" w:color="auto"/>
            </w:tcBorders>
            <w:shd w:val="clear" w:color="auto" w:fill="auto"/>
            <w:noWrap/>
            <w:vAlign w:val="bottom"/>
            <w:hideMark/>
          </w:tcPr>
          <w:p w14:paraId="02781C8C"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35.4</w:t>
            </w:r>
          </w:p>
        </w:tc>
        <w:tc>
          <w:tcPr>
            <w:tcW w:w="2040" w:type="dxa"/>
            <w:tcBorders>
              <w:top w:val="nil"/>
              <w:left w:val="nil"/>
              <w:bottom w:val="single" w:sz="4" w:space="0" w:color="auto"/>
              <w:right w:val="single" w:sz="4" w:space="0" w:color="auto"/>
            </w:tcBorders>
            <w:shd w:val="clear" w:color="auto" w:fill="auto"/>
            <w:noWrap/>
            <w:vAlign w:val="bottom"/>
            <w:hideMark/>
          </w:tcPr>
          <w:p w14:paraId="54EBCDF9"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62,864.4</w:t>
            </w:r>
          </w:p>
        </w:tc>
        <w:tc>
          <w:tcPr>
            <w:tcW w:w="480" w:type="dxa"/>
            <w:tcBorders>
              <w:top w:val="nil"/>
              <w:left w:val="nil"/>
              <w:bottom w:val="single" w:sz="4" w:space="0" w:color="auto"/>
              <w:right w:val="single" w:sz="4" w:space="0" w:color="auto"/>
            </w:tcBorders>
            <w:shd w:val="clear" w:color="auto" w:fill="auto"/>
            <w:noWrap/>
            <w:vAlign w:val="bottom"/>
            <w:hideMark/>
          </w:tcPr>
          <w:p w14:paraId="75499C4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68.4</w:t>
            </w:r>
          </w:p>
        </w:tc>
        <w:tc>
          <w:tcPr>
            <w:tcW w:w="480" w:type="dxa"/>
            <w:tcBorders>
              <w:top w:val="nil"/>
              <w:left w:val="nil"/>
              <w:bottom w:val="single" w:sz="4" w:space="0" w:color="auto"/>
              <w:right w:val="single" w:sz="4" w:space="0" w:color="auto"/>
            </w:tcBorders>
            <w:shd w:val="clear" w:color="auto" w:fill="auto"/>
            <w:noWrap/>
            <w:vAlign w:val="bottom"/>
            <w:hideMark/>
          </w:tcPr>
          <w:p w14:paraId="23FC4F7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112.8</w:t>
            </w:r>
          </w:p>
        </w:tc>
        <w:tc>
          <w:tcPr>
            <w:tcW w:w="1940" w:type="dxa"/>
            <w:tcBorders>
              <w:top w:val="nil"/>
              <w:left w:val="nil"/>
              <w:bottom w:val="single" w:sz="4" w:space="0" w:color="auto"/>
              <w:right w:val="single" w:sz="4" w:space="0" w:color="auto"/>
            </w:tcBorders>
            <w:shd w:val="clear" w:color="auto" w:fill="auto"/>
            <w:noWrap/>
            <w:vAlign w:val="bottom"/>
            <w:hideMark/>
          </w:tcPr>
          <w:p w14:paraId="21807633"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1,084.0</w:t>
            </w:r>
          </w:p>
        </w:tc>
        <w:tc>
          <w:tcPr>
            <w:tcW w:w="480" w:type="dxa"/>
            <w:tcBorders>
              <w:top w:val="nil"/>
              <w:left w:val="nil"/>
              <w:bottom w:val="single" w:sz="4" w:space="0" w:color="auto"/>
              <w:right w:val="single" w:sz="4" w:space="0" w:color="auto"/>
            </w:tcBorders>
            <w:shd w:val="clear" w:color="auto" w:fill="auto"/>
            <w:noWrap/>
            <w:vAlign w:val="bottom"/>
            <w:hideMark/>
          </w:tcPr>
          <w:p w14:paraId="5843355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76.0</w:t>
            </w:r>
          </w:p>
        </w:tc>
        <w:tc>
          <w:tcPr>
            <w:tcW w:w="480" w:type="dxa"/>
            <w:tcBorders>
              <w:top w:val="nil"/>
              <w:left w:val="nil"/>
              <w:bottom w:val="single" w:sz="4" w:space="0" w:color="auto"/>
              <w:right w:val="double" w:sz="6" w:space="0" w:color="auto"/>
            </w:tcBorders>
            <w:shd w:val="clear" w:color="auto" w:fill="auto"/>
            <w:noWrap/>
            <w:vAlign w:val="bottom"/>
            <w:hideMark/>
          </w:tcPr>
          <w:p w14:paraId="2561B733"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1.9</w:t>
            </w:r>
          </w:p>
        </w:tc>
      </w:tr>
      <w:tr w:rsidR="005D7941" w:rsidRPr="005D7941" w14:paraId="6E299F0E" w14:textId="77777777" w:rsidTr="005D7941">
        <w:trPr>
          <w:trHeight w:val="402"/>
          <w:jc w:val="center"/>
        </w:trPr>
        <w:tc>
          <w:tcPr>
            <w:tcW w:w="5680" w:type="dxa"/>
            <w:gridSpan w:val="2"/>
            <w:tcBorders>
              <w:top w:val="single" w:sz="4" w:space="0" w:color="auto"/>
              <w:left w:val="double" w:sz="6" w:space="0" w:color="auto"/>
              <w:bottom w:val="nil"/>
              <w:right w:val="single" w:sz="4" w:space="0" w:color="000000"/>
            </w:tcBorders>
            <w:shd w:val="clear" w:color="auto" w:fill="auto"/>
            <w:noWrap/>
            <w:vAlign w:val="bottom"/>
            <w:hideMark/>
          </w:tcPr>
          <w:p w14:paraId="02D23FCD"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lastRenderedPageBreak/>
              <w:t>НЦ 16</w:t>
            </w:r>
          </w:p>
        </w:tc>
        <w:tc>
          <w:tcPr>
            <w:tcW w:w="1420" w:type="dxa"/>
            <w:tcBorders>
              <w:top w:val="nil"/>
              <w:left w:val="nil"/>
              <w:bottom w:val="nil"/>
              <w:right w:val="single" w:sz="4" w:space="0" w:color="auto"/>
            </w:tcBorders>
            <w:shd w:val="clear" w:color="auto" w:fill="auto"/>
            <w:noWrap/>
            <w:vAlign w:val="bottom"/>
            <w:hideMark/>
          </w:tcPr>
          <w:p w14:paraId="56E63A3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1,574.19</w:t>
            </w:r>
          </w:p>
        </w:tc>
        <w:tc>
          <w:tcPr>
            <w:tcW w:w="480" w:type="dxa"/>
            <w:tcBorders>
              <w:top w:val="nil"/>
              <w:left w:val="nil"/>
              <w:bottom w:val="nil"/>
              <w:right w:val="single" w:sz="4" w:space="0" w:color="auto"/>
            </w:tcBorders>
            <w:shd w:val="clear" w:color="auto" w:fill="auto"/>
            <w:noWrap/>
            <w:vAlign w:val="bottom"/>
            <w:hideMark/>
          </w:tcPr>
          <w:p w14:paraId="595355C6"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2040" w:type="dxa"/>
            <w:tcBorders>
              <w:top w:val="nil"/>
              <w:left w:val="nil"/>
              <w:bottom w:val="nil"/>
              <w:right w:val="single" w:sz="4" w:space="0" w:color="auto"/>
            </w:tcBorders>
            <w:shd w:val="clear" w:color="auto" w:fill="auto"/>
            <w:noWrap/>
            <w:vAlign w:val="bottom"/>
            <w:hideMark/>
          </w:tcPr>
          <w:p w14:paraId="6D0E73F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91,914.3</w:t>
            </w:r>
          </w:p>
        </w:tc>
        <w:tc>
          <w:tcPr>
            <w:tcW w:w="480" w:type="dxa"/>
            <w:tcBorders>
              <w:top w:val="nil"/>
              <w:left w:val="nil"/>
              <w:bottom w:val="nil"/>
              <w:right w:val="single" w:sz="4" w:space="0" w:color="auto"/>
            </w:tcBorders>
            <w:shd w:val="clear" w:color="auto" w:fill="auto"/>
            <w:noWrap/>
            <w:vAlign w:val="bottom"/>
            <w:hideMark/>
          </w:tcPr>
          <w:p w14:paraId="5E834E7A"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480" w:type="dxa"/>
            <w:tcBorders>
              <w:top w:val="nil"/>
              <w:left w:val="nil"/>
              <w:bottom w:val="nil"/>
              <w:right w:val="single" w:sz="4" w:space="0" w:color="auto"/>
            </w:tcBorders>
            <w:shd w:val="clear" w:color="auto" w:fill="auto"/>
            <w:noWrap/>
            <w:vAlign w:val="bottom"/>
            <w:hideMark/>
          </w:tcPr>
          <w:p w14:paraId="6E667B7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58.4</w:t>
            </w:r>
          </w:p>
        </w:tc>
        <w:tc>
          <w:tcPr>
            <w:tcW w:w="1940" w:type="dxa"/>
            <w:tcBorders>
              <w:top w:val="nil"/>
              <w:left w:val="nil"/>
              <w:bottom w:val="nil"/>
              <w:right w:val="single" w:sz="4" w:space="0" w:color="auto"/>
            </w:tcBorders>
            <w:shd w:val="clear" w:color="auto" w:fill="auto"/>
            <w:noWrap/>
            <w:vAlign w:val="bottom"/>
            <w:hideMark/>
          </w:tcPr>
          <w:p w14:paraId="6C9B08E0"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1,427.1</w:t>
            </w:r>
          </w:p>
        </w:tc>
        <w:tc>
          <w:tcPr>
            <w:tcW w:w="480" w:type="dxa"/>
            <w:tcBorders>
              <w:top w:val="nil"/>
              <w:left w:val="nil"/>
              <w:bottom w:val="nil"/>
              <w:right w:val="single" w:sz="4" w:space="0" w:color="auto"/>
            </w:tcBorders>
            <w:shd w:val="clear" w:color="auto" w:fill="auto"/>
            <w:noWrap/>
            <w:vAlign w:val="bottom"/>
            <w:hideMark/>
          </w:tcPr>
          <w:p w14:paraId="12B05D68"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480" w:type="dxa"/>
            <w:tcBorders>
              <w:top w:val="nil"/>
              <w:left w:val="nil"/>
              <w:bottom w:val="nil"/>
              <w:right w:val="double" w:sz="6" w:space="0" w:color="auto"/>
            </w:tcBorders>
            <w:shd w:val="clear" w:color="auto" w:fill="auto"/>
            <w:noWrap/>
            <w:vAlign w:val="bottom"/>
            <w:hideMark/>
          </w:tcPr>
          <w:p w14:paraId="12FC252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0.9</w:t>
            </w:r>
          </w:p>
        </w:tc>
      </w:tr>
      <w:tr w:rsidR="005D7941" w:rsidRPr="005D7941" w14:paraId="3FBDDD61" w14:textId="77777777" w:rsidTr="005D7941">
        <w:trPr>
          <w:trHeight w:val="402"/>
          <w:jc w:val="center"/>
        </w:trPr>
        <w:tc>
          <w:tcPr>
            <w:tcW w:w="5680" w:type="dxa"/>
            <w:gridSpan w:val="2"/>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4DC7D92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Укупно ГЈ</w:t>
            </w:r>
          </w:p>
        </w:tc>
        <w:tc>
          <w:tcPr>
            <w:tcW w:w="1420" w:type="dxa"/>
            <w:tcBorders>
              <w:top w:val="double" w:sz="6" w:space="0" w:color="auto"/>
              <w:left w:val="nil"/>
              <w:bottom w:val="double" w:sz="6" w:space="0" w:color="auto"/>
              <w:right w:val="single" w:sz="4" w:space="0" w:color="auto"/>
            </w:tcBorders>
            <w:shd w:val="clear" w:color="auto" w:fill="auto"/>
            <w:noWrap/>
            <w:vAlign w:val="bottom"/>
            <w:hideMark/>
          </w:tcPr>
          <w:p w14:paraId="06E21A1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1,574.19</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2B0EA571"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2040" w:type="dxa"/>
            <w:tcBorders>
              <w:top w:val="double" w:sz="6" w:space="0" w:color="auto"/>
              <w:left w:val="nil"/>
              <w:bottom w:val="double" w:sz="6" w:space="0" w:color="auto"/>
              <w:right w:val="single" w:sz="4" w:space="0" w:color="auto"/>
            </w:tcBorders>
            <w:shd w:val="clear" w:color="auto" w:fill="auto"/>
            <w:noWrap/>
            <w:vAlign w:val="bottom"/>
            <w:hideMark/>
          </w:tcPr>
          <w:p w14:paraId="6BED9A6B"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91,914.3</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1549E7D2"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4F4F1AF6"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58.4</w:t>
            </w:r>
          </w:p>
        </w:tc>
        <w:tc>
          <w:tcPr>
            <w:tcW w:w="1940" w:type="dxa"/>
            <w:tcBorders>
              <w:top w:val="double" w:sz="6" w:space="0" w:color="auto"/>
              <w:left w:val="nil"/>
              <w:bottom w:val="double" w:sz="6" w:space="0" w:color="auto"/>
              <w:right w:val="single" w:sz="4" w:space="0" w:color="auto"/>
            </w:tcBorders>
            <w:shd w:val="clear" w:color="auto" w:fill="auto"/>
            <w:noWrap/>
            <w:vAlign w:val="bottom"/>
            <w:hideMark/>
          </w:tcPr>
          <w:p w14:paraId="28CA27A2"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1,427.1</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6E5F4AA4"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100.0</w:t>
            </w:r>
          </w:p>
        </w:tc>
        <w:tc>
          <w:tcPr>
            <w:tcW w:w="480" w:type="dxa"/>
            <w:tcBorders>
              <w:top w:val="double" w:sz="6" w:space="0" w:color="auto"/>
              <w:left w:val="nil"/>
              <w:bottom w:val="double" w:sz="6" w:space="0" w:color="auto"/>
              <w:right w:val="double" w:sz="6" w:space="0" w:color="auto"/>
            </w:tcBorders>
            <w:shd w:val="clear" w:color="auto" w:fill="auto"/>
            <w:noWrap/>
            <w:vAlign w:val="bottom"/>
            <w:hideMark/>
          </w:tcPr>
          <w:p w14:paraId="58BF58C8" w14:textId="77777777" w:rsidR="005D7941" w:rsidRPr="005D7941" w:rsidRDefault="005D7941" w:rsidP="005D7941">
            <w:pPr>
              <w:shd w:val="clear" w:color="auto" w:fill="FFFFFF" w:themeFill="background1"/>
              <w:spacing w:after="0" w:line="240" w:lineRule="auto"/>
              <w:jc w:val="center"/>
              <w:rPr>
                <w:rFonts w:ascii="Times New Roman" w:eastAsia="Calibri" w:hAnsi="Times New Roman" w:cs="Times New Roman"/>
                <w:iCs/>
                <w:lang w:val="sr-Latn-RS"/>
              </w:rPr>
            </w:pPr>
            <w:r w:rsidRPr="005D7941">
              <w:rPr>
                <w:rFonts w:ascii="Times New Roman" w:eastAsia="Calibri" w:hAnsi="Times New Roman" w:cs="Times New Roman"/>
                <w:iCs/>
                <w:lang w:val="sr-Latn-RS"/>
              </w:rPr>
              <w:t>0.9</w:t>
            </w:r>
          </w:p>
        </w:tc>
      </w:tr>
    </w:tbl>
    <w:p w14:paraId="3AA59325" w14:textId="77777777" w:rsidR="005D7941" w:rsidRDefault="005D7941" w:rsidP="00393847">
      <w:pPr>
        <w:shd w:val="clear" w:color="auto" w:fill="FFFFFF" w:themeFill="background1"/>
        <w:spacing w:after="0" w:line="240" w:lineRule="auto"/>
        <w:jc w:val="center"/>
        <w:rPr>
          <w:rFonts w:ascii="Times New Roman" w:eastAsia="Calibri" w:hAnsi="Times New Roman" w:cs="Times New Roman"/>
          <w:i/>
          <w:sz w:val="16"/>
          <w:szCs w:val="16"/>
          <w:lang w:val="sr-Latn-CS"/>
        </w:rPr>
      </w:pPr>
    </w:p>
    <w:p w14:paraId="7844D441" w14:textId="79FB0CBB" w:rsidR="00763E65" w:rsidRDefault="00763E65"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C57858">
        <w:rPr>
          <w:rFonts w:ascii="Times New Roman" w:eastAsia="Times New Roman" w:hAnsi="Times New Roman" w:cs="Times New Roman"/>
          <w:sz w:val="24"/>
          <w:szCs w:val="24"/>
          <w:lang w:val="sl-SI" w:eastAsia="sr-Latn-CS"/>
        </w:rPr>
        <w:t>Укупна дрвна запремина газдинске јединице ,,</w:t>
      </w:r>
      <w:r w:rsidR="007B52D8">
        <w:rPr>
          <w:rFonts w:ascii="Times New Roman" w:eastAsia="Times New Roman" w:hAnsi="Times New Roman" w:cs="Times New Roman"/>
          <w:sz w:val="24"/>
          <w:szCs w:val="24"/>
          <w:lang w:val="sr-Cyrl-RS" w:eastAsia="sr-Latn-CS"/>
        </w:rPr>
        <w:t>Борова глава</w:t>
      </w:r>
      <w:r w:rsidRPr="00C57858">
        <w:rPr>
          <w:rFonts w:ascii="Times New Roman" w:eastAsia="Times New Roman" w:hAnsi="Times New Roman" w:cs="Times New Roman"/>
          <w:sz w:val="24"/>
          <w:szCs w:val="24"/>
          <w:lang w:val="sl-SI" w:eastAsia="sr-Latn-CS"/>
        </w:rPr>
        <w:t>” је</w:t>
      </w:r>
      <w:r w:rsidR="007B52D8">
        <w:rPr>
          <w:rFonts w:ascii="Times New Roman" w:eastAsia="Times New Roman" w:hAnsi="Times New Roman" w:cs="Times New Roman"/>
          <w:sz w:val="24"/>
          <w:szCs w:val="24"/>
          <w:lang w:val="sr-Cyrl-RS" w:eastAsia="sr-Latn-CS"/>
        </w:rPr>
        <w:t xml:space="preserve"> 91.914,3</w:t>
      </w:r>
      <w:r w:rsidRPr="00C57858">
        <w:rPr>
          <w:rFonts w:ascii="Times New Roman" w:eastAsia="Times New Roman" w:hAnsi="Times New Roman" w:cs="Times New Roman"/>
          <w:sz w:val="24"/>
          <w:szCs w:val="24"/>
          <w:lang w:val="sl-SI" w:eastAsia="sr-Latn-CS"/>
        </w:rPr>
        <w:t xml:space="preserve">m³, што просечно по јединици површине износи </w:t>
      </w:r>
      <w:r w:rsidR="007B52D8">
        <w:rPr>
          <w:rFonts w:ascii="Times New Roman" w:eastAsia="Times New Roman" w:hAnsi="Times New Roman" w:cs="Times New Roman"/>
          <w:sz w:val="24"/>
          <w:szCs w:val="24"/>
          <w:lang w:val="sr-Cyrl-RS" w:eastAsia="sr-Latn-CS"/>
        </w:rPr>
        <w:t>58,4</w:t>
      </w:r>
      <w:r w:rsidRPr="00C57858">
        <w:rPr>
          <w:rFonts w:ascii="Times New Roman" w:eastAsia="Times New Roman" w:hAnsi="Times New Roman" w:cs="Times New Roman"/>
          <w:sz w:val="24"/>
          <w:szCs w:val="24"/>
          <w:lang w:val="sl-SI" w:eastAsia="sr-Latn-CS"/>
        </w:rPr>
        <w:t xml:space="preserve">m³/hа. Укупан запремински прираст је </w:t>
      </w:r>
      <w:r w:rsidR="007B52D8">
        <w:rPr>
          <w:rFonts w:ascii="Times New Roman" w:eastAsia="Times New Roman" w:hAnsi="Times New Roman" w:cs="Times New Roman"/>
          <w:sz w:val="24"/>
          <w:szCs w:val="24"/>
          <w:lang w:val="sr-Cyrl-RS" w:eastAsia="sr-Latn-CS"/>
        </w:rPr>
        <w:t>1.</w:t>
      </w:r>
      <w:r w:rsidR="00410328">
        <w:rPr>
          <w:rFonts w:ascii="Times New Roman" w:eastAsia="Times New Roman" w:hAnsi="Times New Roman" w:cs="Times New Roman"/>
          <w:sz w:val="24"/>
          <w:szCs w:val="24"/>
          <w:lang w:val="sr-Cyrl-RS" w:eastAsia="sr-Latn-CS"/>
        </w:rPr>
        <w:t>427,1</w:t>
      </w:r>
      <w:r w:rsidRPr="00C57858">
        <w:rPr>
          <w:rFonts w:ascii="Times New Roman" w:eastAsia="Times New Roman" w:hAnsi="Times New Roman" w:cs="Times New Roman"/>
          <w:sz w:val="24"/>
          <w:szCs w:val="24"/>
          <w:lang w:val="sl-SI" w:eastAsia="sr-Latn-CS"/>
        </w:rPr>
        <w:t xml:space="preserve">m³, што по јединици површине износи </w:t>
      </w:r>
      <w:r w:rsidR="007B52D8">
        <w:rPr>
          <w:rFonts w:ascii="Times New Roman" w:eastAsia="Times New Roman" w:hAnsi="Times New Roman" w:cs="Times New Roman"/>
          <w:sz w:val="24"/>
          <w:szCs w:val="24"/>
          <w:lang w:val="sr-Cyrl-RS" w:eastAsia="sr-Latn-CS"/>
        </w:rPr>
        <w:t>0,9</w:t>
      </w:r>
      <w:r w:rsidRPr="00C57858">
        <w:rPr>
          <w:rFonts w:ascii="Times New Roman" w:eastAsia="Times New Roman" w:hAnsi="Times New Roman" w:cs="Times New Roman"/>
          <w:sz w:val="24"/>
          <w:szCs w:val="24"/>
          <w:lang w:val="sl-SI" w:eastAsia="sr-Latn-CS"/>
        </w:rPr>
        <w:t>m³/hа.</w:t>
      </w:r>
    </w:p>
    <w:p w14:paraId="3FF91651" w14:textId="77777777" w:rsidR="00C57858" w:rsidRPr="00C57858" w:rsidRDefault="00C5785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6A383BFC" w14:textId="782C5849" w:rsidR="00E26F95" w:rsidRPr="00C57858" w:rsidRDefault="00763E65"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C57858">
        <w:rPr>
          <w:rFonts w:ascii="Times New Roman" w:eastAsia="Times New Roman" w:hAnsi="Times New Roman" w:cs="Times New Roman"/>
          <w:sz w:val="24"/>
          <w:szCs w:val="24"/>
          <w:lang w:val="sl-SI" w:eastAsia="sr-Latn-CS"/>
        </w:rPr>
        <w:t>Према основној намени, шуме ове газдинске јединице сврстане су у три наменске целине:</w:t>
      </w:r>
    </w:p>
    <w:p w14:paraId="3E55D1E0" w14:textId="77777777" w:rsidR="00763E65" w:rsidRPr="00BB0922" w:rsidRDefault="00763E65" w:rsidP="00964209">
      <w:pPr>
        <w:numPr>
          <w:ilvl w:val="1"/>
          <w:numId w:val="3"/>
        </w:numPr>
        <w:shd w:val="clear" w:color="auto" w:fill="FFFFFF" w:themeFill="background1"/>
        <w:spacing w:after="0" w:line="240" w:lineRule="auto"/>
        <w:ind w:left="1418" w:firstLine="425"/>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наменска целина </w:t>
      </w:r>
      <w:r w:rsidRPr="00B33057">
        <w:rPr>
          <w:rFonts w:ascii="Times New Roman" w:eastAsia="Calibri" w:hAnsi="Times New Roman" w:cs="Times New Roman"/>
          <w:sz w:val="24"/>
          <w:lang w:val="sr-Latn-CS"/>
        </w:rPr>
        <w:t>51</w:t>
      </w:r>
      <w:r w:rsidRPr="00BB0922">
        <w:rPr>
          <w:rFonts w:ascii="Times New Roman" w:eastAsia="Calibri" w:hAnsi="Times New Roman" w:cs="Times New Roman"/>
          <w:sz w:val="24"/>
          <w:lang w:val="sr-Latn-CS"/>
        </w:rPr>
        <w:t xml:space="preserve"> – </w:t>
      </w:r>
      <w:r w:rsidRPr="00793B5F">
        <w:rPr>
          <w:rFonts w:ascii="Times New Roman" w:eastAsia="Calibri" w:hAnsi="Times New Roman" w:cs="Times New Roman"/>
          <w:sz w:val="24"/>
          <w:lang w:val="sr-Latn-CS"/>
        </w:rPr>
        <w:t>Парк природе - I степен заштите</w:t>
      </w:r>
    </w:p>
    <w:p w14:paraId="7D615823" w14:textId="77777777" w:rsidR="00763E65" w:rsidRPr="00265AD6" w:rsidRDefault="00763E65" w:rsidP="00964209">
      <w:pPr>
        <w:numPr>
          <w:ilvl w:val="1"/>
          <w:numId w:val="3"/>
        </w:numPr>
        <w:shd w:val="clear" w:color="auto" w:fill="FFFFFF" w:themeFill="background1"/>
        <w:spacing w:after="0" w:line="240" w:lineRule="auto"/>
        <w:ind w:left="1418" w:firstLine="425"/>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наменска целина </w:t>
      </w:r>
      <w:r w:rsidRPr="00B33057">
        <w:rPr>
          <w:rFonts w:ascii="Times New Roman" w:eastAsia="Calibri" w:hAnsi="Times New Roman" w:cs="Times New Roman"/>
          <w:sz w:val="24"/>
          <w:lang w:val="sr-Latn-CS"/>
        </w:rPr>
        <w:t>5</w:t>
      </w:r>
      <w:r w:rsidRPr="00BB0922">
        <w:rPr>
          <w:rFonts w:ascii="Times New Roman" w:eastAsia="Calibri" w:hAnsi="Times New Roman" w:cs="Times New Roman"/>
          <w:sz w:val="24"/>
          <w:lang w:val="sr-Latn-CS"/>
        </w:rPr>
        <w:t xml:space="preserve">2 – </w:t>
      </w:r>
      <w:r w:rsidRPr="00793B5F">
        <w:rPr>
          <w:rFonts w:ascii="Times New Roman" w:eastAsia="Calibri" w:hAnsi="Times New Roman" w:cs="Times New Roman"/>
          <w:sz w:val="24"/>
          <w:lang w:val="sr-Latn-CS"/>
        </w:rPr>
        <w:t>Парк природе - II степен заштите</w:t>
      </w:r>
      <w:r w:rsidRPr="00BB0922">
        <w:rPr>
          <w:rFonts w:ascii="Times New Roman" w:eastAsia="Calibri" w:hAnsi="Times New Roman" w:cs="Times New Roman"/>
          <w:sz w:val="24"/>
          <w:lang w:val="sr-Latn-CS"/>
        </w:rPr>
        <w:t xml:space="preserve"> </w:t>
      </w:r>
    </w:p>
    <w:p w14:paraId="1A7F27C9" w14:textId="77777777" w:rsidR="00763E65" w:rsidRPr="00BB0922" w:rsidRDefault="00763E65" w:rsidP="00964209">
      <w:pPr>
        <w:numPr>
          <w:ilvl w:val="1"/>
          <w:numId w:val="3"/>
        </w:numPr>
        <w:shd w:val="clear" w:color="auto" w:fill="FFFFFF" w:themeFill="background1"/>
        <w:spacing w:after="0" w:line="240" w:lineRule="auto"/>
        <w:ind w:left="1418" w:firstLine="425"/>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наменска целина </w:t>
      </w:r>
      <w:r w:rsidRPr="00B33057">
        <w:rPr>
          <w:rFonts w:ascii="Times New Roman" w:eastAsia="Calibri" w:hAnsi="Times New Roman" w:cs="Times New Roman"/>
          <w:sz w:val="24"/>
          <w:lang w:val="sr-Latn-CS"/>
        </w:rPr>
        <w:t xml:space="preserve">53 </w:t>
      </w:r>
      <w:r w:rsidRPr="00BB0922">
        <w:rPr>
          <w:rFonts w:ascii="Times New Roman" w:eastAsia="Calibri" w:hAnsi="Times New Roman" w:cs="Times New Roman"/>
          <w:sz w:val="24"/>
          <w:lang w:val="sr-Latn-CS"/>
        </w:rPr>
        <w:t xml:space="preserve">– </w:t>
      </w:r>
      <w:r w:rsidRPr="00793B5F">
        <w:rPr>
          <w:rFonts w:ascii="Times New Roman" w:eastAsia="Calibri" w:hAnsi="Times New Roman" w:cs="Times New Roman"/>
          <w:sz w:val="24"/>
          <w:lang w:val="sr-Latn-CS"/>
        </w:rPr>
        <w:t>Парк природе - III степен заштите</w:t>
      </w:r>
    </w:p>
    <w:p w14:paraId="1B26013F" w14:textId="77777777" w:rsidR="00763E65" w:rsidRPr="00B33057" w:rsidRDefault="00763E65"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1C0A7C58" w14:textId="72BED950" w:rsidR="00763E65" w:rsidRPr="00C57858" w:rsidRDefault="00763E65"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Све шуме ове газдинске јединице припадају глобалној намени 16 – Парк природе, и заузимају површину од 1.</w:t>
      </w:r>
      <w:r w:rsidR="007B52D8">
        <w:rPr>
          <w:rFonts w:ascii="Times New Roman" w:eastAsia="Times New Roman" w:hAnsi="Times New Roman" w:cs="Times New Roman"/>
          <w:sz w:val="24"/>
          <w:szCs w:val="24"/>
          <w:lang w:val="sr-Cyrl-RS" w:eastAsia="sr-Latn-CS"/>
        </w:rPr>
        <w:t>574,19</w:t>
      </w:r>
      <w:r w:rsidRPr="00C57858">
        <w:rPr>
          <w:rFonts w:ascii="Times New Roman" w:eastAsia="Times New Roman" w:hAnsi="Times New Roman" w:cs="Times New Roman"/>
          <w:sz w:val="24"/>
          <w:szCs w:val="24"/>
          <w:lang w:val="sl-SI" w:eastAsia="sr-Latn-CS"/>
        </w:rPr>
        <w:t>hа</w:t>
      </w:r>
      <w:r w:rsidR="00100136">
        <w:rPr>
          <w:rFonts w:ascii="Times New Roman" w:eastAsia="Times New Roman" w:hAnsi="Times New Roman" w:cs="Times New Roman"/>
          <w:sz w:val="24"/>
          <w:szCs w:val="24"/>
          <w:lang w:val="sl-SI" w:eastAsia="sr-Latn-CS"/>
        </w:rPr>
        <w:t>.</w:t>
      </w:r>
    </w:p>
    <w:p w14:paraId="469F1DBE" w14:textId="34A2F30A" w:rsidR="00286A2A" w:rsidRPr="00286A2A" w:rsidRDefault="003F63B2"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286A2A">
        <w:rPr>
          <w:rFonts w:ascii="Times New Roman" w:eastAsia="Times New Roman" w:hAnsi="Times New Roman" w:cs="Times New Roman"/>
          <w:sz w:val="24"/>
          <w:szCs w:val="24"/>
          <w:lang w:val="sl-SI" w:eastAsia="sr-Latn-CS"/>
        </w:rPr>
        <w:t>Према основним наменама, највећи део обрасле површине заузима наменска целина 51 са 623,20 ha (39,6%), затим наменска целина</w:t>
      </w:r>
      <w:r w:rsidR="00286A2A" w:rsidRPr="00286A2A">
        <w:rPr>
          <w:rFonts w:ascii="Times New Roman" w:eastAsia="Times New Roman" w:hAnsi="Times New Roman" w:cs="Times New Roman"/>
          <w:sz w:val="24"/>
          <w:szCs w:val="24"/>
          <w:lang w:val="sl-SI" w:eastAsia="sr-Latn-CS"/>
        </w:rPr>
        <w:t xml:space="preserve"> 53 са 557,17ha (35,4%)</w:t>
      </w:r>
      <w:r w:rsidR="00286A2A">
        <w:rPr>
          <w:rFonts w:ascii="Times New Roman" w:eastAsia="Times New Roman" w:hAnsi="Times New Roman" w:cs="Times New Roman"/>
          <w:sz w:val="24"/>
          <w:szCs w:val="24"/>
          <w:lang w:val="sr-Cyrl-RS" w:eastAsia="sr-Latn-CS"/>
        </w:rPr>
        <w:t xml:space="preserve"> и</w:t>
      </w:r>
      <w:r w:rsidR="00286A2A" w:rsidRPr="00286A2A">
        <w:rPr>
          <w:rFonts w:ascii="Times New Roman" w:eastAsia="Times New Roman" w:hAnsi="Times New Roman" w:cs="Times New Roman"/>
          <w:sz w:val="24"/>
          <w:szCs w:val="24"/>
          <w:lang w:val="sl-SI" w:eastAsia="sr-Latn-CS"/>
        </w:rPr>
        <w:t xml:space="preserve"> наменска целина 52 са 393,82ha (25,0%).</w:t>
      </w:r>
    </w:p>
    <w:p w14:paraId="44ADD34C" w14:textId="6A5295E8" w:rsidR="00286A2A" w:rsidRPr="00286A2A" w:rsidRDefault="00286A2A"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286A2A">
        <w:rPr>
          <w:rFonts w:ascii="Times New Roman" w:eastAsia="Calibri" w:hAnsi="Times New Roman" w:cs="Times New Roman"/>
          <w:sz w:val="24"/>
          <w:lang w:val="sr-Cyrl-RS"/>
        </w:rPr>
        <w:t>По укупној дрвној запремини предњачи наменска целина 53 са 62.864,4 m³, што чини 68,4% укупне запремине, док наменска целина 52 учествује са 29.049,9m³ (31,6%). Наменска целина 51, као шикара, нема запремину.</w:t>
      </w:r>
    </w:p>
    <w:p w14:paraId="566AD308" w14:textId="36C0C56A" w:rsidR="00763E65" w:rsidRDefault="00286A2A" w:rsidP="00286A2A">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286A2A">
        <w:rPr>
          <w:rFonts w:ascii="Times New Roman" w:eastAsia="Calibri" w:hAnsi="Times New Roman" w:cs="Times New Roman"/>
          <w:sz w:val="24"/>
          <w:lang w:val="sr-Cyrl-RS"/>
        </w:rPr>
        <w:t>Исто важи и за запремински прираст: целина 53 има највећи прираст од 1.0</w:t>
      </w:r>
      <w:r w:rsidR="00410328">
        <w:rPr>
          <w:rFonts w:ascii="Times New Roman" w:eastAsia="Calibri" w:hAnsi="Times New Roman" w:cs="Times New Roman"/>
          <w:sz w:val="24"/>
          <w:lang w:val="sr-Cyrl-RS"/>
        </w:rPr>
        <w:t>84,0</w:t>
      </w:r>
      <w:r w:rsidRPr="00286A2A">
        <w:rPr>
          <w:rFonts w:ascii="Times New Roman" w:eastAsia="Calibri" w:hAnsi="Times New Roman" w:cs="Times New Roman"/>
          <w:sz w:val="24"/>
          <w:lang w:val="sr-Cyrl-RS"/>
        </w:rPr>
        <w:t>m³ (7</w:t>
      </w:r>
      <w:r w:rsidR="00410328">
        <w:rPr>
          <w:rFonts w:ascii="Times New Roman" w:eastAsia="Calibri" w:hAnsi="Times New Roman" w:cs="Times New Roman"/>
          <w:sz w:val="24"/>
          <w:lang w:val="sr-Cyrl-RS"/>
        </w:rPr>
        <w:t>6,0</w:t>
      </w:r>
      <w:r w:rsidRPr="00286A2A">
        <w:rPr>
          <w:rFonts w:ascii="Times New Roman" w:eastAsia="Calibri" w:hAnsi="Times New Roman" w:cs="Times New Roman"/>
          <w:sz w:val="24"/>
          <w:lang w:val="sr-Cyrl-RS"/>
        </w:rPr>
        <w:t>%), а целина 52 учествује са 343,1m³ (2</w:t>
      </w:r>
      <w:r w:rsidR="00410328">
        <w:rPr>
          <w:rFonts w:ascii="Times New Roman" w:eastAsia="Calibri" w:hAnsi="Times New Roman" w:cs="Times New Roman"/>
          <w:sz w:val="24"/>
          <w:lang w:val="sr-Cyrl-RS"/>
        </w:rPr>
        <w:t>4,0</w:t>
      </w:r>
      <w:r w:rsidRPr="00286A2A">
        <w:rPr>
          <w:rFonts w:ascii="Times New Roman" w:eastAsia="Calibri" w:hAnsi="Times New Roman" w:cs="Times New Roman"/>
          <w:sz w:val="24"/>
          <w:lang w:val="sr-Cyrl-RS"/>
        </w:rPr>
        <w:t>%). Целина 51 нема прираст. Највећу просечну запремину по хектару бележи наменска целина 53, са 112,8m³/ha као и највећи прираст по хектару 1,</w:t>
      </w:r>
      <w:r w:rsidR="00410328">
        <w:rPr>
          <w:rFonts w:ascii="Times New Roman" w:eastAsia="Calibri" w:hAnsi="Times New Roman" w:cs="Times New Roman"/>
          <w:sz w:val="24"/>
          <w:lang w:val="sr-Cyrl-RS"/>
        </w:rPr>
        <w:t>9</w:t>
      </w:r>
      <w:r w:rsidRPr="00286A2A">
        <w:rPr>
          <w:rFonts w:ascii="Times New Roman" w:eastAsia="Calibri" w:hAnsi="Times New Roman" w:cs="Times New Roman"/>
          <w:sz w:val="24"/>
          <w:lang w:val="sr-Cyrl-RS"/>
        </w:rPr>
        <w:t>m³/ha.</w:t>
      </w:r>
    </w:p>
    <w:p w14:paraId="279C7125" w14:textId="77777777" w:rsidR="00286A2A" w:rsidRPr="00286A2A" w:rsidRDefault="00286A2A" w:rsidP="00286A2A">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6B2943AC" w14:textId="77616E0E" w:rsidR="00763E65" w:rsidRDefault="00763E65" w:rsidP="009A031E">
      <w:pPr>
        <w:pStyle w:val="Heading3"/>
        <w:rPr>
          <w:lang w:val="sr-Cyrl-RS"/>
        </w:rPr>
      </w:pPr>
      <w:bookmarkStart w:id="45" w:name="_Toc199762790"/>
      <w:r>
        <w:t>2.1.2. Стање шума по газдинским типовима</w:t>
      </w:r>
      <w:bookmarkEnd w:id="45"/>
    </w:p>
    <w:p w14:paraId="2EF30EB3" w14:textId="77777777" w:rsidR="006F78CF" w:rsidRPr="006F78CF" w:rsidRDefault="006F78CF"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l-SI" w:eastAsia="sr-Latn-CS"/>
        </w:rPr>
      </w:pPr>
    </w:p>
    <w:p w14:paraId="3414474D" w14:textId="6AA50FE5" w:rsidR="006F78CF" w:rsidRPr="005640D1" w:rsidRDefault="006F78CF"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6F78CF">
        <w:rPr>
          <w:rFonts w:ascii="Times New Roman" w:eastAsia="Times New Roman" w:hAnsi="Times New Roman" w:cs="Times New Roman"/>
          <w:color w:val="993366"/>
          <w:sz w:val="24"/>
          <w:szCs w:val="24"/>
          <w:lang w:val="sl-SI" w:eastAsia="sr-Latn-CS"/>
        </w:rPr>
        <w:t xml:space="preserve"> </w:t>
      </w:r>
      <w:r w:rsidRPr="005640D1">
        <w:rPr>
          <w:rFonts w:ascii="Times New Roman" w:eastAsia="Times New Roman" w:hAnsi="Times New Roman" w:cs="Times New Roman"/>
          <w:sz w:val="24"/>
          <w:szCs w:val="24"/>
          <w:lang w:val="sl-SI" w:eastAsia="sr-Latn-CS"/>
        </w:rPr>
        <w:t xml:space="preserve">Газдински типови обухватају све шуме са приближно једнаким састојинским карактеристикама и сличним дугорочним циљевима. Сваки ГТ се карактерише доминантом врстом дрвећа, док су унутар сваког газдинског типа дефинисани газдински третмани према узгојној групи у којој се налази конкретна састојина на терену (према Упутству за газдовање шумама Србије, 2024.год). Упутства за газдовање појединим газдинским типовима дају предлог циљева газдовања и мера за њихово остварење у целокупном току развоја једне састојине од настанка до завршетка производног процеса. </w:t>
      </w:r>
    </w:p>
    <w:p w14:paraId="5083705C" w14:textId="33501667" w:rsidR="00E50381" w:rsidRPr="00450848" w:rsidRDefault="006F78CF" w:rsidP="00964209">
      <w:pPr>
        <w:shd w:val="clear" w:color="auto" w:fill="FFFFFF" w:themeFill="background1"/>
        <w:spacing w:after="0" w:line="240" w:lineRule="auto"/>
        <w:ind w:firstLine="720"/>
        <w:jc w:val="both"/>
        <w:rPr>
          <w:rFonts w:ascii="Times New Roman" w:eastAsia="Times New Roman" w:hAnsi="Times New Roman" w:cs="Times New Roman"/>
          <w:sz w:val="24"/>
          <w:szCs w:val="24"/>
          <w:lang w:eastAsia="sr-Latn-CS"/>
        </w:rPr>
      </w:pPr>
      <w:r w:rsidRPr="005640D1">
        <w:rPr>
          <w:rFonts w:ascii="Times New Roman" w:eastAsia="Times New Roman" w:hAnsi="Times New Roman" w:cs="Times New Roman"/>
          <w:sz w:val="24"/>
          <w:szCs w:val="24"/>
          <w:lang w:val="sl-SI" w:eastAsia="sr-Latn-CS"/>
        </w:rPr>
        <w:t>У овим шумама, формиран</w:t>
      </w:r>
      <w:r w:rsidR="008A3EB5">
        <w:rPr>
          <w:rFonts w:ascii="Times New Roman" w:eastAsia="Times New Roman" w:hAnsi="Times New Roman" w:cs="Times New Roman"/>
          <w:sz w:val="24"/>
          <w:szCs w:val="24"/>
          <w:lang w:val="sr-Cyrl-RS" w:eastAsia="sr-Latn-CS"/>
        </w:rPr>
        <w:t>а су два газдинска</w:t>
      </w:r>
      <w:r w:rsidRPr="005640D1">
        <w:rPr>
          <w:rFonts w:ascii="Times New Roman" w:eastAsia="Times New Roman" w:hAnsi="Times New Roman" w:cs="Times New Roman"/>
          <w:sz w:val="24"/>
          <w:szCs w:val="24"/>
          <w:lang w:val="sl-SI" w:eastAsia="sr-Latn-CS"/>
        </w:rPr>
        <w:t xml:space="preserve"> типа који су наведене у табели</w:t>
      </w:r>
      <w:r w:rsidR="005640D1" w:rsidRPr="005640D1">
        <w:rPr>
          <w:rFonts w:ascii="Times New Roman" w:eastAsia="Times New Roman" w:hAnsi="Times New Roman" w:cs="Times New Roman"/>
          <w:sz w:val="24"/>
          <w:szCs w:val="24"/>
          <w:lang w:val="sr-Cyrl-RS" w:eastAsia="sr-Latn-CS"/>
        </w:rPr>
        <w:t xml:space="preserve"> бр.</w:t>
      </w:r>
      <w:r w:rsidR="00E50381">
        <w:rPr>
          <w:rFonts w:ascii="Times New Roman" w:eastAsia="Times New Roman" w:hAnsi="Times New Roman" w:cs="Times New Roman"/>
          <w:sz w:val="24"/>
          <w:szCs w:val="24"/>
          <w:lang w:eastAsia="sr-Latn-CS"/>
        </w:rPr>
        <w:t xml:space="preserve"> 9</w:t>
      </w:r>
    </w:p>
    <w:p w14:paraId="3B2368A1" w14:textId="77777777" w:rsidR="00E50381" w:rsidRDefault="00E50381" w:rsidP="00964209">
      <w:pPr>
        <w:shd w:val="clear" w:color="auto" w:fill="FFFFFF" w:themeFill="background1"/>
        <w:spacing w:after="0" w:line="240" w:lineRule="auto"/>
        <w:jc w:val="both"/>
        <w:rPr>
          <w:rFonts w:ascii="Times New Roman" w:eastAsia="Calibri" w:hAnsi="Times New Roman" w:cs="Times New Roman"/>
          <w:i/>
          <w:sz w:val="16"/>
          <w:szCs w:val="16"/>
          <w:lang w:val="sr-Latn-CS"/>
        </w:rPr>
      </w:pPr>
    </w:p>
    <w:p w14:paraId="1FEE4D01" w14:textId="3F338B24" w:rsidR="007A7374" w:rsidRPr="00B72E38" w:rsidRDefault="007A7374"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Pr>
          <w:rFonts w:ascii="Times New Roman" w:eastAsia="Calibri" w:hAnsi="Times New Roman" w:cs="Times New Roman"/>
          <w:i/>
          <w:sz w:val="16"/>
          <w:szCs w:val="16"/>
        </w:rPr>
        <w:t>9</w:t>
      </w:r>
      <w:r w:rsidR="00ED21BC">
        <w:rPr>
          <w:rFonts w:ascii="Times New Roman" w:eastAsia="Calibri" w:hAnsi="Times New Roman" w:cs="Times New Roman"/>
          <w:i/>
          <w:sz w:val="16"/>
          <w:szCs w:val="16"/>
          <w:lang w:val="sr-Cyrl-RS"/>
        </w:rPr>
        <w:t xml:space="preserve"> </w:t>
      </w:r>
      <w:r w:rsidRPr="00BB0922">
        <w:rPr>
          <w:rFonts w:ascii="Times New Roman" w:eastAsia="Calibri" w:hAnsi="Times New Roman" w:cs="Times New Roman"/>
          <w:i/>
          <w:sz w:val="16"/>
          <w:szCs w:val="16"/>
          <w:lang w:val="sr-Latn-CS"/>
        </w:rPr>
        <w:t xml:space="preserve">-Стање шума по </w:t>
      </w:r>
      <w:r w:rsidR="00B72E38">
        <w:rPr>
          <w:rFonts w:ascii="Times New Roman" w:eastAsia="Calibri" w:hAnsi="Times New Roman" w:cs="Times New Roman"/>
          <w:i/>
          <w:sz w:val="16"/>
          <w:szCs w:val="16"/>
          <w:lang w:val="sr-Cyrl-RS"/>
        </w:rPr>
        <w:t>газдинским типовима</w:t>
      </w:r>
    </w:p>
    <w:tbl>
      <w:tblPr>
        <w:tblW w:w="9026" w:type="dxa"/>
        <w:jc w:val="center"/>
        <w:tblLook w:val="04A0" w:firstRow="1" w:lastRow="0" w:firstColumn="1" w:lastColumn="0" w:noHBand="0" w:noVBand="1"/>
      </w:tblPr>
      <w:tblGrid>
        <w:gridCol w:w="854"/>
        <w:gridCol w:w="3242"/>
        <w:gridCol w:w="986"/>
        <w:gridCol w:w="711"/>
        <w:gridCol w:w="986"/>
        <w:gridCol w:w="711"/>
        <w:gridCol w:w="726"/>
        <w:gridCol w:w="876"/>
        <w:gridCol w:w="711"/>
        <w:gridCol w:w="726"/>
        <w:gridCol w:w="765"/>
      </w:tblGrid>
      <w:tr w:rsidR="00410328" w:rsidRPr="00410328" w14:paraId="79492FD2" w14:textId="77777777" w:rsidTr="00410328">
        <w:trPr>
          <w:trHeight w:val="315"/>
          <w:tblHeader/>
          <w:jc w:val="center"/>
        </w:trPr>
        <w:tc>
          <w:tcPr>
            <w:tcW w:w="3797"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5458B50A"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Газдински тип</w:t>
            </w:r>
          </w:p>
        </w:tc>
        <w:tc>
          <w:tcPr>
            <w:tcW w:w="1347" w:type="dxa"/>
            <w:gridSpan w:val="2"/>
            <w:tcBorders>
              <w:top w:val="double" w:sz="6" w:space="0" w:color="auto"/>
              <w:left w:val="nil"/>
              <w:bottom w:val="single" w:sz="4" w:space="0" w:color="auto"/>
              <w:right w:val="single" w:sz="4" w:space="0" w:color="auto"/>
            </w:tcBorders>
            <w:shd w:val="clear" w:color="auto" w:fill="auto"/>
            <w:noWrap/>
            <w:vAlign w:val="bottom"/>
            <w:hideMark/>
          </w:tcPr>
          <w:p w14:paraId="6A2623CC"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 xml:space="preserve">Површина </w:t>
            </w:r>
          </w:p>
        </w:tc>
        <w:tc>
          <w:tcPr>
            <w:tcW w:w="1699" w:type="dxa"/>
            <w:gridSpan w:val="3"/>
            <w:tcBorders>
              <w:top w:val="double" w:sz="6" w:space="0" w:color="auto"/>
              <w:left w:val="nil"/>
              <w:bottom w:val="single" w:sz="4" w:space="0" w:color="auto"/>
              <w:right w:val="single" w:sz="4" w:space="0" w:color="auto"/>
            </w:tcBorders>
            <w:shd w:val="clear" w:color="auto" w:fill="auto"/>
            <w:noWrap/>
            <w:vAlign w:val="bottom"/>
            <w:hideMark/>
          </w:tcPr>
          <w:p w14:paraId="5438457D"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Запремина</w:t>
            </w:r>
          </w:p>
        </w:tc>
        <w:tc>
          <w:tcPr>
            <w:tcW w:w="1617" w:type="dxa"/>
            <w:gridSpan w:val="3"/>
            <w:tcBorders>
              <w:top w:val="double" w:sz="6" w:space="0" w:color="auto"/>
              <w:left w:val="nil"/>
              <w:bottom w:val="single" w:sz="4" w:space="0" w:color="auto"/>
              <w:right w:val="single" w:sz="4" w:space="0" w:color="auto"/>
            </w:tcBorders>
            <w:shd w:val="clear" w:color="auto" w:fill="auto"/>
            <w:noWrap/>
            <w:vAlign w:val="bottom"/>
            <w:hideMark/>
          </w:tcPr>
          <w:p w14:paraId="0DCEBA55"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Запремински прираст</w:t>
            </w:r>
          </w:p>
        </w:tc>
        <w:tc>
          <w:tcPr>
            <w:tcW w:w="566" w:type="dxa"/>
            <w:vMerge w:val="restart"/>
            <w:tcBorders>
              <w:top w:val="double" w:sz="6" w:space="0" w:color="auto"/>
              <w:left w:val="single" w:sz="4" w:space="0" w:color="auto"/>
              <w:bottom w:val="single" w:sz="4" w:space="0" w:color="auto"/>
              <w:right w:val="double" w:sz="6" w:space="0" w:color="auto"/>
            </w:tcBorders>
            <w:shd w:val="clear" w:color="auto" w:fill="auto"/>
            <w:noWrap/>
            <w:vAlign w:val="center"/>
            <w:hideMark/>
          </w:tcPr>
          <w:p w14:paraId="4ECF1443"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p</w:t>
            </w:r>
            <w:r w:rsidRPr="00410328">
              <w:rPr>
                <w:rFonts w:ascii="Times New Roman" w:eastAsia="Times New Roman" w:hAnsi="Times New Roman" w:cs="Times New Roman"/>
                <w:vertAlign w:val="subscript"/>
                <w:lang w:val="sr-Latn-RS" w:eastAsia="sr-Latn-RS"/>
              </w:rPr>
              <w:t>iv</w:t>
            </w:r>
            <w:r w:rsidRPr="00410328">
              <w:rPr>
                <w:rFonts w:ascii="Times New Roman" w:eastAsia="Times New Roman" w:hAnsi="Times New Roman" w:cs="Times New Roman"/>
                <w:lang w:val="sr-Latn-RS" w:eastAsia="sr-Latn-RS"/>
              </w:rPr>
              <w:t>(%)</w:t>
            </w:r>
          </w:p>
        </w:tc>
      </w:tr>
      <w:tr w:rsidR="00410328" w:rsidRPr="00410328" w14:paraId="7C3EE51F" w14:textId="77777777" w:rsidTr="00410328">
        <w:trPr>
          <w:trHeight w:val="300"/>
          <w:tblHeader/>
          <w:jc w:val="center"/>
        </w:trPr>
        <w:tc>
          <w:tcPr>
            <w:tcW w:w="555" w:type="dxa"/>
            <w:tcBorders>
              <w:top w:val="nil"/>
              <w:left w:val="double" w:sz="6" w:space="0" w:color="auto"/>
              <w:bottom w:val="single" w:sz="4" w:space="0" w:color="auto"/>
              <w:right w:val="single" w:sz="4" w:space="0" w:color="auto"/>
            </w:tcBorders>
            <w:shd w:val="clear" w:color="auto" w:fill="auto"/>
            <w:vAlign w:val="center"/>
            <w:hideMark/>
          </w:tcPr>
          <w:p w14:paraId="07BC7132"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шифра</w:t>
            </w:r>
          </w:p>
        </w:tc>
        <w:tc>
          <w:tcPr>
            <w:tcW w:w="3242" w:type="dxa"/>
            <w:tcBorders>
              <w:top w:val="nil"/>
              <w:left w:val="nil"/>
              <w:bottom w:val="single" w:sz="4" w:space="0" w:color="auto"/>
              <w:right w:val="single" w:sz="4" w:space="0" w:color="auto"/>
            </w:tcBorders>
            <w:shd w:val="clear" w:color="auto" w:fill="auto"/>
            <w:vAlign w:val="center"/>
            <w:hideMark/>
          </w:tcPr>
          <w:p w14:paraId="634F3FD6"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назив</w:t>
            </w:r>
          </w:p>
        </w:tc>
        <w:tc>
          <w:tcPr>
            <w:tcW w:w="812" w:type="dxa"/>
            <w:tcBorders>
              <w:top w:val="nil"/>
              <w:left w:val="nil"/>
              <w:bottom w:val="single" w:sz="4" w:space="0" w:color="auto"/>
              <w:right w:val="single" w:sz="4" w:space="0" w:color="auto"/>
            </w:tcBorders>
            <w:shd w:val="clear" w:color="auto" w:fill="auto"/>
            <w:noWrap/>
            <w:vAlign w:val="bottom"/>
            <w:hideMark/>
          </w:tcPr>
          <w:p w14:paraId="7250E92E"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ha</w:t>
            </w:r>
          </w:p>
        </w:tc>
        <w:tc>
          <w:tcPr>
            <w:tcW w:w="535" w:type="dxa"/>
            <w:tcBorders>
              <w:top w:val="nil"/>
              <w:left w:val="nil"/>
              <w:bottom w:val="single" w:sz="4" w:space="0" w:color="auto"/>
              <w:right w:val="single" w:sz="4" w:space="0" w:color="auto"/>
            </w:tcBorders>
            <w:shd w:val="clear" w:color="auto" w:fill="auto"/>
            <w:noWrap/>
            <w:vAlign w:val="bottom"/>
            <w:hideMark/>
          </w:tcPr>
          <w:p w14:paraId="250E6DE4"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w:t>
            </w:r>
          </w:p>
        </w:tc>
        <w:tc>
          <w:tcPr>
            <w:tcW w:w="727" w:type="dxa"/>
            <w:tcBorders>
              <w:top w:val="nil"/>
              <w:left w:val="nil"/>
              <w:bottom w:val="single" w:sz="4" w:space="0" w:color="auto"/>
              <w:right w:val="single" w:sz="4" w:space="0" w:color="auto"/>
            </w:tcBorders>
            <w:shd w:val="clear" w:color="auto" w:fill="auto"/>
            <w:noWrap/>
            <w:vAlign w:val="bottom"/>
            <w:hideMark/>
          </w:tcPr>
          <w:p w14:paraId="359A9820"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m</w:t>
            </w:r>
            <w:r w:rsidRPr="00410328">
              <w:rPr>
                <w:rFonts w:ascii="Times New Roman" w:eastAsia="Times New Roman" w:hAnsi="Times New Roman" w:cs="Times New Roman"/>
                <w:vertAlign w:val="superscript"/>
                <w:lang w:val="sr-Latn-RS" w:eastAsia="sr-Latn-RS"/>
              </w:rPr>
              <w:t>3</w:t>
            </w:r>
          </w:p>
        </w:tc>
        <w:tc>
          <w:tcPr>
            <w:tcW w:w="479" w:type="dxa"/>
            <w:tcBorders>
              <w:top w:val="nil"/>
              <w:left w:val="nil"/>
              <w:bottom w:val="single" w:sz="4" w:space="0" w:color="auto"/>
              <w:right w:val="single" w:sz="4" w:space="0" w:color="auto"/>
            </w:tcBorders>
            <w:shd w:val="clear" w:color="auto" w:fill="auto"/>
            <w:noWrap/>
            <w:vAlign w:val="bottom"/>
            <w:hideMark/>
          </w:tcPr>
          <w:p w14:paraId="06CAC45E"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w:t>
            </w:r>
          </w:p>
        </w:tc>
        <w:tc>
          <w:tcPr>
            <w:tcW w:w="493" w:type="dxa"/>
            <w:tcBorders>
              <w:top w:val="nil"/>
              <w:left w:val="nil"/>
              <w:bottom w:val="single" w:sz="4" w:space="0" w:color="auto"/>
              <w:right w:val="single" w:sz="4" w:space="0" w:color="auto"/>
            </w:tcBorders>
            <w:shd w:val="clear" w:color="auto" w:fill="auto"/>
            <w:noWrap/>
            <w:vAlign w:val="bottom"/>
            <w:hideMark/>
          </w:tcPr>
          <w:p w14:paraId="2BDBFB3A"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m</w:t>
            </w:r>
            <w:r w:rsidRPr="00410328">
              <w:rPr>
                <w:rFonts w:ascii="Times New Roman" w:eastAsia="Times New Roman" w:hAnsi="Times New Roman" w:cs="Times New Roman"/>
                <w:vertAlign w:val="superscript"/>
                <w:lang w:val="sr-Latn-RS" w:eastAsia="sr-Latn-RS"/>
              </w:rPr>
              <w:t>3</w:t>
            </w:r>
            <w:r w:rsidRPr="00410328">
              <w:rPr>
                <w:rFonts w:ascii="Times New Roman" w:eastAsia="Times New Roman" w:hAnsi="Times New Roman" w:cs="Times New Roman"/>
                <w:lang w:val="sr-Latn-RS" w:eastAsia="sr-Latn-RS"/>
              </w:rPr>
              <w:t>/ha</w:t>
            </w:r>
          </w:p>
        </w:tc>
        <w:tc>
          <w:tcPr>
            <w:tcW w:w="635" w:type="dxa"/>
            <w:tcBorders>
              <w:top w:val="nil"/>
              <w:left w:val="nil"/>
              <w:bottom w:val="single" w:sz="4" w:space="0" w:color="auto"/>
              <w:right w:val="single" w:sz="4" w:space="0" w:color="auto"/>
            </w:tcBorders>
            <w:shd w:val="clear" w:color="auto" w:fill="auto"/>
            <w:noWrap/>
            <w:vAlign w:val="bottom"/>
            <w:hideMark/>
          </w:tcPr>
          <w:p w14:paraId="3141B8F0"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m</w:t>
            </w:r>
            <w:r w:rsidRPr="00410328">
              <w:rPr>
                <w:rFonts w:ascii="Times New Roman" w:eastAsia="Times New Roman" w:hAnsi="Times New Roman" w:cs="Times New Roman"/>
                <w:vertAlign w:val="superscript"/>
                <w:lang w:val="sr-Latn-RS" w:eastAsia="sr-Latn-RS"/>
              </w:rPr>
              <w:t>3</w:t>
            </w:r>
          </w:p>
        </w:tc>
        <w:tc>
          <w:tcPr>
            <w:tcW w:w="484" w:type="dxa"/>
            <w:tcBorders>
              <w:top w:val="nil"/>
              <w:left w:val="nil"/>
              <w:bottom w:val="single" w:sz="4" w:space="0" w:color="auto"/>
              <w:right w:val="single" w:sz="4" w:space="0" w:color="auto"/>
            </w:tcBorders>
            <w:shd w:val="clear" w:color="auto" w:fill="auto"/>
            <w:noWrap/>
            <w:vAlign w:val="bottom"/>
            <w:hideMark/>
          </w:tcPr>
          <w:p w14:paraId="416092FF"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w:t>
            </w:r>
          </w:p>
        </w:tc>
        <w:tc>
          <w:tcPr>
            <w:tcW w:w="498" w:type="dxa"/>
            <w:tcBorders>
              <w:top w:val="nil"/>
              <w:left w:val="nil"/>
              <w:bottom w:val="single" w:sz="4" w:space="0" w:color="auto"/>
              <w:right w:val="single" w:sz="4" w:space="0" w:color="auto"/>
            </w:tcBorders>
            <w:shd w:val="clear" w:color="auto" w:fill="auto"/>
            <w:noWrap/>
            <w:vAlign w:val="bottom"/>
            <w:hideMark/>
          </w:tcPr>
          <w:p w14:paraId="30F4293D" w14:textId="77777777" w:rsidR="00410328" w:rsidRPr="00410328" w:rsidRDefault="00410328" w:rsidP="00410328">
            <w:pPr>
              <w:spacing w:after="0" w:line="240" w:lineRule="auto"/>
              <w:jc w:val="center"/>
              <w:rPr>
                <w:rFonts w:ascii="Times New Roman" w:eastAsia="Times New Roman" w:hAnsi="Times New Roman" w:cs="Times New Roman"/>
                <w:lang w:val="sr-Latn-RS" w:eastAsia="sr-Latn-RS"/>
              </w:rPr>
            </w:pPr>
            <w:r w:rsidRPr="00410328">
              <w:rPr>
                <w:rFonts w:ascii="Times New Roman" w:eastAsia="Times New Roman" w:hAnsi="Times New Roman" w:cs="Times New Roman"/>
                <w:lang w:val="sr-Latn-RS" w:eastAsia="sr-Latn-RS"/>
              </w:rPr>
              <w:t>m</w:t>
            </w:r>
            <w:r w:rsidRPr="00410328">
              <w:rPr>
                <w:rFonts w:ascii="Times New Roman" w:eastAsia="Times New Roman" w:hAnsi="Times New Roman" w:cs="Times New Roman"/>
                <w:vertAlign w:val="superscript"/>
                <w:lang w:val="sr-Latn-RS" w:eastAsia="sr-Latn-RS"/>
              </w:rPr>
              <w:t>3</w:t>
            </w:r>
            <w:r w:rsidRPr="00410328">
              <w:rPr>
                <w:rFonts w:ascii="Times New Roman" w:eastAsia="Times New Roman" w:hAnsi="Times New Roman" w:cs="Times New Roman"/>
                <w:lang w:val="sr-Latn-RS" w:eastAsia="sr-Latn-RS"/>
              </w:rPr>
              <w:t>/ha</w:t>
            </w:r>
          </w:p>
        </w:tc>
        <w:tc>
          <w:tcPr>
            <w:tcW w:w="566" w:type="dxa"/>
            <w:vMerge/>
            <w:tcBorders>
              <w:top w:val="double" w:sz="6" w:space="0" w:color="auto"/>
              <w:left w:val="single" w:sz="4" w:space="0" w:color="auto"/>
              <w:bottom w:val="single" w:sz="4" w:space="0" w:color="auto"/>
              <w:right w:val="double" w:sz="6" w:space="0" w:color="auto"/>
            </w:tcBorders>
            <w:vAlign w:val="center"/>
            <w:hideMark/>
          </w:tcPr>
          <w:p w14:paraId="21DED284" w14:textId="77777777" w:rsidR="00410328" w:rsidRPr="00410328" w:rsidRDefault="00410328" w:rsidP="00410328">
            <w:pPr>
              <w:spacing w:after="0" w:line="240" w:lineRule="auto"/>
              <w:rPr>
                <w:rFonts w:ascii="Times New Roman" w:eastAsia="Times New Roman" w:hAnsi="Times New Roman" w:cs="Times New Roman"/>
                <w:lang w:val="sr-Latn-RS" w:eastAsia="sr-Latn-RS"/>
              </w:rPr>
            </w:pPr>
          </w:p>
        </w:tc>
      </w:tr>
      <w:tr w:rsidR="00410328" w:rsidRPr="00410328" w14:paraId="6AAE7101" w14:textId="77777777" w:rsidTr="00410328">
        <w:trPr>
          <w:trHeight w:val="300"/>
          <w:jc w:val="center"/>
        </w:trPr>
        <w:tc>
          <w:tcPr>
            <w:tcW w:w="555" w:type="dxa"/>
            <w:tcBorders>
              <w:top w:val="nil"/>
              <w:left w:val="double" w:sz="6" w:space="0" w:color="auto"/>
              <w:bottom w:val="single" w:sz="4" w:space="0" w:color="auto"/>
              <w:right w:val="single" w:sz="4" w:space="0" w:color="auto"/>
            </w:tcBorders>
            <w:shd w:val="clear" w:color="auto" w:fill="auto"/>
            <w:noWrap/>
            <w:vAlign w:val="center"/>
            <w:hideMark/>
          </w:tcPr>
          <w:p w14:paraId="13E8C7EE" w14:textId="77777777" w:rsidR="00410328" w:rsidRPr="00410328" w:rsidRDefault="00410328" w:rsidP="00410328">
            <w:pPr>
              <w:spacing w:after="0" w:line="240" w:lineRule="auto"/>
              <w:jc w:val="center"/>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31210</w:t>
            </w:r>
          </w:p>
        </w:tc>
        <w:tc>
          <w:tcPr>
            <w:tcW w:w="3242" w:type="dxa"/>
            <w:tcBorders>
              <w:top w:val="nil"/>
              <w:left w:val="nil"/>
              <w:bottom w:val="single" w:sz="4" w:space="0" w:color="auto"/>
              <w:right w:val="single" w:sz="4" w:space="0" w:color="auto"/>
            </w:tcBorders>
            <w:shd w:val="clear" w:color="auto" w:fill="auto"/>
            <w:noWrap/>
            <w:vAlign w:val="bottom"/>
            <w:hideMark/>
          </w:tcPr>
          <w:p w14:paraId="644ABE11"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Високе мешовите шуме борова</w:t>
            </w:r>
          </w:p>
        </w:tc>
        <w:tc>
          <w:tcPr>
            <w:tcW w:w="812" w:type="dxa"/>
            <w:tcBorders>
              <w:top w:val="nil"/>
              <w:left w:val="nil"/>
              <w:bottom w:val="single" w:sz="4" w:space="0" w:color="auto"/>
              <w:right w:val="single" w:sz="4" w:space="0" w:color="auto"/>
            </w:tcBorders>
            <w:shd w:val="clear" w:color="auto" w:fill="auto"/>
            <w:noWrap/>
            <w:vAlign w:val="bottom"/>
            <w:hideMark/>
          </w:tcPr>
          <w:p w14:paraId="226A6C64"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880.79</w:t>
            </w:r>
          </w:p>
        </w:tc>
        <w:tc>
          <w:tcPr>
            <w:tcW w:w="535" w:type="dxa"/>
            <w:tcBorders>
              <w:top w:val="nil"/>
              <w:left w:val="nil"/>
              <w:bottom w:val="single" w:sz="4" w:space="0" w:color="auto"/>
              <w:right w:val="single" w:sz="4" w:space="0" w:color="auto"/>
            </w:tcBorders>
            <w:shd w:val="clear" w:color="auto" w:fill="auto"/>
            <w:noWrap/>
            <w:vAlign w:val="bottom"/>
            <w:hideMark/>
          </w:tcPr>
          <w:p w14:paraId="67CD067A"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56.0</w:t>
            </w:r>
          </w:p>
        </w:tc>
        <w:tc>
          <w:tcPr>
            <w:tcW w:w="727" w:type="dxa"/>
            <w:tcBorders>
              <w:top w:val="nil"/>
              <w:left w:val="nil"/>
              <w:bottom w:val="single" w:sz="4" w:space="0" w:color="auto"/>
              <w:right w:val="single" w:sz="4" w:space="0" w:color="auto"/>
            </w:tcBorders>
            <w:shd w:val="clear" w:color="auto" w:fill="auto"/>
            <w:noWrap/>
            <w:vAlign w:val="bottom"/>
            <w:hideMark/>
          </w:tcPr>
          <w:p w14:paraId="3F7E6178"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91,914.3</w:t>
            </w:r>
          </w:p>
        </w:tc>
        <w:tc>
          <w:tcPr>
            <w:tcW w:w="479" w:type="dxa"/>
            <w:tcBorders>
              <w:top w:val="nil"/>
              <w:left w:val="nil"/>
              <w:bottom w:val="single" w:sz="4" w:space="0" w:color="auto"/>
              <w:right w:val="single" w:sz="4" w:space="0" w:color="auto"/>
            </w:tcBorders>
            <w:shd w:val="clear" w:color="auto" w:fill="auto"/>
            <w:noWrap/>
            <w:vAlign w:val="bottom"/>
            <w:hideMark/>
          </w:tcPr>
          <w:p w14:paraId="6E6E08B1"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100.0</w:t>
            </w:r>
          </w:p>
        </w:tc>
        <w:tc>
          <w:tcPr>
            <w:tcW w:w="493" w:type="dxa"/>
            <w:tcBorders>
              <w:top w:val="nil"/>
              <w:left w:val="nil"/>
              <w:bottom w:val="single" w:sz="4" w:space="0" w:color="auto"/>
              <w:right w:val="single" w:sz="4" w:space="0" w:color="auto"/>
            </w:tcBorders>
            <w:shd w:val="clear" w:color="auto" w:fill="auto"/>
            <w:noWrap/>
            <w:vAlign w:val="bottom"/>
            <w:hideMark/>
          </w:tcPr>
          <w:p w14:paraId="0E504ED0"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104.4</w:t>
            </w:r>
          </w:p>
        </w:tc>
        <w:tc>
          <w:tcPr>
            <w:tcW w:w="635" w:type="dxa"/>
            <w:tcBorders>
              <w:top w:val="nil"/>
              <w:left w:val="nil"/>
              <w:bottom w:val="single" w:sz="4" w:space="0" w:color="auto"/>
              <w:right w:val="single" w:sz="4" w:space="0" w:color="auto"/>
            </w:tcBorders>
            <w:shd w:val="clear" w:color="auto" w:fill="auto"/>
            <w:noWrap/>
            <w:vAlign w:val="bottom"/>
            <w:hideMark/>
          </w:tcPr>
          <w:p w14:paraId="39EC333E"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1,427.1</w:t>
            </w:r>
          </w:p>
        </w:tc>
        <w:tc>
          <w:tcPr>
            <w:tcW w:w="484" w:type="dxa"/>
            <w:tcBorders>
              <w:top w:val="nil"/>
              <w:left w:val="nil"/>
              <w:bottom w:val="single" w:sz="4" w:space="0" w:color="auto"/>
              <w:right w:val="single" w:sz="4" w:space="0" w:color="auto"/>
            </w:tcBorders>
            <w:shd w:val="clear" w:color="auto" w:fill="auto"/>
            <w:noWrap/>
            <w:vAlign w:val="bottom"/>
            <w:hideMark/>
          </w:tcPr>
          <w:p w14:paraId="35769569"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100.0</w:t>
            </w:r>
          </w:p>
        </w:tc>
        <w:tc>
          <w:tcPr>
            <w:tcW w:w="498" w:type="dxa"/>
            <w:tcBorders>
              <w:top w:val="nil"/>
              <w:left w:val="nil"/>
              <w:bottom w:val="single" w:sz="4" w:space="0" w:color="auto"/>
              <w:right w:val="single" w:sz="4" w:space="0" w:color="auto"/>
            </w:tcBorders>
            <w:shd w:val="clear" w:color="auto" w:fill="auto"/>
            <w:noWrap/>
            <w:vAlign w:val="bottom"/>
            <w:hideMark/>
          </w:tcPr>
          <w:p w14:paraId="214EA65A"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1.6</w:t>
            </w:r>
          </w:p>
        </w:tc>
        <w:tc>
          <w:tcPr>
            <w:tcW w:w="566" w:type="dxa"/>
            <w:tcBorders>
              <w:top w:val="nil"/>
              <w:left w:val="nil"/>
              <w:bottom w:val="single" w:sz="4" w:space="0" w:color="auto"/>
              <w:right w:val="double" w:sz="6" w:space="0" w:color="auto"/>
            </w:tcBorders>
            <w:shd w:val="clear" w:color="auto" w:fill="auto"/>
            <w:noWrap/>
            <w:vAlign w:val="bottom"/>
            <w:hideMark/>
          </w:tcPr>
          <w:p w14:paraId="61508FED"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1.6</w:t>
            </w:r>
          </w:p>
        </w:tc>
      </w:tr>
      <w:tr w:rsidR="00410328" w:rsidRPr="00410328" w14:paraId="36932CD9" w14:textId="77777777" w:rsidTr="00410328">
        <w:trPr>
          <w:trHeight w:val="300"/>
          <w:jc w:val="center"/>
        </w:trPr>
        <w:tc>
          <w:tcPr>
            <w:tcW w:w="555" w:type="dxa"/>
            <w:tcBorders>
              <w:top w:val="nil"/>
              <w:left w:val="double" w:sz="6" w:space="0" w:color="auto"/>
              <w:bottom w:val="single" w:sz="4" w:space="0" w:color="auto"/>
              <w:right w:val="single" w:sz="4" w:space="0" w:color="auto"/>
            </w:tcBorders>
            <w:shd w:val="clear" w:color="auto" w:fill="auto"/>
            <w:noWrap/>
            <w:vAlign w:val="center"/>
            <w:hideMark/>
          </w:tcPr>
          <w:p w14:paraId="41322182" w14:textId="77777777" w:rsidR="00410328" w:rsidRPr="00410328" w:rsidRDefault="00410328" w:rsidP="00410328">
            <w:pPr>
              <w:spacing w:after="0" w:line="240" w:lineRule="auto"/>
              <w:jc w:val="center"/>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51730</w:t>
            </w:r>
          </w:p>
        </w:tc>
        <w:tc>
          <w:tcPr>
            <w:tcW w:w="3242" w:type="dxa"/>
            <w:tcBorders>
              <w:top w:val="nil"/>
              <w:left w:val="nil"/>
              <w:bottom w:val="single" w:sz="4" w:space="0" w:color="auto"/>
              <w:right w:val="single" w:sz="4" w:space="0" w:color="auto"/>
            </w:tcBorders>
            <w:shd w:val="clear" w:color="auto" w:fill="auto"/>
            <w:noWrap/>
            <w:vAlign w:val="bottom"/>
            <w:hideMark/>
          </w:tcPr>
          <w:p w14:paraId="3B3C5284"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xml:space="preserve">Шибљаци, шикаре и жбунаста </w:t>
            </w:r>
            <w:r w:rsidRPr="00410328">
              <w:rPr>
                <w:rFonts w:ascii="Times New Roman" w:eastAsia="Times New Roman" w:hAnsi="Times New Roman" w:cs="Times New Roman"/>
                <w:color w:val="000000"/>
                <w:lang w:val="sr-Latn-RS" w:eastAsia="sr-Latn-RS"/>
              </w:rPr>
              <w:lastRenderedPageBreak/>
              <w:t>вегетација</w:t>
            </w:r>
          </w:p>
        </w:tc>
        <w:tc>
          <w:tcPr>
            <w:tcW w:w="812" w:type="dxa"/>
            <w:tcBorders>
              <w:top w:val="nil"/>
              <w:left w:val="nil"/>
              <w:bottom w:val="single" w:sz="4" w:space="0" w:color="auto"/>
              <w:right w:val="single" w:sz="4" w:space="0" w:color="auto"/>
            </w:tcBorders>
            <w:shd w:val="clear" w:color="auto" w:fill="auto"/>
            <w:noWrap/>
            <w:vAlign w:val="bottom"/>
            <w:hideMark/>
          </w:tcPr>
          <w:p w14:paraId="14366713"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lastRenderedPageBreak/>
              <w:t>693.40</w:t>
            </w:r>
          </w:p>
        </w:tc>
        <w:tc>
          <w:tcPr>
            <w:tcW w:w="535" w:type="dxa"/>
            <w:tcBorders>
              <w:top w:val="nil"/>
              <w:left w:val="nil"/>
              <w:bottom w:val="single" w:sz="4" w:space="0" w:color="auto"/>
              <w:right w:val="single" w:sz="4" w:space="0" w:color="auto"/>
            </w:tcBorders>
            <w:shd w:val="clear" w:color="auto" w:fill="auto"/>
            <w:noWrap/>
            <w:vAlign w:val="bottom"/>
            <w:hideMark/>
          </w:tcPr>
          <w:p w14:paraId="061D0492"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44.0</w:t>
            </w:r>
          </w:p>
        </w:tc>
        <w:tc>
          <w:tcPr>
            <w:tcW w:w="727" w:type="dxa"/>
            <w:tcBorders>
              <w:top w:val="nil"/>
              <w:left w:val="nil"/>
              <w:bottom w:val="single" w:sz="4" w:space="0" w:color="auto"/>
              <w:right w:val="single" w:sz="4" w:space="0" w:color="auto"/>
            </w:tcBorders>
            <w:shd w:val="clear" w:color="auto" w:fill="auto"/>
            <w:noWrap/>
            <w:vAlign w:val="bottom"/>
            <w:hideMark/>
          </w:tcPr>
          <w:p w14:paraId="2244FF27"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0.0</w:t>
            </w:r>
          </w:p>
        </w:tc>
        <w:tc>
          <w:tcPr>
            <w:tcW w:w="479" w:type="dxa"/>
            <w:tcBorders>
              <w:top w:val="nil"/>
              <w:left w:val="nil"/>
              <w:bottom w:val="single" w:sz="4" w:space="0" w:color="auto"/>
              <w:right w:val="single" w:sz="4" w:space="0" w:color="auto"/>
            </w:tcBorders>
            <w:shd w:val="clear" w:color="auto" w:fill="auto"/>
            <w:noWrap/>
            <w:vAlign w:val="bottom"/>
            <w:hideMark/>
          </w:tcPr>
          <w:p w14:paraId="4BFD31CA"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w:t>
            </w:r>
          </w:p>
        </w:tc>
        <w:tc>
          <w:tcPr>
            <w:tcW w:w="493" w:type="dxa"/>
            <w:tcBorders>
              <w:top w:val="nil"/>
              <w:left w:val="nil"/>
              <w:bottom w:val="single" w:sz="4" w:space="0" w:color="auto"/>
              <w:right w:val="single" w:sz="4" w:space="0" w:color="auto"/>
            </w:tcBorders>
            <w:shd w:val="clear" w:color="auto" w:fill="auto"/>
            <w:noWrap/>
            <w:vAlign w:val="bottom"/>
            <w:hideMark/>
          </w:tcPr>
          <w:p w14:paraId="4B6BFC2E"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w:t>
            </w:r>
          </w:p>
        </w:tc>
        <w:tc>
          <w:tcPr>
            <w:tcW w:w="635" w:type="dxa"/>
            <w:tcBorders>
              <w:top w:val="nil"/>
              <w:left w:val="nil"/>
              <w:bottom w:val="single" w:sz="4" w:space="0" w:color="auto"/>
              <w:right w:val="single" w:sz="4" w:space="0" w:color="auto"/>
            </w:tcBorders>
            <w:shd w:val="clear" w:color="auto" w:fill="auto"/>
            <w:noWrap/>
            <w:vAlign w:val="bottom"/>
            <w:hideMark/>
          </w:tcPr>
          <w:p w14:paraId="08B65CD6"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0.0</w:t>
            </w:r>
          </w:p>
        </w:tc>
        <w:tc>
          <w:tcPr>
            <w:tcW w:w="484" w:type="dxa"/>
            <w:tcBorders>
              <w:top w:val="nil"/>
              <w:left w:val="nil"/>
              <w:bottom w:val="single" w:sz="4" w:space="0" w:color="auto"/>
              <w:right w:val="single" w:sz="4" w:space="0" w:color="auto"/>
            </w:tcBorders>
            <w:shd w:val="clear" w:color="auto" w:fill="auto"/>
            <w:noWrap/>
            <w:vAlign w:val="bottom"/>
            <w:hideMark/>
          </w:tcPr>
          <w:p w14:paraId="57143557"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w:t>
            </w:r>
          </w:p>
        </w:tc>
        <w:tc>
          <w:tcPr>
            <w:tcW w:w="498" w:type="dxa"/>
            <w:tcBorders>
              <w:top w:val="nil"/>
              <w:left w:val="nil"/>
              <w:bottom w:val="single" w:sz="4" w:space="0" w:color="auto"/>
              <w:right w:val="single" w:sz="4" w:space="0" w:color="auto"/>
            </w:tcBorders>
            <w:shd w:val="clear" w:color="auto" w:fill="auto"/>
            <w:noWrap/>
            <w:vAlign w:val="bottom"/>
            <w:hideMark/>
          </w:tcPr>
          <w:p w14:paraId="3D4F1BE7"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w:t>
            </w:r>
          </w:p>
        </w:tc>
        <w:tc>
          <w:tcPr>
            <w:tcW w:w="566" w:type="dxa"/>
            <w:tcBorders>
              <w:top w:val="nil"/>
              <w:left w:val="nil"/>
              <w:bottom w:val="single" w:sz="4" w:space="0" w:color="auto"/>
              <w:right w:val="double" w:sz="6" w:space="0" w:color="auto"/>
            </w:tcBorders>
            <w:shd w:val="clear" w:color="auto" w:fill="auto"/>
            <w:noWrap/>
            <w:vAlign w:val="bottom"/>
            <w:hideMark/>
          </w:tcPr>
          <w:p w14:paraId="1EEE49D5" w14:textId="77777777" w:rsidR="00410328" w:rsidRPr="00410328" w:rsidRDefault="00410328" w:rsidP="00410328">
            <w:pPr>
              <w:spacing w:after="0" w:line="240" w:lineRule="auto"/>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 </w:t>
            </w:r>
          </w:p>
        </w:tc>
      </w:tr>
      <w:tr w:rsidR="00410328" w:rsidRPr="00410328" w14:paraId="535FA0C7" w14:textId="77777777" w:rsidTr="00410328">
        <w:trPr>
          <w:trHeight w:val="315"/>
          <w:jc w:val="center"/>
        </w:trPr>
        <w:tc>
          <w:tcPr>
            <w:tcW w:w="3797" w:type="dxa"/>
            <w:gridSpan w:val="2"/>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472C4AB6" w14:textId="77777777" w:rsidR="00410328" w:rsidRPr="00410328" w:rsidRDefault="00410328" w:rsidP="00410328">
            <w:pPr>
              <w:spacing w:after="0" w:line="240" w:lineRule="auto"/>
              <w:jc w:val="center"/>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Укупно ГЈ</w:t>
            </w:r>
          </w:p>
        </w:tc>
        <w:tc>
          <w:tcPr>
            <w:tcW w:w="812" w:type="dxa"/>
            <w:tcBorders>
              <w:top w:val="nil"/>
              <w:left w:val="nil"/>
              <w:bottom w:val="double" w:sz="6" w:space="0" w:color="auto"/>
              <w:right w:val="single" w:sz="4" w:space="0" w:color="auto"/>
            </w:tcBorders>
            <w:shd w:val="clear" w:color="auto" w:fill="auto"/>
            <w:noWrap/>
            <w:vAlign w:val="bottom"/>
            <w:hideMark/>
          </w:tcPr>
          <w:p w14:paraId="093B05B5"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1,574.19</w:t>
            </w:r>
          </w:p>
        </w:tc>
        <w:tc>
          <w:tcPr>
            <w:tcW w:w="535" w:type="dxa"/>
            <w:tcBorders>
              <w:top w:val="nil"/>
              <w:left w:val="nil"/>
              <w:bottom w:val="double" w:sz="6" w:space="0" w:color="auto"/>
              <w:right w:val="single" w:sz="4" w:space="0" w:color="auto"/>
            </w:tcBorders>
            <w:shd w:val="clear" w:color="auto" w:fill="auto"/>
            <w:noWrap/>
            <w:vAlign w:val="bottom"/>
            <w:hideMark/>
          </w:tcPr>
          <w:p w14:paraId="38569F36"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100.0</w:t>
            </w:r>
          </w:p>
        </w:tc>
        <w:tc>
          <w:tcPr>
            <w:tcW w:w="727" w:type="dxa"/>
            <w:tcBorders>
              <w:top w:val="nil"/>
              <w:left w:val="nil"/>
              <w:bottom w:val="double" w:sz="6" w:space="0" w:color="auto"/>
              <w:right w:val="single" w:sz="4" w:space="0" w:color="auto"/>
            </w:tcBorders>
            <w:shd w:val="clear" w:color="auto" w:fill="auto"/>
            <w:noWrap/>
            <w:vAlign w:val="bottom"/>
            <w:hideMark/>
          </w:tcPr>
          <w:p w14:paraId="6E26A5C5"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91,914.3</w:t>
            </w:r>
          </w:p>
        </w:tc>
        <w:tc>
          <w:tcPr>
            <w:tcW w:w="479" w:type="dxa"/>
            <w:tcBorders>
              <w:top w:val="nil"/>
              <w:left w:val="nil"/>
              <w:bottom w:val="double" w:sz="6" w:space="0" w:color="auto"/>
              <w:right w:val="single" w:sz="4" w:space="0" w:color="auto"/>
            </w:tcBorders>
            <w:shd w:val="clear" w:color="auto" w:fill="auto"/>
            <w:noWrap/>
            <w:vAlign w:val="bottom"/>
            <w:hideMark/>
          </w:tcPr>
          <w:p w14:paraId="5BB25786"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100.0</w:t>
            </w:r>
          </w:p>
        </w:tc>
        <w:tc>
          <w:tcPr>
            <w:tcW w:w="493" w:type="dxa"/>
            <w:tcBorders>
              <w:top w:val="nil"/>
              <w:left w:val="nil"/>
              <w:bottom w:val="double" w:sz="6" w:space="0" w:color="auto"/>
              <w:right w:val="single" w:sz="4" w:space="0" w:color="auto"/>
            </w:tcBorders>
            <w:shd w:val="clear" w:color="auto" w:fill="auto"/>
            <w:noWrap/>
            <w:vAlign w:val="bottom"/>
            <w:hideMark/>
          </w:tcPr>
          <w:p w14:paraId="63D48B51"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58.4</w:t>
            </w:r>
          </w:p>
        </w:tc>
        <w:tc>
          <w:tcPr>
            <w:tcW w:w="635" w:type="dxa"/>
            <w:tcBorders>
              <w:top w:val="nil"/>
              <w:left w:val="nil"/>
              <w:bottom w:val="double" w:sz="6" w:space="0" w:color="auto"/>
              <w:right w:val="single" w:sz="4" w:space="0" w:color="auto"/>
            </w:tcBorders>
            <w:shd w:val="clear" w:color="auto" w:fill="auto"/>
            <w:noWrap/>
            <w:vAlign w:val="bottom"/>
            <w:hideMark/>
          </w:tcPr>
          <w:p w14:paraId="6BF181E2"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1,427.1</w:t>
            </w:r>
          </w:p>
        </w:tc>
        <w:tc>
          <w:tcPr>
            <w:tcW w:w="484" w:type="dxa"/>
            <w:tcBorders>
              <w:top w:val="nil"/>
              <w:left w:val="nil"/>
              <w:bottom w:val="double" w:sz="6" w:space="0" w:color="auto"/>
              <w:right w:val="single" w:sz="4" w:space="0" w:color="auto"/>
            </w:tcBorders>
            <w:shd w:val="clear" w:color="auto" w:fill="auto"/>
            <w:noWrap/>
            <w:vAlign w:val="bottom"/>
            <w:hideMark/>
          </w:tcPr>
          <w:p w14:paraId="2B10A4AD"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100.0</w:t>
            </w:r>
          </w:p>
        </w:tc>
        <w:tc>
          <w:tcPr>
            <w:tcW w:w="498" w:type="dxa"/>
            <w:tcBorders>
              <w:top w:val="nil"/>
              <w:left w:val="nil"/>
              <w:bottom w:val="double" w:sz="6" w:space="0" w:color="auto"/>
              <w:right w:val="single" w:sz="4" w:space="0" w:color="auto"/>
            </w:tcBorders>
            <w:shd w:val="clear" w:color="auto" w:fill="auto"/>
            <w:noWrap/>
            <w:vAlign w:val="bottom"/>
            <w:hideMark/>
          </w:tcPr>
          <w:p w14:paraId="388A5824"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0.9</w:t>
            </w:r>
          </w:p>
        </w:tc>
        <w:tc>
          <w:tcPr>
            <w:tcW w:w="566" w:type="dxa"/>
            <w:tcBorders>
              <w:top w:val="nil"/>
              <w:left w:val="nil"/>
              <w:bottom w:val="double" w:sz="6" w:space="0" w:color="auto"/>
              <w:right w:val="double" w:sz="6" w:space="0" w:color="auto"/>
            </w:tcBorders>
            <w:shd w:val="clear" w:color="auto" w:fill="auto"/>
            <w:noWrap/>
            <w:vAlign w:val="bottom"/>
            <w:hideMark/>
          </w:tcPr>
          <w:p w14:paraId="2E642802" w14:textId="77777777" w:rsidR="00410328" w:rsidRPr="00410328" w:rsidRDefault="00410328" w:rsidP="00410328">
            <w:pPr>
              <w:spacing w:after="0" w:line="240" w:lineRule="auto"/>
              <w:jc w:val="right"/>
              <w:rPr>
                <w:rFonts w:ascii="Times New Roman" w:eastAsia="Times New Roman" w:hAnsi="Times New Roman" w:cs="Times New Roman"/>
                <w:color w:val="000000"/>
                <w:lang w:val="sr-Latn-RS" w:eastAsia="sr-Latn-RS"/>
              </w:rPr>
            </w:pPr>
            <w:r w:rsidRPr="00410328">
              <w:rPr>
                <w:rFonts w:ascii="Times New Roman" w:eastAsia="Times New Roman" w:hAnsi="Times New Roman" w:cs="Times New Roman"/>
                <w:color w:val="000000"/>
                <w:lang w:val="sr-Latn-RS" w:eastAsia="sr-Latn-RS"/>
              </w:rPr>
              <w:t>1.6</w:t>
            </w:r>
          </w:p>
        </w:tc>
      </w:tr>
    </w:tbl>
    <w:p w14:paraId="30DBE30D" w14:textId="77777777" w:rsidR="00F4197A" w:rsidRDefault="00F4197A" w:rsidP="00F4197A">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0CA81214" w14:textId="0ED20AB6" w:rsidR="004952B5" w:rsidRPr="00553F0A" w:rsidRDefault="00F4197A" w:rsidP="00F4197A">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F4197A">
        <w:rPr>
          <w:rFonts w:ascii="Times New Roman" w:eastAsia="Times New Roman" w:hAnsi="Times New Roman" w:cs="Times New Roman"/>
          <w:sz w:val="24"/>
          <w:szCs w:val="24"/>
          <w:lang w:val="sl-SI" w:eastAsia="sr-Latn-CS"/>
        </w:rPr>
        <w:t>Подаци показују да је у овој газдинској јединици најзаступљенији газдински тип</w:t>
      </w:r>
      <w:r>
        <w:rPr>
          <w:rFonts w:ascii="Times New Roman" w:eastAsia="Times New Roman" w:hAnsi="Times New Roman" w:cs="Times New Roman"/>
          <w:sz w:val="24"/>
          <w:szCs w:val="24"/>
          <w:lang w:val="sr-Cyrl-RS" w:eastAsia="sr-Latn-CS"/>
        </w:rPr>
        <w:t xml:space="preserve"> - </w:t>
      </w:r>
      <w:r w:rsidRPr="00F4197A">
        <w:rPr>
          <w:rFonts w:ascii="Times New Roman" w:eastAsia="Times New Roman" w:hAnsi="Times New Roman" w:cs="Times New Roman"/>
          <w:sz w:val="24"/>
          <w:szCs w:val="24"/>
          <w:lang w:val="sl-SI" w:eastAsia="sr-Latn-CS"/>
        </w:rPr>
        <w:t xml:space="preserve">Високе мешовите шуме борова, </w:t>
      </w:r>
      <w:r w:rsidR="004952B5" w:rsidRPr="00A85DB9">
        <w:rPr>
          <w:rFonts w:ascii="Times New Roman" w:eastAsia="Calibri" w:hAnsi="Times New Roman" w:cs="Times New Roman"/>
          <w:sz w:val="24"/>
          <w:lang w:val="sr-Latn-CS"/>
        </w:rPr>
        <w:t xml:space="preserve">који </w:t>
      </w:r>
      <w:r w:rsidR="004952B5">
        <w:rPr>
          <w:rFonts w:ascii="Times New Roman" w:eastAsia="Calibri" w:hAnsi="Times New Roman" w:cs="Times New Roman"/>
          <w:sz w:val="24"/>
          <w:lang w:val="sr-Cyrl-RS"/>
        </w:rPr>
        <w:t>се простире</w:t>
      </w:r>
      <w:r w:rsidR="004952B5" w:rsidRPr="00A85DB9">
        <w:rPr>
          <w:rFonts w:ascii="Times New Roman" w:eastAsia="Calibri" w:hAnsi="Times New Roman" w:cs="Times New Roman"/>
          <w:sz w:val="24"/>
          <w:lang w:val="sr-Latn-CS"/>
        </w:rPr>
        <w:t xml:space="preserve"> на 56,0% обрасле површине, односно на 880,79hа</w:t>
      </w:r>
      <w:r w:rsidR="00553F0A">
        <w:rPr>
          <w:rFonts w:ascii="Times New Roman" w:eastAsia="Times New Roman" w:hAnsi="Times New Roman" w:cs="Times New Roman"/>
          <w:sz w:val="24"/>
          <w:szCs w:val="24"/>
          <w:lang w:val="sr-Cyrl-RS" w:eastAsia="sr-Latn-CS"/>
        </w:rPr>
        <w:t>.</w:t>
      </w:r>
    </w:p>
    <w:p w14:paraId="387D6BB4" w14:textId="2E7B39B0" w:rsidR="004952B5" w:rsidRPr="004952B5" w:rsidRDefault="004952B5" w:rsidP="00F4197A">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A85DB9">
        <w:rPr>
          <w:rFonts w:ascii="Times New Roman" w:eastAsia="Calibri" w:hAnsi="Times New Roman" w:cs="Times New Roman"/>
          <w:sz w:val="24"/>
          <w:lang w:val="sr-Latn-CS"/>
        </w:rPr>
        <w:t>Укупна запремина ових шума износи 91.914,3m³, док је годишњи запремински прираст 1.</w:t>
      </w:r>
      <w:r w:rsidR="00410328">
        <w:rPr>
          <w:rFonts w:ascii="Times New Roman" w:eastAsia="Calibri" w:hAnsi="Times New Roman" w:cs="Times New Roman"/>
          <w:sz w:val="24"/>
          <w:lang w:val="sr-Cyrl-RS"/>
        </w:rPr>
        <w:t>427,1</w:t>
      </w:r>
      <w:r w:rsidRPr="00A85DB9">
        <w:rPr>
          <w:rFonts w:ascii="Times New Roman" w:eastAsia="Calibri" w:hAnsi="Times New Roman" w:cs="Times New Roman"/>
          <w:sz w:val="24"/>
          <w:lang w:val="sr-Latn-CS"/>
        </w:rPr>
        <w:t>m³, што представља 100% у оба случаја.</w:t>
      </w:r>
    </w:p>
    <w:p w14:paraId="589A558F" w14:textId="3F9D3286" w:rsidR="00E50381" w:rsidRPr="00795ABA" w:rsidRDefault="00F4197A" w:rsidP="00F4197A">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F4197A">
        <w:rPr>
          <w:rFonts w:ascii="Times New Roman" w:eastAsia="Times New Roman" w:hAnsi="Times New Roman" w:cs="Times New Roman"/>
          <w:sz w:val="24"/>
          <w:szCs w:val="24"/>
          <w:lang w:val="sl-SI" w:eastAsia="sr-Latn-CS"/>
        </w:rPr>
        <w:t xml:space="preserve"> Газдински тип</w:t>
      </w:r>
      <w:r>
        <w:rPr>
          <w:rFonts w:ascii="Times New Roman" w:eastAsia="Times New Roman" w:hAnsi="Times New Roman" w:cs="Times New Roman"/>
          <w:sz w:val="24"/>
          <w:szCs w:val="24"/>
          <w:lang w:val="sr-Cyrl-RS" w:eastAsia="sr-Latn-CS"/>
        </w:rPr>
        <w:t xml:space="preserve"> - </w:t>
      </w:r>
      <w:r w:rsidRPr="00F4197A">
        <w:rPr>
          <w:rFonts w:ascii="Times New Roman" w:eastAsia="Times New Roman" w:hAnsi="Times New Roman" w:cs="Times New Roman"/>
          <w:sz w:val="24"/>
          <w:szCs w:val="24"/>
          <w:lang w:val="sl-SI" w:eastAsia="sr-Latn-CS"/>
        </w:rPr>
        <w:t>Шибљаци, шикаре и жбунаста вегетација заступљен је на 693,40ha, што чини 44,0% укупне површине.</w:t>
      </w:r>
    </w:p>
    <w:p w14:paraId="559CCE82" w14:textId="7EA2274F" w:rsidR="00F4197A" w:rsidRPr="00F4197A" w:rsidRDefault="00795ABA" w:rsidP="00964209">
      <w:pPr>
        <w:shd w:val="clear" w:color="auto" w:fill="FFFFFF" w:themeFill="background1"/>
        <w:tabs>
          <w:tab w:val="left" w:pos="851"/>
        </w:tabs>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p>
    <w:p w14:paraId="32097663" w14:textId="774439BE" w:rsidR="00060A1B" w:rsidRDefault="00060A1B" w:rsidP="009A031E">
      <w:pPr>
        <w:pStyle w:val="Heading3"/>
      </w:pPr>
      <w:bookmarkStart w:id="46" w:name="_Toc199762791"/>
      <w:r>
        <w:t>2.1.3. Стање шума по пореклу и очуваности</w:t>
      </w:r>
      <w:bookmarkEnd w:id="46"/>
    </w:p>
    <w:p w14:paraId="318C2AE2" w14:textId="77777777" w:rsidR="007A7374" w:rsidRPr="007A7374" w:rsidRDefault="007A7374" w:rsidP="00964209">
      <w:pPr>
        <w:shd w:val="clear" w:color="auto" w:fill="FFFFFF" w:themeFill="background1"/>
        <w:rPr>
          <w:lang w:val="sr-Latn-CS" w:eastAsia="sr-Latn-CS"/>
        </w:rPr>
      </w:pPr>
    </w:p>
    <w:p w14:paraId="74A9F83F" w14:textId="57F76168" w:rsidR="00060A1B" w:rsidRPr="00C57858" w:rsidRDefault="00060A1B" w:rsidP="00964209">
      <w:pPr>
        <w:shd w:val="clear" w:color="auto" w:fill="FFFFFF" w:themeFill="background1"/>
        <w:spacing w:after="0" w:line="240" w:lineRule="auto"/>
        <w:ind w:firstLine="851"/>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Према пореклу, све састојине у оквиру ГЈ „</w:t>
      </w:r>
      <w:r w:rsidR="000A08D7">
        <w:rPr>
          <w:rFonts w:ascii="Times New Roman" w:eastAsia="Times New Roman" w:hAnsi="Times New Roman" w:cs="Times New Roman"/>
          <w:sz w:val="24"/>
          <w:szCs w:val="24"/>
          <w:lang w:val="sr-Cyrl-RS" w:eastAsia="sr-Latn-CS"/>
        </w:rPr>
        <w:t>Борова глава</w:t>
      </w:r>
      <w:r w:rsidRPr="00C57858">
        <w:rPr>
          <w:rFonts w:ascii="Times New Roman" w:eastAsia="Times New Roman" w:hAnsi="Times New Roman" w:cs="Times New Roman"/>
          <w:sz w:val="24"/>
          <w:szCs w:val="24"/>
          <w:lang w:val="sl-SI" w:eastAsia="sr-Latn-CS"/>
        </w:rPr>
        <w:t xml:space="preserve">” сврстане су у четири категорије: </w:t>
      </w:r>
    </w:p>
    <w:p w14:paraId="37A58139" w14:textId="77777777" w:rsidR="00060A1B" w:rsidRPr="00C57858"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C57858">
        <w:rPr>
          <w:rFonts w:ascii="Times New Roman" w:eastAsia="Times New Roman" w:hAnsi="Times New Roman" w:cs="Times New Roman"/>
          <w:sz w:val="24"/>
          <w:szCs w:val="24"/>
          <w:lang w:val="sr-Cyrl-CS" w:eastAsia="sr-Latn-CS"/>
        </w:rPr>
        <w:t xml:space="preserve">високе природне састојине, </w:t>
      </w:r>
    </w:p>
    <w:p w14:paraId="3D507C28" w14:textId="77777777" w:rsidR="00060A1B" w:rsidRPr="00C57858"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C57858">
        <w:rPr>
          <w:rFonts w:ascii="Times New Roman" w:eastAsia="Times New Roman" w:hAnsi="Times New Roman" w:cs="Times New Roman"/>
          <w:sz w:val="24"/>
          <w:szCs w:val="24"/>
          <w:lang w:val="sr-Cyrl-CS" w:eastAsia="sr-Latn-CS"/>
        </w:rPr>
        <w:t xml:space="preserve">вештачки подигнуте састојине и </w:t>
      </w:r>
    </w:p>
    <w:p w14:paraId="53B7CF8A" w14:textId="77777777" w:rsidR="00060A1B" w:rsidRPr="00C57858"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C57858">
        <w:rPr>
          <w:rFonts w:ascii="Times New Roman" w:eastAsia="Times New Roman" w:hAnsi="Times New Roman" w:cs="Times New Roman"/>
          <w:sz w:val="24"/>
          <w:szCs w:val="24"/>
          <w:lang w:val="sr-Cyrl-CS" w:eastAsia="sr-Latn-CS"/>
        </w:rPr>
        <w:t xml:space="preserve">шикаре. </w:t>
      </w:r>
    </w:p>
    <w:p w14:paraId="4DA1C623" w14:textId="77777777" w:rsidR="00060A1B" w:rsidRPr="00C57858" w:rsidRDefault="00060A1B" w:rsidP="00964209">
      <w:pPr>
        <w:shd w:val="clear" w:color="auto" w:fill="FFFFFF" w:themeFill="background1"/>
        <w:spacing w:after="0" w:line="240" w:lineRule="auto"/>
        <w:ind w:firstLine="851"/>
        <w:rPr>
          <w:rFonts w:ascii="Times New Roman" w:eastAsia="Times New Roman" w:hAnsi="Times New Roman" w:cs="Times New Roman"/>
          <w:sz w:val="24"/>
          <w:szCs w:val="24"/>
          <w:lang w:val="sl-SI" w:eastAsia="sr-Latn-CS"/>
        </w:rPr>
      </w:pPr>
      <w:r w:rsidRPr="00C57858">
        <w:rPr>
          <w:rFonts w:ascii="Times New Roman" w:eastAsia="Times New Roman" w:hAnsi="Times New Roman" w:cs="Times New Roman"/>
          <w:sz w:val="24"/>
          <w:szCs w:val="24"/>
          <w:lang w:val="sl-SI" w:eastAsia="sr-Latn-CS"/>
        </w:rPr>
        <w:t xml:space="preserve">Према очуваности сврстане су у три основне категорије, а шикаре су приказане као посебна категорија: </w:t>
      </w:r>
    </w:p>
    <w:p w14:paraId="523B00DC" w14:textId="77777777" w:rsidR="00060A1B" w:rsidRPr="00BB0922"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BB0922">
        <w:rPr>
          <w:rFonts w:ascii="Times New Roman" w:eastAsia="Times New Roman" w:hAnsi="Times New Roman" w:cs="Times New Roman"/>
          <w:sz w:val="24"/>
          <w:szCs w:val="24"/>
          <w:lang w:val="sr-Cyrl-CS" w:eastAsia="sr-Latn-CS"/>
        </w:rPr>
        <w:t xml:space="preserve">очуване, </w:t>
      </w:r>
    </w:p>
    <w:p w14:paraId="3C9CD116" w14:textId="77777777" w:rsidR="00060A1B" w:rsidRPr="00BB0922"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BB0922">
        <w:rPr>
          <w:rFonts w:ascii="Times New Roman" w:eastAsia="Times New Roman" w:hAnsi="Times New Roman" w:cs="Times New Roman"/>
          <w:sz w:val="24"/>
          <w:szCs w:val="24"/>
          <w:lang w:val="sr-Cyrl-CS" w:eastAsia="sr-Latn-CS"/>
        </w:rPr>
        <w:t>разређене</w:t>
      </w:r>
    </w:p>
    <w:p w14:paraId="670E18AC" w14:textId="77777777" w:rsidR="00060A1B" w:rsidRPr="00BB0922" w:rsidRDefault="00060A1B">
      <w:pPr>
        <w:numPr>
          <w:ilvl w:val="0"/>
          <w:numId w:val="12"/>
        </w:numPr>
        <w:shd w:val="clear" w:color="auto" w:fill="FFFFFF" w:themeFill="background1"/>
        <w:spacing w:after="0" w:line="240" w:lineRule="auto"/>
        <w:ind w:firstLine="403"/>
        <w:rPr>
          <w:rFonts w:ascii="Times New Roman" w:eastAsia="Times New Roman" w:hAnsi="Times New Roman" w:cs="Times New Roman"/>
          <w:sz w:val="24"/>
          <w:szCs w:val="24"/>
          <w:lang w:val="sr-Cyrl-CS" w:eastAsia="sr-Latn-CS"/>
        </w:rPr>
      </w:pPr>
      <w:r w:rsidRPr="00BB0922">
        <w:rPr>
          <w:rFonts w:ascii="Times New Roman" w:eastAsia="Times New Roman" w:hAnsi="Times New Roman" w:cs="Times New Roman"/>
          <w:sz w:val="24"/>
          <w:szCs w:val="24"/>
          <w:lang w:val="sr-Cyrl-CS" w:eastAsia="sr-Latn-CS"/>
        </w:rPr>
        <w:t xml:space="preserve">шикаре. </w:t>
      </w:r>
    </w:p>
    <w:p w14:paraId="22D57CF7" w14:textId="77777777" w:rsidR="00060A1B" w:rsidRPr="00BB0922" w:rsidRDefault="00060A1B"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7327DA95" w14:textId="77777777" w:rsidR="00060A1B" w:rsidRPr="00BB0922" w:rsidRDefault="00060A1B"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Стање састојина по пореклу и очуваности приказано је у следећој табели:</w:t>
      </w:r>
    </w:p>
    <w:p w14:paraId="5AF97193" w14:textId="77777777" w:rsidR="00060A1B" w:rsidRPr="00BB0922" w:rsidRDefault="00060A1B" w:rsidP="00964209">
      <w:pPr>
        <w:shd w:val="clear" w:color="auto" w:fill="FFFFFF" w:themeFill="background1"/>
        <w:spacing w:after="0" w:line="240" w:lineRule="auto"/>
        <w:jc w:val="both"/>
        <w:rPr>
          <w:rFonts w:ascii="Times New Roman" w:eastAsia="Calibri" w:hAnsi="Times New Roman" w:cs="Times New Roman"/>
          <w:i/>
          <w:sz w:val="16"/>
          <w:szCs w:val="16"/>
        </w:rPr>
      </w:pPr>
    </w:p>
    <w:p w14:paraId="2E870086" w14:textId="77777777" w:rsidR="00060A1B" w:rsidRPr="00BB0922" w:rsidRDefault="00060A1B" w:rsidP="00964209">
      <w:pPr>
        <w:shd w:val="clear" w:color="auto" w:fill="FFFFFF" w:themeFill="background1"/>
        <w:spacing w:after="0" w:line="240" w:lineRule="auto"/>
        <w:jc w:val="both"/>
        <w:rPr>
          <w:rFonts w:ascii="Times New Roman" w:eastAsia="Calibri" w:hAnsi="Times New Roman" w:cs="Times New Roman"/>
          <w:i/>
          <w:sz w:val="16"/>
          <w:szCs w:val="16"/>
        </w:rPr>
      </w:pPr>
    </w:p>
    <w:p w14:paraId="2CEC1F19" w14:textId="77777777" w:rsidR="003D5ED7" w:rsidRDefault="003D5ED7"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1D236009" w14:textId="77777777" w:rsidR="003D5ED7" w:rsidRDefault="003D5ED7"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233F323C" w14:textId="77777777" w:rsidR="003D5ED7" w:rsidRDefault="003D5ED7"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4E704AF6" w14:textId="77777777" w:rsidR="003D5ED7" w:rsidRDefault="003D5ED7"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3B89D5BE" w14:textId="4A76E65D" w:rsidR="00557CAC" w:rsidRPr="00557CAC" w:rsidRDefault="00060A1B"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Pr>
          <w:rFonts w:ascii="Times New Roman" w:eastAsia="Calibri" w:hAnsi="Times New Roman" w:cs="Times New Roman"/>
          <w:i/>
          <w:sz w:val="16"/>
          <w:szCs w:val="16"/>
        </w:rPr>
        <w:t>1</w:t>
      </w:r>
      <w:r w:rsidR="0029234B">
        <w:rPr>
          <w:rFonts w:ascii="Times New Roman" w:eastAsia="Calibri" w:hAnsi="Times New Roman" w:cs="Times New Roman"/>
          <w:i/>
          <w:sz w:val="16"/>
          <w:szCs w:val="16"/>
          <w:lang w:val="sr-Cyrl-RS"/>
        </w:rPr>
        <w:t>0</w:t>
      </w:r>
      <w:r w:rsidRPr="00BB0922">
        <w:rPr>
          <w:rFonts w:ascii="Times New Roman" w:eastAsia="Calibri" w:hAnsi="Times New Roman" w:cs="Times New Roman"/>
          <w:i/>
          <w:sz w:val="16"/>
          <w:szCs w:val="16"/>
          <w:lang w:val="sr-Latn-CS"/>
        </w:rPr>
        <w:t xml:space="preserve">-Стање шума по пореклу и очуваности </w:t>
      </w:r>
    </w:p>
    <w:tbl>
      <w:tblPr>
        <w:tblW w:w="8942" w:type="dxa"/>
        <w:jc w:val="center"/>
        <w:tblLook w:val="04A0" w:firstRow="1" w:lastRow="0" w:firstColumn="1" w:lastColumn="0" w:noHBand="0" w:noVBand="1"/>
      </w:tblPr>
      <w:tblGrid>
        <w:gridCol w:w="1109"/>
        <w:gridCol w:w="1076"/>
        <w:gridCol w:w="2423"/>
        <w:gridCol w:w="916"/>
        <w:gridCol w:w="666"/>
        <w:gridCol w:w="916"/>
        <w:gridCol w:w="666"/>
        <w:gridCol w:w="681"/>
        <w:gridCol w:w="816"/>
        <w:gridCol w:w="666"/>
        <w:gridCol w:w="681"/>
      </w:tblGrid>
      <w:tr w:rsidR="003D5ED7" w:rsidRPr="003D5ED7" w14:paraId="6298075B" w14:textId="77777777" w:rsidTr="003D5ED7">
        <w:trPr>
          <w:trHeight w:val="409"/>
          <w:tblHeader/>
          <w:jc w:val="center"/>
        </w:trPr>
        <w:tc>
          <w:tcPr>
            <w:tcW w:w="923"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70FDC177"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Газдински тип</w:t>
            </w:r>
          </w:p>
        </w:tc>
        <w:tc>
          <w:tcPr>
            <w:tcW w:w="107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51F3E70B"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Порекло</w:t>
            </w:r>
          </w:p>
        </w:tc>
        <w:tc>
          <w:tcPr>
            <w:tcW w:w="2423"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4F371BB"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Очуваност</w:t>
            </w:r>
          </w:p>
        </w:tc>
        <w:tc>
          <w:tcPr>
            <w:tcW w:w="1210" w:type="dxa"/>
            <w:gridSpan w:val="2"/>
            <w:tcBorders>
              <w:top w:val="double" w:sz="6" w:space="0" w:color="auto"/>
              <w:left w:val="nil"/>
              <w:bottom w:val="single" w:sz="4" w:space="0" w:color="auto"/>
              <w:right w:val="single" w:sz="4" w:space="0" w:color="auto"/>
            </w:tcBorders>
            <w:shd w:val="clear" w:color="auto" w:fill="auto"/>
            <w:vAlign w:val="center"/>
            <w:hideMark/>
          </w:tcPr>
          <w:p w14:paraId="5A5ED984"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 xml:space="preserve">Површина </w:t>
            </w:r>
          </w:p>
        </w:tc>
        <w:tc>
          <w:tcPr>
            <w:tcW w:w="1705" w:type="dxa"/>
            <w:gridSpan w:val="3"/>
            <w:tcBorders>
              <w:top w:val="double" w:sz="6" w:space="0" w:color="auto"/>
              <w:left w:val="nil"/>
              <w:bottom w:val="single" w:sz="4" w:space="0" w:color="auto"/>
              <w:right w:val="single" w:sz="4" w:space="0" w:color="auto"/>
            </w:tcBorders>
            <w:shd w:val="clear" w:color="auto" w:fill="auto"/>
            <w:vAlign w:val="center"/>
            <w:hideMark/>
          </w:tcPr>
          <w:p w14:paraId="03CB7AD8"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Запремина</w:t>
            </w:r>
          </w:p>
        </w:tc>
        <w:tc>
          <w:tcPr>
            <w:tcW w:w="1605" w:type="dxa"/>
            <w:gridSpan w:val="3"/>
            <w:tcBorders>
              <w:top w:val="double" w:sz="6" w:space="0" w:color="auto"/>
              <w:left w:val="nil"/>
              <w:bottom w:val="single" w:sz="4" w:space="0" w:color="auto"/>
              <w:right w:val="double" w:sz="6" w:space="0" w:color="000000"/>
            </w:tcBorders>
            <w:shd w:val="clear" w:color="auto" w:fill="auto"/>
            <w:vAlign w:val="center"/>
            <w:hideMark/>
          </w:tcPr>
          <w:p w14:paraId="30345470"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Запремински прираст</w:t>
            </w:r>
          </w:p>
        </w:tc>
      </w:tr>
      <w:tr w:rsidR="003D5ED7" w:rsidRPr="003D5ED7" w14:paraId="38A47D4C" w14:textId="77777777" w:rsidTr="003D5ED7">
        <w:trPr>
          <w:trHeight w:val="263"/>
          <w:tblHeader/>
          <w:jc w:val="center"/>
        </w:trPr>
        <w:tc>
          <w:tcPr>
            <w:tcW w:w="923" w:type="dxa"/>
            <w:vMerge/>
            <w:tcBorders>
              <w:top w:val="double" w:sz="6" w:space="0" w:color="auto"/>
              <w:left w:val="double" w:sz="6" w:space="0" w:color="auto"/>
              <w:bottom w:val="double" w:sz="6" w:space="0" w:color="000000"/>
              <w:right w:val="single" w:sz="4" w:space="0" w:color="auto"/>
            </w:tcBorders>
            <w:vAlign w:val="center"/>
            <w:hideMark/>
          </w:tcPr>
          <w:p w14:paraId="7D5F1083"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1076" w:type="dxa"/>
            <w:vMerge/>
            <w:tcBorders>
              <w:top w:val="double" w:sz="6" w:space="0" w:color="auto"/>
              <w:left w:val="single" w:sz="4" w:space="0" w:color="auto"/>
              <w:bottom w:val="double" w:sz="6" w:space="0" w:color="000000"/>
              <w:right w:val="single" w:sz="4" w:space="0" w:color="auto"/>
            </w:tcBorders>
            <w:vAlign w:val="center"/>
            <w:hideMark/>
          </w:tcPr>
          <w:p w14:paraId="4309655B"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2423" w:type="dxa"/>
            <w:vMerge/>
            <w:tcBorders>
              <w:top w:val="double" w:sz="6" w:space="0" w:color="auto"/>
              <w:left w:val="single" w:sz="4" w:space="0" w:color="auto"/>
              <w:bottom w:val="double" w:sz="6" w:space="0" w:color="000000"/>
              <w:right w:val="single" w:sz="4" w:space="0" w:color="auto"/>
            </w:tcBorders>
            <w:vAlign w:val="center"/>
            <w:hideMark/>
          </w:tcPr>
          <w:p w14:paraId="5A821FF6" w14:textId="77777777" w:rsidR="003D5ED7" w:rsidRPr="003D5ED7" w:rsidRDefault="003D5ED7" w:rsidP="003D5ED7">
            <w:pPr>
              <w:spacing w:after="0" w:line="240" w:lineRule="auto"/>
              <w:rPr>
                <w:rFonts w:ascii="Times New Roman" w:eastAsia="Times New Roman" w:hAnsi="Times New Roman" w:cs="Times New Roman"/>
                <w:sz w:val="20"/>
                <w:szCs w:val="20"/>
                <w:lang w:val="sr-Latn-RS" w:eastAsia="sr-Latn-RS"/>
              </w:rPr>
            </w:pPr>
          </w:p>
        </w:tc>
        <w:tc>
          <w:tcPr>
            <w:tcW w:w="730" w:type="dxa"/>
            <w:tcBorders>
              <w:top w:val="nil"/>
              <w:left w:val="nil"/>
              <w:bottom w:val="double" w:sz="6" w:space="0" w:color="auto"/>
              <w:right w:val="single" w:sz="4" w:space="0" w:color="auto"/>
            </w:tcBorders>
            <w:shd w:val="clear" w:color="auto" w:fill="auto"/>
            <w:vAlign w:val="center"/>
            <w:hideMark/>
          </w:tcPr>
          <w:p w14:paraId="4D10FA48"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ha</w:t>
            </w:r>
          </w:p>
        </w:tc>
        <w:tc>
          <w:tcPr>
            <w:tcW w:w="480" w:type="dxa"/>
            <w:tcBorders>
              <w:top w:val="nil"/>
              <w:left w:val="nil"/>
              <w:bottom w:val="double" w:sz="6" w:space="0" w:color="auto"/>
              <w:right w:val="single" w:sz="4" w:space="0" w:color="auto"/>
            </w:tcBorders>
            <w:shd w:val="clear" w:color="auto" w:fill="auto"/>
            <w:vAlign w:val="center"/>
            <w:hideMark/>
          </w:tcPr>
          <w:p w14:paraId="1F5E74CC"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w:t>
            </w:r>
          </w:p>
        </w:tc>
        <w:tc>
          <w:tcPr>
            <w:tcW w:w="730" w:type="dxa"/>
            <w:tcBorders>
              <w:top w:val="nil"/>
              <w:left w:val="nil"/>
              <w:bottom w:val="double" w:sz="6" w:space="0" w:color="auto"/>
              <w:right w:val="single" w:sz="4" w:space="0" w:color="auto"/>
            </w:tcBorders>
            <w:shd w:val="clear" w:color="auto" w:fill="auto"/>
            <w:vAlign w:val="center"/>
            <w:hideMark/>
          </w:tcPr>
          <w:p w14:paraId="05B38B62"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m</w:t>
            </w:r>
            <w:r w:rsidRPr="003D5ED7">
              <w:rPr>
                <w:rFonts w:ascii="Times New Roman" w:eastAsia="Times New Roman" w:hAnsi="Times New Roman" w:cs="Times New Roman"/>
                <w:sz w:val="20"/>
                <w:szCs w:val="20"/>
                <w:vertAlign w:val="superscript"/>
                <w:lang w:val="sr-Latn-RS" w:eastAsia="sr-Latn-RS"/>
              </w:rPr>
              <w:t>3</w:t>
            </w:r>
          </w:p>
        </w:tc>
        <w:tc>
          <w:tcPr>
            <w:tcW w:w="480" w:type="dxa"/>
            <w:tcBorders>
              <w:top w:val="nil"/>
              <w:left w:val="nil"/>
              <w:bottom w:val="double" w:sz="6" w:space="0" w:color="auto"/>
              <w:right w:val="single" w:sz="4" w:space="0" w:color="auto"/>
            </w:tcBorders>
            <w:shd w:val="clear" w:color="auto" w:fill="auto"/>
            <w:vAlign w:val="center"/>
            <w:hideMark/>
          </w:tcPr>
          <w:p w14:paraId="53F6D6D6"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w:t>
            </w:r>
          </w:p>
        </w:tc>
        <w:tc>
          <w:tcPr>
            <w:tcW w:w="495" w:type="dxa"/>
            <w:tcBorders>
              <w:top w:val="nil"/>
              <w:left w:val="nil"/>
              <w:bottom w:val="double" w:sz="6" w:space="0" w:color="auto"/>
              <w:right w:val="single" w:sz="4" w:space="0" w:color="auto"/>
            </w:tcBorders>
            <w:shd w:val="clear" w:color="auto" w:fill="auto"/>
            <w:vAlign w:val="center"/>
            <w:hideMark/>
          </w:tcPr>
          <w:p w14:paraId="3F9CBE56"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m</w:t>
            </w:r>
            <w:r w:rsidRPr="003D5ED7">
              <w:rPr>
                <w:rFonts w:ascii="Times New Roman" w:eastAsia="Times New Roman" w:hAnsi="Times New Roman" w:cs="Times New Roman"/>
                <w:sz w:val="20"/>
                <w:szCs w:val="20"/>
                <w:vertAlign w:val="superscript"/>
                <w:lang w:val="sr-Latn-RS" w:eastAsia="sr-Latn-RS"/>
              </w:rPr>
              <w:t>3</w:t>
            </w:r>
            <w:r w:rsidRPr="003D5ED7">
              <w:rPr>
                <w:rFonts w:ascii="Times New Roman" w:eastAsia="Times New Roman" w:hAnsi="Times New Roman" w:cs="Times New Roman"/>
                <w:sz w:val="20"/>
                <w:szCs w:val="20"/>
                <w:lang w:val="sr-Latn-RS" w:eastAsia="sr-Latn-RS"/>
              </w:rPr>
              <w:t>/ha</w:t>
            </w:r>
          </w:p>
        </w:tc>
        <w:tc>
          <w:tcPr>
            <w:tcW w:w="630" w:type="dxa"/>
            <w:tcBorders>
              <w:top w:val="nil"/>
              <w:left w:val="nil"/>
              <w:bottom w:val="double" w:sz="6" w:space="0" w:color="auto"/>
              <w:right w:val="single" w:sz="4" w:space="0" w:color="auto"/>
            </w:tcBorders>
            <w:shd w:val="clear" w:color="auto" w:fill="auto"/>
            <w:vAlign w:val="center"/>
            <w:hideMark/>
          </w:tcPr>
          <w:p w14:paraId="7B3EC6F9"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m</w:t>
            </w:r>
            <w:r w:rsidRPr="003D5ED7">
              <w:rPr>
                <w:rFonts w:ascii="Times New Roman" w:eastAsia="Times New Roman" w:hAnsi="Times New Roman" w:cs="Times New Roman"/>
                <w:sz w:val="20"/>
                <w:szCs w:val="20"/>
                <w:vertAlign w:val="superscript"/>
                <w:lang w:val="sr-Latn-RS" w:eastAsia="sr-Latn-RS"/>
              </w:rPr>
              <w:t>3</w:t>
            </w:r>
          </w:p>
        </w:tc>
        <w:tc>
          <w:tcPr>
            <w:tcW w:w="480" w:type="dxa"/>
            <w:tcBorders>
              <w:top w:val="nil"/>
              <w:left w:val="nil"/>
              <w:bottom w:val="double" w:sz="6" w:space="0" w:color="auto"/>
              <w:right w:val="single" w:sz="4" w:space="0" w:color="auto"/>
            </w:tcBorders>
            <w:shd w:val="clear" w:color="auto" w:fill="auto"/>
            <w:vAlign w:val="center"/>
            <w:hideMark/>
          </w:tcPr>
          <w:p w14:paraId="32644794"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w:t>
            </w:r>
          </w:p>
        </w:tc>
        <w:tc>
          <w:tcPr>
            <w:tcW w:w="495" w:type="dxa"/>
            <w:tcBorders>
              <w:top w:val="nil"/>
              <w:left w:val="nil"/>
              <w:bottom w:val="double" w:sz="6" w:space="0" w:color="auto"/>
              <w:right w:val="double" w:sz="6" w:space="0" w:color="auto"/>
            </w:tcBorders>
            <w:shd w:val="clear" w:color="auto" w:fill="auto"/>
            <w:vAlign w:val="center"/>
            <w:hideMark/>
          </w:tcPr>
          <w:p w14:paraId="4C1ABBD3" w14:textId="77777777" w:rsidR="003D5ED7" w:rsidRPr="003D5ED7" w:rsidRDefault="003D5ED7" w:rsidP="003D5ED7">
            <w:pPr>
              <w:spacing w:after="0" w:line="240" w:lineRule="auto"/>
              <w:jc w:val="center"/>
              <w:rPr>
                <w:rFonts w:ascii="Times New Roman" w:eastAsia="Times New Roman" w:hAnsi="Times New Roman" w:cs="Times New Roman"/>
                <w:sz w:val="20"/>
                <w:szCs w:val="20"/>
                <w:lang w:val="sr-Latn-RS" w:eastAsia="sr-Latn-RS"/>
              </w:rPr>
            </w:pPr>
            <w:r w:rsidRPr="003D5ED7">
              <w:rPr>
                <w:rFonts w:ascii="Times New Roman" w:eastAsia="Times New Roman" w:hAnsi="Times New Roman" w:cs="Times New Roman"/>
                <w:sz w:val="20"/>
                <w:szCs w:val="20"/>
                <w:lang w:val="sr-Latn-RS" w:eastAsia="sr-Latn-RS"/>
              </w:rPr>
              <w:t>m</w:t>
            </w:r>
            <w:r w:rsidRPr="003D5ED7">
              <w:rPr>
                <w:rFonts w:ascii="Times New Roman" w:eastAsia="Times New Roman" w:hAnsi="Times New Roman" w:cs="Times New Roman"/>
                <w:sz w:val="20"/>
                <w:szCs w:val="20"/>
                <w:vertAlign w:val="superscript"/>
                <w:lang w:val="sr-Latn-RS" w:eastAsia="sr-Latn-RS"/>
              </w:rPr>
              <w:t>3</w:t>
            </w:r>
            <w:r w:rsidRPr="003D5ED7">
              <w:rPr>
                <w:rFonts w:ascii="Times New Roman" w:eastAsia="Times New Roman" w:hAnsi="Times New Roman" w:cs="Times New Roman"/>
                <w:sz w:val="20"/>
                <w:szCs w:val="20"/>
                <w:lang w:val="sr-Latn-RS" w:eastAsia="sr-Latn-RS"/>
              </w:rPr>
              <w:t>/ha</w:t>
            </w:r>
          </w:p>
        </w:tc>
      </w:tr>
      <w:tr w:rsidR="003D5ED7" w:rsidRPr="003D5ED7" w14:paraId="71728BA2" w14:textId="77777777" w:rsidTr="003D5ED7">
        <w:trPr>
          <w:trHeight w:val="270"/>
          <w:jc w:val="center"/>
        </w:trPr>
        <w:tc>
          <w:tcPr>
            <w:tcW w:w="923" w:type="dxa"/>
            <w:vMerge w:val="restart"/>
            <w:tcBorders>
              <w:top w:val="nil"/>
              <w:left w:val="double" w:sz="6" w:space="0" w:color="auto"/>
              <w:bottom w:val="single" w:sz="4" w:space="0" w:color="auto"/>
              <w:right w:val="single" w:sz="4" w:space="0" w:color="auto"/>
            </w:tcBorders>
            <w:shd w:val="clear" w:color="auto" w:fill="auto"/>
            <w:noWrap/>
            <w:vAlign w:val="bottom"/>
            <w:hideMark/>
          </w:tcPr>
          <w:p w14:paraId="196798D0"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 </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5E32FD"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 </w:t>
            </w:r>
          </w:p>
        </w:tc>
        <w:tc>
          <w:tcPr>
            <w:tcW w:w="2423" w:type="dxa"/>
            <w:tcBorders>
              <w:top w:val="nil"/>
              <w:left w:val="nil"/>
              <w:bottom w:val="single" w:sz="4" w:space="0" w:color="auto"/>
              <w:right w:val="single" w:sz="4" w:space="0" w:color="auto"/>
            </w:tcBorders>
            <w:shd w:val="clear" w:color="auto" w:fill="auto"/>
            <w:noWrap/>
            <w:vAlign w:val="bottom"/>
            <w:hideMark/>
          </w:tcPr>
          <w:p w14:paraId="56D6DC11"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Очувана састојина</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0BC54EF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312.97</w:t>
            </w:r>
          </w:p>
        </w:tc>
        <w:tc>
          <w:tcPr>
            <w:tcW w:w="480" w:type="dxa"/>
            <w:tcBorders>
              <w:top w:val="nil"/>
              <w:left w:val="nil"/>
              <w:bottom w:val="single" w:sz="4" w:space="0" w:color="auto"/>
              <w:right w:val="single" w:sz="4" w:space="0" w:color="auto"/>
            </w:tcBorders>
            <w:shd w:val="clear" w:color="auto" w:fill="auto"/>
            <w:noWrap/>
            <w:vAlign w:val="bottom"/>
            <w:hideMark/>
          </w:tcPr>
          <w:p w14:paraId="2B725A6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19.9</w:t>
            </w:r>
          </w:p>
        </w:tc>
        <w:tc>
          <w:tcPr>
            <w:tcW w:w="730" w:type="dxa"/>
            <w:tcBorders>
              <w:top w:val="nil"/>
              <w:left w:val="nil"/>
              <w:bottom w:val="single" w:sz="4" w:space="0" w:color="auto"/>
              <w:right w:val="single" w:sz="4" w:space="0" w:color="auto"/>
            </w:tcBorders>
            <w:shd w:val="clear" w:color="auto" w:fill="auto"/>
            <w:noWrap/>
            <w:vAlign w:val="bottom"/>
            <w:hideMark/>
          </w:tcPr>
          <w:p w14:paraId="5D03F07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13,040.6</w:t>
            </w:r>
          </w:p>
        </w:tc>
        <w:tc>
          <w:tcPr>
            <w:tcW w:w="480" w:type="dxa"/>
            <w:tcBorders>
              <w:top w:val="nil"/>
              <w:left w:val="nil"/>
              <w:bottom w:val="single" w:sz="4" w:space="0" w:color="auto"/>
              <w:right w:val="single" w:sz="4" w:space="0" w:color="auto"/>
            </w:tcBorders>
            <w:shd w:val="clear" w:color="auto" w:fill="auto"/>
            <w:noWrap/>
            <w:vAlign w:val="bottom"/>
            <w:hideMark/>
          </w:tcPr>
          <w:p w14:paraId="7B2E1D5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14.2</w:t>
            </w:r>
          </w:p>
        </w:tc>
        <w:tc>
          <w:tcPr>
            <w:tcW w:w="495" w:type="dxa"/>
            <w:tcBorders>
              <w:top w:val="nil"/>
              <w:left w:val="nil"/>
              <w:bottom w:val="single" w:sz="4" w:space="0" w:color="auto"/>
              <w:right w:val="single" w:sz="4" w:space="0" w:color="auto"/>
            </w:tcBorders>
            <w:shd w:val="clear" w:color="auto" w:fill="auto"/>
            <w:noWrap/>
            <w:vAlign w:val="bottom"/>
            <w:hideMark/>
          </w:tcPr>
          <w:p w14:paraId="332961D6"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41.7</w:t>
            </w:r>
          </w:p>
        </w:tc>
        <w:tc>
          <w:tcPr>
            <w:tcW w:w="630" w:type="dxa"/>
            <w:tcBorders>
              <w:top w:val="nil"/>
              <w:left w:val="nil"/>
              <w:bottom w:val="single" w:sz="4" w:space="0" w:color="auto"/>
              <w:right w:val="single" w:sz="4" w:space="0" w:color="auto"/>
            </w:tcBorders>
            <w:shd w:val="clear" w:color="auto" w:fill="auto"/>
            <w:noWrap/>
            <w:vAlign w:val="bottom"/>
            <w:hideMark/>
          </w:tcPr>
          <w:p w14:paraId="559B1BB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237.0</w:t>
            </w:r>
          </w:p>
        </w:tc>
        <w:tc>
          <w:tcPr>
            <w:tcW w:w="480" w:type="dxa"/>
            <w:tcBorders>
              <w:top w:val="nil"/>
              <w:left w:val="nil"/>
              <w:bottom w:val="single" w:sz="4" w:space="0" w:color="auto"/>
              <w:right w:val="single" w:sz="4" w:space="0" w:color="auto"/>
            </w:tcBorders>
            <w:shd w:val="clear" w:color="auto" w:fill="auto"/>
            <w:noWrap/>
            <w:vAlign w:val="bottom"/>
            <w:hideMark/>
          </w:tcPr>
          <w:p w14:paraId="3A82440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16.6</w:t>
            </w:r>
          </w:p>
        </w:tc>
        <w:tc>
          <w:tcPr>
            <w:tcW w:w="495" w:type="dxa"/>
            <w:tcBorders>
              <w:top w:val="nil"/>
              <w:left w:val="nil"/>
              <w:bottom w:val="single" w:sz="4" w:space="0" w:color="auto"/>
              <w:right w:val="double" w:sz="6" w:space="0" w:color="auto"/>
            </w:tcBorders>
            <w:shd w:val="clear" w:color="auto" w:fill="auto"/>
            <w:noWrap/>
            <w:vAlign w:val="bottom"/>
            <w:hideMark/>
          </w:tcPr>
          <w:p w14:paraId="327945A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0.8</w:t>
            </w:r>
          </w:p>
        </w:tc>
      </w:tr>
      <w:tr w:rsidR="003D5ED7" w:rsidRPr="003D5ED7" w14:paraId="6C5E3373" w14:textId="77777777" w:rsidTr="003D5ED7">
        <w:trPr>
          <w:trHeight w:val="255"/>
          <w:jc w:val="center"/>
        </w:trPr>
        <w:tc>
          <w:tcPr>
            <w:tcW w:w="923" w:type="dxa"/>
            <w:vMerge/>
            <w:tcBorders>
              <w:top w:val="nil"/>
              <w:left w:val="double" w:sz="6" w:space="0" w:color="auto"/>
              <w:bottom w:val="single" w:sz="4" w:space="0" w:color="auto"/>
              <w:right w:val="single" w:sz="4" w:space="0" w:color="auto"/>
            </w:tcBorders>
            <w:vAlign w:val="center"/>
            <w:hideMark/>
          </w:tcPr>
          <w:p w14:paraId="5263AFE0"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1076" w:type="dxa"/>
            <w:vMerge/>
            <w:tcBorders>
              <w:top w:val="nil"/>
              <w:left w:val="single" w:sz="4" w:space="0" w:color="auto"/>
              <w:bottom w:val="single" w:sz="4" w:space="0" w:color="auto"/>
              <w:right w:val="single" w:sz="4" w:space="0" w:color="auto"/>
            </w:tcBorders>
            <w:vAlign w:val="center"/>
            <w:hideMark/>
          </w:tcPr>
          <w:p w14:paraId="555EFF1D"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2423" w:type="dxa"/>
            <w:tcBorders>
              <w:top w:val="nil"/>
              <w:left w:val="nil"/>
              <w:bottom w:val="single" w:sz="4" w:space="0" w:color="auto"/>
              <w:right w:val="single" w:sz="4" w:space="0" w:color="auto"/>
            </w:tcBorders>
            <w:shd w:val="clear" w:color="auto" w:fill="auto"/>
            <w:noWrap/>
            <w:vAlign w:val="bottom"/>
            <w:hideMark/>
          </w:tcPr>
          <w:p w14:paraId="386DD41A"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Разређена састојина</w:t>
            </w:r>
          </w:p>
        </w:tc>
        <w:tc>
          <w:tcPr>
            <w:tcW w:w="730" w:type="dxa"/>
            <w:tcBorders>
              <w:top w:val="nil"/>
              <w:left w:val="nil"/>
              <w:bottom w:val="single" w:sz="4" w:space="0" w:color="auto"/>
              <w:right w:val="single" w:sz="4" w:space="0" w:color="auto"/>
            </w:tcBorders>
            <w:shd w:val="clear" w:color="auto" w:fill="auto"/>
            <w:noWrap/>
            <w:vAlign w:val="bottom"/>
            <w:hideMark/>
          </w:tcPr>
          <w:p w14:paraId="686EB7B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450.34</w:t>
            </w:r>
          </w:p>
        </w:tc>
        <w:tc>
          <w:tcPr>
            <w:tcW w:w="480" w:type="dxa"/>
            <w:tcBorders>
              <w:top w:val="nil"/>
              <w:left w:val="nil"/>
              <w:bottom w:val="single" w:sz="4" w:space="0" w:color="auto"/>
              <w:right w:val="single" w:sz="4" w:space="0" w:color="auto"/>
            </w:tcBorders>
            <w:shd w:val="clear" w:color="auto" w:fill="auto"/>
            <w:noWrap/>
            <w:vAlign w:val="bottom"/>
            <w:hideMark/>
          </w:tcPr>
          <w:p w14:paraId="7A8BED1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28.6</w:t>
            </w:r>
          </w:p>
        </w:tc>
        <w:tc>
          <w:tcPr>
            <w:tcW w:w="730" w:type="dxa"/>
            <w:tcBorders>
              <w:top w:val="nil"/>
              <w:left w:val="nil"/>
              <w:bottom w:val="single" w:sz="4" w:space="0" w:color="auto"/>
              <w:right w:val="single" w:sz="4" w:space="0" w:color="auto"/>
            </w:tcBorders>
            <w:shd w:val="clear" w:color="auto" w:fill="auto"/>
            <w:noWrap/>
            <w:vAlign w:val="bottom"/>
            <w:hideMark/>
          </w:tcPr>
          <w:p w14:paraId="6514130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49,123.5</w:t>
            </w:r>
          </w:p>
        </w:tc>
        <w:tc>
          <w:tcPr>
            <w:tcW w:w="480" w:type="dxa"/>
            <w:tcBorders>
              <w:top w:val="nil"/>
              <w:left w:val="nil"/>
              <w:bottom w:val="single" w:sz="4" w:space="0" w:color="auto"/>
              <w:right w:val="single" w:sz="4" w:space="0" w:color="auto"/>
            </w:tcBorders>
            <w:shd w:val="clear" w:color="auto" w:fill="auto"/>
            <w:noWrap/>
            <w:vAlign w:val="bottom"/>
            <w:hideMark/>
          </w:tcPr>
          <w:p w14:paraId="4E2AD4E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53.4</w:t>
            </w:r>
          </w:p>
        </w:tc>
        <w:tc>
          <w:tcPr>
            <w:tcW w:w="495" w:type="dxa"/>
            <w:tcBorders>
              <w:top w:val="nil"/>
              <w:left w:val="nil"/>
              <w:bottom w:val="single" w:sz="4" w:space="0" w:color="auto"/>
              <w:right w:val="single" w:sz="4" w:space="0" w:color="auto"/>
            </w:tcBorders>
            <w:shd w:val="clear" w:color="auto" w:fill="auto"/>
            <w:noWrap/>
            <w:vAlign w:val="bottom"/>
            <w:hideMark/>
          </w:tcPr>
          <w:p w14:paraId="5C356D5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109.1</w:t>
            </w:r>
          </w:p>
        </w:tc>
        <w:tc>
          <w:tcPr>
            <w:tcW w:w="630" w:type="dxa"/>
            <w:tcBorders>
              <w:top w:val="nil"/>
              <w:left w:val="nil"/>
              <w:bottom w:val="single" w:sz="4" w:space="0" w:color="auto"/>
              <w:right w:val="single" w:sz="4" w:space="0" w:color="auto"/>
            </w:tcBorders>
            <w:shd w:val="clear" w:color="auto" w:fill="auto"/>
            <w:noWrap/>
            <w:vAlign w:val="bottom"/>
            <w:hideMark/>
          </w:tcPr>
          <w:p w14:paraId="08B085E4"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596.6</w:t>
            </w:r>
          </w:p>
        </w:tc>
        <w:tc>
          <w:tcPr>
            <w:tcW w:w="480" w:type="dxa"/>
            <w:tcBorders>
              <w:top w:val="nil"/>
              <w:left w:val="nil"/>
              <w:bottom w:val="single" w:sz="4" w:space="0" w:color="auto"/>
              <w:right w:val="single" w:sz="4" w:space="0" w:color="auto"/>
            </w:tcBorders>
            <w:shd w:val="clear" w:color="auto" w:fill="auto"/>
            <w:noWrap/>
            <w:vAlign w:val="bottom"/>
            <w:hideMark/>
          </w:tcPr>
          <w:p w14:paraId="770D22CA"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41.8</w:t>
            </w:r>
          </w:p>
        </w:tc>
        <w:tc>
          <w:tcPr>
            <w:tcW w:w="495" w:type="dxa"/>
            <w:tcBorders>
              <w:top w:val="nil"/>
              <w:left w:val="nil"/>
              <w:bottom w:val="single" w:sz="4" w:space="0" w:color="auto"/>
              <w:right w:val="double" w:sz="6" w:space="0" w:color="auto"/>
            </w:tcBorders>
            <w:shd w:val="clear" w:color="auto" w:fill="auto"/>
            <w:noWrap/>
            <w:vAlign w:val="bottom"/>
            <w:hideMark/>
          </w:tcPr>
          <w:p w14:paraId="4DFC8A9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1.3</w:t>
            </w:r>
          </w:p>
        </w:tc>
      </w:tr>
      <w:tr w:rsidR="003D5ED7" w:rsidRPr="003D5ED7" w14:paraId="243124EF" w14:textId="77777777" w:rsidTr="003D5ED7">
        <w:trPr>
          <w:trHeight w:val="255"/>
          <w:jc w:val="center"/>
        </w:trPr>
        <w:tc>
          <w:tcPr>
            <w:tcW w:w="923" w:type="dxa"/>
            <w:vMerge/>
            <w:tcBorders>
              <w:top w:val="nil"/>
              <w:left w:val="double" w:sz="6" w:space="0" w:color="auto"/>
              <w:bottom w:val="single" w:sz="4" w:space="0" w:color="auto"/>
              <w:right w:val="single" w:sz="4" w:space="0" w:color="auto"/>
            </w:tcBorders>
            <w:vAlign w:val="center"/>
            <w:hideMark/>
          </w:tcPr>
          <w:p w14:paraId="74E8A621"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3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A3ACC"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Висока природна састојина четинара</w:t>
            </w:r>
          </w:p>
        </w:tc>
        <w:tc>
          <w:tcPr>
            <w:tcW w:w="730" w:type="dxa"/>
            <w:tcBorders>
              <w:top w:val="nil"/>
              <w:left w:val="nil"/>
              <w:bottom w:val="single" w:sz="4" w:space="0" w:color="auto"/>
              <w:right w:val="single" w:sz="4" w:space="0" w:color="auto"/>
            </w:tcBorders>
            <w:shd w:val="clear" w:color="auto" w:fill="auto"/>
            <w:noWrap/>
            <w:vAlign w:val="bottom"/>
            <w:hideMark/>
          </w:tcPr>
          <w:p w14:paraId="00EE72D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763.31</w:t>
            </w:r>
          </w:p>
        </w:tc>
        <w:tc>
          <w:tcPr>
            <w:tcW w:w="480" w:type="dxa"/>
            <w:tcBorders>
              <w:top w:val="nil"/>
              <w:left w:val="nil"/>
              <w:bottom w:val="single" w:sz="4" w:space="0" w:color="auto"/>
              <w:right w:val="single" w:sz="4" w:space="0" w:color="auto"/>
            </w:tcBorders>
            <w:shd w:val="clear" w:color="auto" w:fill="auto"/>
            <w:noWrap/>
            <w:vAlign w:val="bottom"/>
            <w:hideMark/>
          </w:tcPr>
          <w:p w14:paraId="56B9381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48.5</w:t>
            </w:r>
          </w:p>
        </w:tc>
        <w:tc>
          <w:tcPr>
            <w:tcW w:w="730" w:type="dxa"/>
            <w:tcBorders>
              <w:top w:val="nil"/>
              <w:left w:val="nil"/>
              <w:bottom w:val="single" w:sz="4" w:space="0" w:color="auto"/>
              <w:right w:val="single" w:sz="4" w:space="0" w:color="auto"/>
            </w:tcBorders>
            <w:shd w:val="clear" w:color="auto" w:fill="auto"/>
            <w:noWrap/>
            <w:vAlign w:val="bottom"/>
            <w:hideMark/>
          </w:tcPr>
          <w:p w14:paraId="1AA99FDA"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62,164.1</w:t>
            </w:r>
          </w:p>
        </w:tc>
        <w:tc>
          <w:tcPr>
            <w:tcW w:w="480" w:type="dxa"/>
            <w:tcBorders>
              <w:top w:val="nil"/>
              <w:left w:val="nil"/>
              <w:bottom w:val="single" w:sz="4" w:space="0" w:color="auto"/>
              <w:right w:val="single" w:sz="4" w:space="0" w:color="auto"/>
            </w:tcBorders>
            <w:shd w:val="clear" w:color="auto" w:fill="auto"/>
            <w:noWrap/>
            <w:vAlign w:val="bottom"/>
            <w:hideMark/>
          </w:tcPr>
          <w:p w14:paraId="786636C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67.6</w:t>
            </w:r>
          </w:p>
        </w:tc>
        <w:tc>
          <w:tcPr>
            <w:tcW w:w="495" w:type="dxa"/>
            <w:tcBorders>
              <w:top w:val="nil"/>
              <w:left w:val="nil"/>
              <w:bottom w:val="single" w:sz="4" w:space="0" w:color="auto"/>
              <w:right w:val="single" w:sz="4" w:space="0" w:color="auto"/>
            </w:tcBorders>
            <w:shd w:val="clear" w:color="auto" w:fill="auto"/>
            <w:noWrap/>
            <w:vAlign w:val="bottom"/>
            <w:hideMark/>
          </w:tcPr>
          <w:p w14:paraId="045130B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81.4</w:t>
            </w:r>
          </w:p>
        </w:tc>
        <w:tc>
          <w:tcPr>
            <w:tcW w:w="630" w:type="dxa"/>
            <w:tcBorders>
              <w:top w:val="nil"/>
              <w:left w:val="nil"/>
              <w:bottom w:val="single" w:sz="4" w:space="0" w:color="auto"/>
              <w:right w:val="single" w:sz="4" w:space="0" w:color="auto"/>
            </w:tcBorders>
            <w:shd w:val="clear" w:color="auto" w:fill="auto"/>
            <w:noWrap/>
            <w:vAlign w:val="bottom"/>
            <w:hideMark/>
          </w:tcPr>
          <w:p w14:paraId="39C59E1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833.6</w:t>
            </w:r>
          </w:p>
        </w:tc>
        <w:tc>
          <w:tcPr>
            <w:tcW w:w="480" w:type="dxa"/>
            <w:tcBorders>
              <w:top w:val="nil"/>
              <w:left w:val="nil"/>
              <w:bottom w:val="single" w:sz="4" w:space="0" w:color="auto"/>
              <w:right w:val="single" w:sz="4" w:space="0" w:color="auto"/>
            </w:tcBorders>
            <w:shd w:val="clear" w:color="auto" w:fill="auto"/>
            <w:noWrap/>
            <w:vAlign w:val="bottom"/>
            <w:hideMark/>
          </w:tcPr>
          <w:p w14:paraId="6D4E9D2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58.4</w:t>
            </w:r>
          </w:p>
        </w:tc>
        <w:tc>
          <w:tcPr>
            <w:tcW w:w="495" w:type="dxa"/>
            <w:tcBorders>
              <w:top w:val="nil"/>
              <w:left w:val="nil"/>
              <w:bottom w:val="single" w:sz="4" w:space="0" w:color="auto"/>
              <w:right w:val="double" w:sz="6" w:space="0" w:color="auto"/>
            </w:tcBorders>
            <w:shd w:val="clear" w:color="auto" w:fill="auto"/>
            <w:noWrap/>
            <w:vAlign w:val="bottom"/>
            <w:hideMark/>
          </w:tcPr>
          <w:p w14:paraId="7BEF3E2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1.1</w:t>
            </w:r>
          </w:p>
        </w:tc>
      </w:tr>
      <w:tr w:rsidR="003D5ED7" w:rsidRPr="003D5ED7" w14:paraId="69A379C3" w14:textId="77777777" w:rsidTr="003D5ED7">
        <w:trPr>
          <w:trHeight w:val="255"/>
          <w:jc w:val="center"/>
        </w:trPr>
        <w:tc>
          <w:tcPr>
            <w:tcW w:w="923" w:type="dxa"/>
            <w:vMerge/>
            <w:tcBorders>
              <w:top w:val="nil"/>
              <w:left w:val="double" w:sz="6" w:space="0" w:color="auto"/>
              <w:bottom w:val="single" w:sz="4" w:space="0" w:color="auto"/>
              <w:right w:val="single" w:sz="4" w:space="0" w:color="auto"/>
            </w:tcBorders>
            <w:vAlign w:val="center"/>
            <w:hideMark/>
          </w:tcPr>
          <w:p w14:paraId="0C629D8C"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42CA98"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 </w:t>
            </w:r>
          </w:p>
        </w:tc>
        <w:tc>
          <w:tcPr>
            <w:tcW w:w="2423" w:type="dxa"/>
            <w:tcBorders>
              <w:top w:val="nil"/>
              <w:left w:val="nil"/>
              <w:bottom w:val="single" w:sz="4" w:space="0" w:color="auto"/>
              <w:right w:val="single" w:sz="4" w:space="0" w:color="auto"/>
            </w:tcBorders>
            <w:shd w:val="clear" w:color="auto" w:fill="auto"/>
            <w:noWrap/>
            <w:vAlign w:val="bottom"/>
            <w:hideMark/>
          </w:tcPr>
          <w:p w14:paraId="2362EEAE"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Очувана састојина</w:t>
            </w:r>
          </w:p>
        </w:tc>
        <w:tc>
          <w:tcPr>
            <w:tcW w:w="730" w:type="dxa"/>
            <w:tcBorders>
              <w:top w:val="nil"/>
              <w:left w:val="nil"/>
              <w:bottom w:val="single" w:sz="4" w:space="0" w:color="auto"/>
              <w:right w:val="single" w:sz="4" w:space="0" w:color="auto"/>
            </w:tcBorders>
            <w:shd w:val="clear" w:color="auto" w:fill="auto"/>
            <w:noWrap/>
            <w:vAlign w:val="bottom"/>
            <w:hideMark/>
          </w:tcPr>
          <w:p w14:paraId="256B4B4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101.82</w:t>
            </w:r>
          </w:p>
        </w:tc>
        <w:tc>
          <w:tcPr>
            <w:tcW w:w="480" w:type="dxa"/>
            <w:tcBorders>
              <w:top w:val="nil"/>
              <w:left w:val="nil"/>
              <w:bottom w:val="single" w:sz="4" w:space="0" w:color="auto"/>
              <w:right w:val="single" w:sz="4" w:space="0" w:color="auto"/>
            </w:tcBorders>
            <w:shd w:val="clear" w:color="auto" w:fill="auto"/>
            <w:noWrap/>
            <w:vAlign w:val="bottom"/>
            <w:hideMark/>
          </w:tcPr>
          <w:p w14:paraId="2034846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6.5</w:t>
            </w:r>
          </w:p>
        </w:tc>
        <w:tc>
          <w:tcPr>
            <w:tcW w:w="730" w:type="dxa"/>
            <w:tcBorders>
              <w:top w:val="nil"/>
              <w:left w:val="nil"/>
              <w:bottom w:val="single" w:sz="4" w:space="0" w:color="auto"/>
              <w:right w:val="single" w:sz="4" w:space="0" w:color="auto"/>
            </w:tcBorders>
            <w:shd w:val="clear" w:color="auto" w:fill="auto"/>
            <w:noWrap/>
            <w:vAlign w:val="bottom"/>
            <w:hideMark/>
          </w:tcPr>
          <w:p w14:paraId="19C7CBB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29,286.9</w:t>
            </w:r>
          </w:p>
        </w:tc>
        <w:tc>
          <w:tcPr>
            <w:tcW w:w="480" w:type="dxa"/>
            <w:tcBorders>
              <w:top w:val="nil"/>
              <w:left w:val="nil"/>
              <w:bottom w:val="single" w:sz="4" w:space="0" w:color="auto"/>
              <w:right w:val="single" w:sz="4" w:space="0" w:color="auto"/>
            </w:tcBorders>
            <w:shd w:val="clear" w:color="auto" w:fill="auto"/>
            <w:noWrap/>
            <w:vAlign w:val="bottom"/>
            <w:hideMark/>
          </w:tcPr>
          <w:p w14:paraId="20E00294"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31.9</w:t>
            </w:r>
          </w:p>
        </w:tc>
        <w:tc>
          <w:tcPr>
            <w:tcW w:w="495" w:type="dxa"/>
            <w:tcBorders>
              <w:top w:val="nil"/>
              <w:left w:val="nil"/>
              <w:bottom w:val="single" w:sz="4" w:space="0" w:color="auto"/>
              <w:right w:val="single" w:sz="4" w:space="0" w:color="auto"/>
            </w:tcBorders>
            <w:shd w:val="clear" w:color="auto" w:fill="auto"/>
            <w:noWrap/>
            <w:vAlign w:val="bottom"/>
            <w:hideMark/>
          </w:tcPr>
          <w:p w14:paraId="4CCFB75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287.6</w:t>
            </w:r>
          </w:p>
        </w:tc>
        <w:tc>
          <w:tcPr>
            <w:tcW w:w="630" w:type="dxa"/>
            <w:tcBorders>
              <w:top w:val="nil"/>
              <w:left w:val="nil"/>
              <w:bottom w:val="single" w:sz="4" w:space="0" w:color="auto"/>
              <w:right w:val="single" w:sz="4" w:space="0" w:color="auto"/>
            </w:tcBorders>
            <w:shd w:val="clear" w:color="auto" w:fill="auto"/>
            <w:noWrap/>
            <w:vAlign w:val="bottom"/>
            <w:hideMark/>
          </w:tcPr>
          <w:p w14:paraId="57B95AB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584.2</w:t>
            </w:r>
          </w:p>
        </w:tc>
        <w:tc>
          <w:tcPr>
            <w:tcW w:w="480" w:type="dxa"/>
            <w:tcBorders>
              <w:top w:val="nil"/>
              <w:left w:val="nil"/>
              <w:bottom w:val="single" w:sz="4" w:space="0" w:color="auto"/>
              <w:right w:val="single" w:sz="4" w:space="0" w:color="auto"/>
            </w:tcBorders>
            <w:shd w:val="clear" w:color="auto" w:fill="auto"/>
            <w:noWrap/>
            <w:vAlign w:val="bottom"/>
            <w:hideMark/>
          </w:tcPr>
          <w:p w14:paraId="7CD9538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40.9</w:t>
            </w:r>
          </w:p>
        </w:tc>
        <w:tc>
          <w:tcPr>
            <w:tcW w:w="495" w:type="dxa"/>
            <w:tcBorders>
              <w:top w:val="nil"/>
              <w:left w:val="nil"/>
              <w:bottom w:val="single" w:sz="4" w:space="0" w:color="auto"/>
              <w:right w:val="double" w:sz="6" w:space="0" w:color="auto"/>
            </w:tcBorders>
            <w:shd w:val="clear" w:color="auto" w:fill="auto"/>
            <w:noWrap/>
            <w:vAlign w:val="bottom"/>
            <w:hideMark/>
          </w:tcPr>
          <w:p w14:paraId="38672FD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5.7</w:t>
            </w:r>
          </w:p>
        </w:tc>
      </w:tr>
      <w:tr w:rsidR="003D5ED7" w:rsidRPr="003D5ED7" w14:paraId="60BBC372" w14:textId="77777777" w:rsidTr="003D5ED7">
        <w:trPr>
          <w:trHeight w:val="255"/>
          <w:jc w:val="center"/>
        </w:trPr>
        <w:tc>
          <w:tcPr>
            <w:tcW w:w="923" w:type="dxa"/>
            <w:vMerge/>
            <w:tcBorders>
              <w:top w:val="nil"/>
              <w:left w:val="double" w:sz="6" w:space="0" w:color="auto"/>
              <w:bottom w:val="single" w:sz="4" w:space="0" w:color="auto"/>
              <w:right w:val="single" w:sz="4" w:space="0" w:color="auto"/>
            </w:tcBorders>
            <w:vAlign w:val="center"/>
            <w:hideMark/>
          </w:tcPr>
          <w:p w14:paraId="3F831730"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1076" w:type="dxa"/>
            <w:vMerge/>
            <w:tcBorders>
              <w:top w:val="nil"/>
              <w:left w:val="single" w:sz="4" w:space="0" w:color="auto"/>
              <w:bottom w:val="single" w:sz="4" w:space="0" w:color="auto"/>
              <w:right w:val="single" w:sz="4" w:space="0" w:color="auto"/>
            </w:tcBorders>
            <w:vAlign w:val="center"/>
            <w:hideMark/>
          </w:tcPr>
          <w:p w14:paraId="231D751D"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2423" w:type="dxa"/>
            <w:tcBorders>
              <w:top w:val="nil"/>
              <w:left w:val="nil"/>
              <w:bottom w:val="single" w:sz="4" w:space="0" w:color="auto"/>
              <w:right w:val="single" w:sz="4" w:space="0" w:color="auto"/>
            </w:tcBorders>
            <w:shd w:val="clear" w:color="auto" w:fill="auto"/>
            <w:noWrap/>
            <w:vAlign w:val="bottom"/>
            <w:hideMark/>
          </w:tcPr>
          <w:p w14:paraId="3C22A9DC"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Разређена састојина</w:t>
            </w:r>
          </w:p>
        </w:tc>
        <w:tc>
          <w:tcPr>
            <w:tcW w:w="730" w:type="dxa"/>
            <w:tcBorders>
              <w:top w:val="nil"/>
              <w:left w:val="nil"/>
              <w:bottom w:val="single" w:sz="4" w:space="0" w:color="auto"/>
              <w:right w:val="single" w:sz="4" w:space="0" w:color="auto"/>
            </w:tcBorders>
            <w:shd w:val="clear" w:color="auto" w:fill="auto"/>
            <w:noWrap/>
            <w:vAlign w:val="bottom"/>
            <w:hideMark/>
          </w:tcPr>
          <w:p w14:paraId="18DB2BF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15.66</w:t>
            </w:r>
          </w:p>
        </w:tc>
        <w:tc>
          <w:tcPr>
            <w:tcW w:w="480" w:type="dxa"/>
            <w:tcBorders>
              <w:top w:val="nil"/>
              <w:left w:val="nil"/>
              <w:bottom w:val="single" w:sz="4" w:space="0" w:color="auto"/>
              <w:right w:val="single" w:sz="4" w:space="0" w:color="auto"/>
            </w:tcBorders>
            <w:shd w:val="clear" w:color="auto" w:fill="auto"/>
            <w:noWrap/>
            <w:vAlign w:val="bottom"/>
            <w:hideMark/>
          </w:tcPr>
          <w:p w14:paraId="2B32BB2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w:t>
            </w:r>
          </w:p>
        </w:tc>
        <w:tc>
          <w:tcPr>
            <w:tcW w:w="730" w:type="dxa"/>
            <w:tcBorders>
              <w:top w:val="nil"/>
              <w:left w:val="nil"/>
              <w:bottom w:val="single" w:sz="4" w:space="0" w:color="auto"/>
              <w:right w:val="single" w:sz="4" w:space="0" w:color="auto"/>
            </w:tcBorders>
            <w:shd w:val="clear" w:color="auto" w:fill="auto"/>
            <w:noWrap/>
            <w:vAlign w:val="bottom"/>
            <w:hideMark/>
          </w:tcPr>
          <w:p w14:paraId="5441F2B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463.3</w:t>
            </w:r>
          </w:p>
        </w:tc>
        <w:tc>
          <w:tcPr>
            <w:tcW w:w="480" w:type="dxa"/>
            <w:tcBorders>
              <w:top w:val="nil"/>
              <w:left w:val="nil"/>
              <w:bottom w:val="single" w:sz="4" w:space="0" w:color="auto"/>
              <w:right w:val="single" w:sz="4" w:space="0" w:color="auto"/>
            </w:tcBorders>
            <w:shd w:val="clear" w:color="auto" w:fill="auto"/>
            <w:noWrap/>
            <w:vAlign w:val="bottom"/>
            <w:hideMark/>
          </w:tcPr>
          <w:p w14:paraId="0109883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0.5</w:t>
            </w:r>
          </w:p>
        </w:tc>
        <w:tc>
          <w:tcPr>
            <w:tcW w:w="495" w:type="dxa"/>
            <w:tcBorders>
              <w:top w:val="nil"/>
              <w:left w:val="nil"/>
              <w:bottom w:val="single" w:sz="4" w:space="0" w:color="auto"/>
              <w:right w:val="single" w:sz="4" w:space="0" w:color="auto"/>
            </w:tcBorders>
            <w:shd w:val="clear" w:color="auto" w:fill="auto"/>
            <w:noWrap/>
            <w:vAlign w:val="bottom"/>
            <w:hideMark/>
          </w:tcPr>
          <w:p w14:paraId="65BB53C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29.6</w:t>
            </w:r>
          </w:p>
        </w:tc>
        <w:tc>
          <w:tcPr>
            <w:tcW w:w="630" w:type="dxa"/>
            <w:tcBorders>
              <w:top w:val="nil"/>
              <w:left w:val="nil"/>
              <w:bottom w:val="single" w:sz="4" w:space="0" w:color="auto"/>
              <w:right w:val="single" w:sz="4" w:space="0" w:color="auto"/>
            </w:tcBorders>
            <w:shd w:val="clear" w:color="auto" w:fill="auto"/>
            <w:noWrap/>
            <w:vAlign w:val="bottom"/>
            <w:hideMark/>
          </w:tcPr>
          <w:p w14:paraId="5E89390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9.3</w:t>
            </w:r>
          </w:p>
        </w:tc>
        <w:tc>
          <w:tcPr>
            <w:tcW w:w="480" w:type="dxa"/>
            <w:tcBorders>
              <w:top w:val="nil"/>
              <w:left w:val="nil"/>
              <w:bottom w:val="single" w:sz="4" w:space="0" w:color="auto"/>
              <w:right w:val="single" w:sz="4" w:space="0" w:color="auto"/>
            </w:tcBorders>
            <w:shd w:val="clear" w:color="auto" w:fill="auto"/>
            <w:noWrap/>
            <w:vAlign w:val="bottom"/>
            <w:hideMark/>
          </w:tcPr>
          <w:p w14:paraId="515CC68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0.6</w:t>
            </w:r>
          </w:p>
        </w:tc>
        <w:tc>
          <w:tcPr>
            <w:tcW w:w="495" w:type="dxa"/>
            <w:tcBorders>
              <w:top w:val="nil"/>
              <w:left w:val="nil"/>
              <w:bottom w:val="single" w:sz="4" w:space="0" w:color="auto"/>
              <w:right w:val="double" w:sz="6" w:space="0" w:color="auto"/>
            </w:tcBorders>
            <w:shd w:val="clear" w:color="auto" w:fill="auto"/>
            <w:noWrap/>
            <w:vAlign w:val="bottom"/>
            <w:hideMark/>
          </w:tcPr>
          <w:p w14:paraId="6F385FB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0.6</w:t>
            </w:r>
          </w:p>
        </w:tc>
      </w:tr>
      <w:tr w:rsidR="003D5ED7" w:rsidRPr="003D5ED7" w14:paraId="495D636D" w14:textId="77777777" w:rsidTr="003D5ED7">
        <w:trPr>
          <w:trHeight w:val="255"/>
          <w:jc w:val="center"/>
        </w:trPr>
        <w:tc>
          <w:tcPr>
            <w:tcW w:w="923" w:type="dxa"/>
            <w:vMerge/>
            <w:tcBorders>
              <w:top w:val="nil"/>
              <w:left w:val="double" w:sz="6" w:space="0" w:color="auto"/>
              <w:bottom w:val="single" w:sz="4" w:space="0" w:color="auto"/>
              <w:right w:val="single" w:sz="4" w:space="0" w:color="auto"/>
            </w:tcBorders>
            <w:vAlign w:val="center"/>
            <w:hideMark/>
          </w:tcPr>
          <w:p w14:paraId="1E45C475"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p>
        </w:tc>
        <w:tc>
          <w:tcPr>
            <w:tcW w:w="3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8E8063"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Вештачки подигнута састојина четинара</w:t>
            </w:r>
          </w:p>
        </w:tc>
        <w:tc>
          <w:tcPr>
            <w:tcW w:w="730" w:type="dxa"/>
            <w:tcBorders>
              <w:top w:val="nil"/>
              <w:left w:val="nil"/>
              <w:bottom w:val="single" w:sz="4" w:space="0" w:color="auto"/>
              <w:right w:val="single" w:sz="4" w:space="0" w:color="auto"/>
            </w:tcBorders>
            <w:shd w:val="clear" w:color="auto" w:fill="auto"/>
            <w:noWrap/>
            <w:vAlign w:val="bottom"/>
            <w:hideMark/>
          </w:tcPr>
          <w:p w14:paraId="76E0458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117.48</w:t>
            </w:r>
          </w:p>
        </w:tc>
        <w:tc>
          <w:tcPr>
            <w:tcW w:w="480" w:type="dxa"/>
            <w:tcBorders>
              <w:top w:val="nil"/>
              <w:left w:val="nil"/>
              <w:bottom w:val="single" w:sz="4" w:space="0" w:color="auto"/>
              <w:right w:val="single" w:sz="4" w:space="0" w:color="auto"/>
            </w:tcBorders>
            <w:shd w:val="clear" w:color="auto" w:fill="auto"/>
            <w:noWrap/>
            <w:vAlign w:val="bottom"/>
            <w:hideMark/>
          </w:tcPr>
          <w:p w14:paraId="14D85E1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7.5</w:t>
            </w:r>
          </w:p>
        </w:tc>
        <w:tc>
          <w:tcPr>
            <w:tcW w:w="730" w:type="dxa"/>
            <w:tcBorders>
              <w:top w:val="nil"/>
              <w:left w:val="nil"/>
              <w:bottom w:val="single" w:sz="4" w:space="0" w:color="auto"/>
              <w:right w:val="single" w:sz="4" w:space="0" w:color="auto"/>
            </w:tcBorders>
            <w:shd w:val="clear" w:color="auto" w:fill="auto"/>
            <w:noWrap/>
            <w:vAlign w:val="bottom"/>
            <w:hideMark/>
          </w:tcPr>
          <w:p w14:paraId="4B9DFFD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29,750.2</w:t>
            </w:r>
          </w:p>
        </w:tc>
        <w:tc>
          <w:tcPr>
            <w:tcW w:w="480" w:type="dxa"/>
            <w:tcBorders>
              <w:top w:val="nil"/>
              <w:left w:val="nil"/>
              <w:bottom w:val="single" w:sz="4" w:space="0" w:color="auto"/>
              <w:right w:val="single" w:sz="4" w:space="0" w:color="auto"/>
            </w:tcBorders>
            <w:shd w:val="clear" w:color="auto" w:fill="auto"/>
            <w:noWrap/>
            <w:vAlign w:val="bottom"/>
            <w:hideMark/>
          </w:tcPr>
          <w:p w14:paraId="076D3F3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32.4</w:t>
            </w:r>
          </w:p>
        </w:tc>
        <w:tc>
          <w:tcPr>
            <w:tcW w:w="495" w:type="dxa"/>
            <w:tcBorders>
              <w:top w:val="nil"/>
              <w:left w:val="nil"/>
              <w:bottom w:val="single" w:sz="4" w:space="0" w:color="auto"/>
              <w:right w:val="single" w:sz="4" w:space="0" w:color="auto"/>
            </w:tcBorders>
            <w:shd w:val="clear" w:color="auto" w:fill="auto"/>
            <w:noWrap/>
            <w:vAlign w:val="bottom"/>
            <w:hideMark/>
          </w:tcPr>
          <w:p w14:paraId="051DEAF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253.2</w:t>
            </w:r>
          </w:p>
        </w:tc>
        <w:tc>
          <w:tcPr>
            <w:tcW w:w="630" w:type="dxa"/>
            <w:tcBorders>
              <w:top w:val="nil"/>
              <w:left w:val="nil"/>
              <w:bottom w:val="single" w:sz="4" w:space="0" w:color="auto"/>
              <w:right w:val="single" w:sz="4" w:space="0" w:color="auto"/>
            </w:tcBorders>
            <w:shd w:val="clear" w:color="auto" w:fill="auto"/>
            <w:noWrap/>
            <w:vAlign w:val="bottom"/>
            <w:hideMark/>
          </w:tcPr>
          <w:p w14:paraId="67CC712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593.5</w:t>
            </w:r>
          </w:p>
        </w:tc>
        <w:tc>
          <w:tcPr>
            <w:tcW w:w="480" w:type="dxa"/>
            <w:tcBorders>
              <w:top w:val="nil"/>
              <w:left w:val="nil"/>
              <w:bottom w:val="single" w:sz="4" w:space="0" w:color="auto"/>
              <w:right w:val="single" w:sz="4" w:space="0" w:color="auto"/>
            </w:tcBorders>
            <w:shd w:val="clear" w:color="auto" w:fill="auto"/>
            <w:noWrap/>
            <w:vAlign w:val="bottom"/>
            <w:hideMark/>
          </w:tcPr>
          <w:p w14:paraId="291DDA6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41.6</w:t>
            </w:r>
          </w:p>
        </w:tc>
        <w:tc>
          <w:tcPr>
            <w:tcW w:w="495" w:type="dxa"/>
            <w:tcBorders>
              <w:top w:val="nil"/>
              <w:left w:val="nil"/>
              <w:bottom w:val="single" w:sz="4" w:space="0" w:color="auto"/>
              <w:right w:val="double" w:sz="6" w:space="0" w:color="auto"/>
            </w:tcBorders>
            <w:shd w:val="clear" w:color="auto" w:fill="auto"/>
            <w:noWrap/>
            <w:vAlign w:val="bottom"/>
            <w:hideMark/>
          </w:tcPr>
          <w:p w14:paraId="7951921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5.1</w:t>
            </w:r>
          </w:p>
        </w:tc>
      </w:tr>
      <w:tr w:rsidR="003D5ED7" w:rsidRPr="003D5ED7" w14:paraId="6DD36BEB" w14:textId="77777777" w:rsidTr="003D5ED7">
        <w:trPr>
          <w:trHeight w:val="255"/>
          <w:jc w:val="center"/>
        </w:trPr>
        <w:tc>
          <w:tcPr>
            <w:tcW w:w="4422" w:type="dxa"/>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EBC30EE"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Високе мешовите шуме борова</w:t>
            </w:r>
          </w:p>
        </w:tc>
        <w:tc>
          <w:tcPr>
            <w:tcW w:w="730" w:type="dxa"/>
            <w:tcBorders>
              <w:top w:val="nil"/>
              <w:left w:val="nil"/>
              <w:bottom w:val="single" w:sz="4" w:space="0" w:color="auto"/>
              <w:right w:val="single" w:sz="4" w:space="0" w:color="auto"/>
            </w:tcBorders>
            <w:shd w:val="clear" w:color="auto" w:fill="auto"/>
            <w:noWrap/>
            <w:vAlign w:val="bottom"/>
            <w:hideMark/>
          </w:tcPr>
          <w:p w14:paraId="34ADD64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880.79</w:t>
            </w:r>
          </w:p>
        </w:tc>
        <w:tc>
          <w:tcPr>
            <w:tcW w:w="480" w:type="dxa"/>
            <w:tcBorders>
              <w:top w:val="nil"/>
              <w:left w:val="nil"/>
              <w:bottom w:val="single" w:sz="4" w:space="0" w:color="auto"/>
              <w:right w:val="single" w:sz="4" w:space="0" w:color="auto"/>
            </w:tcBorders>
            <w:shd w:val="clear" w:color="auto" w:fill="auto"/>
            <w:noWrap/>
            <w:vAlign w:val="bottom"/>
            <w:hideMark/>
          </w:tcPr>
          <w:p w14:paraId="0C01538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56.0</w:t>
            </w:r>
          </w:p>
        </w:tc>
        <w:tc>
          <w:tcPr>
            <w:tcW w:w="730" w:type="dxa"/>
            <w:tcBorders>
              <w:top w:val="nil"/>
              <w:left w:val="nil"/>
              <w:bottom w:val="single" w:sz="4" w:space="0" w:color="auto"/>
              <w:right w:val="single" w:sz="4" w:space="0" w:color="auto"/>
            </w:tcBorders>
            <w:shd w:val="clear" w:color="auto" w:fill="auto"/>
            <w:noWrap/>
            <w:vAlign w:val="bottom"/>
            <w:hideMark/>
          </w:tcPr>
          <w:p w14:paraId="29ED582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91,914.3</w:t>
            </w:r>
          </w:p>
        </w:tc>
        <w:tc>
          <w:tcPr>
            <w:tcW w:w="480" w:type="dxa"/>
            <w:tcBorders>
              <w:top w:val="nil"/>
              <w:left w:val="nil"/>
              <w:bottom w:val="single" w:sz="4" w:space="0" w:color="auto"/>
              <w:right w:val="single" w:sz="4" w:space="0" w:color="auto"/>
            </w:tcBorders>
            <w:shd w:val="clear" w:color="auto" w:fill="auto"/>
            <w:noWrap/>
            <w:vAlign w:val="bottom"/>
            <w:hideMark/>
          </w:tcPr>
          <w:p w14:paraId="115C87C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100.0</w:t>
            </w:r>
          </w:p>
        </w:tc>
        <w:tc>
          <w:tcPr>
            <w:tcW w:w="495" w:type="dxa"/>
            <w:tcBorders>
              <w:top w:val="nil"/>
              <w:left w:val="nil"/>
              <w:bottom w:val="single" w:sz="4" w:space="0" w:color="auto"/>
              <w:right w:val="single" w:sz="4" w:space="0" w:color="auto"/>
            </w:tcBorders>
            <w:shd w:val="clear" w:color="auto" w:fill="auto"/>
            <w:noWrap/>
            <w:vAlign w:val="bottom"/>
            <w:hideMark/>
          </w:tcPr>
          <w:p w14:paraId="25D2619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104.4</w:t>
            </w:r>
          </w:p>
        </w:tc>
        <w:tc>
          <w:tcPr>
            <w:tcW w:w="630" w:type="dxa"/>
            <w:tcBorders>
              <w:top w:val="nil"/>
              <w:left w:val="nil"/>
              <w:bottom w:val="single" w:sz="4" w:space="0" w:color="auto"/>
              <w:right w:val="single" w:sz="4" w:space="0" w:color="auto"/>
            </w:tcBorders>
            <w:shd w:val="clear" w:color="auto" w:fill="auto"/>
            <w:noWrap/>
            <w:vAlign w:val="bottom"/>
            <w:hideMark/>
          </w:tcPr>
          <w:p w14:paraId="12F6DEC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1,427.1</w:t>
            </w:r>
          </w:p>
        </w:tc>
        <w:tc>
          <w:tcPr>
            <w:tcW w:w="480" w:type="dxa"/>
            <w:tcBorders>
              <w:top w:val="nil"/>
              <w:left w:val="nil"/>
              <w:bottom w:val="single" w:sz="4" w:space="0" w:color="auto"/>
              <w:right w:val="single" w:sz="4" w:space="0" w:color="auto"/>
            </w:tcBorders>
            <w:shd w:val="clear" w:color="auto" w:fill="auto"/>
            <w:noWrap/>
            <w:vAlign w:val="bottom"/>
            <w:hideMark/>
          </w:tcPr>
          <w:p w14:paraId="23CE75D4"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100.0</w:t>
            </w:r>
          </w:p>
        </w:tc>
        <w:tc>
          <w:tcPr>
            <w:tcW w:w="495" w:type="dxa"/>
            <w:tcBorders>
              <w:top w:val="nil"/>
              <w:left w:val="nil"/>
              <w:bottom w:val="single" w:sz="4" w:space="0" w:color="auto"/>
              <w:right w:val="double" w:sz="6" w:space="0" w:color="auto"/>
            </w:tcBorders>
            <w:shd w:val="clear" w:color="auto" w:fill="auto"/>
            <w:noWrap/>
            <w:vAlign w:val="bottom"/>
            <w:hideMark/>
          </w:tcPr>
          <w:p w14:paraId="428B1C8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1.6</w:t>
            </w:r>
          </w:p>
        </w:tc>
      </w:tr>
      <w:tr w:rsidR="003D5ED7" w:rsidRPr="003D5ED7" w14:paraId="64D51FB5" w14:textId="77777777" w:rsidTr="003D5ED7">
        <w:trPr>
          <w:trHeight w:val="255"/>
          <w:jc w:val="center"/>
        </w:trPr>
        <w:tc>
          <w:tcPr>
            <w:tcW w:w="923" w:type="dxa"/>
            <w:tcBorders>
              <w:top w:val="nil"/>
              <w:left w:val="double" w:sz="6" w:space="0" w:color="auto"/>
              <w:bottom w:val="single" w:sz="4" w:space="0" w:color="auto"/>
              <w:right w:val="single" w:sz="4" w:space="0" w:color="auto"/>
            </w:tcBorders>
            <w:shd w:val="clear" w:color="auto" w:fill="auto"/>
            <w:noWrap/>
            <w:vAlign w:val="bottom"/>
            <w:hideMark/>
          </w:tcPr>
          <w:p w14:paraId="62E00BA2"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 </w:t>
            </w:r>
          </w:p>
        </w:tc>
        <w:tc>
          <w:tcPr>
            <w:tcW w:w="34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2B2A08"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Шикара</w:t>
            </w:r>
          </w:p>
        </w:tc>
        <w:tc>
          <w:tcPr>
            <w:tcW w:w="730" w:type="dxa"/>
            <w:tcBorders>
              <w:top w:val="nil"/>
              <w:left w:val="nil"/>
              <w:bottom w:val="single" w:sz="4" w:space="0" w:color="auto"/>
              <w:right w:val="single" w:sz="4" w:space="0" w:color="auto"/>
            </w:tcBorders>
            <w:shd w:val="clear" w:color="auto" w:fill="auto"/>
            <w:noWrap/>
            <w:vAlign w:val="bottom"/>
            <w:hideMark/>
          </w:tcPr>
          <w:p w14:paraId="3AF8492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693.40</w:t>
            </w:r>
          </w:p>
        </w:tc>
        <w:tc>
          <w:tcPr>
            <w:tcW w:w="480" w:type="dxa"/>
            <w:tcBorders>
              <w:top w:val="nil"/>
              <w:left w:val="nil"/>
              <w:bottom w:val="single" w:sz="4" w:space="0" w:color="auto"/>
              <w:right w:val="single" w:sz="4" w:space="0" w:color="auto"/>
            </w:tcBorders>
            <w:shd w:val="clear" w:color="auto" w:fill="auto"/>
            <w:noWrap/>
            <w:vAlign w:val="bottom"/>
            <w:hideMark/>
          </w:tcPr>
          <w:p w14:paraId="621A30C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44.0</w:t>
            </w:r>
          </w:p>
        </w:tc>
        <w:tc>
          <w:tcPr>
            <w:tcW w:w="730" w:type="dxa"/>
            <w:tcBorders>
              <w:top w:val="nil"/>
              <w:left w:val="nil"/>
              <w:bottom w:val="single" w:sz="4" w:space="0" w:color="auto"/>
              <w:right w:val="single" w:sz="4" w:space="0" w:color="auto"/>
            </w:tcBorders>
            <w:shd w:val="clear" w:color="auto" w:fill="auto"/>
            <w:noWrap/>
            <w:vAlign w:val="bottom"/>
            <w:hideMark/>
          </w:tcPr>
          <w:p w14:paraId="21CD5E0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single" w:sz="4" w:space="0" w:color="auto"/>
              <w:right w:val="single" w:sz="4" w:space="0" w:color="auto"/>
            </w:tcBorders>
            <w:shd w:val="clear" w:color="auto" w:fill="auto"/>
            <w:noWrap/>
            <w:vAlign w:val="bottom"/>
            <w:hideMark/>
          </w:tcPr>
          <w:p w14:paraId="5E9D7E1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single" w:sz="4" w:space="0" w:color="auto"/>
              <w:right w:val="single" w:sz="4" w:space="0" w:color="auto"/>
            </w:tcBorders>
            <w:shd w:val="clear" w:color="auto" w:fill="auto"/>
            <w:noWrap/>
            <w:vAlign w:val="bottom"/>
            <w:hideMark/>
          </w:tcPr>
          <w:p w14:paraId="5AFC58F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630" w:type="dxa"/>
            <w:tcBorders>
              <w:top w:val="nil"/>
              <w:left w:val="nil"/>
              <w:bottom w:val="single" w:sz="4" w:space="0" w:color="auto"/>
              <w:right w:val="single" w:sz="4" w:space="0" w:color="auto"/>
            </w:tcBorders>
            <w:shd w:val="clear" w:color="auto" w:fill="auto"/>
            <w:noWrap/>
            <w:vAlign w:val="bottom"/>
            <w:hideMark/>
          </w:tcPr>
          <w:p w14:paraId="1DED85D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single" w:sz="4" w:space="0" w:color="auto"/>
              <w:right w:val="single" w:sz="4" w:space="0" w:color="auto"/>
            </w:tcBorders>
            <w:shd w:val="clear" w:color="auto" w:fill="auto"/>
            <w:noWrap/>
            <w:vAlign w:val="bottom"/>
            <w:hideMark/>
          </w:tcPr>
          <w:p w14:paraId="3C349D5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single" w:sz="4" w:space="0" w:color="auto"/>
              <w:right w:val="double" w:sz="6" w:space="0" w:color="auto"/>
            </w:tcBorders>
            <w:shd w:val="clear" w:color="auto" w:fill="auto"/>
            <w:noWrap/>
            <w:vAlign w:val="bottom"/>
            <w:hideMark/>
          </w:tcPr>
          <w:p w14:paraId="4983EAD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r>
      <w:tr w:rsidR="003D5ED7" w:rsidRPr="003D5ED7" w14:paraId="5A24C50F" w14:textId="77777777" w:rsidTr="003D5ED7">
        <w:trPr>
          <w:trHeight w:val="270"/>
          <w:jc w:val="center"/>
        </w:trPr>
        <w:tc>
          <w:tcPr>
            <w:tcW w:w="4422" w:type="dxa"/>
            <w:gridSpan w:val="3"/>
            <w:tcBorders>
              <w:top w:val="single" w:sz="4" w:space="0" w:color="auto"/>
              <w:left w:val="double" w:sz="6" w:space="0" w:color="auto"/>
              <w:bottom w:val="nil"/>
              <w:right w:val="single" w:sz="4" w:space="0" w:color="auto"/>
            </w:tcBorders>
            <w:shd w:val="clear" w:color="auto" w:fill="auto"/>
            <w:noWrap/>
            <w:vAlign w:val="center"/>
            <w:hideMark/>
          </w:tcPr>
          <w:p w14:paraId="5F2E4848"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Шибљаци, шикаре и жбунаста вегетација</w:t>
            </w:r>
          </w:p>
        </w:tc>
        <w:tc>
          <w:tcPr>
            <w:tcW w:w="730" w:type="dxa"/>
            <w:tcBorders>
              <w:top w:val="nil"/>
              <w:left w:val="nil"/>
              <w:bottom w:val="nil"/>
              <w:right w:val="single" w:sz="4" w:space="0" w:color="auto"/>
            </w:tcBorders>
            <w:shd w:val="clear" w:color="auto" w:fill="auto"/>
            <w:noWrap/>
            <w:vAlign w:val="bottom"/>
            <w:hideMark/>
          </w:tcPr>
          <w:p w14:paraId="0D97D0B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693.40</w:t>
            </w:r>
          </w:p>
        </w:tc>
        <w:tc>
          <w:tcPr>
            <w:tcW w:w="480" w:type="dxa"/>
            <w:tcBorders>
              <w:top w:val="nil"/>
              <w:left w:val="nil"/>
              <w:bottom w:val="nil"/>
              <w:right w:val="single" w:sz="4" w:space="0" w:color="auto"/>
            </w:tcBorders>
            <w:shd w:val="clear" w:color="auto" w:fill="auto"/>
            <w:noWrap/>
            <w:vAlign w:val="bottom"/>
            <w:hideMark/>
          </w:tcPr>
          <w:p w14:paraId="142EDF2A"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44.0</w:t>
            </w:r>
          </w:p>
        </w:tc>
        <w:tc>
          <w:tcPr>
            <w:tcW w:w="730" w:type="dxa"/>
            <w:tcBorders>
              <w:top w:val="nil"/>
              <w:left w:val="nil"/>
              <w:bottom w:val="nil"/>
              <w:right w:val="single" w:sz="4" w:space="0" w:color="auto"/>
            </w:tcBorders>
            <w:shd w:val="clear" w:color="auto" w:fill="auto"/>
            <w:noWrap/>
            <w:vAlign w:val="bottom"/>
            <w:hideMark/>
          </w:tcPr>
          <w:p w14:paraId="65340A3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18782C5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single" w:sz="4" w:space="0" w:color="auto"/>
            </w:tcBorders>
            <w:shd w:val="clear" w:color="auto" w:fill="auto"/>
            <w:noWrap/>
            <w:vAlign w:val="bottom"/>
            <w:hideMark/>
          </w:tcPr>
          <w:p w14:paraId="554A732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630" w:type="dxa"/>
            <w:tcBorders>
              <w:top w:val="nil"/>
              <w:left w:val="nil"/>
              <w:bottom w:val="nil"/>
              <w:right w:val="single" w:sz="4" w:space="0" w:color="auto"/>
            </w:tcBorders>
            <w:shd w:val="clear" w:color="auto" w:fill="auto"/>
            <w:noWrap/>
            <w:vAlign w:val="bottom"/>
            <w:hideMark/>
          </w:tcPr>
          <w:p w14:paraId="242F8B3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4EFB6DE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double" w:sz="6" w:space="0" w:color="auto"/>
            </w:tcBorders>
            <w:shd w:val="clear" w:color="auto" w:fill="auto"/>
            <w:noWrap/>
            <w:vAlign w:val="bottom"/>
            <w:hideMark/>
          </w:tcPr>
          <w:p w14:paraId="1EB3287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r>
      <w:tr w:rsidR="003D5ED7" w:rsidRPr="003D5ED7" w14:paraId="7A2F8918" w14:textId="77777777" w:rsidTr="003D5ED7">
        <w:trPr>
          <w:trHeight w:val="289"/>
          <w:jc w:val="center"/>
        </w:trPr>
        <w:tc>
          <w:tcPr>
            <w:tcW w:w="4422" w:type="dxa"/>
            <w:gridSpan w:val="3"/>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4FA8AA23"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Очувана састојина</w:t>
            </w:r>
          </w:p>
        </w:tc>
        <w:tc>
          <w:tcPr>
            <w:tcW w:w="730" w:type="dxa"/>
            <w:tcBorders>
              <w:top w:val="double" w:sz="6" w:space="0" w:color="auto"/>
              <w:left w:val="nil"/>
              <w:bottom w:val="single" w:sz="4" w:space="0" w:color="auto"/>
              <w:right w:val="single" w:sz="4" w:space="0" w:color="auto"/>
            </w:tcBorders>
            <w:shd w:val="clear" w:color="auto" w:fill="auto"/>
            <w:noWrap/>
            <w:vAlign w:val="bottom"/>
            <w:hideMark/>
          </w:tcPr>
          <w:p w14:paraId="1493EAD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414.79</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09A40F3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26.3</w:t>
            </w:r>
          </w:p>
        </w:tc>
        <w:tc>
          <w:tcPr>
            <w:tcW w:w="730" w:type="dxa"/>
            <w:tcBorders>
              <w:top w:val="double" w:sz="6" w:space="0" w:color="auto"/>
              <w:left w:val="nil"/>
              <w:bottom w:val="single" w:sz="4" w:space="0" w:color="auto"/>
              <w:right w:val="single" w:sz="4" w:space="0" w:color="auto"/>
            </w:tcBorders>
            <w:shd w:val="clear" w:color="auto" w:fill="auto"/>
            <w:noWrap/>
            <w:vAlign w:val="bottom"/>
            <w:hideMark/>
          </w:tcPr>
          <w:p w14:paraId="75E7BEA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42,327.4</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56896C5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46.1</w:t>
            </w:r>
          </w:p>
        </w:tc>
        <w:tc>
          <w:tcPr>
            <w:tcW w:w="495" w:type="dxa"/>
            <w:tcBorders>
              <w:top w:val="double" w:sz="6" w:space="0" w:color="auto"/>
              <w:left w:val="nil"/>
              <w:bottom w:val="single" w:sz="4" w:space="0" w:color="auto"/>
              <w:right w:val="single" w:sz="4" w:space="0" w:color="auto"/>
            </w:tcBorders>
            <w:shd w:val="clear" w:color="auto" w:fill="auto"/>
            <w:noWrap/>
            <w:vAlign w:val="bottom"/>
            <w:hideMark/>
          </w:tcPr>
          <w:p w14:paraId="710F6DC6"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102.0</w:t>
            </w:r>
          </w:p>
        </w:tc>
        <w:tc>
          <w:tcPr>
            <w:tcW w:w="630" w:type="dxa"/>
            <w:tcBorders>
              <w:top w:val="double" w:sz="6" w:space="0" w:color="auto"/>
              <w:left w:val="nil"/>
              <w:bottom w:val="single" w:sz="4" w:space="0" w:color="auto"/>
              <w:right w:val="single" w:sz="4" w:space="0" w:color="auto"/>
            </w:tcBorders>
            <w:shd w:val="clear" w:color="auto" w:fill="auto"/>
            <w:noWrap/>
            <w:vAlign w:val="bottom"/>
            <w:hideMark/>
          </w:tcPr>
          <w:p w14:paraId="77F3290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821.2</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467A0B8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57.5</w:t>
            </w:r>
          </w:p>
        </w:tc>
        <w:tc>
          <w:tcPr>
            <w:tcW w:w="495" w:type="dxa"/>
            <w:tcBorders>
              <w:top w:val="double" w:sz="6" w:space="0" w:color="auto"/>
              <w:left w:val="nil"/>
              <w:bottom w:val="single" w:sz="4" w:space="0" w:color="auto"/>
              <w:right w:val="double" w:sz="6" w:space="0" w:color="auto"/>
            </w:tcBorders>
            <w:shd w:val="clear" w:color="auto" w:fill="auto"/>
            <w:noWrap/>
            <w:vAlign w:val="bottom"/>
            <w:hideMark/>
          </w:tcPr>
          <w:p w14:paraId="5318D1A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2.0</w:t>
            </w:r>
          </w:p>
        </w:tc>
      </w:tr>
      <w:tr w:rsidR="003D5ED7" w:rsidRPr="003D5ED7" w14:paraId="17BD725A" w14:textId="77777777" w:rsidTr="003D5ED7">
        <w:trPr>
          <w:trHeight w:val="289"/>
          <w:jc w:val="center"/>
        </w:trPr>
        <w:tc>
          <w:tcPr>
            <w:tcW w:w="4422"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CAB5BFA"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Разређена састојина</w:t>
            </w:r>
          </w:p>
        </w:tc>
        <w:tc>
          <w:tcPr>
            <w:tcW w:w="730" w:type="dxa"/>
            <w:tcBorders>
              <w:top w:val="nil"/>
              <w:left w:val="nil"/>
              <w:bottom w:val="single" w:sz="4" w:space="0" w:color="auto"/>
              <w:right w:val="single" w:sz="4" w:space="0" w:color="auto"/>
            </w:tcBorders>
            <w:shd w:val="clear" w:color="auto" w:fill="auto"/>
            <w:noWrap/>
            <w:vAlign w:val="bottom"/>
            <w:hideMark/>
          </w:tcPr>
          <w:p w14:paraId="24F43BD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466.00</w:t>
            </w:r>
          </w:p>
        </w:tc>
        <w:tc>
          <w:tcPr>
            <w:tcW w:w="480" w:type="dxa"/>
            <w:tcBorders>
              <w:top w:val="nil"/>
              <w:left w:val="nil"/>
              <w:bottom w:val="single" w:sz="4" w:space="0" w:color="auto"/>
              <w:right w:val="single" w:sz="4" w:space="0" w:color="auto"/>
            </w:tcBorders>
            <w:shd w:val="clear" w:color="auto" w:fill="auto"/>
            <w:noWrap/>
            <w:vAlign w:val="bottom"/>
            <w:hideMark/>
          </w:tcPr>
          <w:p w14:paraId="48A8A5E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29.6</w:t>
            </w:r>
          </w:p>
        </w:tc>
        <w:tc>
          <w:tcPr>
            <w:tcW w:w="730" w:type="dxa"/>
            <w:tcBorders>
              <w:top w:val="nil"/>
              <w:left w:val="nil"/>
              <w:bottom w:val="single" w:sz="4" w:space="0" w:color="auto"/>
              <w:right w:val="single" w:sz="4" w:space="0" w:color="auto"/>
            </w:tcBorders>
            <w:shd w:val="clear" w:color="auto" w:fill="auto"/>
            <w:noWrap/>
            <w:vAlign w:val="bottom"/>
            <w:hideMark/>
          </w:tcPr>
          <w:p w14:paraId="08F0B5D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49,586.9</w:t>
            </w:r>
          </w:p>
        </w:tc>
        <w:tc>
          <w:tcPr>
            <w:tcW w:w="480" w:type="dxa"/>
            <w:tcBorders>
              <w:top w:val="nil"/>
              <w:left w:val="nil"/>
              <w:bottom w:val="single" w:sz="4" w:space="0" w:color="auto"/>
              <w:right w:val="single" w:sz="4" w:space="0" w:color="auto"/>
            </w:tcBorders>
            <w:shd w:val="clear" w:color="auto" w:fill="auto"/>
            <w:noWrap/>
            <w:vAlign w:val="bottom"/>
            <w:hideMark/>
          </w:tcPr>
          <w:p w14:paraId="157C60F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53.9</w:t>
            </w:r>
          </w:p>
        </w:tc>
        <w:tc>
          <w:tcPr>
            <w:tcW w:w="495" w:type="dxa"/>
            <w:tcBorders>
              <w:top w:val="nil"/>
              <w:left w:val="nil"/>
              <w:bottom w:val="single" w:sz="4" w:space="0" w:color="auto"/>
              <w:right w:val="single" w:sz="4" w:space="0" w:color="auto"/>
            </w:tcBorders>
            <w:shd w:val="clear" w:color="auto" w:fill="auto"/>
            <w:noWrap/>
            <w:vAlign w:val="bottom"/>
            <w:hideMark/>
          </w:tcPr>
          <w:p w14:paraId="5FA1444A"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106.4</w:t>
            </w:r>
          </w:p>
        </w:tc>
        <w:tc>
          <w:tcPr>
            <w:tcW w:w="630" w:type="dxa"/>
            <w:tcBorders>
              <w:top w:val="nil"/>
              <w:left w:val="nil"/>
              <w:bottom w:val="single" w:sz="4" w:space="0" w:color="auto"/>
              <w:right w:val="single" w:sz="4" w:space="0" w:color="auto"/>
            </w:tcBorders>
            <w:shd w:val="clear" w:color="auto" w:fill="auto"/>
            <w:noWrap/>
            <w:vAlign w:val="bottom"/>
            <w:hideMark/>
          </w:tcPr>
          <w:p w14:paraId="48C5B32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605.9</w:t>
            </w:r>
          </w:p>
        </w:tc>
        <w:tc>
          <w:tcPr>
            <w:tcW w:w="480" w:type="dxa"/>
            <w:tcBorders>
              <w:top w:val="nil"/>
              <w:left w:val="nil"/>
              <w:bottom w:val="single" w:sz="4" w:space="0" w:color="auto"/>
              <w:right w:val="single" w:sz="4" w:space="0" w:color="auto"/>
            </w:tcBorders>
            <w:shd w:val="clear" w:color="auto" w:fill="auto"/>
            <w:noWrap/>
            <w:vAlign w:val="bottom"/>
            <w:hideMark/>
          </w:tcPr>
          <w:p w14:paraId="6377E5E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42.5</w:t>
            </w:r>
          </w:p>
        </w:tc>
        <w:tc>
          <w:tcPr>
            <w:tcW w:w="495" w:type="dxa"/>
            <w:tcBorders>
              <w:top w:val="nil"/>
              <w:left w:val="nil"/>
              <w:bottom w:val="single" w:sz="4" w:space="0" w:color="auto"/>
              <w:right w:val="double" w:sz="6" w:space="0" w:color="auto"/>
            </w:tcBorders>
            <w:shd w:val="clear" w:color="auto" w:fill="auto"/>
            <w:noWrap/>
            <w:vAlign w:val="bottom"/>
            <w:hideMark/>
          </w:tcPr>
          <w:p w14:paraId="09BC4C0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1.3</w:t>
            </w:r>
          </w:p>
        </w:tc>
      </w:tr>
      <w:tr w:rsidR="003D5ED7" w:rsidRPr="003D5ED7" w14:paraId="32B673AA" w14:textId="77777777" w:rsidTr="003D5ED7">
        <w:trPr>
          <w:trHeight w:val="289"/>
          <w:jc w:val="center"/>
        </w:trPr>
        <w:tc>
          <w:tcPr>
            <w:tcW w:w="4422" w:type="dxa"/>
            <w:gridSpan w:val="3"/>
            <w:tcBorders>
              <w:top w:val="single" w:sz="4" w:space="0" w:color="auto"/>
              <w:left w:val="double" w:sz="6" w:space="0" w:color="auto"/>
              <w:bottom w:val="nil"/>
              <w:right w:val="single" w:sz="4" w:space="0" w:color="auto"/>
            </w:tcBorders>
            <w:shd w:val="clear" w:color="auto" w:fill="auto"/>
            <w:noWrap/>
            <w:vAlign w:val="bottom"/>
            <w:hideMark/>
          </w:tcPr>
          <w:p w14:paraId="59D896F3"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Шикара</w:t>
            </w:r>
          </w:p>
        </w:tc>
        <w:tc>
          <w:tcPr>
            <w:tcW w:w="730" w:type="dxa"/>
            <w:tcBorders>
              <w:top w:val="nil"/>
              <w:left w:val="nil"/>
              <w:bottom w:val="nil"/>
              <w:right w:val="single" w:sz="4" w:space="0" w:color="auto"/>
            </w:tcBorders>
            <w:shd w:val="clear" w:color="auto" w:fill="auto"/>
            <w:noWrap/>
            <w:vAlign w:val="bottom"/>
            <w:hideMark/>
          </w:tcPr>
          <w:p w14:paraId="6523C137"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693.40</w:t>
            </w:r>
          </w:p>
        </w:tc>
        <w:tc>
          <w:tcPr>
            <w:tcW w:w="480" w:type="dxa"/>
            <w:tcBorders>
              <w:top w:val="nil"/>
              <w:left w:val="nil"/>
              <w:bottom w:val="nil"/>
              <w:right w:val="single" w:sz="4" w:space="0" w:color="auto"/>
            </w:tcBorders>
            <w:shd w:val="clear" w:color="auto" w:fill="auto"/>
            <w:noWrap/>
            <w:vAlign w:val="bottom"/>
            <w:hideMark/>
          </w:tcPr>
          <w:p w14:paraId="27B84C2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44.0</w:t>
            </w:r>
          </w:p>
        </w:tc>
        <w:tc>
          <w:tcPr>
            <w:tcW w:w="730" w:type="dxa"/>
            <w:tcBorders>
              <w:top w:val="nil"/>
              <w:left w:val="nil"/>
              <w:bottom w:val="nil"/>
              <w:right w:val="single" w:sz="4" w:space="0" w:color="auto"/>
            </w:tcBorders>
            <w:shd w:val="clear" w:color="auto" w:fill="auto"/>
            <w:noWrap/>
            <w:vAlign w:val="bottom"/>
            <w:hideMark/>
          </w:tcPr>
          <w:p w14:paraId="644D25B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7EADB3C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single" w:sz="4" w:space="0" w:color="auto"/>
            </w:tcBorders>
            <w:shd w:val="clear" w:color="auto" w:fill="auto"/>
            <w:noWrap/>
            <w:vAlign w:val="bottom"/>
            <w:hideMark/>
          </w:tcPr>
          <w:p w14:paraId="68D5C2C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630" w:type="dxa"/>
            <w:tcBorders>
              <w:top w:val="nil"/>
              <w:left w:val="nil"/>
              <w:bottom w:val="nil"/>
              <w:right w:val="single" w:sz="4" w:space="0" w:color="auto"/>
            </w:tcBorders>
            <w:shd w:val="clear" w:color="auto" w:fill="auto"/>
            <w:noWrap/>
            <w:vAlign w:val="bottom"/>
            <w:hideMark/>
          </w:tcPr>
          <w:p w14:paraId="6B9D8FF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16A93B3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double" w:sz="6" w:space="0" w:color="auto"/>
            </w:tcBorders>
            <w:shd w:val="clear" w:color="auto" w:fill="auto"/>
            <w:noWrap/>
            <w:vAlign w:val="bottom"/>
            <w:hideMark/>
          </w:tcPr>
          <w:p w14:paraId="7550AAD4"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r>
      <w:tr w:rsidR="003D5ED7" w:rsidRPr="003D5ED7" w14:paraId="012F0A29" w14:textId="77777777" w:rsidTr="003D5ED7">
        <w:trPr>
          <w:trHeight w:val="289"/>
          <w:jc w:val="center"/>
        </w:trPr>
        <w:tc>
          <w:tcPr>
            <w:tcW w:w="4422" w:type="dxa"/>
            <w:gridSpan w:val="3"/>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1C8002EC"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Висока природна састојина четинара</w:t>
            </w:r>
          </w:p>
        </w:tc>
        <w:tc>
          <w:tcPr>
            <w:tcW w:w="730" w:type="dxa"/>
            <w:tcBorders>
              <w:top w:val="double" w:sz="6" w:space="0" w:color="auto"/>
              <w:left w:val="nil"/>
              <w:bottom w:val="single" w:sz="4" w:space="0" w:color="auto"/>
              <w:right w:val="single" w:sz="4" w:space="0" w:color="auto"/>
            </w:tcBorders>
            <w:shd w:val="clear" w:color="auto" w:fill="auto"/>
            <w:noWrap/>
            <w:vAlign w:val="bottom"/>
            <w:hideMark/>
          </w:tcPr>
          <w:p w14:paraId="75FCDA1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763.31</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0048AE8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48.5</w:t>
            </w:r>
          </w:p>
        </w:tc>
        <w:tc>
          <w:tcPr>
            <w:tcW w:w="730" w:type="dxa"/>
            <w:tcBorders>
              <w:top w:val="double" w:sz="6" w:space="0" w:color="auto"/>
              <w:left w:val="nil"/>
              <w:bottom w:val="single" w:sz="4" w:space="0" w:color="auto"/>
              <w:right w:val="single" w:sz="4" w:space="0" w:color="auto"/>
            </w:tcBorders>
            <w:shd w:val="clear" w:color="auto" w:fill="auto"/>
            <w:noWrap/>
            <w:vAlign w:val="bottom"/>
            <w:hideMark/>
          </w:tcPr>
          <w:p w14:paraId="7F5D4896"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62,164.1</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38B69BE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67.6</w:t>
            </w:r>
          </w:p>
        </w:tc>
        <w:tc>
          <w:tcPr>
            <w:tcW w:w="495" w:type="dxa"/>
            <w:tcBorders>
              <w:top w:val="double" w:sz="6" w:space="0" w:color="auto"/>
              <w:left w:val="nil"/>
              <w:bottom w:val="single" w:sz="4" w:space="0" w:color="auto"/>
              <w:right w:val="single" w:sz="4" w:space="0" w:color="auto"/>
            </w:tcBorders>
            <w:shd w:val="clear" w:color="auto" w:fill="auto"/>
            <w:noWrap/>
            <w:vAlign w:val="bottom"/>
            <w:hideMark/>
          </w:tcPr>
          <w:p w14:paraId="5086D27D"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81.4</w:t>
            </w:r>
          </w:p>
        </w:tc>
        <w:tc>
          <w:tcPr>
            <w:tcW w:w="630" w:type="dxa"/>
            <w:tcBorders>
              <w:top w:val="double" w:sz="6" w:space="0" w:color="auto"/>
              <w:left w:val="nil"/>
              <w:bottom w:val="single" w:sz="4" w:space="0" w:color="auto"/>
              <w:right w:val="single" w:sz="4" w:space="0" w:color="auto"/>
            </w:tcBorders>
            <w:shd w:val="clear" w:color="auto" w:fill="auto"/>
            <w:noWrap/>
            <w:vAlign w:val="bottom"/>
            <w:hideMark/>
          </w:tcPr>
          <w:p w14:paraId="5F45F7C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833.6</w:t>
            </w:r>
          </w:p>
        </w:tc>
        <w:tc>
          <w:tcPr>
            <w:tcW w:w="480" w:type="dxa"/>
            <w:tcBorders>
              <w:top w:val="double" w:sz="6" w:space="0" w:color="auto"/>
              <w:left w:val="nil"/>
              <w:bottom w:val="single" w:sz="4" w:space="0" w:color="auto"/>
              <w:right w:val="single" w:sz="4" w:space="0" w:color="auto"/>
            </w:tcBorders>
            <w:shd w:val="clear" w:color="auto" w:fill="auto"/>
            <w:noWrap/>
            <w:vAlign w:val="bottom"/>
            <w:hideMark/>
          </w:tcPr>
          <w:p w14:paraId="1A3E61A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58.4</w:t>
            </w:r>
          </w:p>
        </w:tc>
        <w:tc>
          <w:tcPr>
            <w:tcW w:w="495" w:type="dxa"/>
            <w:tcBorders>
              <w:top w:val="double" w:sz="6" w:space="0" w:color="auto"/>
              <w:left w:val="nil"/>
              <w:bottom w:val="single" w:sz="4" w:space="0" w:color="auto"/>
              <w:right w:val="double" w:sz="6" w:space="0" w:color="auto"/>
            </w:tcBorders>
            <w:shd w:val="clear" w:color="auto" w:fill="auto"/>
            <w:noWrap/>
            <w:vAlign w:val="bottom"/>
            <w:hideMark/>
          </w:tcPr>
          <w:p w14:paraId="6634585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1.1</w:t>
            </w:r>
          </w:p>
        </w:tc>
      </w:tr>
      <w:tr w:rsidR="003D5ED7" w:rsidRPr="003D5ED7" w14:paraId="6676EE9E" w14:textId="77777777" w:rsidTr="003D5ED7">
        <w:trPr>
          <w:trHeight w:val="289"/>
          <w:jc w:val="center"/>
        </w:trPr>
        <w:tc>
          <w:tcPr>
            <w:tcW w:w="4422" w:type="dxa"/>
            <w:gridSpan w:val="3"/>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4A56B9D"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Вештачки подигнута састојина четинара</w:t>
            </w:r>
          </w:p>
        </w:tc>
        <w:tc>
          <w:tcPr>
            <w:tcW w:w="730" w:type="dxa"/>
            <w:tcBorders>
              <w:top w:val="nil"/>
              <w:left w:val="nil"/>
              <w:bottom w:val="single" w:sz="4" w:space="0" w:color="auto"/>
              <w:right w:val="single" w:sz="4" w:space="0" w:color="auto"/>
            </w:tcBorders>
            <w:shd w:val="clear" w:color="auto" w:fill="auto"/>
            <w:noWrap/>
            <w:vAlign w:val="bottom"/>
            <w:hideMark/>
          </w:tcPr>
          <w:p w14:paraId="591E19A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117.48</w:t>
            </w:r>
          </w:p>
        </w:tc>
        <w:tc>
          <w:tcPr>
            <w:tcW w:w="480" w:type="dxa"/>
            <w:tcBorders>
              <w:top w:val="nil"/>
              <w:left w:val="nil"/>
              <w:bottom w:val="single" w:sz="4" w:space="0" w:color="auto"/>
              <w:right w:val="single" w:sz="4" w:space="0" w:color="auto"/>
            </w:tcBorders>
            <w:shd w:val="clear" w:color="auto" w:fill="auto"/>
            <w:noWrap/>
            <w:vAlign w:val="bottom"/>
            <w:hideMark/>
          </w:tcPr>
          <w:p w14:paraId="72CB537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7.5</w:t>
            </w:r>
          </w:p>
        </w:tc>
        <w:tc>
          <w:tcPr>
            <w:tcW w:w="730" w:type="dxa"/>
            <w:tcBorders>
              <w:top w:val="nil"/>
              <w:left w:val="nil"/>
              <w:bottom w:val="single" w:sz="4" w:space="0" w:color="auto"/>
              <w:right w:val="single" w:sz="4" w:space="0" w:color="auto"/>
            </w:tcBorders>
            <w:shd w:val="clear" w:color="auto" w:fill="auto"/>
            <w:noWrap/>
            <w:vAlign w:val="bottom"/>
            <w:hideMark/>
          </w:tcPr>
          <w:p w14:paraId="7D4F2DB0"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29,750.2</w:t>
            </w:r>
          </w:p>
        </w:tc>
        <w:tc>
          <w:tcPr>
            <w:tcW w:w="480" w:type="dxa"/>
            <w:tcBorders>
              <w:top w:val="nil"/>
              <w:left w:val="nil"/>
              <w:bottom w:val="single" w:sz="4" w:space="0" w:color="auto"/>
              <w:right w:val="single" w:sz="4" w:space="0" w:color="auto"/>
            </w:tcBorders>
            <w:shd w:val="clear" w:color="auto" w:fill="auto"/>
            <w:noWrap/>
            <w:vAlign w:val="bottom"/>
            <w:hideMark/>
          </w:tcPr>
          <w:p w14:paraId="6198B13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32.4</w:t>
            </w:r>
          </w:p>
        </w:tc>
        <w:tc>
          <w:tcPr>
            <w:tcW w:w="495" w:type="dxa"/>
            <w:tcBorders>
              <w:top w:val="nil"/>
              <w:left w:val="nil"/>
              <w:bottom w:val="single" w:sz="4" w:space="0" w:color="auto"/>
              <w:right w:val="single" w:sz="4" w:space="0" w:color="auto"/>
            </w:tcBorders>
            <w:shd w:val="clear" w:color="auto" w:fill="auto"/>
            <w:noWrap/>
            <w:vAlign w:val="bottom"/>
            <w:hideMark/>
          </w:tcPr>
          <w:p w14:paraId="39D2B98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253.2</w:t>
            </w:r>
          </w:p>
        </w:tc>
        <w:tc>
          <w:tcPr>
            <w:tcW w:w="630" w:type="dxa"/>
            <w:tcBorders>
              <w:top w:val="nil"/>
              <w:left w:val="nil"/>
              <w:bottom w:val="single" w:sz="4" w:space="0" w:color="auto"/>
              <w:right w:val="single" w:sz="4" w:space="0" w:color="auto"/>
            </w:tcBorders>
            <w:shd w:val="clear" w:color="auto" w:fill="auto"/>
            <w:noWrap/>
            <w:vAlign w:val="bottom"/>
            <w:hideMark/>
          </w:tcPr>
          <w:p w14:paraId="6424859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593.5</w:t>
            </w:r>
          </w:p>
        </w:tc>
        <w:tc>
          <w:tcPr>
            <w:tcW w:w="480" w:type="dxa"/>
            <w:tcBorders>
              <w:top w:val="nil"/>
              <w:left w:val="nil"/>
              <w:bottom w:val="single" w:sz="4" w:space="0" w:color="auto"/>
              <w:right w:val="single" w:sz="4" w:space="0" w:color="auto"/>
            </w:tcBorders>
            <w:shd w:val="clear" w:color="auto" w:fill="auto"/>
            <w:noWrap/>
            <w:vAlign w:val="bottom"/>
            <w:hideMark/>
          </w:tcPr>
          <w:p w14:paraId="68262DB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41.6</w:t>
            </w:r>
          </w:p>
        </w:tc>
        <w:tc>
          <w:tcPr>
            <w:tcW w:w="495" w:type="dxa"/>
            <w:tcBorders>
              <w:top w:val="nil"/>
              <w:left w:val="nil"/>
              <w:bottom w:val="single" w:sz="4" w:space="0" w:color="auto"/>
              <w:right w:val="double" w:sz="6" w:space="0" w:color="auto"/>
            </w:tcBorders>
            <w:shd w:val="clear" w:color="auto" w:fill="auto"/>
            <w:noWrap/>
            <w:vAlign w:val="bottom"/>
            <w:hideMark/>
          </w:tcPr>
          <w:p w14:paraId="1BB4142E"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5.1</w:t>
            </w:r>
          </w:p>
        </w:tc>
      </w:tr>
      <w:tr w:rsidR="003D5ED7" w:rsidRPr="003D5ED7" w14:paraId="394C5EF5" w14:textId="77777777" w:rsidTr="003D5ED7">
        <w:trPr>
          <w:trHeight w:val="289"/>
          <w:jc w:val="center"/>
        </w:trPr>
        <w:tc>
          <w:tcPr>
            <w:tcW w:w="4422" w:type="dxa"/>
            <w:gridSpan w:val="3"/>
            <w:tcBorders>
              <w:top w:val="single" w:sz="4" w:space="0" w:color="auto"/>
              <w:left w:val="double" w:sz="6" w:space="0" w:color="auto"/>
              <w:bottom w:val="nil"/>
              <w:right w:val="single" w:sz="4" w:space="0" w:color="auto"/>
            </w:tcBorders>
            <w:shd w:val="clear" w:color="auto" w:fill="auto"/>
            <w:noWrap/>
            <w:vAlign w:val="bottom"/>
            <w:hideMark/>
          </w:tcPr>
          <w:p w14:paraId="7BAD0F4B" w14:textId="77777777" w:rsidR="003D5ED7" w:rsidRPr="003D5ED7" w:rsidRDefault="003D5ED7" w:rsidP="003D5ED7">
            <w:pPr>
              <w:spacing w:after="0" w:line="240" w:lineRule="auto"/>
              <w:jc w:val="center"/>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Шикара</w:t>
            </w:r>
          </w:p>
        </w:tc>
        <w:tc>
          <w:tcPr>
            <w:tcW w:w="730" w:type="dxa"/>
            <w:tcBorders>
              <w:top w:val="nil"/>
              <w:left w:val="nil"/>
              <w:bottom w:val="nil"/>
              <w:right w:val="single" w:sz="4" w:space="0" w:color="auto"/>
            </w:tcBorders>
            <w:shd w:val="clear" w:color="auto" w:fill="auto"/>
            <w:noWrap/>
            <w:vAlign w:val="bottom"/>
            <w:hideMark/>
          </w:tcPr>
          <w:p w14:paraId="39309FAA"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693.40</w:t>
            </w:r>
          </w:p>
        </w:tc>
        <w:tc>
          <w:tcPr>
            <w:tcW w:w="480" w:type="dxa"/>
            <w:tcBorders>
              <w:top w:val="nil"/>
              <w:left w:val="nil"/>
              <w:bottom w:val="nil"/>
              <w:right w:val="single" w:sz="4" w:space="0" w:color="auto"/>
            </w:tcBorders>
            <w:shd w:val="clear" w:color="auto" w:fill="auto"/>
            <w:noWrap/>
            <w:vAlign w:val="bottom"/>
            <w:hideMark/>
          </w:tcPr>
          <w:p w14:paraId="196A1A7F"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44.0</w:t>
            </w:r>
          </w:p>
        </w:tc>
        <w:tc>
          <w:tcPr>
            <w:tcW w:w="730" w:type="dxa"/>
            <w:tcBorders>
              <w:top w:val="nil"/>
              <w:left w:val="nil"/>
              <w:bottom w:val="nil"/>
              <w:right w:val="single" w:sz="4" w:space="0" w:color="auto"/>
            </w:tcBorders>
            <w:shd w:val="clear" w:color="auto" w:fill="auto"/>
            <w:noWrap/>
            <w:vAlign w:val="bottom"/>
            <w:hideMark/>
          </w:tcPr>
          <w:p w14:paraId="1687368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5C43C251"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single" w:sz="4" w:space="0" w:color="auto"/>
            </w:tcBorders>
            <w:shd w:val="clear" w:color="auto" w:fill="auto"/>
            <w:noWrap/>
            <w:vAlign w:val="bottom"/>
            <w:hideMark/>
          </w:tcPr>
          <w:p w14:paraId="2E827F22"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630" w:type="dxa"/>
            <w:tcBorders>
              <w:top w:val="nil"/>
              <w:left w:val="nil"/>
              <w:bottom w:val="nil"/>
              <w:right w:val="single" w:sz="4" w:space="0" w:color="auto"/>
            </w:tcBorders>
            <w:shd w:val="clear" w:color="auto" w:fill="auto"/>
            <w:noWrap/>
            <w:vAlign w:val="bottom"/>
            <w:hideMark/>
          </w:tcPr>
          <w:p w14:paraId="5F540FC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80" w:type="dxa"/>
            <w:tcBorders>
              <w:top w:val="nil"/>
              <w:left w:val="nil"/>
              <w:bottom w:val="nil"/>
              <w:right w:val="single" w:sz="4" w:space="0" w:color="auto"/>
            </w:tcBorders>
            <w:shd w:val="clear" w:color="auto" w:fill="auto"/>
            <w:noWrap/>
            <w:vAlign w:val="bottom"/>
            <w:hideMark/>
          </w:tcPr>
          <w:p w14:paraId="36EED3C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c>
          <w:tcPr>
            <w:tcW w:w="495" w:type="dxa"/>
            <w:tcBorders>
              <w:top w:val="nil"/>
              <w:left w:val="nil"/>
              <w:bottom w:val="nil"/>
              <w:right w:val="double" w:sz="6" w:space="0" w:color="auto"/>
            </w:tcBorders>
            <w:shd w:val="clear" w:color="auto" w:fill="auto"/>
            <w:noWrap/>
            <w:vAlign w:val="bottom"/>
            <w:hideMark/>
          </w:tcPr>
          <w:p w14:paraId="033F9539"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0.0</w:t>
            </w:r>
          </w:p>
        </w:tc>
      </w:tr>
      <w:tr w:rsidR="003D5ED7" w:rsidRPr="003D5ED7" w14:paraId="3A057B08" w14:textId="77777777" w:rsidTr="003D5ED7">
        <w:trPr>
          <w:trHeight w:val="300"/>
          <w:jc w:val="center"/>
        </w:trPr>
        <w:tc>
          <w:tcPr>
            <w:tcW w:w="4422" w:type="dxa"/>
            <w:gridSpan w:val="3"/>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41E3C023" w14:textId="77777777" w:rsidR="003D5ED7" w:rsidRPr="003D5ED7" w:rsidRDefault="003D5ED7" w:rsidP="003D5ED7">
            <w:pPr>
              <w:spacing w:after="0" w:line="240" w:lineRule="auto"/>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Укупно ГЈ</w:t>
            </w:r>
          </w:p>
        </w:tc>
        <w:tc>
          <w:tcPr>
            <w:tcW w:w="730" w:type="dxa"/>
            <w:tcBorders>
              <w:top w:val="double" w:sz="6" w:space="0" w:color="auto"/>
              <w:left w:val="nil"/>
              <w:bottom w:val="double" w:sz="6" w:space="0" w:color="auto"/>
              <w:right w:val="single" w:sz="4" w:space="0" w:color="auto"/>
            </w:tcBorders>
            <w:shd w:val="clear" w:color="auto" w:fill="auto"/>
            <w:noWrap/>
            <w:vAlign w:val="bottom"/>
            <w:hideMark/>
          </w:tcPr>
          <w:p w14:paraId="594ED51B"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1,574.19</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4052573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100.0</w:t>
            </w:r>
          </w:p>
        </w:tc>
        <w:tc>
          <w:tcPr>
            <w:tcW w:w="730" w:type="dxa"/>
            <w:tcBorders>
              <w:top w:val="double" w:sz="6" w:space="0" w:color="auto"/>
              <w:left w:val="nil"/>
              <w:bottom w:val="double" w:sz="6" w:space="0" w:color="auto"/>
              <w:right w:val="single" w:sz="4" w:space="0" w:color="auto"/>
            </w:tcBorders>
            <w:shd w:val="clear" w:color="auto" w:fill="auto"/>
            <w:noWrap/>
            <w:vAlign w:val="bottom"/>
            <w:hideMark/>
          </w:tcPr>
          <w:p w14:paraId="31E86366"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91,914.3</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3B39FD0C"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100.0</w:t>
            </w:r>
          </w:p>
        </w:tc>
        <w:tc>
          <w:tcPr>
            <w:tcW w:w="495" w:type="dxa"/>
            <w:tcBorders>
              <w:top w:val="double" w:sz="6" w:space="0" w:color="auto"/>
              <w:left w:val="nil"/>
              <w:bottom w:val="double" w:sz="6" w:space="0" w:color="auto"/>
              <w:right w:val="single" w:sz="4" w:space="0" w:color="auto"/>
            </w:tcBorders>
            <w:shd w:val="clear" w:color="auto" w:fill="auto"/>
            <w:noWrap/>
            <w:vAlign w:val="bottom"/>
            <w:hideMark/>
          </w:tcPr>
          <w:p w14:paraId="3AAD89A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58.4</w:t>
            </w:r>
          </w:p>
        </w:tc>
        <w:tc>
          <w:tcPr>
            <w:tcW w:w="630" w:type="dxa"/>
            <w:tcBorders>
              <w:top w:val="double" w:sz="6" w:space="0" w:color="auto"/>
              <w:left w:val="nil"/>
              <w:bottom w:val="double" w:sz="6" w:space="0" w:color="auto"/>
              <w:right w:val="single" w:sz="4" w:space="0" w:color="auto"/>
            </w:tcBorders>
            <w:shd w:val="clear" w:color="auto" w:fill="auto"/>
            <w:noWrap/>
            <w:vAlign w:val="bottom"/>
            <w:hideMark/>
          </w:tcPr>
          <w:p w14:paraId="2E86B2C5"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1,427.1</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00850703"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100.0</w:t>
            </w:r>
          </w:p>
        </w:tc>
        <w:tc>
          <w:tcPr>
            <w:tcW w:w="495" w:type="dxa"/>
            <w:tcBorders>
              <w:top w:val="double" w:sz="6" w:space="0" w:color="auto"/>
              <w:left w:val="nil"/>
              <w:bottom w:val="double" w:sz="6" w:space="0" w:color="auto"/>
              <w:right w:val="double" w:sz="6" w:space="0" w:color="auto"/>
            </w:tcBorders>
            <w:shd w:val="clear" w:color="auto" w:fill="auto"/>
            <w:noWrap/>
            <w:vAlign w:val="bottom"/>
            <w:hideMark/>
          </w:tcPr>
          <w:p w14:paraId="0A6AB098" w14:textId="77777777" w:rsidR="003D5ED7" w:rsidRPr="003D5ED7" w:rsidRDefault="003D5ED7" w:rsidP="003D5ED7">
            <w:pPr>
              <w:spacing w:after="0" w:line="240" w:lineRule="auto"/>
              <w:jc w:val="right"/>
              <w:rPr>
                <w:rFonts w:ascii="Times New Roman" w:eastAsia="Times New Roman" w:hAnsi="Times New Roman" w:cs="Times New Roman"/>
                <w:color w:val="000000"/>
                <w:sz w:val="20"/>
                <w:szCs w:val="20"/>
                <w:lang w:val="sr-Latn-RS" w:eastAsia="sr-Latn-RS"/>
              </w:rPr>
            </w:pPr>
            <w:r w:rsidRPr="003D5ED7">
              <w:rPr>
                <w:rFonts w:ascii="Times New Roman" w:eastAsia="Times New Roman" w:hAnsi="Times New Roman" w:cs="Times New Roman"/>
                <w:color w:val="000000"/>
                <w:sz w:val="20"/>
                <w:szCs w:val="20"/>
                <w:lang w:val="sr-Latn-RS" w:eastAsia="sr-Latn-RS"/>
              </w:rPr>
              <w:t>0.9</w:t>
            </w:r>
          </w:p>
        </w:tc>
      </w:tr>
    </w:tbl>
    <w:p w14:paraId="6C613CFA" w14:textId="77777777" w:rsidR="00060A1B" w:rsidRDefault="00060A1B" w:rsidP="00964209">
      <w:pPr>
        <w:shd w:val="clear" w:color="auto" w:fill="FFFFFF" w:themeFill="background1"/>
        <w:spacing w:after="0" w:line="240" w:lineRule="auto"/>
        <w:ind w:firstLine="851"/>
        <w:jc w:val="both"/>
        <w:rPr>
          <w:rFonts w:ascii="Times New Roman" w:eastAsia="Calibri" w:hAnsi="Times New Roman" w:cs="Times New Roman"/>
          <w:sz w:val="24"/>
        </w:rPr>
      </w:pPr>
    </w:p>
    <w:p w14:paraId="1B731865" w14:textId="246200CF"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bookmarkStart w:id="47" w:name="_Hlk197592907"/>
      <w:r w:rsidRPr="00851D75">
        <w:rPr>
          <w:rFonts w:ascii="Times New Roman" w:eastAsia="Times New Roman" w:hAnsi="Times New Roman" w:cs="Times New Roman"/>
          <w:sz w:val="24"/>
          <w:szCs w:val="24"/>
          <w:lang w:val="sr-Latn-RS" w:eastAsia="sr-Latn-RS"/>
        </w:rPr>
        <w:t>Према пореклу састојина, доминирају високе природне састојине четинара, које заузимају површину од 763,31ha, што чини 48,5% укупне површине. Вештачки подигнуте састојине четинара заузимају 117,48ha, односно 7,5%.</w:t>
      </w:r>
    </w:p>
    <w:p w14:paraId="297B9091" w14:textId="2B8B91B8"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Када је реч о запремини, високе природне састојине четинара учествују са 62.164,1m³, што представља 67,6% укупне запремине, док вештачки подигнуте састојине имају запремину од 29.750,2m³ (32,4%).</w:t>
      </w:r>
    </w:p>
    <w:p w14:paraId="0465D529" w14:textId="77777777"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Запремина по хектару је највећа код вештачки подигнутих састојина четинара и износи 253,2 m³/ha.</w:t>
      </w:r>
    </w:p>
    <w:p w14:paraId="47A3A0EE" w14:textId="68728BA3"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851D75">
        <w:rPr>
          <w:rFonts w:ascii="Times New Roman" w:eastAsia="Times New Roman" w:hAnsi="Times New Roman" w:cs="Times New Roman"/>
          <w:sz w:val="24"/>
          <w:szCs w:val="24"/>
          <w:lang w:val="sr-Latn-RS" w:eastAsia="sr-Latn-RS"/>
        </w:rPr>
        <w:t xml:space="preserve">Запремински прираст је највећи код високих природних састојина и износи </w:t>
      </w:r>
      <w:r w:rsidR="003D5ED7">
        <w:rPr>
          <w:rFonts w:ascii="Times New Roman" w:eastAsia="Times New Roman" w:hAnsi="Times New Roman" w:cs="Times New Roman"/>
          <w:sz w:val="24"/>
          <w:szCs w:val="24"/>
          <w:lang w:val="sr-Cyrl-RS" w:eastAsia="sr-Latn-RS"/>
        </w:rPr>
        <w:t>833,6</w:t>
      </w:r>
      <w:r w:rsidRPr="00851D75">
        <w:rPr>
          <w:rFonts w:ascii="Times New Roman" w:eastAsia="Times New Roman" w:hAnsi="Times New Roman" w:cs="Times New Roman"/>
          <w:sz w:val="24"/>
          <w:szCs w:val="24"/>
          <w:lang w:val="sr-Latn-RS" w:eastAsia="sr-Latn-RS"/>
        </w:rPr>
        <w:t>m³, што чини 5</w:t>
      </w:r>
      <w:r w:rsidR="003D5ED7">
        <w:rPr>
          <w:rFonts w:ascii="Times New Roman" w:eastAsia="Times New Roman" w:hAnsi="Times New Roman" w:cs="Times New Roman"/>
          <w:sz w:val="24"/>
          <w:szCs w:val="24"/>
          <w:lang w:val="sr-Cyrl-RS" w:eastAsia="sr-Latn-RS"/>
        </w:rPr>
        <w:t>8,4</w:t>
      </w:r>
      <w:r w:rsidRPr="00851D75">
        <w:rPr>
          <w:rFonts w:ascii="Times New Roman" w:eastAsia="Times New Roman" w:hAnsi="Times New Roman" w:cs="Times New Roman"/>
          <w:sz w:val="24"/>
          <w:szCs w:val="24"/>
          <w:lang w:val="sr-Latn-RS" w:eastAsia="sr-Latn-RS"/>
        </w:rPr>
        <w:t>% укупног прираста. Међутим, по јединици површине, највећи прираст имају вештачки подигнуте састојине четинара – 5,1 m³/ha.</w:t>
      </w:r>
    </w:p>
    <w:p w14:paraId="5A9C4372" w14:textId="2CB00DE2" w:rsidR="00851D75" w:rsidRPr="004B24D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4B24D5">
        <w:rPr>
          <w:rFonts w:ascii="Times New Roman" w:eastAsia="Times New Roman" w:hAnsi="Times New Roman" w:cs="Times New Roman"/>
          <w:sz w:val="24"/>
          <w:szCs w:val="24"/>
          <w:lang w:val="sr-Latn-RS" w:eastAsia="sr-Latn-RS"/>
        </w:rPr>
        <w:t xml:space="preserve">Шикаре су заступљене  на 693,40hа, односно 44,0% укупно обрасле површине, </w:t>
      </w:r>
      <w:r w:rsidRPr="00337D1A">
        <w:rPr>
          <w:rFonts w:ascii="Times New Roman" w:eastAsia="Times New Roman" w:hAnsi="Times New Roman" w:cs="Times New Roman"/>
          <w:sz w:val="24"/>
          <w:szCs w:val="24"/>
          <w:lang w:val="sr-Latn-RS" w:eastAsia="sr-Latn-RS"/>
        </w:rPr>
        <w:t xml:space="preserve">очуване састојине </w:t>
      </w:r>
      <w:r w:rsidRPr="004B24D5">
        <w:rPr>
          <w:rFonts w:ascii="Times New Roman" w:eastAsia="Times New Roman" w:hAnsi="Times New Roman" w:cs="Times New Roman"/>
          <w:sz w:val="24"/>
          <w:szCs w:val="24"/>
          <w:lang w:val="sr-Latn-RS" w:eastAsia="sr-Latn-RS"/>
        </w:rPr>
        <w:t>414,79</w:t>
      </w:r>
      <w:r w:rsidRPr="00337D1A">
        <w:rPr>
          <w:rFonts w:ascii="Times New Roman" w:eastAsia="Times New Roman" w:hAnsi="Times New Roman" w:cs="Times New Roman"/>
          <w:sz w:val="24"/>
          <w:szCs w:val="24"/>
          <w:lang w:val="sr-Latn-RS" w:eastAsia="sr-Latn-RS"/>
        </w:rPr>
        <w:t>ha (</w:t>
      </w:r>
      <w:r w:rsidRPr="004B24D5">
        <w:rPr>
          <w:rFonts w:ascii="Times New Roman" w:eastAsia="Times New Roman" w:hAnsi="Times New Roman" w:cs="Times New Roman"/>
          <w:sz w:val="24"/>
          <w:szCs w:val="24"/>
          <w:lang w:val="sr-Latn-RS" w:eastAsia="sr-Latn-RS"/>
        </w:rPr>
        <w:t>26,3</w:t>
      </w:r>
      <w:r w:rsidRPr="00337D1A">
        <w:rPr>
          <w:rFonts w:ascii="Times New Roman" w:eastAsia="Times New Roman" w:hAnsi="Times New Roman" w:cs="Times New Roman"/>
          <w:sz w:val="24"/>
          <w:szCs w:val="24"/>
          <w:lang w:val="sr-Latn-RS" w:eastAsia="sr-Latn-RS"/>
        </w:rPr>
        <w:t xml:space="preserve">%), а разређене </w:t>
      </w:r>
      <w:r w:rsidRPr="004B24D5">
        <w:rPr>
          <w:rFonts w:ascii="Times New Roman" w:eastAsia="Times New Roman" w:hAnsi="Times New Roman" w:cs="Times New Roman"/>
          <w:sz w:val="24"/>
          <w:szCs w:val="24"/>
          <w:lang w:val="sr-Latn-RS" w:eastAsia="sr-Latn-RS"/>
        </w:rPr>
        <w:t>466,00</w:t>
      </w:r>
      <w:r w:rsidRPr="00337D1A">
        <w:rPr>
          <w:rFonts w:ascii="Times New Roman" w:eastAsia="Times New Roman" w:hAnsi="Times New Roman" w:cs="Times New Roman"/>
          <w:sz w:val="24"/>
          <w:szCs w:val="24"/>
          <w:lang w:val="sr-Latn-RS" w:eastAsia="sr-Latn-RS"/>
        </w:rPr>
        <w:t>ha (2</w:t>
      </w:r>
      <w:r w:rsidRPr="004B24D5">
        <w:rPr>
          <w:rFonts w:ascii="Times New Roman" w:eastAsia="Times New Roman" w:hAnsi="Times New Roman" w:cs="Times New Roman"/>
          <w:sz w:val="24"/>
          <w:szCs w:val="24"/>
          <w:lang w:val="sr-Latn-RS" w:eastAsia="sr-Latn-RS"/>
        </w:rPr>
        <w:t>9</w:t>
      </w:r>
      <w:r w:rsidRPr="00337D1A">
        <w:rPr>
          <w:rFonts w:ascii="Times New Roman" w:eastAsia="Times New Roman" w:hAnsi="Times New Roman" w:cs="Times New Roman"/>
          <w:sz w:val="24"/>
          <w:szCs w:val="24"/>
          <w:lang w:val="sr-Latn-RS" w:eastAsia="sr-Latn-RS"/>
        </w:rPr>
        <w:t>,6%).</w:t>
      </w:r>
    </w:p>
    <w:bookmarkEnd w:id="47"/>
    <w:p w14:paraId="1A2883D2" w14:textId="68374DC9"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У погледу запремине, очуване састојине имају 42.327,4 m³, што чини 46,1% укупне запремине газдинске јединице. Разређене састојине учествују са 49.586,9m³, односно 53,9%. Запремина по хектару износи 102,0 m³/ha код очуваних, и 106,4m³/ha код разређених састојина.</w:t>
      </w:r>
    </w:p>
    <w:p w14:paraId="1F55DF8A" w14:textId="35C9641B" w:rsidR="00851D75" w:rsidRPr="00851D75" w:rsidRDefault="00851D75" w:rsidP="00851D75">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 xml:space="preserve">Запремински прираст очуваних састојина је </w:t>
      </w:r>
      <w:r w:rsidR="003D5ED7">
        <w:rPr>
          <w:rFonts w:ascii="Times New Roman" w:eastAsia="Times New Roman" w:hAnsi="Times New Roman" w:cs="Times New Roman"/>
          <w:sz w:val="24"/>
          <w:szCs w:val="24"/>
          <w:lang w:val="sr-Cyrl-RS" w:eastAsia="sr-Latn-RS"/>
        </w:rPr>
        <w:t>821,2</w:t>
      </w:r>
      <w:r w:rsidRPr="00851D75">
        <w:rPr>
          <w:rFonts w:ascii="Times New Roman" w:eastAsia="Times New Roman" w:hAnsi="Times New Roman" w:cs="Times New Roman"/>
          <w:sz w:val="24"/>
          <w:szCs w:val="24"/>
          <w:lang w:val="sr-Latn-RS" w:eastAsia="sr-Latn-RS"/>
        </w:rPr>
        <w:t>m³ (5</w:t>
      </w:r>
      <w:r w:rsidR="003D5ED7">
        <w:rPr>
          <w:rFonts w:ascii="Times New Roman" w:eastAsia="Times New Roman" w:hAnsi="Times New Roman" w:cs="Times New Roman"/>
          <w:sz w:val="24"/>
          <w:szCs w:val="24"/>
          <w:lang w:val="sr-Cyrl-RS" w:eastAsia="sr-Latn-RS"/>
        </w:rPr>
        <w:t>7,5</w:t>
      </w:r>
      <w:r w:rsidRPr="00851D75">
        <w:rPr>
          <w:rFonts w:ascii="Times New Roman" w:eastAsia="Times New Roman" w:hAnsi="Times New Roman" w:cs="Times New Roman"/>
          <w:sz w:val="24"/>
          <w:szCs w:val="24"/>
          <w:lang w:val="sr-Latn-RS" w:eastAsia="sr-Latn-RS"/>
        </w:rPr>
        <w:t>% укупног прираста), док разређене састојине имају прираст од 605,9m³ (4</w:t>
      </w:r>
      <w:r w:rsidR="003D5ED7">
        <w:rPr>
          <w:rFonts w:ascii="Times New Roman" w:eastAsia="Times New Roman" w:hAnsi="Times New Roman" w:cs="Times New Roman"/>
          <w:sz w:val="24"/>
          <w:szCs w:val="24"/>
          <w:lang w:val="sr-Cyrl-RS" w:eastAsia="sr-Latn-RS"/>
        </w:rPr>
        <w:t>2,5</w:t>
      </w:r>
      <w:r w:rsidRPr="00851D75">
        <w:rPr>
          <w:rFonts w:ascii="Times New Roman" w:eastAsia="Times New Roman" w:hAnsi="Times New Roman" w:cs="Times New Roman"/>
          <w:sz w:val="24"/>
          <w:szCs w:val="24"/>
          <w:lang w:val="sr-Latn-RS" w:eastAsia="sr-Latn-RS"/>
        </w:rPr>
        <w:t xml:space="preserve">%). По хектару, прираст код очуваних састојина износи </w:t>
      </w:r>
      <w:r w:rsidR="003D5ED7">
        <w:rPr>
          <w:rFonts w:ascii="Times New Roman" w:eastAsia="Times New Roman" w:hAnsi="Times New Roman" w:cs="Times New Roman"/>
          <w:sz w:val="24"/>
          <w:szCs w:val="24"/>
          <w:lang w:val="sr-Cyrl-RS" w:eastAsia="sr-Latn-RS"/>
        </w:rPr>
        <w:t>2,0</w:t>
      </w:r>
      <w:r w:rsidRPr="00851D75">
        <w:rPr>
          <w:rFonts w:ascii="Times New Roman" w:eastAsia="Times New Roman" w:hAnsi="Times New Roman" w:cs="Times New Roman"/>
          <w:sz w:val="24"/>
          <w:szCs w:val="24"/>
          <w:lang w:val="sr-Latn-RS" w:eastAsia="sr-Latn-RS"/>
        </w:rPr>
        <w:t>m³/ha, а код разређених 1,3m³/ha.</w:t>
      </w:r>
    </w:p>
    <w:p w14:paraId="3222A68E" w14:textId="77777777" w:rsidR="00337D1A" w:rsidRPr="00912AB9" w:rsidRDefault="00337D1A" w:rsidP="00964209">
      <w:pPr>
        <w:shd w:val="clear" w:color="auto" w:fill="FFFFFF" w:themeFill="background1"/>
        <w:rPr>
          <w:lang w:val="sr-Cyrl-RS" w:eastAsia="sr-Latn-CS"/>
        </w:rPr>
      </w:pPr>
    </w:p>
    <w:p w14:paraId="7AA8C8E2" w14:textId="7DC53EF9" w:rsidR="00E26F95" w:rsidRDefault="00060A1B" w:rsidP="009A031E">
      <w:pPr>
        <w:pStyle w:val="Heading3"/>
        <w:rPr>
          <w:lang w:val="sr-Cyrl-RS"/>
        </w:rPr>
      </w:pPr>
      <w:bookmarkStart w:id="48" w:name="_Toc199762792"/>
      <w:r>
        <w:t>2.1.4. Стање шума по смеси</w:t>
      </w:r>
      <w:bookmarkEnd w:id="48"/>
    </w:p>
    <w:p w14:paraId="11E5E61E" w14:textId="77777777" w:rsidR="006E4505" w:rsidRPr="006E4505" w:rsidRDefault="006E4505" w:rsidP="00964209">
      <w:pPr>
        <w:shd w:val="clear" w:color="auto" w:fill="FFFFFF" w:themeFill="background1"/>
        <w:rPr>
          <w:lang w:val="sr-Cyrl-RS" w:eastAsia="sr-Latn-CS"/>
        </w:rPr>
      </w:pPr>
    </w:p>
    <w:p w14:paraId="21369692" w14:textId="02859B7F" w:rsidR="00060A1B" w:rsidRPr="00912AB9" w:rsidRDefault="00060A1B"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912AB9">
        <w:rPr>
          <w:rFonts w:ascii="Times New Roman" w:eastAsia="Times New Roman" w:hAnsi="Times New Roman" w:cs="Times New Roman"/>
          <w:sz w:val="24"/>
          <w:szCs w:val="24"/>
          <w:lang w:val="sl-SI" w:eastAsia="sr-Latn-CS"/>
        </w:rPr>
        <w:lastRenderedPageBreak/>
        <w:t>Састојине по мешовитости делимо на чисте и мешовите. Стање шума по мешовитости у оквиру газдинске јединице ,,</w:t>
      </w:r>
      <w:r w:rsidR="00CD7185">
        <w:rPr>
          <w:rFonts w:ascii="Times New Roman" w:eastAsia="Times New Roman" w:hAnsi="Times New Roman" w:cs="Times New Roman"/>
          <w:sz w:val="24"/>
          <w:szCs w:val="24"/>
          <w:lang w:val="sr-Cyrl-RS" w:eastAsia="sr-Latn-CS"/>
        </w:rPr>
        <w:t>Борова глава</w:t>
      </w:r>
      <w:r w:rsidRPr="00912AB9">
        <w:rPr>
          <w:rFonts w:ascii="Times New Roman" w:eastAsia="Times New Roman" w:hAnsi="Times New Roman" w:cs="Times New Roman"/>
          <w:sz w:val="24"/>
          <w:szCs w:val="24"/>
          <w:lang w:val="sl-SI" w:eastAsia="sr-Latn-CS"/>
        </w:rPr>
        <w:t>” приказано је у следећој табели:</w:t>
      </w:r>
    </w:p>
    <w:p w14:paraId="463B16DC" w14:textId="77777777" w:rsidR="00060A1B" w:rsidRPr="00912AB9" w:rsidRDefault="00060A1B" w:rsidP="00964209">
      <w:pPr>
        <w:shd w:val="clear" w:color="auto" w:fill="FFFFFF" w:themeFill="background1"/>
        <w:spacing w:after="0" w:line="240" w:lineRule="auto"/>
        <w:ind w:firstLine="1276"/>
        <w:jc w:val="both"/>
        <w:rPr>
          <w:rFonts w:ascii="Times New Roman" w:eastAsia="Times New Roman" w:hAnsi="Times New Roman" w:cs="Times New Roman"/>
          <w:sz w:val="24"/>
          <w:szCs w:val="24"/>
          <w:lang w:val="sl-SI" w:eastAsia="sr-Latn-CS"/>
        </w:rPr>
      </w:pPr>
    </w:p>
    <w:p w14:paraId="77BF6226" w14:textId="56D0D509" w:rsidR="006E4505" w:rsidRDefault="00060A1B"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Табела бр. 1</w:t>
      </w:r>
      <w:r w:rsidR="00D85C39">
        <w:rPr>
          <w:rFonts w:ascii="Times New Roman" w:eastAsia="Calibri" w:hAnsi="Times New Roman" w:cs="Times New Roman"/>
          <w:i/>
          <w:sz w:val="16"/>
          <w:szCs w:val="16"/>
          <w:lang w:val="sr-Cyrl-RS"/>
        </w:rPr>
        <w:t>1</w:t>
      </w:r>
      <w:r w:rsidRPr="00BB0922">
        <w:rPr>
          <w:rFonts w:ascii="Times New Roman" w:eastAsia="Calibri" w:hAnsi="Times New Roman" w:cs="Times New Roman"/>
          <w:i/>
          <w:sz w:val="16"/>
          <w:szCs w:val="16"/>
          <w:lang w:val="sr-Latn-CS"/>
        </w:rPr>
        <w:t>-Стање шума по мешовитости</w:t>
      </w:r>
    </w:p>
    <w:tbl>
      <w:tblPr>
        <w:tblW w:w="9360" w:type="dxa"/>
        <w:jc w:val="center"/>
        <w:tblLook w:val="04A0" w:firstRow="1" w:lastRow="0" w:firstColumn="1" w:lastColumn="0" w:noHBand="0" w:noVBand="1"/>
      </w:tblPr>
      <w:tblGrid>
        <w:gridCol w:w="1539"/>
        <w:gridCol w:w="2387"/>
        <w:gridCol w:w="986"/>
        <w:gridCol w:w="711"/>
        <w:gridCol w:w="986"/>
        <w:gridCol w:w="711"/>
        <w:gridCol w:w="726"/>
        <w:gridCol w:w="876"/>
        <w:gridCol w:w="711"/>
        <w:gridCol w:w="726"/>
        <w:gridCol w:w="491"/>
      </w:tblGrid>
      <w:tr w:rsidR="005C5C22" w:rsidRPr="005C5C22" w14:paraId="42D75758" w14:textId="77777777" w:rsidTr="005C5C22">
        <w:trPr>
          <w:trHeight w:val="345"/>
          <w:tblHeader/>
          <w:jc w:val="center"/>
        </w:trPr>
        <w:tc>
          <w:tcPr>
            <w:tcW w:w="153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43F14C67"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Газдински тип</w:t>
            </w:r>
          </w:p>
        </w:tc>
        <w:tc>
          <w:tcPr>
            <w:tcW w:w="238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B0CD440"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Мешовитост</w:t>
            </w:r>
          </w:p>
        </w:tc>
        <w:tc>
          <w:tcPr>
            <w:tcW w:w="1357" w:type="dxa"/>
            <w:gridSpan w:val="2"/>
            <w:tcBorders>
              <w:top w:val="double" w:sz="6" w:space="0" w:color="auto"/>
              <w:left w:val="nil"/>
              <w:bottom w:val="single" w:sz="4" w:space="0" w:color="auto"/>
              <w:right w:val="single" w:sz="4" w:space="0" w:color="auto"/>
            </w:tcBorders>
            <w:shd w:val="clear" w:color="auto" w:fill="auto"/>
            <w:vAlign w:val="center"/>
            <w:hideMark/>
          </w:tcPr>
          <w:p w14:paraId="56376401"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Површина</w:t>
            </w:r>
          </w:p>
        </w:tc>
        <w:tc>
          <w:tcPr>
            <w:tcW w:w="1932" w:type="dxa"/>
            <w:gridSpan w:val="3"/>
            <w:tcBorders>
              <w:top w:val="double" w:sz="6" w:space="0" w:color="auto"/>
              <w:left w:val="nil"/>
              <w:bottom w:val="single" w:sz="4" w:space="0" w:color="auto"/>
              <w:right w:val="single" w:sz="4" w:space="0" w:color="auto"/>
            </w:tcBorders>
            <w:shd w:val="clear" w:color="auto" w:fill="auto"/>
            <w:vAlign w:val="center"/>
            <w:hideMark/>
          </w:tcPr>
          <w:p w14:paraId="26046284"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Запремина</w:t>
            </w:r>
          </w:p>
        </w:tc>
        <w:tc>
          <w:tcPr>
            <w:tcW w:w="1819" w:type="dxa"/>
            <w:gridSpan w:val="3"/>
            <w:tcBorders>
              <w:top w:val="double" w:sz="6" w:space="0" w:color="auto"/>
              <w:left w:val="nil"/>
              <w:bottom w:val="single" w:sz="4" w:space="0" w:color="auto"/>
              <w:right w:val="single" w:sz="4" w:space="0" w:color="auto"/>
            </w:tcBorders>
            <w:shd w:val="clear" w:color="auto" w:fill="auto"/>
            <w:vAlign w:val="center"/>
            <w:hideMark/>
          </w:tcPr>
          <w:p w14:paraId="114427DD"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Запремински прираст</w:t>
            </w:r>
          </w:p>
        </w:tc>
        <w:tc>
          <w:tcPr>
            <w:tcW w:w="326" w:type="dxa"/>
            <w:tcBorders>
              <w:top w:val="double" w:sz="6" w:space="0" w:color="auto"/>
              <w:left w:val="nil"/>
              <w:bottom w:val="single" w:sz="4" w:space="0" w:color="auto"/>
              <w:right w:val="double" w:sz="6" w:space="0" w:color="auto"/>
            </w:tcBorders>
            <w:shd w:val="clear" w:color="auto" w:fill="auto"/>
            <w:vAlign w:val="center"/>
            <w:hideMark/>
          </w:tcPr>
          <w:p w14:paraId="7EBA0ED1"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p</w:t>
            </w:r>
            <w:r w:rsidRPr="005C5C22">
              <w:rPr>
                <w:rFonts w:ascii="Times New Roman" w:eastAsia="Times New Roman" w:hAnsi="Times New Roman" w:cs="Times New Roman"/>
                <w:vertAlign w:val="subscript"/>
                <w:lang w:val="sr-Latn-RS" w:eastAsia="sr-Latn-RS"/>
              </w:rPr>
              <w:t>iv</w:t>
            </w:r>
          </w:p>
        </w:tc>
      </w:tr>
      <w:tr w:rsidR="005C5C22" w:rsidRPr="005C5C22" w14:paraId="356696C5" w14:textId="77777777" w:rsidTr="005C5C22">
        <w:trPr>
          <w:trHeight w:val="375"/>
          <w:tblHeader/>
          <w:jc w:val="center"/>
        </w:trPr>
        <w:tc>
          <w:tcPr>
            <w:tcW w:w="1539" w:type="dxa"/>
            <w:vMerge/>
            <w:tcBorders>
              <w:top w:val="double" w:sz="6" w:space="0" w:color="auto"/>
              <w:left w:val="double" w:sz="6" w:space="0" w:color="auto"/>
              <w:bottom w:val="double" w:sz="6" w:space="0" w:color="000000"/>
              <w:right w:val="single" w:sz="4" w:space="0" w:color="auto"/>
            </w:tcBorders>
            <w:vAlign w:val="center"/>
            <w:hideMark/>
          </w:tcPr>
          <w:p w14:paraId="5A3EA8B4" w14:textId="77777777" w:rsidR="005C5C22" w:rsidRPr="005C5C22" w:rsidRDefault="005C5C22" w:rsidP="005C5C22">
            <w:pPr>
              <w:spacing w:after="0" w:line="240" w:lineRule="auto"/>
              <w:rPr>
                <w:rFonts w:ascii="Times New Roman" w:eastAsia="Times New Roman" w:hAnsi="Times New Roman" w:cs="Times New Roman"/>
                <w:lang w:val="sr-Latn-RS" w:eastAsia="sr-Latn-RS"/>
              </w:rPr>
            </w:pPr>
          </w:p>
        </w:tc>
        <w:tc>
          <w:tcPr>
            <w:tcW w:w="2387" w:type="dxa"/>
            <w:vMerge/>
            <w:tcBorders>
              <w:top w:val="double" w:sz="6" w:space="0" w:color="auto"/>
              <w:left w:val="single" w:sz="4" w:space="0" w:color="auto"/>
              <w:bottom w:val="double" w:sz="6" w:space="0" w:color="000000"/>
              <w:right w:val="single" w:sz="4" w:space="0" w:color="auto"/>
            </w:tcBorders>
            <w:vAlign w:val="center"/>
            <w:hideMark/>
          </w:tcPr>
          <w:p w14:paraId="30DAE426" w14:textId="77777777" w:rsidR="005C5C22" w:rsidRPr="005C5C22" w:rsidRDefault="005C5C22" w:rsidP="005C5C22">
            <w:pPr>
              <w:spacing w:after="0" w:line="240" w:lineRule="auto"/>
              <w:rPr>
                <w:rFonts w:ascii="Times New Roman" w:eastAsia="Times New Roman" w:hAnsi="Times New Roman" w:cs="Times New Roman"/>
                <w:lang w:val="sr-Latn-RS" w:eastAsia="sr-Latn-RS"/>
              </w:rPr>
            </w:pPr>
          </w:p>
        </w:tc>
        <w:tc>
          <w:tcPr>
            <w:tcW w:w="811" w:type="dxa"/>
            <w:tcBorders>
              <w:top w:val="nil"/>
              <w:left w:val="nil"/>
              <w:bottom w:val="double" w:sz="6" w:space="0" w:color="auto"/>
              <w:right w:val="single" w:sz="4" w:space="0" w:color="auto"/>
            </w:tcBorders>
            <w:shd w:val="clear" w:color="auto" w:fill="auto"/>
            <w:vAlign w:val="bottom"/>
            <w:hideMark/>
          </w:tcPr>
          <w:p w14:paraId="586F48B7"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ha</w:t>
            </w:r>
          </w:p>
        </w:tc>
        <w:tc>
          <w:tcPr>
            <w:tcW w:w="546" w:type="dxa"/>
            <w:tcBorders>
              <w:top w:val="nil"/>
              <w:left w:val="nil"/>
              <w:bottom w:val="double" w:sz="6" w:space="0" w:color="auto"/>
              <w:right w:val="single" w:sz="4" w:space="0" w:color="auto"/>
            </w:tcBorders>
            <w:shd w:val="clear" w:color="auto" w:fill="auto"/>
            <w:vAlign w:val="bottom"/>
            <w:hideMark/>
          </w:tcPr>
          <w:p w14:paraId="40457630"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c>
          <w:tcPr>
            <w:tcW w:w="823" w:type="dxa"/>
            <w:tcBorders>
              <w:top w:val="nil"/>
              <w:left w:val="nil"/>
              <w:bottom w:val="double" w:sz="6" w:space="0" w:color="auto"/>
              <w:right w:val="single" w:sz="4" w:space="0" w:color="auto"/>
            </w:tcBorders>
            <w:shd w:val="clear" w:color="auto" w:fill="auto"/>
            <w:vAlign w:val="bottom"/>
            <w:hideMark/>
          </w:tcPr>
          <w:p w14:paraId="43D3E3E2"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p>
        </w:tc>
        <w:tc>
          <w:tcPr>
            <w:tcW w:w="546" w:type="dxa"/>
            <w:tcBorders>
              <w:top w:val="nil"/>
              <w:left w:val="nil"/>
              <w:bottom w:val="double" w:sz="6" w:space="0" w:color="auto"/>
              <w:right w:val="single" w:sz="4" w:space="0" w:color="auto"/>
            </w:tcBorders>
            <w:shd w:val="clear" w:color="auto" w:fill="auto"/>
            <w:vAlign w:val="bottom"/>
            <w:hideMark/>
          </w:tcPr>
          <w:p w14:paraId="32DA23C7"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c>
          <w:tcPr>
            <w:tcW w:w="563" w:type="dxa"/>
            <w:tcBorders>
              <w:top w:val="nil"/>
              <w:left w:val="nil"/>
              <w:bottom w:val="double" w:sz="6" w:space="0" w:color="auto"/>
              <w:right w:val="single" w:sz="4" w:space="0" w:color="auto"/>
            </w:tcBorders>
            <w:shd w:val="clear" w:color="auto" w:fill="auto"/>
            <w:vAlign w:val="bottom"/>
            <w:hideMark/>
          </w:tcPr>
          <w:p w14:paraId="759B587D"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r w:rsidRPr="005C5C22">
              <w:rPr>
                <w:rFonts w:ascii="Times New Roman" w:eastAsia="Times New Roman" w:hAnsi="Times New Roman" w:cs="Times New Roman"/>
                <w:lang w:val="sr-Latn-RS" w:eastAsia="sr-Latn-RS"/>
              </w:rPr>
              <w:t>/ha</w:t>
            </w:r>
          </w:p>
        </w:tc>
        <w:tc>
          <w:tcPr>
            <w:tcW w:w="710" w:type="dxa"/>
            <w:tcBorders>
              <w:top w:val="nil"/>
              <w:left w:val="nil"/>
              <w:bottom w:val="double" w:sz="6" w:space="0" w:color="auto"/>
              <w:right w:val="single" w:sz="4" w:space="0" w:color="auto"/>
            </w:tcBorders>
            <w:shd w:val="clear" w:color="auto" w:fill="auto"/>
            <w:vAlign w:val="bottom"/>
            <w:hideMark/>
          </w:tcPr>
          <w:p w14:paraId="639EB363"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p>
        </w:tc>
        <w:tc>
          <w:tcPr>
            <w:tcW w:w="546" w:type="dxa"/>
            <w:tcBorders>
              <w:top w:val="nil"/>
              <w:left w:val="nil"/>
              <w:bottom w:val="double" w:sz="6" w:space="0" w:color="auto"/>
              <w:right w:val="single" w:sz="4" w:space="0" w:color="auto"/>
            </w:tcBorders>
            <w:shd w:val="clear" w:color="auto" w:fill="auto"/>
            <w:vAlign w:val="bottom"/>
            <w:hideMark/>
          </w:tcPr>
          <w:p w14:paraId="5A54C018"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c>
          <w:tcPr>
            <w:tcW w:w="563" w:type="dxa"/>
            <w:tcBorders>
              <w:top w:val="nil"/>
              <w:left w:val="nil"/>
              <w:bottom w:val="double" w:sz="6" w:space="0" w:color="auto"/>
              <w:right w:val="single" w:sz="4" w:space="0" w:color="auto"/>
            </w:tcBorders>
            <w:shd w:val="clear" w:color="auto" w:fill="auto"/>
            <w:vAlign w:val="bottom"/>
            <w:hideMark/>
          </w:tcPr>
          <w:p w14:paraId="005A3E7A"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r w:rsidRPr="005C5C22">
              <w:rPr>
                <w:rFonts w:ascii="Times New Roman" w:eastAsia="Times New Roman" w:hAnsi="Times New Roman" w:cs="Times New Roman"/>
                <w:lang w:val="sr-Latn-RS" w:eastAsia="sr-Latn-RS"/>
              </w:rPr>
              <w:t>/ha</w:t>
            </w:r>
          </w:p>
        </w:tc>
        <w:tc>
          <w:tcPr>
            <w:tcW w:w="326" w:type="dxa"/>
            <w:tcBorders>
              <w:top w:val="nil"/>
              <w:left w:val="nil"/>
              <w:bottom w:val="double" w:sz="6" w:space="0" w:color="auto"/>
              <w:right w:val="double" w:sz="6" w:space="0" w:color="auto"/>
            </w:tcBorders>
            <w:shd w:val="clear" w:color="auto" w:fill="auto"/>
            <w:vAlign w:val="bottom"/>
            <w:hideMark/>
          </w:tcPr>
          <w:p w14:paraId="211B750F"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r>
      <w:tr w:rsidR="005C5C22" w:rsidRPr="005C5C22" w14:paraId="0FE750F9" w14:textId="77777777" w:rsidTr="005C5C22">
        <w:trPr>
          <w:trHeight w:val="315"/>
          <w:jc w:val="center"/>
        </w:trPr>
        <w:tc>
          <w:tcPr>
            <w:tcW w:w="1539" w:type="dxa"/>
            <w:tcBorders>
              <w:top w:val="single" w:sz="4" w:space="0" w:color="auto"/>
              <w:left w:val="double" w:sz="6" w:space="0" w:color="auto"/>
              <w:bottom w:val="nil"/>
              <w:right w:val="single" w:sz="4" w:space="0" w:color="auto"/>
            </w:tcBorders>
            <w:shd w:val="clear" w:color="auto" w:fill="auto"/>
            <w:noWrap/>
            <w:vAlign w:val="bottom"/>
            <w:hideMark/>
          </w:tcPr>
          <w:p w14:paraId="3BB2CF05"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 </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14:paraId="55BCC948"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Чиста састојина</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4682C08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880.79</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2120A7B4"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56.0</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7CCE61C1"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91,914.3</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14892041"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6BA709E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104.4</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02337D7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1,427.1</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0C603D9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6327355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c>
          <w:tcPr>
            <w:tcW w:w="326" w:type="dxa"/>
            <w:tcBorders>
              <w:top w:val="single" w:sz="4" w:space="0" w:color="auto"/>
              <w:left w:val="nil"/>
              <w:bottom w:val="single" w:sz="4" w:space="0" w:color="auto"/>
              <w:right w:val="double" w:sz="6" w:space="0" w:color="auto"/>
            </w:tcBorders>
            <w:shd w:val="clear" w:color="auto" w:fill="auto"/>
            <w:noWrap/>
            <w:vAlign w:val="bottom"/>
            <w:hideMark/>
          </w:tcPr>
          <w:p w14:paraId="7235AAD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r w:rsidR="005C5C22" w:rsidRPr="005C5C22" w14:paraId="5C0E459E" w14:textId="77777777" w:rsidTr="005C5C22">
        <w:trPr>
          <w:trHeight w:val="300"/>
          <w:jc w:val="center"/>
        </w:trPr>
        <w:tc>
          <w:tcPr>
            <w:tcW w:w="3926"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81A1EB9"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Високе мешовите шуме борова</w:t>
            </w:r>
          </w:p>
        </w:tc>
        <w:tc>
          <w:tcPr>
            <w:tcW w:w="811" w:type="dxa"/>
            <w:tcBorders>
              <w:top w:val="nil"/>
              <w:left w:val="nil"/>
              <w:bottom w:val="single" w:sz="4" w:space="0" w:color="auto"/>
              <w:right w:val="single" w:sz="4" w:space="0" w:color="auto"/>
            </w:tcBorders>
            <w:shd w:val="clear" w:color="auto" w:fill="auto"/>
            <w:noWrap/>
            <w:vAlign w:val="bottom"/>
            <w:hideMark/>
          </w:tcPr>
          <w:p w14:paraId="5D1976D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880.79</w:t>
            </w:r>
          </w:p>
        </w:tc>
        <w:tc>
          <w:tcPr>
            <w:tcW w:w="546" w:type="dxa"/>
            <w:tcBorders>
              <w:top w:val="nil"/>
              <w:left w:val="nil"/>
              <w:bottom w:val="single" w:sz="4" w:space="0" w:color="auto"/>
              <w:right w:val="single" w:sz="4" w:space="0" w:color="auto"/>
            </w:tcBorders>
            <w:shd w:val="clear" w:color="auto" w:fill="auto"/>
            <w:noWrap/>
            <w:vAlign w:val="bottom"/>
            <w:hideMark/>
          </w:tcPr>
          <w:p w14:paraId="34F236C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56.0</w:t>
            </w:r>
          </w:p>
        </w:tc>
        <w:tc>
          <w:tcPr>
            <w:tcW w:w="823" w:type="dxa"/>
            <w:tcBorders>
              <w:top w:val="nil"/>
              <w:left w:val="nil"/>
              <w:bottom w:val="single" w:sz="4" w:space="0" w:color="auto"/>
              <w:right w:val="single" w:sz="4" w:space="0" w:color="auto"/>
            </w:tcBorders>
            <w:shd w:val="clear" w:color="auto" w:fill="auto"/>
            <w:noWrap/>
            <w:vAlign w:val="bottom"/>
            <w:hideMark/>
          </w:tcPr>
          <w:p w14:paraId="4B2C747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91,914.3</w:t>
            </w:r>
          </w:p>
        </w:tc>
        <w:tc>
          <w:tcPr>
            <w:tcW w:w="546" w:type="dxa"/>
            <w:tcBorders>
              <w:top w:val="nil"/>
              <w:left w:val="nil"/>
              <w:bottom w:val="single" w:sz="4" w:space="0" w:color="auto"/>
              <w:right w:val="single" w:sz="4" w:space="0" w:color="auto"/>
            </w:tcBorders>
            <w:shd w:val="clear" w:color="auto" w:fill="auto"/>
            <w:noWrap/>
            <w:vAlign w:val="bottom"/>
            <w:hideMark/>
          </w:tcPr>
          <w:p w14:paraId="037CE2F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nil"/>
              <w:left w:val="nil"/>
              <w:bottom w:val="single" w:sz="4" w:space="0" w:color="auto"/>
              <w:right w:val="single" w:sz="4" w:space="0" w:color="auto"/>
            </w:tcBorders>
            <w:shd w:val="clear" w:color="auto" w:fill="auto"/>
            <w:noWrap/>
            <w:vAlign w:val="bottom"/>
            <w:hideMark/>
          </w:tcPr>
          <w:p w14:paraId="691B8FC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104.4</w:t>
            </w:r>
          </w:p>
        </w:tc>
        <w:tc>
          <w:tcPr>
            <w:tcW w:w="710" w:type="dxa"/>
            <w:tcBorders>
              <w:top w:val="nil"/>
              <w:left w:val="nil"/>
              <w:bottom w:val="single" w:sz="4" w:space="0" w:color="auto"/>
              <w:right w:val="single" w:sz="4" w:space="0" w:color="auto"/>
            </w:tcBorders>
            <w:shd w:val="clear" w:color="auto" w:fill="auto"/>
            <w:noWrap/>
            <w:vAlign w:val="bottom"/>
            <w:hideMark/>
          </w:tcPr>
          <w:p w14:paraId="616840D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1,427.1</w:t>
            </w:r>
          </w:p>
        </w:tc>
        <w:tc>
          <w:tcPr>
            <w:tcW w:w="546" w:type="dxa"/>
            <w:tcBorders>
              <w:top w:val="nil"/>
              <w:left w:val="nil"/>
              <w:bottom w:val="single" w:sz="4" w:space="0" w:color="auto"/>
              <w:right w:val="single" w:sz="4" w:space="0" w:color="auto"/>
            </w:tcBorders>
            <w:shd w:val="clear" w:color="auto" w:fill="auto"/>
            <w:noWrap/>
            <w:vAlign w:val="bottom"/>
            <w:hideMark/>
          </w:tcPr>
          <w:p w14:paraId="778BD5E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nil"/>
              <w:left w:val="nil"/>
              <w:bottom w:val="single" w:sz="4" w:space="0" w:color="auto"/>
              <w:right w:val="single" w:sz="4" w:space="0" w:color="auto"/>
            </w:tcBorders>
            <w:shd w:val="clear" w:color="auto" w:fill="auto"/>
            <w:noWrap/>
            <w:vAlign w:val="bottom"/>
            <w:hideMark/>
          </w:tcPr>
          <w:p w14:paraId="4A9B389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c>
          <w:tcPr>
            <w:tcW w:w="326" w:type="dxa"/>
            <w:tcBorders>
              <w:top w:val="nil"/>
              <w:left w:val="nil"/>
              <w:bottom w:val="single" w:sz="4" w:space="0" w:color="auto"/>
              <w:right w:val="double" w:sz="6" w:space="0" w:color="auto"/>
            </w:tcBorders>
            <w:shd w:val="clear" w:color="auto" w:fill="auto"/>
            <w:noWrap/>
            <w:vAlign w:val="bottom"/>
            <w:hideMark/>
          </w:tcPr>
          <w:p w14:paraId="3FD7FCE9"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r w:rsidR="005C5C22" w:rsidRPr="005C5C22" w14:paraId="72C91A36" w14:textId="77777777" w:rsidTr="005C5C22">
        <w:trPr>
          <w:trHeight w:val="300"/>
          <w:jc w:val="center"/>
        </w:trPr>
        <w:tc>
          <w:tcPr>
            <w:tcW w:w="1539" w:type="dxa"/>
            <w:tcBorders>
              <w:top w:val="nil"/>
              <w:left w:val="double" w:sz="6" w:space="0" w:color="auto"/>
              <w:bottom w:val="single" w:sz="4" w:space="0" w:color="auto"/>
              <w:right w:val="single" w:sz="4" w:space="0" w:color="auto"/>
            </w:tcBorders>
            <w:shd w:val="clear" w:color="auto" w:fill="auto"/>
            <w:noWrap/>
            <w:vAlign w:val="bottom"/>
            <w:hideMark/>
          </w:tcPr>
          <w:p w14:paraId="2A91A979"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 </w:t>
            </w:r>
          </w:p>
        </w:tc>
        <w:tc>
          <w:tcPr>
            <w:tcW w:w="2387" w:type="dxa"/>
            <w:tcBorders>
              <w:top w:val="nil"/>
              <w:left w:val="nil"/>
              <w:bottom w:val="single" w:sz="4" w:space="0" w:color="auto"/>
              <w:right w:val="single" w:sz="4" w:space="0" w:color="auto"/>
            </w:tcBorders>
            <w:shd w:val="clear" w:color="auto" w:fill="auto"/>
            <w:noWrap/>
            <w:vAlign w:val="bottom"/>
            <w:hideMark/>
          </w:tcPr>
          <w:p w14:paraId="311F5017"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Шикаре и шибљаци</w:t>
            </w:r>
          </w:p>
        </w:tc>
        <w:tc>
          <w:tcPr>
            <w:tcW w:w="811" w:type="dxa"/>
            <w:tcBorders>
              <w:top w:val="nil"/>
              <w:left w:val="nil"/>
              <w:bottom w:val="nil"/>
              <w:right w:val="single" w:sz="4" w:space="0" w:color="auto"/>
            </w:tcBorders>
            <w:shd w:val="clear" w:color="auto" w:fill="auto"/>
            <w:noWrap/>
            <w:vAlign w:val="bottom"/>
            <w:hideMark/>
          </w:tcPr>
          <w:p w14:paraId="195040A0"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693.40</w:t>
            </w:r>
          </w:p>
        </w:tc>
        <w:tc>
          <w:tcPr>
            <w:tcW w:w="546" w:type="dxa"/>
            <w:tcBorders>
              <w:top w:val="nil"/>
              <w:left w:val="nil"/>
              <w:bottom w:val="single" w:sz="4" w:space="0" w:color="auto"/>
              <w:right w:val="single" w:sz="4" w:space="0" w:color="auto"/>
            </w:tcBorders>
            <w:shd w:val="clear" w:color="auto" w:fill="auto"/>
            <w:noWrap/>
            <w:vAlign w:val="bottom"/>
            <w:hideMark/>
          </w:tcPr>
          <w:p w14:paraId="36CBEB6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44.0</w:t>
            </w:r>
          </w:p>
        </w:tc>
        <w:tc>
          <w:tcPr>
            <w:tcW w:w="823" w:type="dxa"/>
            <w:tcBorders>
              <w:top w:val="nil"/>
              <w:left w:val="nil"/>
              <w:bottom w:val="single" w:sz="4" w:space="0" w:color="auto"/>
              <w:right w:val="single" w:sz="4" w:space="0" w:color="auto"/>
            </w:tcBorders>
            <w:shd w:val="clear" w:color="auto" w:fill="auto"/>
            <w:noWrap/>
            <w:vAlign w:val="bottom"/>
            <w:hideMark/>
          </w:tcPr>
          <w:p w14:paraId="4813A25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single" w:sz="4" w:space="0" w:color="auto"/>
              <w:right w:val="single" w:sz="4" w:space="0" w:color="auto"/>
            </w:tcBorders>
            <w:shd w:val="clear" w:color="auto" w:fill="auto"/>
            <w:noWrap/>
            <w:vAlign w:val="bottom"/>
            <w:hideMark/>
          </w:tcPr>
          <w:p w14:paraId="3448CDF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single" w:sz="4" w:space="0" w:color="auto"/>
              <w:right w:val="single" w:sz="4" w:space="0" w:color="auto"/>
            </w:tcBorders>
            <w:shd w:val="clear" w:color="auto" w:fill="auto"/>
            <w:noWrap/>
            <w:vAlign w:val="bottom"/>
            <w:hideMark/>
          </w:tcPr>
          <w:p w14:paraId="681219B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710" w:type="dxa"/>
            <w:tcBorders>
              <w:top w:val="nil"/>
              <w:left w:val="nil"/>
              <w:bottom w:val="single" w:sz="4" w:space="0" w:color="auto"/>
              <w:right w:val="single" w:sz="4" w:space="0" w:color="auto"/>
            </w:tcBorders>
            <w:shd w:val="clear" w:color="auto" w:fill="auto"/>
            <w:noWrap/>
            <w:vAlign w:val="bottom"/>
            <w:hideMark/>
          </w:tcPr>
          <w:p w14:paraId="1971D9B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single" w:sz="4" w:space="0" w:color="auto"/>
              <w:right w:val="single" w:sz="4" w:space="0" w:color="auto"/>
            </w:tcBorders>
            <w:shd w:val="clear" w:color="auto" w:fill="auto"/>
            <w:noWrap/>
            <w:vAlign w:val="bottom"/>
            <w:hideMark/>
          </w:tcPr>
          <w:p w14:paraId="3FBA704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single" w:sz="4" w:space="0" w:color="auto"/>
              <w:right w:val="single" w:sz="4" w:space="0" w:color="auto"/>
            </w:tcBorders>
            <w:shd w:val="clear" w:color="auto" w:fill="auto"/>
            <w:noWrap/>
            <w:vAlign w:val="bottom"/>
            <w:hideMark/>
          </w:tcPr>
          <w:p w14:paraId="6E7297C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326" w:type="dxa"/>
            <w:tcBorders>
              <w:top w:val="nil"/>
              <w:left w:val="nil"/>
              <w:bottom w:val="single" w:sz="4" w:space="0" w:color="auto"/>
              <w:right w:val="double" w:sz="6" w:space="0" w:color="auto"/>
            </w:tcBorders>
            <w:shd w:val="clear" w:color="auto" w:fill="auto"/>
            <w:noWrap/>
            <w:vAlign w:val="bottom"/>
            <w:hideMark/>
          </w:tcPr>
          <w:p w14:paraId="3D369A45"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 </w:t>
            </w:r>
          </w:p>
        </w:tc>
      </w:tr>
      <w:tr w:rsidR="005C5C22" w:rsidRPr="005C5C22" w14:paraId="48E0A0CA" w14:textId="77777777" w:rsidTr="005C5C22">
        <w:trPr>
          <w:trHeight w:val="315"/>
          <w:jc w:val="center"/>
        </w:trPr>
        <w:tc>
          <w:tcPr>
            <w:tcW w:w="3926" w:type="dxa"/>
            <w:gridSpan w:val="2"/>
            <w:tcBorders>
              <w:top w:val="single" w:sz="4" w:space="0" w:color="auto"/>
              <w:left w:val="double" w:sz="6" w:space="0" w:color="auto"/>
              <w:bottom w:val="nil"/>
              <w:right w:val="single" w:sz="4" w:space="0" w:color="auto"/>
            </w:tcBorders>
            <w:shd w:val="clear" w:color="auto" w:fill="auto"/>
            <w:noWrap/>
            <w:vAlign w:val="center"/>
            <w:hideMark/>
          </w:tcPr>
          <w:p w14:paraId="27FF7EF5"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Шибљаци, шикаре и жбунаста вегетација</w:t>
            </w:r>
          </w:p>
        </w:tc>
        <w:tc>
          <w:tcPr>
            <w:tcW w:w="811" w:type="dxa"/>
            <w:tcBorders>
              <w:top w:val="single" w:sz="4" w:space="0" w:color="auto"/>
              <w:left w:val="nil"/>
              <w:bottom w:val="nil"/>
              <w:right w:val="single" w:sz="4" w:space="0" w:color="auto"/>
            </w:tcBorders>
            <w:shd w:val="clear" w:color="auto" w:fill="auto"/>
            <w:noWrap/>
            <w:vAlign w:val="bottom"/>
            <w:hideMark/>
          </w:tcPr>
          <w:p w14:paraId="0FB641D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693.40</w:t>
            </w:r>
          </w:p>
        </w:tc>
        <w:tc>
          <w:tcPr>
            <w:tcW w:w="546" w:type="dxa"/>
            <w:tcBorders>
              <w:top w:val="nil"/>
              <w:left w:val="nil"/>
              <w:bottom w:val="nil"/>
              <w:right w:val="single" w:sz="4" w:space="0" w:color="auto"/>
            </w:tcBorders>
            <w:shd w:val="clear" w:color="auto" w:fill="auto"/>
            <w:noWrap/>
            <w:vAlign w:val="bottom"/>
            <w:hideMark/>
          </w:tcPr>
          <w:p w14:paraId="5E09925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44.0</w:t>
            </w:r>
          </w:p>
        </w:tc>
        <w:tc>
          <w:tcPr>
            <w:tcW w:w="823" w:type="dxa"/>
            <w:tcBorders>
              <w:top w:val="nil"/>
              <w:left w:val="nil"/>
              <w:bottom w:val="nil"/>
              <w:right w:val="single" w:sz="4" w:space="0" w:color="auto"/>
            </w:tcBorders>
            <w:shd w:val="clear" w:color="auto" w:fill="auto"/>
            <w:noWrap/>
            <w:vAlign w:val="bottom"/>
            <w:hideMark/>
          </w:tcPr>
          <w:p w14:paraId="3040631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nil"/>
              <w:right w:val="single" w:sz="4" w:space="0" w:color="auto"/>
            </w:tcBorders>
            <w:shd w:val="clear" w:color="auto" w:fill="auto"/>
            <w:noWrap/>
            <w:vAlign w:val="bottom"/>
            <w:hideMark/>
          </w:tcPr>
          <w:p w14:paraId="3125F50C"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nil"/>
              <w:right w:val="single" w:sz="4" w:space="0" w:color="auto"/>
            </w:tcBorders>
            <w:shd w:val="clear" w:color="auto" w:fill="auto"/>
            <w:noWrap/>
            <w:vAlign w:val="bottom"/>
            <w:hideMark/>
          </w:tcPr>
          <w:p w14:paraId="18368DB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710" w:type="dxa"/>
            <w:tcBorders>
              <w:top w:val="nil"/>
              <w:left w:val="nil"/>
              <w:bottom w:val="nil"/>
              <w:right w:val="single" w:sz="4" w:space="0" w:color="auto"/>
            </w:tcBorders>
            <w:shd w:val="clear" w:color="auto" w:fill="auto"/>
            <w:noWrap/>
            <w:vAlign w:val="bottom"/>
            <w:hideMark/>
          </w:tcPr>
          <w:p w14:paraId="7FE7CD2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nil"/>
              <w:right w:val="single" w:sz="4" w:space="0" w:color="auto"/>
            </w:tcBorders>
            <w:shd w:val="clear" w:color="auto" w:fill="auto"/>
            <w:noWrap/>
            <w:vAlign w:val="bottom"/>
            <w:hideMark/>
          </w:tcPr>
          <w:p w14:paraId="7AB6D81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nil"/>
              <w:right w:val="single" w:sz="4" w:space="0" w:color="auto"/>
            </w:tcBorders>
            <w:shd w:val="clear" w:color="auto" w:fill="auto"/>
            <w:noWrap/>
            <w:vAlign w:val="bottom"/>
            <w:hideMark/>
          </w:tcPr>
          <w:p w14:paraId="538CD2B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326" w:type="dxa"/>
            <w:tcBorders>
              <w:top w:val="nil"/>
              <w:left w:val="nil"/>
              <w:bottom w:val="single" w:sz="4" w:space="0" w:color="auto"/>
              <w:right w:val="double" w:sz="6" w:space="0" w:color="auto"/>
            </w:tcBorders>
            <w:shd w:val="clear" w:color="auto" w:fill="auto"/>
            <w:noWrap/>
            <w:vAlign w:val="bottom"/>
            <w:hideMark/>
          </w:tcPr>
          <w:p w14:paraId="5C7D2AD2"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 </w:t>
            </w:r>
          </w:p>
        </w:tc>
      </w:tr>
      <w:tr w:rsidR="005C5C22" w:rsidRPr="005C5C22" w14:paraId="4D9D5955" w14:textId="77777777" w:rsidTr="005C5C22">
        <w:trPr>
          <w:trHeight w:val="315"/>
          <w:jc w:val="center"/>
        </w:trPr>
        <w:tc>
          <w:tcPr>
            <w:tcW w:w="3926" w:type="dxa"/>
            <w:gridSpan w:val="2"/>
            <w:tcBorders>
              <w:top w:val="double" w:sz="6" w:space="0" w:color="auto"/>
              <w:left w:val="double" w:sz="6" w:space="0" w:color="auto"/>
              <w:bottom w:val="single" w:sz="4" w:space="0" w:color="auto"/>
              <w:right w:val="single" w:sz="4" w:space="0" w:color="000000"/>
            </w:tcBorders>
            <w:shd w:val="clear" w:color="auto" w:fill="auto"/>
            <w:noWrap/>
            <w:vAlign w:val="bottom"/>
            <w:hideMark/>
          </w:tcPr>
          <w:p w14:paraId="6C8551CD" w14:textId="77777777" w:rsidR="005C5C22" w:rsidRPr="005C5C22" w:rsidRDefault="005C5C22" w:rsidP="005C5C22">
            <w:pPr>
              <w:spacing w:after="0" w:line="240" w:lineRule="auto"/>
              <w:jc w:val="center"/>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Чиста састојина</w:t>
            </w:r>
          </w:p>
        </w:tc>
        <w:tc>
          <w:tcPr>
            <w:tcW w:w="811" w:type="dxa"/>
            <w:tcBorders>
              <w:top w:val="double" w:sz="6" w:space="0" w:color="auto"/>
              <w:left w:val="nil"/>
              <w:bottom w:val="single" w:sz="4" w:space="0" w:color="auto"/>
              <w:right w:val="single" w:sz="4" w:space="0" w:color="auto"/>
            </w:tcBorders>
            <w:shd w:val="clear" w:color="auto" w:fill="auto"/>
            <w:noWrap/>
            <w:vAlign w:val="bottom"/>
            <w:hideMark/>
          </w:tcPr>
          <w:p w14:paraId="51A01F4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880.79</w:t>
            </w:r>
          </w:p>
        </w:tc>
        <w:tc>
          <w:tcPr>
            <w:tcW w:w="546" w:type="dxa"/>
            <w:tcBorders>
              <w:top w:val="double" w:sz="6" w:space="0" w:color="auto"/>
              <w:left w:val="nil"/>
              <w:bottom w:val="single" w:sz="4" w:space="0" w:color="auto"/>
              <w:right w:val="single" w:sz="4" w:space="0" w:color="auto"/>
            </w:tcBorders>
            <w:shd w:val="clear" w:color="auto" w:fill="auto"/>
            <w:noWrap/>
            <w:vAlign w:val="bottom"/>
            <w:hideMark/>
          </w:tcPr>
          <w:p w14:paraId="06DDDAA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56.0</w:t>
            </w:r>
          </w:p>
        </w:tc>
        <w:tc>
          <w:tcPr>
            <w:tcW w:w="823" w:type="dxa"/>
            <w:tcBorders>
              <w:top w:val="double" w:sz="6" w:space="0" w:color="auto"/>
              <w:left w:val="nil"/>
              <w:bottom w:val="single" w:sz="4" w:space="0" w:color="auto"/>
              <w:right w:val="single" w:sz="4" w:space="0" w:color="auto"/>
            </w:tcBorders>
            <w:shd w:val="clear" w:color="auto" w:fill="auto"/>
            <w:noWrap/>
            <w:vAlign w:val="bottom"/>
            <w:hideMark/>
          </w:tcPr>
          <w:p w14:paraId="081A71B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91,914.3</w:t>
            </w:r>
          </w:p>
        </w:tc>
        <w:tc>
          <w:tcPr>
            <w:tcW w:w="546" w:type="dxa"/>
            <w:tcBorders>
              <w:top w:val="double" w:sz="6" w:space="0" w:color="auto"/>
              <w:left w:val="nil"/>
              <w:bottom w:val="single" w:sz="4" w:space="0" w:color="auto"/>
              <w:right w:val="single" w:sz="4" w:space="0" w:color="auto"/>
            </w:tcBorders>
            <w:shd w:val="clear" w:color="auto" w:fill="auto"/>
            <w:noWrap/>
            <w:vAlign w:val="bottom"/>
            <w:hideMark/>
          </w:tcPr>
          <w:p w14:paraId="798A528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double" w:sz="6" w:space="0" w:color="auto"/>
              <w:left w:val="nil"/>
              <w:bottom w:val="single" w:sz="4" w:space="0" w:color="auto"/>
              <w:right w:val="single" w:sz="4" w:space="0" w:color="auto"/>
            </w:tcBorders>
            <w:shd w:val="clear" w:color="auto" w:fill="auto"/>
            <w:noWrap/>
            <w:vAlign w:val="bottom"/>
            <w:hideMark/>
          </w:tcPr>
          <w:p w14:paraId="4A8CC9F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104.4</w:t>
            </w:r>
          </w:p>
        </w:tc>
        <w:tc>
          <w:tcPr>
            <w:tcW w:w="710" w:type="dxa"/>
            <w:tcBorders>
              <w:top w:val="double" w:sz="6" w:space="0" w:color="auto"/>
              <w:left w:val="nil"/>
              <w:bottom w:val="single" w:sz="4" w:space="0" w:color="auto"/>
              <w:right w:val="single" w:sz="4" w:space="0" w:color="auto"/>
            </w:tcBorders>
            <w:shd w:val="clear" w:color="auto" w:fill="auto"/>
            <w:noWrap/>
            <w:vAlign w:val="bottom"/>
            <w:hideMark/>
          </w:tcPr>
          <w:p w14:paraId="162D59DC"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1,427.1</w:t>
            </w:r>
          </w:p>
        </w:tc>
        <w:tc>
          <w:tcPr>
            <w:tcW w:w="546" w:type="dxa"/>
            <w:tcBorders>
              <w:top w:val="double" w:sz="6" w:space="0" w:color="auto"/>
              <w:left w:val="nil"/>
              <w:bottom w:val="single" w:sz="4" w:space="0" w:color="auto"/>
              <w:right w:val="single" w:sz="4" w:space="0" w:color="auto"/>
            </w:tcBorders>
            <w:shd w:val="clear" w:color="auto" w:fill="auto"/>
            <w:noWrap/>
            <w:vAlign w:val="bottom"/>
            <w:hideMark/>
          </w:tcPr>
          <w:p w14:paraId="64DCFED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double" w:sz="6" w:space="0" w:color="auto"/>
              <w:left w:val="nil"/>
              <w:bottom w:val="single" w:sz="4" w:space="0" w:color="auto"/>
              <w:right w:val="single" w:sz="4" w:space="0" w:color="auto"/>
            </w:tcBorders>
            <w:shd w:val="clear" w:color="auto" w:fill="auto"/>
            <w:noWrap/>
            <w:vAlign w:val="bottom"/>
            <w:hideMark/>
          </w:tcPr>
          <w:p w14:paraId="0D28BD7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c>
          <w:tcPr>
            <w:tcW w:w="326" w:type="dxa"/>
            <w:tcBorders>
              <w:top w:val="double" w:sz="6" w:space="0" w:color="auto"/>
              <w:left w:val="nil"/>
              <w:bottom w:val="single" w:sz="4" w:space="0" w:color="auto"/>
              <w:right w:val="double" w:sz="6" w:space="0" w:color="auto"/>
            </w:tcBorders>
            <w:shd w:val="clear" w:color="auto" w:fill="auto"/>
            <w:noWrap/>
            <w:vAlign w:val="bottom"/>
            <w:hideMark/>
          </w:tcPr>
          <w:p w14:paraId="6EF87B41"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r w:rsidR="005C5C22" w:rsidRPr="005C5C22" w14:paraId="54FFC313" w14:textId="77777777" w:rsidTr="005C5C22">
        <w:trPr>
          <w:trHeight w:val="315"/>
          <w:jc w:val="center"/>
        </w:trPr>
        <w:tc>
          <w:tcPr>
            <w:tcW w:w="3926" w:type="dxa"/>
            <w:gridSpan w:val="2"/>
            <w:tcBorders>
              <w:top w:val="single" w:sz="4" w:space="0" w:color="auto"/>
              <w:left w:val="double" w:sz="6" w:space="0" w:color="auto"/>
              <w:bottom w:val="double" w:sz="6" w:space="0" w:color="auto"/>
              <w:right w:val="single" w:sz="4" w:space="0" w:color="000000"/>
            </w:tcBorders>
            <w:shd w:val="clear" w:color="auto" w:fill="auto"/>
            <w:noWrap/>
            <w:vAlign w:val="bottom"/>
            <w:hideMark/>
          </w:tcPr>
          <w:p w14:paraId="2879014D" w14:textId="77777777" w:rsidR="005C5C22" w:rsidRPr="005C5C22" w:rsidRDefault="005C5C22" w:rsidP="005C5C22">
            <w:pPr>
              <w:spacing w:after="0" w:line="240" w:lineRule="auto"/>
              <w:jc w:val="center"/>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Шикаре и шибљаци</w:t>
            </w:r>
          </w:p>
        </w:tc>
        <w:tc>
          <w:tcPr>
            <w:tcW w:w="811" w:type="dxa"/>
            <w:tcBorders>
              <w:top w:val="nil"/>
              <w:left w:val="nil"/>
              <w:bottom w:val="double" w:sz="6" w:space="0" w:color="auto"/>
              <w:right w:val="single" w:sz="4" w:space="0" w:color="auto"/>
            </w:tcBorders>
            <w:shd w:val="clear" w:color="auto" w:fill="auto"/>
            <w:noWrap/>
            <w:vAlign w:val="bottom"/>
            <w:hideMark/>
          </w:tcPr>
          <w:p w14:paraId="45339E4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693.40</w:t>
            </w:r>
          </w:p>
        </w:tc>
        <w:tc>
          <w:tcPr>
            <w:tcW w:w="546" w:type="dxa"/>
            <w:tcBorders>
              <w:top w:val="nil"/>
              <w:left w:val="nil"/>
              <w:bottom w:val="double" w:sz="6" w:space="0" w:color="auto"/>
              <w:right w:val="single" w:sz="4" w:space="0" w:color="auto"/>
            </w:tcBorders>
            <w:shd w:val="clear" w:color="auto" w:fill="auto"/>
            <w:noWrap/>
            <w:vAlign w:val="bottom"/>
            <w:hideMark/>
          </w:tcPr>
          <w:p w14:paraId="684B98D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44.0</w:t>
            </w:r>
          </w:p>
        </w:tc>
        <w:tc>
          <w:tcPr>
            <w:tcW w:w="823" w:type="dxa"/>
            <w:tcBorders>
              <w:top w:val="nil"/>
              <w:left w:val="nil"/>
              <w:bottom w:val="double" w:sz="6" w:space="0" w:color="auto"/>
              <w:right w:val="single" w:sz="4" w:space="0" w:color="auto"/>
            </w:tcBorders>
            <w:shd w:val="clear" w:color="auto" w:fill="auto"/>
            <w:noWrap/>
            <w:vAlign w:val="bottom"/>
            <w:hideMark/>
          </w:tcPr>
          <w:p w14:paraId="3733D09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double" w:sz="6" w:space="0" w:color="auto"/>
              <w:right w:val="single" w:sz="4" w:space="0" w:color="auto"/>
            </w:tcBorders>
            <w:shd w:val="clear" w:color="auto" w:fill="auto"/>
            <w:noWrap/>
            <w:vAlign w:val="bottom"/>
            <w:hideMark/>
          </w:tcPr>
          <w:p w14:paraId="59D61230"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double" w:sz="6" w:space="0" w:color="auto"/>
              <w:right w:val="single" w:sz="4" w:space="0" w:color="auto"/>
            </w:tcBorders>
            <w:shd w:val="clear" w:color="auto" w:fill="auto"/>
            <w:noWrap/>
            <w:vAlign w:val="bottom"/>
            <w:hideMark/>
          </w:tcPr>
          <w:p w14:paraId="0484936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710" w:type="dxa"/>
            <w:tcBorders>
              <w:top w:val="nil"/>
              <w:left w:val="nil"/>
              <w:bottom w:val="double" w:sz="6" w:space="0" w:color="auto"/>
              <w:right w:val="single" w:sz="4" w:space="0" w:color="auto"/>
            </w:tcBorders>
            <w:shd w:val="clear" w:color="auto" w:fill="auto"/>
            <w:noWrap/>
            <w:vAlign w:val="bottom"/>
            <w:hideMark/>
          </w:tcPr>
          <w:p w14:paraId="6D17B9B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46" w:type="dxa"/>
            <w:tcBorders>
              <w:top w:val="nil"/>
              <w:left w:val="nil"/>
              <w:bottom w:val="double" w:sz="6" w:space="0" w:color="auto"/>
              <w:right w:val="single" w:sz="4" w:space="0" w:color="auto"/>
            </w:tcBorders>
            <w:shd w:val="clear" w:color="auto" w:fill="auto"/>
            <w:noWrap/>
            <w:vAlign w:val="bottom"/>
            <w:hideMark/>
          </w:tcPr>
          <w:p w14:paraId="423BD55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563" w:type="dxa"/>
            <w:tcBorders>
              <w:top w:val="nil"/>
              <w:left w:val="nil"/>
              <w:bottom w:val="double" w:sz="6" w:space="0" w:color="auto"/>
              <w:right w:val="single" w:sz="4" w:space="0" w:color="auto"/>
            </w:tcBorders>
            <w:shd w:val="clear" w:color="auto" w:fill="auto"/>
            <w:noWrap/>
            <w:vAlign w:val="bottom"/>
            <w:hideMark/>
          </w:tcPr>
          <w:p w14:paraId="0C74C8EC"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326" w:type="dxa"/>
            <w:tcBorders>
              <w:top w:val="nil"/>
              <w:left w:val="nil"/>
              <w:bottom w:val="double" w:sz="6" w:space="0" w:color="auto"/>
              <w:right w:val="double" w:sz="6" w:space="0" w:color="auto"/>
            </w:tcBorders>
            <w:shd w:val="clear" w:color="auto" w:fill="auto"/>
            <w:noWrap/>
            <w:vAlign w:val="bottom"/>
            <w:hideMark/>
          </w:tcPr>
          <w:p w14:paraId="774CB66F"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 </w:t>
            </w:r>
          </w:p>
        </w:tc>
      </w:tr>
      <w:tr w:rsidR="005C5C22" w:rsidRPr="005C5C22" w14:paraId="0B6EAFAF" w14:textId="77777777" w:rsidTr="005C5C22">
        <w:trPr>
          <w:trHeight w:val="330"/>
          <w:jc w:val="center"/>
        </w:trPr>
        <w:tc>
          <w:tcPr>
            <w:tcW w:w="3926" w:type="dxa"/>
            <w:gridSpan w:val="2"/>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72EB8864" w14:textId="77777777" w:rsidR="005C5C22" w:rsidRPr="005C5C22" w:rsidRDefault="005C5C22" w:rsidP="005C5C22">
            <w:pPr>
              <w:spacing w:after="0" w:line="240" w:lineRule="auto"/>
              <w:jc w:val="center"/>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Укупно ГЈ</w:t>
            </w:r>
          </w:p>
        </w:tc>
        <w:tc>
          <w:tcPr>
            <w:tcW w:w="811" w:type="dxa"/>
            <w:tcBorders>
              <w:top w:val="nil"/>
              <w:left w:val="nil"/>
              <w:bottom w:val="double" w:sz="6" w:space="0" w:color="auto"/>
              <w:right w:val="single" w:sz="4" w:space="0" w:color="auto"/>
            </w:tcBorders>
            <w:shd w:val="clear" w:color="auto" w:fill="auto"/>
            <w:noWrap/>
            <w:vAlign w:val="bottom"/>
            <w:hideMark/>
          </w:tcPr>
          <w:p w14:paraId="50DC520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1,574.19</w:t>
            </w:r>
          </w:p>
        </w:tc>
        <w:tc>
          <w:tcPr>
            <w:tcW w:w="546" w:type="dxa"/>
            <w:tcBorders>
              <w:top w:val="nil"/>
              <w:left w:val="nil"/>
              <w:bottom w:val="double" w:sz="6" w:space="0" w:color="auto"/>
              <w:right w:val="single" w:sz="4" w:space="0" w:color="auto"/>
            </w:tcBorders>
            <w:shd w:val="clear" w:color="auto" w:fill="auto"/>
            <w:noWrap/>
            <w:vAlign w:val="bottom"/>
            <w:hideMark/>
          </w:tcPr>
          <w:p w14:paraId="2F43870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823" w:type="dxa"/>
            <w:tcBorders>
              <w:top w:val="nil"/>
              <w:left w:val="nil"/>
              <w:bottom w:val="double" w:sz="6" w:space="0" w:color="auto"/>
              <w:right w:val="single" w:sz="4" w:space="0" w:color="auto"/>
            </w:tcBorders>
            <w:shd w:val="clear" w:color="auto" w:fill="auto"/>
            <w:noWrap/>
            <w:vAlign w:val="bottom"/>
            <w:hideMark/>
          </w:tcPr>
          <w:p w14:paraId="4C9FB8A9"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91,914.3</w:t>
            </w:r>
          </w:p>
        </w:tc>
        <w:tc>
          <w:tcPr>
            <w:tcW w:w="546" w:type="dxa"/>
            <w:tcBorders>
              <w:top w:val="nil"/>
              <w:left w:val="nil"/>
              <w:bottom w:val="double" w:sz="6" w:space="0" w:color="auto"/>
              <w:right w:val="single" w:sz="4" w:space="0" w:color="auto"/>
            </w:tcBorders>
            <w:shd w:val="clear" w:color="auto" w:fill="auto"/>
            <w:noWrap/>
            <w:vAlign w:val="bottom"/>
            <w:hideMark/>
          </w:tcPr>
          <w:p w14:paraId="267C102D"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nil"/>
              <w:left w:val="nil"/>
              <w:bottom w:val="double" w:sz="6" w:space="0" w:color="auto"/>
              <w:right w:val="single" w:sz="4" w:space="0" w:color="auto"/>
            </w:tcBorders>
            <w:shd w:val="clear" w:color="auto" w:fill="auto"/>
            <w:noWrap/>
            <w:vAlign w:val="bottom"/>
            <w:hideMark/>
          </w:tcPr>
          <w:p w14:paraId="00854D9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58.4</w:t>
            </w:r>
          </w:p>
        </w:tc>
        <w:tc>
          <w:tcPr>
            <w:tcW w:w="710" w:type="dxa"/>
            <w:tcBorders>
              <w:top w:val="nil"/>
              <w:left w:val="nil"/>
              <w:bottom w:val="double" w:sz="6" w:space="0" w:color="auto"/>
              <w:right w:val="single" w:sz="4" w:space="0" w:color="auto"/>
            </w:tcBorders>
            <w:shd w:val="clear" w:color="auto" w:fill="auto"/>
            <w:noWrap/>
            <w:vAlign w:val="bottom"/>
            <w:hideMark/>
          </w:tcPr>
          <w:p w14:paraId="14FE5906"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1,427.1</w:t>
            </w:r>
          </w:p>
        </w:tc>
        <w:tc>
          <w:tcPr>
            <w:tcW w:w="546" w:type="dxa"/>
            <w:tcBorders>
              <w:top w:val="nil"/>
              <w:left w:val="nil"/>
              <w:bottom w:val="double" w:sz="6" w:space="0" w:color="auto"/>
              <w:right w:val="single" w:sz="4" w:space="0" w:color="auto"/>
            </w:tcBorders>
            <w:shd w:val="clear" w:color="auto" w:fill="auto"/>
            <w:noWrap/>
            <w:vAlign w:val="bottom"/>
            <w:hideMark/>
          </w:tcPr>
          <w:p w14:paraId="7CA9F360"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563" w:type="dxa"/>
            <w:tcBorders>
              <w:top w:val="nil"/>
              <w:left w:val="nil"/>
              <w:bottom w:val="double" w:sz="6" w:space="0" w:color="auto"/>
              <w:right w:val="single" w:sz="4" w:space="0" w:color="auto"/>
            </w:tcBorders>
            <w:shd w:val="clear" w:color="auto" w:fill="auto"/>
            <w:noWrap/>
            <w:vAlign w:val="bottom"/>
            <w:hideMark/>
          </w:tcPr>
          <w:p w14:paraId="1EEA980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0.9</w:t>
            </w:r>
          </w:p>
        </w:tc>
        <w:tc>
          <w:tcPr>
            <w:tcW w:w="326" w:type="dxa"/>
            <w:tcBorders>
              <w:top w:val="nil"/>
              <w:left w:val="nil"/>
              <w:bottom w:val="double" w:sz="6" w:space="0" w:color="auto"/>
              <w:right w:val="double" w:sz="6" w:space="0" w:color="auto"/>
            </w:tcBorders>
            <w:shd w:val="clear" w:color="auto" w:fill="auto"/>
            <w:noWrap/>
            <w:vAlign w:val="bottom"/>
            <w:hideMark/>
          </w:tcPr>
          <w:p w14:paraId="28D8422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bl>
    <w:p w14:paraId="74C0E553" w14:textId="77777777" w:rsidR="00060A1B" w:rsidRPr="006E4505" w:rsidRDefault="00060A1B"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24C609E9" w14:textId="191A382F" w:rsidR="00CA6F4A" w:rsidRPr="00CA6F4A" w:rsidRDefault="00CA6F4A" w:rsidP="00CA6F4A">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CA6F4A">
        <w:rPr>
          <w:rFonts w:ascii="Times New Roman" w:eastAsia="Times New Roman" w:hAnsi="Times New Roman" w:cs="Times New Roman"/>
          <w:sz w:val="24"/>
          <w:szCs w:val="24"/>
          <w:lang w:val="sr-Latn-RS" w:eastAsia="sr-Latn-RS"/>
        </w:rPr>
        <w:t>У оквиру ове газдинске јединице, чисте састојине доминирају, заузимајући површину од 880,79ha, што чини 56,0% укупно обрасле површине. Преосталих 44,0% (693,40ha) чине шикаре и шибљаци.</w:t>
      </w:r>
    </w:p>
    <w:p w14:paraId="5C76E764" w14:textId="392928E5" w:rsidR="00CA6F4A" w:rsidRPr="00CA6F4A" w:rsidRDefault="00CA6F4A" w:rsidP="00CA6F4A">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CA6F4A">
        <w:rPr>
          <w:rFonts w:ascii="Times New Roman" w:eastAsia="Times New Roman" w:hAnsi="Times New Roman" w:cs="Times New Roman"/>
          <w:sz w:val="24"/>
          <w:szCs w:val="24"/>
          <w:lang w:val="sr-Latn-RS" w:eastAsia="sr-Latn-RS"/>
        </w:rPr>
        <w:t>Укупна запремина чистих састојина износи 91.914,3m³, што представља 100% запремине газдинске јединице. Просечна запремина по хектару код ових састојина је 171,3 m³/ha.</w:t>
      </w:r>
    </w:p>
    <w:p w14:paraId="5897C690" w14:textId="0526A53B" w:rsidR="00CA6F4A" w:rsidRPr="00CA6F4A" w:rsidRDefault="00CA6F4A" w:rsidP="00CA6F4A">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CA6F4A">
        <w:rPr>
          <w:rFonts w:ascii="Times New Roman" w:eastAsia="Times New Roman" w:hAnsi="Times New Roman" w:cs="Times New Roman"/>
          <w:sz w:val="24"/>
          <w:szCs w:val="24"/>
          <w:lang w:val="sr-Latn-RS" w:eastAsia="sr-Latn-RS"/>
        </w:rPr>
        <w:t>Запремински прираст чистих састојина износи 1.</w:t>
      </w:r>
      <w:r w:rsidR="005C5C22">
        <w:rPr>
          <w:rFonts w:ascii="Times New Roman" w:eastAsia="Times New Roman" w:hAnsi="Times New Roman" w:cs="Times New Roman"/>
          <w:sz w:val="24"/>
          <w:szCs w:val="24"/>
          <w:lang w:val="sr-Cyrl-RS" w:eastAsia="sr-Latn-RS"/>
        </w:rPr>
        <w:t>427,1</w:t>
      </w:r>
      <w:r w:rsidRPr="00CA6F4A">
        <w:rPr>
          <w:rFonts w:ascii="Times New Roman" w:eastAsia="Times New Roman" w:hAnsi="Times New Roman" w:cs="Times New Roman"/>
          <w:sz w:val="24"/>
          <w:szCs w:val="24"/>
          <w:lang w:val="sr-Latn-RS" w:eastAsia="sr-Latn-RS"/>
        </w:rPr>
        <w:t>m³, такође 100% укупног прираста. Прираст по јединици површине износи 1,</w:t>
      </w:r>
      <w:r w:rsidR="005C5C22">
        <w:rPr>
          <w:rFonts w:ascii="Times New Roman" w:eastAsia="Times New Roman" w:hAnsi="Times New Roman" w:cs="Times New Roman"/>
          <w:sz w:val="24"/>
          <w:szCs w:val="24"/>
          <w:lang w:val="sr-Cyrl-RS" w:eastAsia="sr-Latn-RS"/>
        </w:rPr>
        <w:t>6</w:t>
      </w:r>
      <w:r w:rsidRPr="00CA6F4A">
        <w:rPr>
          <w:rFonts w:ascii="Times New Roman" w:eastAsia="Times New Roman" w:hAnsi="Times New Roman" w:cs="Times New Roman"/>
          <w:sz w:val="24"/>
          <w:szCs w:val="24"/>
          <w:lang w:val="sr-Latn-RS" w:eastAsia="sr-Latn-RS"/>
        </w:rPr>
        <w:t>m³/ha.</w:t>
      </w:r>
    </w:p>
    <w:p w14:paraId="51A956FB" w14:textId="2C80C761" w:rsidR="00CA6F4A" w:rsidRPr="00CA6F4A" w:rsidRDefault="00CA6F4A" w:rsidP="00CA6F4A">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CA6F4A">
        <w:rPr>
          <w:rFonts w:ascii="Times New Roman" w:eastAsia="Times New Roman" w:hAnsi="Times New Roman" w:cs="Times New Roman"/>
          <w:sz w:val="24"/>
          <w:szCs w:val="24"/>
          <w:lang w:val="sr-Latn-RS" w:eastAsia="sr-Latn-RS"/>
        </w:rPr>
        <w:t xml:space="preserve">Најзаступљеније су чисте састојине у оквиру газдинског типа </w:t>
      </w:r>
      <w:r>
        <w:rPr>
          <w:rFonts w:ascii="Times New Roman" w:eastAsia="Times New Roman" w:hAnsi="Times New Roman" w:cs="Times New Roman"/>
          <w:sz w:val="24"/>
          <w:szCs w:val="24"/>
          <w:lang w:val="sr-Cyrl-RS" w:eastAsia="sr-Latn-RS"/>
        </w:rPr>
        <w:t>В</w:t>
      </w:r>
      <w:r w:rsidRPr="00CA6F4A">
        <w:rPr>
          <w:rFonts w:ascii="Times New Roman" w:eastAsia="Times New Roman" w:hAnsi="Times New Roman" w:cs="Times New Roman"/>
          <w:sz w:val="24"/>
          <w:szCs w:val="24"/>
          <w:lang w:val="sr-Latn-RS" w:eastAsia="sr-Latn-RS"/>
        </w:rPr>
        <w:t>исоке мешовите шуме борова, које покривају истих 56,0% површине (880,79ha) и 100% укупне запремине (91.914,3m³).</w:t>
      </w:r>
    </w:p>
    <w:p w14:paraId="0EB22CC5" w14:textId="77777777" w:rsidR="00F3052E" w:rsidRPr="00EF2C05" w:rsidRDefault="00F3052E"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r-Cyrl-RS" w:eastAsia="sr-Latn-CS"/>
        </w:rPr>
      </w:pPr>
    </w:p>
    <w:p w14:paraId="686EAF21" w14:textId="3768CBBB" w:rsidR="00060A1B" w:rsidRDefault="00060A1B" w:rsidP="009A031E">
      <w:pPr>
        <w:pStyle w:val="Heading3"/>
      </w:pPr>
      <w:bookmarkStart w:id="49" w:name="_Toc199762793"/>
      <w:r>
        <w:t>2.1.</w:t>
      </w:r>
      <w:r w:rsidR="00581C36">
        <w:rPr>
          <w:lang w:val="en-US"/>
        </w:rPr>
        <w:t>5</w:t>
      </w:r>
      <w:r>
        <w:t>. Стање шума по врстама дрвећа</w:t>
      </w:r>
      <w:bookmarkEnd w:id="49"/>
    </w:p>
    <w:p w14:paraId="25FA3350" w14:textId="77777777" w:rsidR="00581C36" w:rsidRDefault="00060A1B" w:rsidP="00964209">
      <w:p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                </w:t>
      </w:r>
    </w:p>
    <w:p w14:paraId="1DE7C36F" w14:textId="03E9C5DC" w:rsidR="00060A1B" w:rsidRPr="00912AB9" w:rsidRDefault="00912AB9" w:rsidP="00964209">
      <w:pPr>
        <w:shd w:val="clear" w:color="auto" w:fill="FFFFFF" w:themeFill="background1"/>
        <w:tabs>
          <w:tab w:val="left" w:pos="851"/>
        </w:tabs>
        <w:spacing w:after="0" w:line="240" w:lineRule="auto"/>
        <w:jc w:val="both"/>
        <w:rPr>
          <w:rFonts w:ascii="Times New Roman" w:eastAsia="Calibri" w:hAnsi="Times New Roman" w:cs="Times New Roman"/>
          <w:sz w:val="24"/>
          <w:lang w:val="sr-Latn-CS"/>
        </w:rPr>
      </w:pPr>
      <w:r w:rsidRPr="00912AB9">
        <w:rPr>
          <w:rFonts w:ascii="Times New Roman" w:eastAsia="Times New Roman" w:hAnsi="Times New Roman" w:cs="Times New Roman"/>
          <w:sz w:val="24"/>
          <w:szCs w:val="24"/>
          <w:lang w:val="sr-Cyrl-RS" w:eastAsia="sr-Latn-CS"/>
        </w:rPr>
        <w:t xml:space="preserve">              </w:t>
      </w:r>
      <w:r w:rsidR="00060A1B" w:rsidRPr="00912AB9">
        <w:rPr>
          <w:rFonts w:ascii="Times New Roman" w:eastAsia="Times New Roman" w:hAnsi="Times New Roman" w:cs="Times New Roman"/>
          <w:sz w:val="24"/>
          <w:szCs w:val="24"/>
          <w:lang w:val="sl-SI" w:eastAsia="sr-Latn-CS"/>
        </w:rPr>
        <w:t>Стање шума по врстама дрвећа у Газдинској јединици ,,</w:t>
      </w:r>
      <w:r w:rsidR="006F6D75">
        <w:rPr>
          <w:rFonts w:ascii="Times New Roman" w:eastAsia="Times New Roman" w:hAnsi="Times New Roman" w:cs="Times New Roman"/>
          <w:sz w:val="24"/>
          <w:szCs w:val="24"/>
          <w:lang w:val="sr-Cyrl-RS" w:eastAsia="sr-Latn-CS"/>
        </w:rPr>
        <w:t>Борова глава</w:t>
      </w:r>
      <w:r w:rsidR="00060A1B" w:rsidRPr="00912AB9">
        <w:rPr>
          <w:rFonts w:ascii="Times New Roman" w:eastAsia="Times New Roman" w:hAnsi="Times New Roman" w:cs="Times New Roman"/>
          <w:sz w:val="24"/>
          <w:szCs w:val="24"/>
          <w:lang w:val="sl-SI" w:eastAsia="sr-Latn-CS"/>
        </w:rPr>
        <w:t>” приказано је у следећој табели:</w:t>
      </w:r>
      <w:r w:rsidR="00060A1B" w:rsidRPr="00912AB9">
        <w:rPr>
          <w:rFonts w:ascii="Times New Roman" w:eastAsia="Times New Roman" w:hAnsi="Times New Roman" w:cs="Times New Roman"/>
          <w:sz w:val="24"/>
          <w:szCs w:val="24"/>
          <w:lang w:val="sl-SI" w:eastAsia="sr-Latn-CS"/>
        </w:rPr>
        <w:tab/>
      </w:r>
    </w:p>
    <w:p w14:paraId="3D6BF095" w14:textId="77777777" w:rsidR="006F6D75" w:rsidRDefault="006F6D75" w:rsidP="006F6D75">
      <w:pPr>
        <w:shd w:val="clear" w:color="auto" w:fill="FFFFFF" w:themeFill="background1"/>
        <w:spacing w:after="0" w:line="240" w:lineRule="auto"/>
        <w:rPr>
          <w:rFonts w:ascii="Times New Roman" w:eastAsia="Calibri" w:hAnsi="Times New Roman" w:cs="Times New Roman"/>
          <w:sz w:val="24"/>
          <w:lang w:val="sr-Cyrl-RS"/>
        </w:rPr>
      </w:pPr>
    </w:p>
    <w:p w14:paraId="29128AB7" w14:textId="77777777" w:rsidR="006F6D75" w:rsidRDefault="006F6D75" w:rsidP="006F6D75">
      <w:pPr>
        <w:shd w:val="clear" w:color="auto" w:fill="FFFFFF" w:themeFill="background1"/>
        <w:spacing w:after="0" w:line="240" w:lineRule="auto"/>
        <w:rPr>
          <w:rFonts w:ascii="Times New Roman" w:eastAsia="Calibri" w:hAnsi="Times New Roman" w:cs="Times New Roman"/>
          <w:i/>
          <w:sz w:val="16"/>
          <w:szCs w:val="16"/>
          <w:lang w:val="sr-Cyrl-RS"/>
        </w:rPr>
      </w:pPr>
    </w:p>
    <w:p w14:paraId="5827681E" w14:textId="77777777" w:rsidR="006F6D75" w:rsidRDefault="006F6D75" w:rsidP="006F6D75">
      <w:pPr>
        <w:shd w:val="clear" w:color="auto" w:fill="FFFFFF" w:themeFill="background1"/>
        <w:spacing w:after="0" w:line="240" w:lineRule="auto"/>
        <w:rPr>
          <w:rFonts w:ascii="Times New Roman" w:eastAsia="Calibri" w:hAnsi="Times New Roman" w:cs="Times New Roman"/>
          <w:i/>
          <w:sz w:val="16"/>
          <w:szCs w:val="16"/>
          <w:lang w:val="sr-Cyrl-RS"/>
        </w:rPr>
      </w:pPr>
    </w:p>
    <w:p w14:paraId="696A0DE6" w14:textId="77777777" w:rsidR="006F6D75" w:rsidRDefault="006F6D75" w:rsidP="006F6D75">
      <w:pPr>
        <w:shd w:val="clear" w:color="auto" w:fill="FFFFFF" w:themeFill="background1"/>
        <w:spacing w:after="0" w:line="240" w:lineRule="auto"/>
        <w:rPr>
          <w:rFonts w:ascii="Times New Roman" w:eastAsia="Calibri" w:hAnsi="Times New Roman" w:cs="Times New Roman"/>
          <w:i/>
          <w:sz w:val="16"/>
          <w:szCs w:val="16"/>
          <w:lang w:val="sr-Cyrl-RS"/>
        </w:rPr>
      </w:pPr>
    </w:p>
    <w:p w14:paraId="49935849" w14:textId="77777777" w:rsidR="006F6D75" w:rsidRDefault="006F6D75" w:rsidP="006F6D75">
      <w:pPr>
        <w:shd w:val="clear" w:color="auto" w:fill="FFFFFF" w:themeFill="background1"/>
        <w:spacing w:after="0" w:line="240" w:lineRule="auto"/>
        <w:rPr>
          <w:rFonts w:ascii="Times New Roman" w:eastAsia="Calibri" w:hAnsi="Times New Roman" w:cs="Times New Roman"/>
          <w:i/>
          <w:sz w:val="16"/>
          <w:szCs w:val="16"/>
          <w:lang w:val="sr-Cyrl-RS"/>
        </w:rPr>
      </w:pPr>
    </w:p>
    <w:p w14:paraId="60D67DD6" w14:textId="24A42E5C" w:rsidR="00060A1B" w:rsidRPr="00EA4A4E" w:rsidRDefault="00060A1B" w:rsidP="006F6D75">
      <w:pPr>
        <w:shd w:val="clear" w:color="auto" w:fill="FFFFFF" w:themeFill="background1"/>
        <w:spacing w:after="0" w:line="240" w:lineRule="auto"/>
        <w:ind w:firstLine="708"/>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Pr>
          <w:rFonts w:ascii="Times New Roman" w:eastAsia="Calibri" w:hAnsi="Times New Roman" w:cs="Times New Roman"/>
          <w:i/>
          <w:sz w:val="16"/>
          <w:szCs w:val="16"/>
        </w:rPr>
        <w:t>1</w:t>
      </w:r>
      <w:r w:rsidR="003828F0">
        <w:rPr>
          <w:rFonts w:ascii="Times New Roman" w:eastAsia="Calibri" w:hAnsi="Times New Roman" w:cs="Times New Roman"/>
          <w:i/>
          <w:sz w:val="16"/>
          <w:szCs w:val="16"/>
          <w:lang w:val="sr-Cyrl-RS"/>
        </w:rPr>
        <w:t>2</w:t>
      </w:r>
      <w:r w:rsidRPr="00BB0922">
        <w:rPr>
          <w:rFonts w:ascii="Times New Roman" w:eastAsia="Calibri" w:hAnsi="Times New Roman" w:cs="Times New Roman"/>
          <w:i/>
          <w:sz w:val="16"/>
          <w:szCs w:val="16"/>
          <w:lang w:val="sr-Latn-CS"/>
        </w:rPr>
        <w:t xml:space="preserve">-Стање шума по врстама дрвећа </w:t>
      </w:r>
    </w:p>
    <w:tbl>
      <w:tblPr>
        <w:tblW w:w="6380" w:type="dxa"/>
        <w:jc w:val="center"/>
        <w:tblLook w:val="04A0" w:firstRow="1" w:lastRow="0" w:firstColumn="1" w:lastColumn="0" w:noHBand="0" w:noVBand="1"/>
      </w:tblPr>
      <w:tblGrid>
        <w:gridCol w:w="1300"/>
        <w:gridCol w:w="1080"/>
        <w:gridCol w:w="1120"/>
        <w:gridCol w:w="960"/>
        <w:gridCol w:w="960"/>
        <w:gridCol w:w="960"/>
      </w:tblGrid>
      <w:tr w:rsidR="005C5C22" w:rsidRPr="005C5C22" w14:paraId="3B25A1C2" w14:textId="77777777" w:rsidTr="005C5C22">
        <w:trPr>
          <w:trHeight w:val="600"/>
          <w:tblHeader/>
          <w:jc w:val="center"/>
        </w:trPr>
        <w:tc>
          <w:tcPr>
            <w:tcW w:w="130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2D8D0639"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Врста дрвећа</w:t>
            </w:r>
          </w:p>
        </w:tc>
        <w:tc>
          <w:tcPr>
            <w:tcW w:w="2200" w:type="dxa"/>
            <w:gridSpan w:val="2"/>
            <w:tcBorders>
              <w:top w:val="double" w:sz="6" w:space="0" w:color="auto"/>
              <w:left w:val="nil"/>
              <w:bottom w:val="single" w:sz="4" w:space="0" w:color="auto"/>
              <w:right w:val="single" w:sz="4" w:space="0" w:color="auto"/>
            </w:tcBorders>
            <w:shd w:val="clear" w:color="auto" w:fill="auto"/>
            <w:vAlign w:val="center"/>
            <w:hideMark/>
          </w:tcPr>
          <w:p w14:paraId="1634843D"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Запремина</w:t>
            </w:r>
          </w:p>
        </w:tc>
        <w:tc>
          <w:tcPr>
            <w:tcW w:w="1920" w:type="dxa"/>
            <w:gridSpan w:val="2"/>
            <w:tcBorders>
              <w:top w:val="double" w:sz="6" w:space="0" w:color="auto"/>
              <w:left w:val="nil"/>
              <w:bottom w:val="single" w:sz="4" w:space="0" w:color="auto"/>
              <w:right w:val="single" w:sz="4" w:space="0" w:color="auto"/>
            </w:tcBorders>
            <w:shd w:val="clear" w:color="auto" w:fill="auto"/>
            <w:vAlign w:val="center"/>
            <w:hideMark/>
          </w:tcPr>
          <w:p w14:paraId="77C1CF3B"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Запремински прираст</w:t>
            </w:r>
          </w:p>
        </w:tc>
        <w:tc>
          <w:tcPr>
            <w:tcW w:w="960" w:type="dxa"/>
            <w:tcBorders>
              <w:top w:val="double" w:sz="6" w:space="0" w:color="auto"/>
              <w:left w:val="nil"/>
              <w:bottom w:val="single" w:sz="4" w:space="0" w:color="auto"/>
              <w:right w:val="double" w:sz="6" w:space="0" w:color="auto"/>
            </w:tcBorders>
            <w:shd w:val="clear" w:color="auto" w:fill="auto"/>
            <w:vAlign w:val="center"/>
            <w:hideMark/>
          </w:tcPr>
          <w:p w14:paraId="6137F7AD"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p</w:t>
            </w:r>
            <w:r w:rsidRPr="005C5C22">
              <w:rPr>
                <w:rFonts w:ascii="Times New Roman" w:eastAsia="Times New Roman" w:hAnsi="Times New Roman" w:cs="Times New Roman"/>
                <w:vertAlign w:val="subscript"/>
                <w:lang w:val="sr-Latn-RS" w:eastAsia="sr-Latn-RS"/>
              </w:rPr>
              <w:t>iv</w:t>
            </w:r>
          </w:p>
        </w:tc>
      </w:tr>
      <w:tr w:rsidR="005C5C22" w:rsidRPr="005C5C22" w14:paraId="3B84A5D3" w14:textId="77777777" w:rsidTr="005C5C22">
        <w:trPr>
          <w:trHeight w:val="349"/>
          <w:tblHeader/>
          <w:jc w:val="center"/>
        </w:trPr>
        <w:tc>
          <w:tcPr>
            <w:tcW w:w="1300" w:type="dxa"/>
            <w:vMerge/>
            <w:tcBorders>
              <w:top w:val="double" w:sz="6" w:space="0" w:color="auto"/>
              <w:left w:val="double" w:sz="6" w:space="0" w:color="auto"/>
              <w:bottom w:val="double" w:sz="6" w:space="0" w:color="000000"/>
              <w:right w:val="single" w:sz="4" w:space="0" w:color="auto"/>
            </w:tcBorders>
            <w:vAlign w:val="center"/>
            <w:hideMark/>
          </w:tcPr>
          <w:p w14:paraId="2DBB5742" w14:textId="77777777" w:rsidR="005C5C22" w:rsidRPr="005C5C22" w:rsidRDefault="005C5C22" w:rsidP="005C5C22">
            <w:pPr>
              <w:spacing w:after="0" w:line="240" w:lineRule="auto"/>
              <w:rPr>
                <w:rFonts w:ascii="Times New Roman" w:eastAsia="Times New Roman" w:hAnsi="Times New Roman" w:cs="Times New Roman"/>
                <w:lang w:val="sr-Latn-RS" w:eastAsia="sr-Latn-RS"/>
              </w:rPr>
            </w:pPr>
          </w:p>
        </w:tc>
        <w:tc>
          <w:tcPr>
            <w:tcW w:w="1080" w:type="dxa"/>
            <w:tcBorders>
              <w:top w:val="nil"/>
              <w:left w:val="nil"/>
              <w:bottom w:val="double" w:sz="6" w:space="0" w:color="auto"/>
              <w:right w:val="single" w:sz="4" w:space="0" w:color="auto"/>
            </w:tcBorders>
            <w:shd w:val="clear" w:color="auto" w:fill="auto"/>
            <w:vAlign w:val="center"/>
            <w:hideMark/>
          </w:tcPr>
          <w:p w14:paraId="070F5945"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p>
        </w:tc>
        <w:tc>
          <w:tcPr>
            <w:tcW w:w="1120" w:type="dxa"/>
            <w:tcBorders>
              <w:top w:val="nil"/>
              <w:left w:val="nil"/>
              <w:bottom w:val="double" w:sz="6" w:space="0" w:color="auto"/>
              <w:right w:val="single" w:sz="4" w:space="0" w:color="auto"/>
            </w:tcBorders>
            <w:shd w:val="clear" w:color="auto" w:fill="auto"/>
            <w:vAlign w:val="center"/>
            <w:hideMark/>
          </w:tcPr>
          <w:p w14:paraId="72E05AD2"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c>
          <w:tcPr>
            <w:tcW w:w="960" w:type="dxa"/>
            <w:tcBorders>
              <w:top w:val="nil"/>
              <w:left w:val="nil"/>
              <w:bottom w:val="double" w:sz="6" w:space="0" w:color="auto"/>
              <w:right w:val="single" w:sz="4" w:space="0" w:color="auto"/>
            </w:tcBorders>
            <w:shd w:val="clear" w:color="auto" w:fill="auto"/>
            <w:vAlign w:val="center"/>
            <w:hideMark/>
          </w:tcPr>
          <w:p w14:paraId="24091151"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m</w:t>
            </w:r>
            <w:r w:rsidRPr="005C5C22">
              <w:rPr>
                <w:rFonts w:ascii="Times New Roman" w:eastAsia="Times New Roman" w:hAnsi="Times New Roman" w:cs="Times New Roman"/>
                <w:vertAlign w:val="superscript"/>
                <w:lang w:val="sr-Latn-RS" w:eastAsia="sr-Latn-RS"/>
              </w:rPr>
              <w:t>3</w:t>
            </w:r>
          </w:p>
        </w:tc>
        <w:tc>
          <w:tcPr>
            <w:tcW w:w="960" w:type="dxa"/>
            <w:tcBorders>
              <w:top w:val="nil"/>
              <w:left w:val="nil"/>
              <w:bottom w:val="double" w:sz="6" w:space="0" w:color="auto"/>
              <w:right w:val="single" w:sz="4" w:space="0" w:color="auto"/>
            </w:tcBorders>
            <w:shd w:val="clear" w:color="auto" w:fill="auto"/>
            <w:vAlign w:val="center"/>
            <w:hideMark/>
          </w:tcPr>
          <w:p w14:paraId="0AEA20FA"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c>
          <w:tcPr>
            <w:tcW w:w="960" w:type="dxa"/>
            <w:tcBorders>
              <w:top w:val="nil"/>
              <w:left w:val="nil"/>
              <w:bottom w:val="double" w:sz="6" w:space="0" w:color="auto"/>
              <w:right w:val="double" w:sz="6" w:space="0" w:color="auto"/>
            </w:tcBorders>
            <w:shd w:val="clear" w:color="auto" w:fill="auto"/>
            <w:vAlign w:val="center"/>
            <w:hideMark/>
          </w:tcPr>
          <w:p w14:paraId="52FFD469" w14:textId="77777777" w:rsidR="005C5C22" w:rsidRPr="005C5C22" w:rsidRDefault="005C5C22" w:rsidP="005C5C22">
            <w:pPr>
              <w:spacing w:after="0" w:line="240" w:lineRule="auto"/>
              <w:jc w:val="center"/>
              <w:rPr>
                <w:rFonts w:ascii="Times New Roman" w:eastAsia="Times New Roman" w:hAnsi="Times New Roman" w:cs="Times New Roman"/>
                <w:lang w:val="sr-Latn-RS" w:eastAsia="sr-Latn-RS"/>
              </w:rPr>
            </w:pPr>
            <w:r w:rsidRPr="005C5C22">
              <w:rPr>
                <w:rFonts w:ascii="Times New Roman" w:eastAsia="Times New Roman" w:hAnsi="Times New Roman" w:cs="Times New Roman"/>
                <w:lang w:val="sr-Latn-RS" w:eastAsia="sr-Latn-RS"/>
              </w:rPr>
              <w:t>%</w:t>
            </w:r>
          </w:p>
        </w:tc>
      </w:tr>
      <w:tr w:rsidR="005C5C22" w:rsidRPr="005C5C22" w14:paraId="5BA3244C" w14:textId="77777777" w:rsidTr="005C5C22">
        <w:trPr>
          <w:trHeight w:val="315"/>
          <w:jc w:val="center"/>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14:paraId="6ADA55C8"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Граб</w:t>
            </w:r>
          </w:p>
        </w:tc>
        <w:tc>
          <w:tcPr>
            <w:tcW w:w="1080" w:type="dxa"/>
            <w:tcBorders>
              <w:top w:val="single" w:sz="4" w:space="0" w:color="auto"/>
              <w:left w:val="nil"/>
              <w:bottom w:val="nil"/>
              <w:right w:val="single" w:sz="4" w:space="0" w:color="auto"/>
            </w:tcBorders>
            <w:shd w:val="clear" w:color="auto" w:fill="auto"/>
            <w:noWrap/>
            <w:vAlign w:val="bottom"/>
            <w:hideMark/>
          </w:tcPr>
          <w:p w14:paraId="5519DA7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10.3</w:t>
            </w:r>
          </w:p>
        </w:tc>
        <w:tc>
          <w:tcPr>
            <w:tcW w:w="1120" w:type="dxa"/>
            <w:tcBorders>
              <w:top w:val="single" w:sz="4" w:space="0" w:color="auto"/>
              <w:left w:val="nil"/>
              <w:bottom w:val="nil"/>
              <w:right w:val="single" w:sz="4" w:space="0" w:color="auto"/>
            </w:tcBorders>
            <w:shd w:val="clear" w:color="auto" w:fill="auto"/>
            <w:noWrap/>
            <w:vAlign w:val="bottom"/>
            <w:hideMark/>
          </w:tcPr>
          <w:p w14:paraId="5BDE9DA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960" w:type="dxa"/>
            <w:tcBorders>
              <w:top w:val="single" w:sz="4" w:space="0" w:color="auto"/>
              <w:left w:val="nil"/>
              <w:bottom w:val="nil"/>
              <w:right w:val="single" w:sz="4" w:space="0" w:color="auto"/>
            </w:tcBorders>
            <w:shd w:val="clear" w:color="auto" w:fill="auto"/>
            <w:noWrap/>
            <w:vAlign w:val="bottom"/>
            <w:hideMark/>
          </w:tcPr>
          <w:p w14:paraId="0652359C"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0.1</w:t>
            </w:r>
          </w:p>
        </w:tc>
        <w:tc>
          <w:tcPr>
            <w:tcW w:w="960" w:type="dxa"/>
            <w:tcBorders>
              <w:top w:val="single" w:sz="4" w:space="0" w:color="auto"/>
              <w:left w:val="nil"/>
              <w:bottom w:val="nil"/>
              <w:right w:val="single" w:sz="4" w:space="0" w:color="auto"/>
            </w:tcBorders>
            <w:shd w:val="clear" w:color="auto" w:fill="auto"/>
            <w:noWrap/>
            <w:vAlign w:val="bottom"/>
            <w:hideMark/>
          </w:tcPr>
          <w:p w14:paraId="1ADF486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960" w:type="dxa"/>
            <w:tcBorders>
              <w:top w:val="single" w:sz="4" w:space="0" w:color="auto"/>
              <w:left w:val="nil"/>
              <w:bottom w:val="nil"/>
              <w:right w:val="double" w:sz="6" w:space="0" w:color="auto"/>
            </w:tcBorders>
            <w:shd w:val="clear" w:color="auto" w:fill="auto"/>
            <w:noWrap/>
            <w:vAlign w:val="bottom"/>
            <w:hideMark/>
          </w:tcPr>
          <w:p w14:paraId="02E9BA7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w:t>
            </w:r>
          </w:p>
        </w:tc>
      </w:tr>
      <w:tr w:rsidR="005C5C22" w:rsidRPr="005C5C22" w14:paraId="6587EBB0" w14:textId="77777777" w:rsidTr="005C5C22">
        <w:trPr>
          <w:trHeight w:val="300"/>
          <w:jc w:val="center"/>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14:paraId="1CB452E0"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Китњак</w:t>
            </w:r>
          </w:p>
        </w:tc>
        <w:tc>
          <w:tcPr>
            <w:tcW w:w="1080" w:type="dxa"/>
            <w:tcBorders>
              <w:top w:val="single" w:sz="4" w:space="0" w:color="auto"/>
              <w:left w:val="nil"/>
              <w:bottom w:val="nil"/>
              <w:right w:val="single" w:sz="4" w:space="0" w:color="auto"/>
            </w:tcBorders>
            <w:shd w:val="clear" w:color="auto" w:fill="auto"/>
            <w:noWrap/>
            <w:vAlign w:val="bottom"/>
            <w:hideMark/>
          </w:tcPr>
          <w:p w14:paraId="4CDC2EF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52.5</w:t>
            </w:r>
          </w:p>
        </w:tc>
        <w:tc>
          <w:tcPr>
            <w:tcW w:w="1120" w:type="dxa"/>
            <w:tcBorders>
              <w:top w:val="single" w:sz="4" w:space="0" w:color="auto"/>
              <w:left w:val="nil"/>
              <w:bottom w:val="nil"/>
              <w:right w:val="single" w:sz="4" w:space="0" w:color="auto"/>
            </w:tcBorders>
            <w:shd w:val="clear" w:color="auto" w:fill="auto"/>
            <w:noWrap/>
            <w:vAlign w:val="bottom"/>
            <w:hideMark/>
          </w:tcPr>
          <w:p w14:paraId="3603BB6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0.1</w:t>
            </w:r>
          </w:p>
        </w:tc>
        <w:tc>
          <w:tcPr>
            <w:tcW w:w="960" w:type="dxa"/>
            <w:tcBorders>
              <w:top w:val="single" w:sz="4" w:space="0" w:color="auto"/>
              <w:left w:val="nil"/>
              <w:bottom w:val="nil"/>
              <w:right w:val="single" w:sz="4" w:space="0" w:color="auto"/>
            </w:tcBorders>
            <w:shd w:val="clear" w:color="auto" w:fill="auto"/>
            <w:noWrap/>
            <w:vAlign w:val="bottom"/>
            <w:hideMark/>
          </w:tcPr>
          <w:p w14:paraId="48389B2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0.5</w:t>
            </w:r>
          </w:p>
        </w:tc>
        <w:tc>
          <w:tcPr>
            <w:tcW w:w="960" w:type="dxa"/>
            <w:tcBorders>
              <w:top w:val="single" w:sz="4" w:space="0" w:color="auto"/>
              <w:left w:val="nil"/>
              <w:bottom w:val="nil"/>
              <w:right w:val="single" w:sz="4" w:space="0" w:color="auto"/>
            </w:tcBorders>
            <w:shd w:val="clear" w:color="auto" w:fill="auto"/>
            <w:noWrap/>
            <w:vAlign w:val="bottom"/>
            <w:hideMark/>
          </w:tcPr>
          <w:p w14:paraId="3EA43CD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960" w:type="dxa"/>
            <w:tcBorders>
              <w:top w:val="single" w:sz="4" w:space="0" w:color="auto"/>
              <w:left w:val="nil"/>
              <w:bottom w:val="nil"/>
              <w:right w:val="double" w:sz="6" w:space="0" w:color="auto"/>
            </w:tcBorders>
            <w:shd w:val="clear" w:color="auto" w:fill="auto"/>
            <w:noWrap/>
            <w:vAlign w:val="bottom"/>
            <w:hideMark/>
          </w:tcPr>
          <w:p w14:paraId="3DBF0DF9"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w:t>
            </w:r>
          </w:p>
        </w:tc>
      </w:tr>
      <w:tr w:rsidR="005C5C22" w:rsidRPr="005C5C22" w14:paraId="4615EE07" w14:textId="77777777" w:rsidTr="005C5C22">
        <w:trPr>
          <w:trHeight w:val="300"/>
          <w:jc w:val="center"/>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14:paraId="2A699DCC"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Буква</w:t>
            </w:r>
          </w:p>
        </w:tc>
        <w:tc>
          <w:tcPr>
            <w:tcW w:w="1080" w:type="dxa"/>
            <w:tcBorders>
              <w:top w:val="single" w:sz="4" w:space="0" w:color="auto"/>
              <w:left w:val="nil"/>
              <w:bottom w:val="nil"/>
              <w:right w:val="single" w:sz="4" w:space="0" w:color="auto"/>
            </w:tcBorders>
            <w:shd w:val="clear" w:color="auto" w:fill="auto"/>
            <w:noWrap/>
            <w:vAlign w:val="bottom"/>
            <w:hideMark/>
          </w:tcPr>
          <w:p w14:paraId="30D7734D"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24.6</w:t>
            </w:r>
          </w:p>
        </w:tc>
        <w:tc>
          <w:tcPr>
            <w:tcW w:w="1120" w:type="dxa"/>
            <w:tcBorders>
              <w:top w:val="single" w:sz="4" w:space="0" w:color="auto"/>
              <w:left w:val="nil"/>
              <w:bottom w:val="nil"/>
              <w:right w:val="single" w:sz="4" w:space="0" w:color="auto"/>
            </w:tcBorders>
            <w:shd w:val="clear" w:color="auto" w:fill="auto"/>
            <w:noWrap/>
            <w:vAlign w:val="bottom"/>
            <w:hideMark/>
          </w:tcPr>
          <w:p w14:paraId="546F22C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960" w:type="dxa"/>
            <w:tcBorders>
              <w:top w:val="single" w:sz="4" w:space="0" w:color="auto"/>
              <w:left w:val="nil"/>
              <w:bottom w:val="nil"/>
              <w:right w:val="single" w:sz="4" w:space="0" w:color="auto"/>
            </w:tcBorders>
            <w:shd w:val="clear" w:color="auto" w:fill="auto"/>
            <w:noWrap/>
            <w:vAlign w:val="bottom"/>
            <w:hideMark/>
          </w:tcPr>
          <w:p w14:paraId="4696AD1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0.5</w:t>
            </w:r>
          </w:p>
        </w:tc>
        <w:tc>
          <w:tcPr>
            <w:tcW w:w="960" w:type="dxa"/>
            <w:tcBorders>
              <w:top w:val="single" w:sz="4" w:space="0" w:color="auto"/>
              <w:left w:val="nil"/>
              <w:bottom w:val="nil"/>
              <w:right w:val="single" w:sz="4" w:space="0" w:color="auto"/>
            </w:tcBorders>
            <w:shd w:val="clear" w:color="auto" w:fill="auto"/>
            <w:noWrap/>
            <w:vAlign w:val="bottom"/>
            <w:hideMark/>
          </w:tcPr>
          <w:p w14:paraId="1D7A77E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0.0</w:t>
            </w:r>
          </w:p>
        </w:tc>
        <w:tc>
          <w:tcPr>
            <w:tcW w:w="960" w:type="dxa"/>
            <w:tcBorders>
              <w:top w:val="single" w:sz="4" w:space="0" w:color="auto"/>
              <w:left w:val="nil"/>
              <w:bottom w:val="nil"/>
              <w:right w:val="double" w:sz="6" w:space="0" w:color="auto"/>
            </w:tcBorders>
            <w:shd w:val="clear" w:color="auto" w:fill="auto"/>
            <w:noWrap/>
            <w:vAlign w:val="bottom"/>
            <w:hideMark/>
          </w:tcPr>
          <w:p w14:paraId="7E560BF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2.0</w:t>
            </w:r>
          </w:p>
        </w:tc>
      </w:tr>
      <w:tr w:rsidR="005C5C22" w:rsidRPr="005C5C22" w14:paraId="5510B677" w14:textId="77777777" w:rsidTr="005C5C22">
        <w:trPr>
          <w:trHeight w:val="300"/>
          <w:jc w:val="center"/>
        </w:trPr>
        <w:tc>
          <w:tcPr>
            <w:tcW w:w="1300" w:type="dxa"/>
            <w:tcBorders>
              <w:top w:val="nil"/>
              <w:left w:val="double" w:sz="6" w:space="0" w:color="auto"/>
              <w:bottom w:val="single" w:sz="4" w:space="0" w:color="auto"/>
              <w:right w:val="single" w:sz="4" w:space="0" w:color="auto"/>
            </w:tcBorders>
            <w:shd w:val="clear" w:color="auto" w:fill="auto"/>
            <w:noWrap/>
            <w:vAlign w:val="center"/>
            <w:hideMark/>
          </w:tcPr>
          <w:p w14:paraId="52596094" w14:textId="77777777" w:rsidR="005C5C22" w:rsidRPr="005C5C22" w:rsidRDefault="005C5C22" w:rsidP="005C5C22">
            <w:pPr>
              <w:spacing w:after="0" w:line="240" w:lineRule="auto"/>
              <w:jc w:val="center"/>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Лишћари</w:t>
            </w:r>
          </w:p>
        </w:tc>
        <w:tc>
          <w:tcPr>
            <w:tcW w:w="1080" w:type="dxa"/>
            <w:tcBorders>
              <w:top w:val="single" w:sz="4" w:space="0" w:color="auto"/>
              <w:left w:val="nil"/>
              <w:bottom w:val="nil"/>
              <w:right w:val="single" w:sz="4" w:space="0" w:color="auto"/>
            </w:tcBorders>
            <w:shd w:val="clear" w:color="auto" w:fill="auto"/>
            <w:noWrap/>
            <w:vAlign w:val="bottom"/>
            <w:hideMark/>
          </w:tcPr>
          <w:p w14:paraId="49DAE60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87.4</w:t>
            </w:r>
          </w:p>
        </w:tc>
        <w:tc>
          <w:tcPr>
            <w:tcW w:w="1120" w:type="dxa"/>
            <w:tcBorders>
              <w:top w:val="single" w:sz="4" w:space="0" w:color="auto"/>
              <w:left w:val="nil"/>
              <w:bottom w:val="nil"/>
              <w:right w:val="single" w:sz="4" w:space="0" w:color="auto"/>
            </w:tcBorders>
            <w:shd w:val="clear" w:color="auto" w:fill="auto"/>
            <w:noWrap/>
            <w:vAlign w:val="bottom"/>
            <w:hideMark/>
          </w:tcPr>
          <w:p w14:paraId="6DB799B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0.1</w:t>
            </w:r>
          </w:p>
        </w:tc>
        <w:tc>
          <w:tcPr>
            <w:tcW w:w="960" w:type="dxa"/>
            <w:tcBorders>
              <w:top w:val="single" w:sz="4" w:space="0" w:color="auto"/>
              <w:left w:val="nil"/>
              <w:bottom w:val="nil"/>
              <w:right w:val="single" w:sz="4" w:space="0" w:color="auto"/>
            </w:tcBorders>
            <w:shd w:val="clear" w:color="auto" w:fill="auto"/>
            <w:noWrap/>
            <w:vAlign w:val="bottom"/>
            <w:hideMark/>
          </w:tcPr>
          <w:p w14:paraId="379024D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1.1</w:t>
            </w:r>
          </w:p>
        </w:tc>
        <w:tc>
          <w:tcPr>
            <w:tcW w:w="960" w:type="dxa"/>
            <w:tcBorders>
              <w:top w:val="single" w:sz="4" w:space="0" w:color="auto"/>
              <w:left w:val="nil"/>
              <w:bottom w:val="nil"/>
              <w:right w:val="single" w:sz="4" w:space="0" w:color="auto"/>
            </w:tcBorders>
            <w:shd w:val="clear" w:color="auto" w:fill="auto"/>
            <w:noWrap/>
            <w:vAlign w:val="bottom"/>
            <w:hideMark/>
          </w:tcPr>
          <w:p w14:paraId="2FE3455F"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0.1</w:t>
            </w:r>
          </w:p>
        </w:tc>
        <w:tc>
          <w:tcPr>
            <w:tcW w:w="960" w:type="dxa"/>
            <w:tcBorders>
              <w:top w:val="single" w:sz="4" w:space="0" w:color="auto"/>
              <w:left w:val="nil"/>
              <w:bottom w:val="nil"/>
              <w:right w:val="double" w:sz="6" w:space="0" w:color="auto"/>
            </w:tcBorders>
            <w:shd w:val="clear" w:color="auto" w:fill="auto"/>
            <w:noWrap/>
            <w:vAlign w:val="bottom"/>
            <w:hideMark/>
          </w:tcPr>
          <w:p w14:paraId="3CE9167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1.3</w:t>
            </w:r>
          </w:p>
        </w:tc>
      </w:tr>
      <w:tr w:rsidR="005C5C22" w:rsidRPr="005C5C22" w14:paraId="2A7762E7" w14:textId="77777777" w:rsidTr="005C5C22">
        <w:trPr>
          <w:trHeight w:val="300"/>
          <w:jc w:val="center"/>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14:paraId="7D34D323"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Црни бор</w:t>
            </w:r>
          </w:p>
        </w:tc>
        <w:tc>
          <w:tcPr>
            <w:tcW w:w="1080" w:type="dxa"/>
            <w:tcBorders>
              <w:top w:val="single" w:sz="4" w:space="0" w:color="auto"/>
              <w:left w:val="nil"/>
              <w:bottom w:val="nil"/>
              <w:right w:val="single" w:sz="4" w:space="0" w:color="auto"/>
            </w:tcBorders>
            <w:shd w:val="clear" w:color="auto" w:fill="auto"/>
            <w:noWrap/>
            <w:vAlign w:val="bottom"/>
            <w:hideMark/>
          </w:tcPr>
          <w:p w14:paraId="6E94D2BC"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90,974.4</w:t>
            </w:r>
          </w:p>
        </w:tc>
        <w:tc>
          <w:tcPr>
            <w:tcW w:w="1120" w:type="dxa"/>
            <w:tcBorders>
              <w:top w:val="single" w:sz="4" w:space="0" w:color="auto"/>
              <w:left w:val="nil"/>
              <w:bottom w:val="nil"/>
              <w:right w:val="single" w:sz="4" w:space="0" w:color="auto"/>
            </w:tcBorders>
            <w:shd w:val="clear" w:color="auto" w:fill="auto"/>
            <w:noWrap/>
            <w:vAlign w:val="bottom"/>
            <w:hideMark/>
          </w:tcPr>
          <w:p w14:paraId="5E655B39"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99.0</w:t>
            </w:r>
          </w:p>
        </w:tc>
        <w:tc>
          <w:tcPr>
            <w:tcW w:w="960" w:type="dxa"/>
            <w:tcBorders>
              <w:top w:val="single" w:sz="4" w:space="0" w:color="auto"/>
              <w:left w:val="nil"/>
              <w:bottom w:val="nil"/>
              <w:right w:val="single" w:sz="4" w:space="0" w:color="auto"/>
            </w:tcBorders>
            <w:shd w:val="clear" w:color="auto" w:fill="auto"/>
            <w:noWrap/>
            <w:vAlign w:val="bottom"/>
            <w:hideMark/>
          </w:tcPr>
          <w:p w14:paraId="71698D5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1,408.9</w:t>
            </w:r>
          </w:p>
        </w:tc>
        <w:tc>
          <w:tcPr>
            <w:tcW w:w="960" w:type="dxa"/>
            <w:tcBorders>
              <w:top w:val="single" w:sz="4" w:space="0" w:color="auto"/>
              <w:left w:val="nil"/>
              <w:bottom w:val="nil"/>
              <w:right w:val="single" w:sz="4" w:space="0" w:color="auto"/>
            </w:tcBorders>
            <w:shd w:val="clear" w:color="auto" w:fill="auto"/>
            <w:noWrap/>
            <w:vAlign w:val="bottom"/>
            <w:hideMark/>
          </w:tcPr>
          <w:p w14:paraId="795F670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98.7</w:t>
            </w:r>
          </w:p>
        </w:tc>
        <w:tc>
          <w:tcPr>
            <w:tcW w:w="960" w:type="dxa"/>
            <w:tcBorders>
              <w:top w:val="single" w:sz="4" w:space="0" w:color="auto"/>
              <w:left w:val="nil"/>
              <w:bottom w:val="nil"/>
              <w:right w:val="double" w:sz="6" w:space="0" w:color="auto"/>
            </w:tcBorders>
            <w:shd w:val="clear" w:color="auto" w:fill="auto"/>
            <w:noWrap/>
            <w:vAlign w:val="bottom"/>
            <w:hideMark/>
          </w:tcPr>
          <w:p w14:paraId="5C00EC55"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1.5</w:t>
            </w:r>
          </w:p>
        </w:tc>
      </w:tr>
      <w:tr w:rsidR="005C5C22" w:rsidRPr="005C5C22" w14:paraId="3FC10FC8" w14:textId="77777777" w:rsidTr="005C5C22">
        <w:trPr>
          <w:trHeight w:val="300"/>
          <w:jc w:val="center"/>
        </w:trPr>
        <w:tc>
          <w:tcPr>
            <w:tcW w:w="1300" w:type="dxa"/>
            <w:tcBorders>
              <w:top w:val="nil"/>
              <w:left w:val="double" w:sz="6" w:space="0" w:color="auto"/>
              <w:bottom w:val="single" w:sz="4" w:space="0" w:color="auto"/>
              <w:right w:val="single" w:sz="4" w:space="0" w:color="auto"/>
            </w:tcBorders>
            <w:shd w:val="clear" w:color="auto" w:fill="auto"/>
            <w:noWrap/>
            <w:vAlign w:val="bottom"/>
            <w:hideMark/>
          </w:tcPr>
          <w:p w14:paraId="411A1295"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Бели бор</w:t>
            </w:r>
          </w:p>
        </w:tc>
        <w:tc>
          <w:tcPr>
            <w:tcW w:w="1080" w:type="dxa"/>
            <w:tcBorders>
              <w:top w:val="single" w:sz="4" w:space="0" w:color="auto"/>
              <w:left w:val="nil"/>
              <w:bottom w:val="nil"/>
              <w:right w:val="single" w:sz="4" w:space="0" w:color="auto"/>
            </w:tcBorders>
            <w:shd w:val="clear" w:color="auto" w:fill="auto"/>
            <w:noWrap/>
            <w:vAlign w:val="bottom"/>
            <w:hideMark/>
          </w:tcPr>
          <w:p w14:paraId="2047AFBA"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852.5</w:t>
            </w:r>
          </w:p>
        </w:tc>
        <w:tc>
          <w:tcPr>
            <w:tcW w:w="1120" w:type="dxa"/>
            <w:tcBorders>
              <w:top w:val="single" w:sz="4" w:space="0" w:color="auto"/>
              <w:left w:val="nil"/>
              <w:bottom w:val="nil"/>
              <w:right w:val="single" w:sz="4" w:space="0" w:color="auto"/>
            </w:tcBorders>
            <w:shd w:val="clear" w:color="auto" w:fill="auto"/>
            <w:noWrap/>
            <w:vAlign w:val="bottom"/>
            <w:hideMark/>
          </w:tcPr>
          <w:p w14:paraId="792D44FD"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0.9</w:t>
            </w:r>
          </w:p>
        </w:tc>
        <w:tc>
          <w:tcPr>
            <w:tcW w:w="960" w:type="dxa"/>
            <w:tcBorders>
              <w:top w:val="single" w:sz="4" w:space="0" w:color="auto"/>
              <w:left w:val="nil"/>
              <w:bottom w:val="nil"/>
              <w:right w:val="single" w:sz="4" w:space="0" w:color="auto"/>
            </w:tcBorders>
            <w:shd w:val="clear" w:color="auto" w:fill="auto"/>
            <w:noWrap/>
            <w:vAlign w:val="bottom"/>
            <w:hideMark/>
          </w:tcPr>
          <w:p w14:paraId="58BC969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17.0</w:t>
            </w:r>
          </w:p>
        </w:tc>
        <w:tc>
          <w:tcPr>
            <w:tcW w:w="960" w:type="dxa"/>
            <w:tcBorders>
              <w:top w:val="single" w:sz="4" w:space="0" w:color="auto"/>
              <w:left w:val="nil"/>
              <w:bottom w:val="nil"/>
              <w:right w:val="single" w:sz="4" w:space="0" w:color="auto"/>
            </w:tcBorders>
            <w:shd w:val="clear" w:color="auto" w:fill="auto"/>
            <w:noWrap/>
            <w:vAlign w:val="bottom"/>
            <w:hideMark/>
          </w:tcPr>
          <w:p w14:paraId="55EB1D37"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1.2</w:t>
            </w:r>
          </w:p>
        </w:tc>
        <w:tc>
          <w:tcPr>
            <w:tcW w:w="960" w:type="dxa"/>
            <w:tcBorders>
              <w:top w:val="single" w:sz="4" w:space="0" w:color="auto"/>
              <w:left w:val="nil"/>
              <w:bottom w:val="nil"/>
              <w:right w:val="double" w:sz="6" w:space="0" w:color="auto"/>
            </w:tcBorders>
            <w:shd w:val="clear" w:color="auto" w:fill="auto"/>
            <w:noWrap/>
            <w:vAlign w:val="bottom"/>
            <w:hideMark/>
          </w:tcPr>
          <w:p w14:paraId="37CC9D73"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2.0</w:t>
            </w:r>
          </w:p>
        </w:tc>
      </w:tr>
      <w:tr w:rsidR="005C5C22" w:rsidRPr="005C5C22" w14:paraId="42BB8AF6" w14:textId="77777777" w:rsidTr="005C5C22">
        <w:trPr>
          <w:trHeight w:val="315"/>
          <w:jc w:val="center"/>
        </w:trPr>
        <w:tc>
          <w:tcPr>
            <w:tcW w:w="1300" w:type="dxa"/>
            <w:tcBorders>
              <w:top w:val="nil"/>
              <w:left w:val="double" w:sz="6" w:space="0" w:color="auto"/>
              <w:bottom w:val="nil"/>
              <w:right w:val="single" w:sz="4" w:space="0" w:color="auto"/>
            </w:tcBorders>
            <w:shd w:val="clear" w:color="auto" w:fill="auto"/>
            <w:noWrap/>
            <w:vAlign w:val="center"/>
            <w:hideMark/>
          </w:tcPr>
          <w:p w14:paraId="6C873EAD" w14:textId="77777777" w:rsidR="005C5C22" w:rsidRPr="005C5C22" w:rsidRDefault="005C5C22" w:rsidP="005C5C22">
            <w:pPr>
              <w:spacing w:after="0" w:line="240" w:lineRule="auto"/>
              <w:jc w:val="center"/>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Четинари</w:t>
            </w:r>
          </w:p>
        </w:tc>
        <w:tc>
          <w:tcPr>
            <w:tcW w:w="1080" w:type="dxa"/>
            <w:tcBorders>
              <w:top w:val="single" w:sz="4" w:space="0" w:color="auto"/>
              <w:left w:val="nil"/>
              <w:bottom w:val="nil"/>
              <w:right w:val="single" w:sz="4" w:space="0" w:color="auto"/>
            </w:tcBorders>
            <w:shd w:val="clear" w:color="auto" w:fill="auto"/>
            <w:noWrap/>
            <w:vAlign w:val="bottom"/>
            <w:hideMark/>
          </w:tcPr>
          <w:p w14:paraId="1B7C5694"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91,826.9</w:t>
            </w:r>
          </w:p>
        </w:tc>
        <w:tc>
          <w:tcPr>
            <w:tcW w:w="1120" w:type="dxa"/>
            <w:tcBorders>
              <w:top w:val="single" w:sz="4" w:space="0" w:color="auto"/>
              <w:left w:val="nil"/>
              <w:bottom w:val="nil"/>
              <w:right w:val="single" w:sz="4" w:space="0" w:color="auto"/>
            </w:tcBorders>
            <w:shd w:val="clear" w:color="auto" w:fill="auto"/>
            <w:noWrap/>
            <w:vAlign w:val="bottom"/>
            <w:hideMark/>
          </w:tcPr>
          <w:p w14:paraId="0C123C9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99.9</w:t>
            </w:r>
          </w:p>
        </w:tc>
        <w:tc>
          <w:tcPr>
            <w:tcW w:w="960" w:type="dxa"/>
            <w:tcBorders>
              <w:top w:val="single" w:sz="4" w:space="0" w:color="auto"/>
              <w:left w:val="nil"/>
              <w:bottom w:val="nil"/>
              <w:right w:val="single" w:sz="4" w:space="0" w:color="auto"/>
            </w:tcBorders>
            <w:shd w:val="clear" w:color="auto" w:fill="auto"/>
            <w:noWrap/>
            <w:vAlign w:val="bottom"/>
            <w:hideMark/>
          </w:tcPr>
          <w:p w14:paraId="32AC2C80"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1,426.0</w:t>
            </w:r>
          </w:p>
        </w:tc>
        <w:tc>
          <w:tcPr>
            <w:tcW w:w="960" w:type="dxa"/>
            <w:tcBorders>
              <w:top w:val="single" w:sz="4" w:space="0" w:color="auto"/>
              <w:left w:val="nil"/>
              <w:bottom w:val="nil"/>
              <w:right w:val="single" w:sz="4" w:space="0" w:color="auto"/>
            </w:tcBorders>
            <w:shd w:val="clear" w:color="auto" w:fill="auto"/>
            <w:noWrap/>
            <w:vAlign w:val="bottom"/>
            <w:hideMark/>
          </w:tcPr>
          <w:p w14:paraId="1233FFB2"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99.9</w:t>
            </w:r>
          </w:p>
        </w:tc>
        <w:tc>
          <w:tcPr>
            <w:tcW w:w="960" w:type="dxa"/>
            <w:tcBorders>
              <w:top w:val="single" w:sz="4" w:space="0" w:color="auto"/>
              <w:left w:val="nil"/>
              <w:bottom w:val="nil"/>
              <w:right w:val="double" w:sz="6" w:space="0" w:color="auto"/>
            </w:tcBorders>
            <w:shd w:val="clear" w:color="auto" w:fill="auto"/>
            <w:noWrap/>
            <w:vAlign w:val="bottom"/>
            <w:hideMark/>
          </w:tcPr>
          <w:p w14:paraId="6FE5174B"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r w:rsidR="005C5C22" w:rsidRPr="005C5C22" w14:paraId="0FF135B6" w14:textId="77777777" w:rsidTr="005C5C22">
        <w:trPr>
          <w:trHeight w:val="330"/>
          <w:jc w:val="center"/>
        </w:trPr>
        <w:tc>
          <w:tcPr>
            <w:tcW w:w="130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FCEDCCE" w14:textId="77777777" w:rsidR="005C5C22" w:rsidRPr="005C5C22" w:rsidRDefault="005C5C22" w:rsidP="005C5C22">
            <w:pPr>
              <w:spacing w:after="0" w:line="240" w:lineRule="auto"/>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Укупно ГЈ</w:t>
            </w:r>
          </w:p>
        </w:tc>
        <w:tc>
          <w:tcPr>
            <w:tcW w:w="1080" w:type="dxa"/>
            <w:tcBorders>
              <w:top w:val="double" w:sz="6" w:space="0" w:color="auto"/>
              <w:left w:val="nil"/>
              <w:bottom w:val="double" w:sz="6" w:space="0" w:color="auto"/>
              <w:right w:val="single" w:sz="4" w:space="0" w:color="auto"/>
            </w:tcBorders>
            <w:shd w:val="clear" w:color="auto" w:fill="auto"/>
            <w:noWrap/>
            <w:vAlign w:val="bottom"/>
            <w:hideMark/>
          </w:tcPr>
          <w:p w14:paraId="2DF991B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91,914.3</w:t>
            </w:r>
          </w:p>
        </w:tc>
        <w:tc>
          <w:tcPr>
            <w:tcW w:w="1120" w:type="dxa"/>
            <w:tcBorders>
              <w:top w:val="double" w:sz="6" w:space="0" w:color="auto"/>
              <w:left w:val="nil"/>
              <w:bottom w:val="double" w:sz="6" w:space="0" w:color="auto"/>
              <w:right w:val="single" w:sz="4" w:space="0" w:color="auto"/>
            </w:tcBorders>
            <w:shd w:val="clear" w:color="auto" w:fill="auto"/>
            <w:noWrap/>
            <w:vAlign w:val="bottom"/>
            <w:hideMark/>
          </w:tcPr>
          <w:p w14:paraId="5A58133D"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7FE6EB5D"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1,427.1</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58E057AE"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100.0</w:t>
            </w:r>
          </w:p>
        </w:tc>
        <w:tc>
          <w:tcPr>
            <w:tcW w:w="960" w:type="dxa"/>
            <w:tcBorders>
              <w:top w:val="double" w:sz="6" w:space="0" w:color="auto"/>
              <w:left w:val="nil"/>
              <w:bottom w:val="double" w:sz="6" w:space="0" w:color="auto"/>
              <w:right w:val="double" w:sz="6" w:space="0" w:color="auto"/>
            </w:tcBorders>
            <w:shd w:val="clear" w:color="auto" w:fill="auto"/>
            <w:noWrap/>
            <w:vAlign w:val="bottom"/>
            <w:hideMark/>
          </w:tcPr>
          <w:p w14:paraId="319082A8" w14:textId="77777777" w:rsidR="005C5C22" w:rsidRPr="005C5C22" w:rsidRDefault="005C5C22" w:rsidP="005C5C22">
            <w:pPr>
              <w:spacing w:after="0" w:line="240" w:lineRule="auto"/>
              <w:jc w:val="right"/>
              <w:rPr>
                <w:rFonts w:ascii="Times New Roman" w:eastAsia="Times New Roman" w:hAnsi="Times New Roman" w:cs="Times New Roman"/>
                <w:color w:val="000000"/>
                <w:lang w:val="sr-Latn-RS" w:eastAsia="sr-Latn-RS"/>
              </w:rPr>
            </w:pPr>
            <w:r w:rsidRPr="005C5C22">
              <w:rPr>
                <w:rFonts w:ascii="Times New Roman" w:eastAsia="Times New Roman" w:hAnsi="Times New Roman" w:cs="Times New Roman"/>
                <w:color w:val="000000"/>
                <w:lang w:val="sr-Latn-RS" w:eastAsia="sr-Latn-RS"/>
              </w:rPr>
              <w:t>1.6</w:t>
            </w:r>
          </w:p>
        </w:tc>
      </w:tr>
    </w:tbl>
    <w:p w14:paraId="19E41E80" w14:textId="77777777" w:rsidR="00060A1B" w:rsidRPr="00193998" w:rsidRDefault="00060A1B"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r-Latn-RS" w:eastAsia="sr-Latn-CS"/>
        </w:rPr>
      </w:pPr>
    </w:p>
    <w:p w14:paraId="23706297" w14:textId="62D17CF4" w:rsidR="00FB48BE" w:rsidRPr="00FB48BE" w:rsidRDefault="00FB48BE" w:rsidP="00FB48BE">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FB48BE">
        <w:rPr>
          <w:rFonts w:ascii="Times New Roman" w:eastAsia="Times New Roman" w:hAnsi="Times New Roman" w:cs="Times New Roman"/>
          <w:sz w:val="24"/>
          <w:szCs w:val="24"/>
          <w:lang w:val="sr-Latn-RS" w:eastAsia="sr-Latn-RS"/>
        </w:rPr>
        <w:t>Као што се види из табеле, у газдинској јединици „Борова глава“, четинари доминирају у укупној запремини са 99,9%, што износи 91.826,9 m³, док лишћари учествују са свега 0,1% или 87,4m³.</w:t>
      </w:r>
    </w:p>
    <w:p w14:paraId="2982F99C" w14:textId="78E02043" w:rsidR="00FB48BE" w:rsidRPr="00FB48BE" w:rsidRDefault="00FB48BE" w:rsidP="00FB48BE">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FB48BE">
        <w:rPr>
          <w:rFonts w:ascii="Times New Roman" w:eastAsia="Times New Roman" w:hAnsi="Times New Roman" w:cs="Times New Roman"/>
          <w:sz w:val="24"/>
          <w:szCs w:val="24"/>
          <w:lang w:val="sr-Latn-RS" w:eastAsia="sr-Latn-RS"/>
        </w:rPr>
        <w:t>Када је реч о запреминском прирасту, четинари учествују са 1.</w:t>
      </w:r>
      <w:r w:rsidR="005C5C22">
        <w:rPr>
          <w:rFonts w:ascii="Times New Roman" w:eastAsia="Times New Roman" w:hAnsi="Times New Roman" w:cs="Times New Roman"/>
          <w:sz w:val="24"/>
          <w:szCs w:val="24"/>
          <w:lang w:val="sr-Cyrl-RS" w:eastAsia="sr-Latn-RS"/>
        </w:rPr>
        <w:t>426,0</w:t>
      </w:r>
      <w:r w:rsidRPr="00FB48BE">
        <w:rPr>
          <w:rFonts w:ascii="Times New Roman" w:eastAsia="Times New Roman" w:hAnsi="Times New Roman" w:cs="Times New Roman"/>
          <w:sz w:val="24"/>
          <w:szCs w:val="24"/>
          <w:lang w:val="sr-Latn-RS" w:eastAsia="sr-Latn-RS"/>
        </w:rPr>
        <w:t>m³ (99,9%), док лишћари имају занемарљив удео од 1,1m³ (0,1%).</w:t>
      </w:r>
    </w:p>
    <w:p w14:paraId="20AEA117" w14:textId="56A712DB" w:rsidR="00FB48BE" w:rsidRPr="00FB48BE" w:rsidRDefault="00FB48BE" w:rsidP="00FB48BE">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FB48BE">
        <w:rPr>
          <w:rFonts w:ascii="Times New Roman" w:eastAsia="Times New Roman" w:hAnsi="Times New Roman" w:cs="Times New Roman"/>
          <w:sz w:val="24"/>
          <w:szCs w:val="24"/>
          <w:lang w:val="sr-Latn-RS" w:eastAsia="sr-Latn-RS"/>
        </w:rPr>
        <w:t>Међу свим врстама дрвећа евидентираним у овој јединици, црни бор је најзаступљенији – учествује са 99,0% укупне запремине (90.974,4m³) и са 98,7% укупног запреминског прираста (1.</w:t>
      </w:r>
      <w:r w:rsidR="005C5C22">
        <w:rPr>
          <w:rFonts w:ascii="Times New Roman" w:eastAsia="Times New Roman" w:hAnsi="Times New Roman" w:cs="Times New Roman"/>
          <w:sz w:val="24"/>
          <w:szCs w:val="24"/>
          <w:lang w:val="sr-Cyrl-RS" w:eastAsia="sr-Latn-RS"/>
        </w:rPr>
        <w:t>408,9</w:t>
      </w:r>
      <w:r w:rsidRPr="00FB48BE">
        <w:rPr>
          <w:rFonts w:ascii="Times New Roman" w:eastAsia="Times New Roman" w:hAnsi="Times New Roman" w:cs="Times New Roman"/>
          <w:sz w:val="24"/>
          <w:szCs w:val="24"/>
          <w:lang w:val="sr-Latn-RS" w:eastAsia="sr-Latn-RS"/>
        </w:rPr>
        <w:t>m³).</w:t>
      </w:r>
    </w:p>
    <w:p w14:paraId="0BAFA4F7" w14:textId="370ED5C5" w:rsidR="00FB48BE" w:rsidRPr="00FB48BE" w:rsidRDefault="00FB48BE" w:rsidP="00FB48BE">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FB48BE">
        <w:rPr>
          <w:rFonts w:ascii="Times New Roman" w:eastAsia="Times New Roman" w:hAnsi="Times New Roman" w:cs="Times New Roman"/>
          <w:sz w:val="24"/>
          <w:szCs w:val="24"/>
          <w:lang w:val="sr-Latn-RS" w:eastAsia="sr-Latn-RS"/>
        </w:rPr>
        <w:t xml:space="preserve">Од лишћарских врста у газдинској јединици заступљени су китњак, буква и граб, али са </w:t>
      </w:r>
      <w:r w:rsidR="00885017">
        <w:rPr>
          <w:rFonts w:ascii="Times New Roman" w:eastAsia="Times New Roman" w:hAnsi="Times New Roman" w:cs="Times New Roman"/>
          <w:sz w:val="24"/>
          <w:szCs w:val="24"/>
          <w:lang w:val="sr-Cyrl-RS" w:eastAsia="sr-Latn-RS"/>
        </w:rPr>
        <w:t>незнатним</w:t>
      </w:r>
      <w:r w:rsidRPr="00FB48BE">
        <w:rPr>
          <w:rFonts w:ascii="Times New Roman" w:eastAsia="Times New Roman" w:hAnsi="Times New Roman" w:cs="Times New Roman"/>
          <w:sz w:val="24"/>
          <w:szCs w:val="24"/>
          <w:lang w:val="sr-Latn-RS" w:eastAsia="sr-Latn-RS"/>
        </w:rPr>
        <w:t xml:space="preserve"> уделом у укупној запремини и запреминском прирасту.</w:t>
      </w:r>
    </w:p>
    <w:p w14:paraId="5A6461B9" w14:textId="77777777" w:rsidR="00FB48BE" w:rsidRPr="00FB48BE" w:rsidRDefault="00FB48BE" w:rsidP="00FB48BE">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p>
    <w:p w14:paraId="2004173E" w14:textId="2B3ADBCA" w:rsidR="00581C36" w:rsidRDefault="00581C36" w:rsidP="009A031E">
      <w:pPr>
        <w:pStyle w:val="Heading3"/>
      </w:pPr>
      <w:bookmarkStart w:id="50" w:name="_Toc199762794"/>
      <w:r>
        <w:t>2.1.</w:t>
      </w:r>
      <w:r>
        <w:rPr>
          <w:lang w:val="en-US"/>
        </w:rPr>
        <w:t>6</w:t>
      </w:r>
      <w:r>
        <w:t>. Стање шума по дебљинској структури</w:t>
      </w:r>
      <w:bookmarkEnd w:id="50"/>
    </w:p>
    <w:p w14:paraId="4F4F1198" w14:textId="77777777" w:rsidR="00E26F95" w:rsidRPr="00E26F95" w:rsidRDefault="00E26F95" w:rsidP="00964209">
      <w:pPr>
        <w:shd w:val="clear" w:color="auto" w:fill="FFFFFF" w:themeFill="background1"/>
        <w:rPr>
          <w:lang w:val="sr-Latn-CS" w:eastAsia="sr-Latn-CS"/>
        </w:rPr>
      </w:pPr>
    </w:p>
    <w:p w14:paraId="14667FD5" w14:textId="77777777" w:rsidR="00581C36" w:rsidRPr="0079072A" w:rsidRDefault="00581C36"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79072A">
        <w:rPr>
          <w:rFonts w:ascii="Times New Roman" w:eastAsia="Times New Roman" w:hAnsi="Times New Roman" w:cs="Times New Roman"/>
          <w:sz w:val="24"/>
          <w:szCs w:val="24"/>
          <w:lang w:val="sl-SI" w:eastAsia="sr-Latn-CS"/>
        </w:rPr>
        <w:t>Стање састојина по дебљинској структури приказано је у следећој табели:</w:t>
      </w:r>
    </w:p>
    <w:p w14:paraId="3B42C3A7" w14:textId="77777777" w:rsidR="00581C36" w:rsidRPr="00BB0922" w:rsidRDefault="00581C36" w:rsidP="00964209">
      <w:pPr>
        <w:shd w:val="clear" w:color="auto" w:fill="FFFFFF" w:themeFill="background1"/>
        <w:spacing w:after="0" w:line="240" w:lineRule="auto"/>
        <w:ind w:firstLine="851"/>
        <w:jc w:val="both"/>
        <w:rPr>
          <w:rFonts w:ascii="Times New Roman" w:eastAsia="Calibri" w:hAnsi="Times New Roman" w:cs="Times New Roman"/>
          <w:sz w:val="24"/>
        </w:rPr>
      </w:pPr>
    </w:p>
    <w:p w14:paraId="6EEBB185" w14:textId="42554DC4" w:rsidR="007A2A57" w:rsidRPr="008A4A71" w:rsidRDefault="00581C36" w:rsidP="00964209">
      <w:pPr>
        <w:shd w:val="clear" w:color="auto" w:fill="FFFFFF" w:themeFill="background1"/>
        <w:spacing w:after="0" w:line="240" w:lineRule="auto"/>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Табела бр. 1</w:t>
      </w:r>
      <w:r w:rsidR="003828F0">
        <w:rPr>
          <w:rFonts w:ascii="Times New Roman" w:eastAsia="Times New Roman" w:hAnsi="Times New Roman" w:cs="Times New Roman"/>
          <w:i/>
          <w:sz w:val="16"/>
          <w:szCs w:val="16"/>
          <w:lang w:val="sr-Cyrl-RS" w:eastAsia="sr-Latn-CS"/>
        </w:rPr>
        <w:t>3</w:t>
      </w:r>
      <w:r w:rsidRPr="00BB0922">
        <w:rPr>
          <w:rFonts w:ascii="Times New Roman" w:eastAsia="Times New Roman" w:hAnsi="Times New Roman" w:cs="Times New Roman"/>
          <w:i/>
          <w:sz w:val="16"/>
          <w:szCs w:val="16"/>
          <w:lang w:val="sr-Latn-CS" w:eastAsia="sr-Latn-CS"/>
        </w:rPr>
        <w:t>-Стање шума по дебљинској структур</w:t>
      </w:r>
      <w:r w:rsidR="008A4A71">
        <w:rPr>
          <w:rFonts w:ascii="Times New Roman" w:eastAsia="Times New Roman" w:hAnsi="Times New Roman" w:cs="Times New Roman"/>
          <w:i/>
          <w:sz w:val="16"/>
          <w:szCs w:val="16"/>
          <w:lang w:val="sr-Cyrl-RS" w:eastAsia="sr-Latn-CS"/>
        </w:rPr>
        <w:t>и</w:t>
      </w:r>
    </w:p>
    <w:tbl>
      <w:tblPr>
        <w:tblW w:w="13516" w:type="dxa"/>
        <w:jc w:val="center"/>
        <w:tblLook w:val="04A0" w:firstRow="1" w:lastRow="0" w:firstColumn="1" w:lastColumn="0" w:noHBand="0" w:noVBand="1"/>
      </w:tblPr>
      <w:tblGrid>
        <w:gridCol w:w="1745"/>
        <w:gridCol w:w="916"/>
        <w:gridCol w:w="916"/>
        <w:gridCol w:w="466"/>
        <w:gridCol w:w="466"/>
        <w:gridCol w:w="916"/>
        <w:gridCol w:w="566"/>
        <w:gridCol w:w="916"/>
        <w:gridCol w:w="566"/>
        <w:gridCol w:w="916"/>
        <w:gridCol w:w="566"/>
        <w:gridCol w:w="916"/>
        <w:gridCol w:w="566"/>
        <w:gridCol w:w="816"/>
        <w:gridCol w:w="566"/>
        <w:gridCol w:w="816"/>
        <w:gridCol w:w="466"/>
        <w:gridCol w:w="816"/>
      </w:tblGrid>
      <w:tr w:rsidR="008A4A71" w:rsidRPr="008A4A71" w14:paraId="200E5951" w14:textId="77777777" w:rsidTr="00AE02E9">
        <w:trPr>
          <w:trHeight w:val="269"/>
          <w:tblHeader/>
          <w:jc w:val="center"/>
        </w:trPr>
        <w:tc>
          <w:tcPr>
            <w:tcW w:w="1745"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E505251"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Газдински</w:t>
            </w:r>
            <w:r w:rsidRPr="008A4A71">
              <w:rPr>
                <w:rFonts w:ascii="Times New Roman" w:eastAsia="Times New Roman" w:hAnsi="Times New Roman" w:cs="Times New Roman"/>
                <w:sz w:val="20"/>
                <w:szCs w:val="20"/>
                <w:lang w:val="sr-Latn-RS" w:eastAsia="sr-Latn-RS"/>
              </w:rPr>
              <w:br/>
              <w:t>тип</w:t>
            </w:r>
          </w:p>
        </w:tc>
        <w:tc>
          <w:tcPr>
            <w:tcW w:w="88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1A72F20D"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P</w:t>
            </w:r>
          </w:p>
        </w:tc>
        <w:tc>
          <w:tcPr>
            <w:tcW w:w="88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46BCA3AE"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V</w:t>
            </w:r>
          </w:p>
        </w:tc>
        <w:tc>
          <w:tcPr>
            <w:tcW w:w="9225" w:type="dxa"/>
            <w:gridSpan w:val="14"/>
            <w:tcBorders>
              <w:top w:val="double" w:sz="6" w:space="0" w:color="auto"/>
              <w:left w:val="nil"/>
              <w:bottom w:val="single" w:sz="4" w:space="0" w:color="auto"/>
              <w:right w:val="single" w:sz="4" w:space="0" w:color="auto"/>
            </w:tcBorders>
            <w:shd w:val="clear" w:color="auto" w:fill="auto"/>
            <w:vAlign w:val="center"/>
            <w:hideMark/>
          </w:tcPr>
          <w:p w14:paraId="4DE02493"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Запремина по дебљинским разредима</w:t>
            </w:r>
          </w:p>
        </w:tc>
        <w:tc>
          <w:tcPr>
            <w:tcW w:w="786" w:type="dxa"/>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14:paraId="2AE7F77E"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Iv</w:t>
            </w:r>
          </w:p>
        </w:tc>
      </w:tr>
      <w:tr w:rsidR="008A4A71" w:rsidRPr="008A4A71" w14:paraId="6B22651B" w14:textId="77777777" w:rsidTr="00AE02E9">
        <w:trPr>
          <w:trHeight w:val="254"/>
          <w:tblHeader/>
          <w:jc w:val="center"/>
        </w:trPr>
        <w:tc>
          <w:tcPr>
            <w:tcW w:w="1745" w:type="dxa"/>
            <w:vMerge/>
            <w:tcBorders>
              <w:top w:val="double" w:sz="6" w:space="0" w:color="auto"/>
              <w:left w:val="double" w:sz="6" w:space="0" w:color="auto"/>
              <w:bottom w:val="single" w:sz="4" w:space="0" w:color="auto"/>
              <w:right w:val="single" w:sz="4" w:space="0" w:color="auto"/>
            </w:tcBorders>
            <w:vAlign w:val="center"/>
            <w:hideMark/>
          </w:tcPr>
          <w:p w14:paraId="61854946"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880" w:type="dxa"/>
            <w:vMerge/>
            <w:tcBorders>
              <w:top w:val="double" w:sz="6" w:space="0" w:color="auto"/>
              <w:left w:val="single" w:sz="4" w:space="0" w:color="auto"/>
              <w:bottom w:val="single" w:sz="4" w:space="0" w:color="auto"/>
              <w:right w:val="single" w:sz="4" w:space="0" w:color="auto"/>
            </w:tcBorders>
            <w:vAlign w:val="center"/>
            <w:hideMark/>
          </w:tcPr>
          <w:p w14:paraId="5158DBE5"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880" w:type="dxa"/>
            <w:vMerge/>
            <w:tcBorders>
              <w:top w:val="double" w:sz="6" w:space="0" w:color="auto"/>
              <w:left w:val="single" w:sz="4" w:space="0" w:color="auto"/>
              <w:bottom w:val="single" w:sz="4" w:space="0" w:color="auto"/>
              <w:right w:val="single" w:sz="4" w:space="0" w:color="auto"/>
            </w:tcBorders>
            <w:vAlign w:val="center"/>
            <w:hideMark/>
          </w:tcPr>
          <w:p w14:paraId="58F8B562"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14:paraId="58535E98"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 xml:space="preserve">До 10 </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1160DFF0"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11 до 20</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4C7BB12F"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21 дo 30</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40493E5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31 дo 40</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4E9DA36"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41 дo 50</w:t>
            </w:r>
          </w:p>
        </w:tc>
        <w:tc>
          <w:tcPr>
            <w:tcW w:w="1337" w:type="dxa"/>
            <w:gridSpan w:val="2"/>
            <w:tcBorders>
              <w:top w:val="single" w:sz="4" w:space="0" w:color="auto"/>
              <w:left w:val="nil"/>
              <w:bottom w:val="single" w:sz="4" w:space="0" w:color="auto"/>
              <w:right w:val="single" w:sz="4" w:space="0" w:color="auto"/>
            </w:tcBorders>
            <w:shd w:val="clear" w:color="auto" w:fill="auto"/>
            <w:vAlign w:val="center"/>
            <w:hideMark/>
          </w:tcPr>
          <w:p w14:paraId="2A652974"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51 дo 60</w:t>
            </w:r>
          </w:p>
        </w:tc>
        <w:tc>
          <w:tcPr>
            <w:tcW w:w="1244" w:type="dxa"/>
            <w:gridSpan w:val="2"/>
            <w:tcBorders>
              <w:top w:val="single" w:sz="4" w:space="0" w:color="auto"/>
              <w:left w:val="nil"/>
              <w:bottom w:val="single" w:sz="4" w:space="0" w:color="auto"/>
              <w:right w:val="single" w:sz="4" w:space="0" w:color="auto"/>
            </w:tcBorders>
            <w:shd w:val="clear" w:color="auto" w:fill="auto"/>
            <w:vAlign w:val="center"/>
            <w:hideMark/>
          </w:tcPr>
          <w:p w14:paraId="05F406D5"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61 дo 70</w:t>
            </w:r>
          </w:p>
        </w:tc>
        <w:tc>
          <w:tcPr>
            <w:tcW w:w="786" w:type="dxa"/>
            <w:vMerge/>
            <w:tcBorders>
              <w:top w:val="double" w:sz="6" w:space="0" w:color="auto"/>
              <w:left w:val="single" w:sz="4" w:space="0" w:color="auto"/>
              <w:bottom w:val="single" w:sz="4" w:space="0" w:color="auto"/>
              <w:right w:val="double" w:sz="6" w:space="0" w:color="auto"/>
            </w:tcBorders>
            <w:vAlign w:val="center"/>
            <w:hideMark/>
          </w:tcPr>
          <w:p w14:paraId="7DB6DBFD"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r>
      <w:tr w:rsidR="008A4A71" w:rsidRPr="008A4A71" w14:paraId="3FB93782" w14:textId="77777777" w:rsidTr="00AE02E9">
        <w:trPr>
          <w:trHeight w:val="254"/>
          <w:tblHeader/>
          <w:jc w:val="center"/>
        </w:trPr>
        <w:tc>
          <w:tcPr>
            <w:tcW w:w="1745" w:type="dxa"/>
            <w:vMerge/>
            <w:tcBorders>
              <w:top w:val="double" w:sz="6" w:space="0" w:color="auto"/>
              <w:left w:val="double" w:sz="6" w:space="0" w:color="auto"/>
              <w:bottom w:val="single" w:sz="4" w:space="0" w:color="auto"/>
              <w:right w:val="single" w:sz="4" w:space="0" w:color="auto"/>
            </w:tcBorders>
            <w:vAlign w:val="center"/>
            <w:hideMark/>
          </w:tcPr>
          <w:p w14:paraId="218DA1BD"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880" w:type="dxa"/>
            <w:vMerge/>
            <w:tcBorders>
              <w:top w:val="double" w:sz="6" w:space="0" w:color="auto"/>
              <w:left w:val="single" w:sz="4" w:space="0" w:color="auto"/>
              <w:bottom w:val="single" w:sz="4" w:space="0" w:color="auto"/>
              <w:right w:val="single" w:sz="4" w:space="0" w:color="auto"/>
            </w:tcBorders>
            <w:vAlign w:val="center"/>
            <w:hideMark/>
          </w:tcPr>
          <w:p w14:paraId="51829CE9"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880" w:type="dxa"/>
            <w:vMerge/>
            <w:tcBorders>
              <w:top w:val="double" w:sz="6" w:space="0" w:color="auto"/>
              <w:left w:val="single" w:sz="4" w:space="0" w:color="auto"/>
              <w:bottom w:val="single" w:sz="4" w:space="0" w:color="auto"/>
              <w:right w:val="single" w:sz="4" w:space="0" w:color="auto"/>
            </w:tcBorders>
            <w:vAlign w:val="center"/>
            <w:hideMark/>
          </w:tcPr>
          <w:p w14:paraId="1ACA7AE7"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14:paraId="64D9A4BE"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0.0</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0C91E90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I</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4A5DA35"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II</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79B0F838"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III</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152F7BCD"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IV</w:t>
            </w:r>
          </w:p>
        </w:tc>
        <w:tc>
          <w:tcPr>
            <w:tcW w:w="1337" w:type="dxa"/>
            <w:gridSpan w:val="2"/>
            <w:tcBorders>
              <w:top w:val="single" w:sz="4" w:space="0" w:color="auto"/>
              <w:left w:val="nil"/>
              <w:bottom w:val="single" w:sz="4" w:space="0" w:color="auto"/>
              <w:right w:val="single" w:sz="4" w:space="0" w:color="auto"/>
            </w:tcBorders>
            <w:shd w:val="clear" w:color="auto" w:fill="auto"/>
            <w:vAlign w:val="center"/>
            <w:hideMark/>
          </w:tcPr>
          <w:p w14:paraId="59AD19E6"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V</w:t>
            </w:r>
          </w:p>
        </w:tc>
        <w:tc>
          <w:tcPr>
            <w:tcW w:w="1244" w:type="dxa"/>
            <w:gridSpan w:val="2"/>
            <w:tcBorders>
              <w:top w:val="single" w:sz="4" w:space="0" w:color="auto"/>
              <w:left w:val="nil"/>
              <w:bottom w:val="single" w:sz="4" w:space="0" w:color="auto"/>
              <w:right w:val="single" w:sz="4" w:space="0" w:color="auto"/>
            </w:tcBorders>
            <w:shd w:val="clear" w:color="auto" w:fill="auto"/>
            <w:vAlign w:val="center"/>
            <w:hideMark/>
          </w:tcPr>
          <w:p w14:paraId="60C76FC2"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VI</w:t>
            </w:r>
          </w:p>
        </w:tc>
        <w:tc>
          <w:tcPr>
            <w:tcW w:w="786" w:type="dxa"/>
            <w:vMerge/>
            <w:tcBorders>
              <w:top w:val="double" w:sz="6" w:space="0" w:color="auto"/>
              <w:left w:val="single" w:sz="4" w:space="0" w:color="auto"/>
              <w:bottom w:val="single" w:sz="4" w:space="0" w:color="auto"/>
              <w:right w:val="double" w:sz="6" w:space="0" w:color="auto"/>
            </w:tcBorders>
            <w:vAlign w:val="center"/>
            <w:hideMark/>
          </w:tcPr>
          <w:p w14:paraId="5E175232"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r>
      <w:tr w:rsidR="008A4A71" w:rsidRPr="008A4A71" w14:paraId="5AFBBF44" w14:textId="77777777" w:rsidTr="00AE02E9">
        <w:trPr>
          <w:trHeight w:val="314"/>
          <w:tblHeader/>
          <w:jc w:val="center"/>
        </w:trPr>
        <w:tc>
          <w:tcPr>
            <w:tcW w:w="1745" w:type="dxa"/>
            <w:vMerge/>
            <w:tcBorders>
              <w:top w:val="double" w:sz="6" w:space="0" w:color="auto"/>
              <w:left w:val="double" w:sz="6" w:space="0" w:color="auto"/>
              <w:bottom w:val="single" w:sz="4" w:space="0" w:color="auto"/>
              <w:right w:val="single" w:sz="4" w:space="0" w:color="auto"/>
            </w:tcBorders>
            <w:vAlign w:val="center"/>
            <w:hideMark/>
          </w:tcPr>
          <w:p w14:paraId="3F934CEB" w14:textId="77777777" w:rsidR="008A4A71" w:rsidRPr="008A4A71" w:rsidRDefault="008A4A71" w:rsidP="008A4A71">
            <w:pPr>
              <w:spacing w:after="0" w:line="240" w:lineRule="auto"/>
              <w:rPr>
                <w:rFonts w:ascii="Times New Roman" w:eastAsia="Times New Roman" w:hAnsi="Times New Roman" w:cs="Times New Roman"/>
                <w:sz w:val="20"/>
                <w:szCs w:val="20"/>
                <w:lang w:val="sr-Latn-RS" w:eastAsia="sr-Latn-RS"/>
              </w:rPr>
            </w:pPr>
          </w:p>
        </w:tc>
        <w:tc>
          <w:tcPr>
            <w:tcW w:w="880" w:type="dxa"/>
            <w:tcBorders>
              <w:top w:val="nil"/>
              <w:left w:val="nil"/>
              <w:bottom w:val="single" w:sz="4" w:space="0" w:color="auto"/>
              <w:right w:val="single" w:sz="4" w:space="0" w:color="auto"/>
            </w:tcBorders>
            <w:shd w:val="clear" w:color="auto" w:fill="auto"/>
            <w:vAlign w:val="center"/>
            <w:hideMark/>
          </w:tcPr>
          <w:p w14:paraId="10FAB348"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ha</w:t>
            </w:r>
          </w:p>
        </w:tc>
        <w:tc>
          <w:tcPr>
            <w:tcW w:w="880" w:type="dxa"/>
            <w:tcBorders>
              <w:top w:val="nil"/>
              <w:left w:val="nil"/>
              <w:bottom w:val="single" w:sz="4" w:space="0" w:color="auto"/>
              <w:right w:val="single" w:sz="4" w:space="0" w:color="auto"/>
            </w:tcBorders>
            <w:shd w:val="clear" w:color="auto" w:fill="auto"/>
            <w:vAlign w:val="center"/>
            <w:hideMark/>
          </w:tcPr>
          <w:p w14:paraId="7CBC97CF"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458" w:type="dxa"/>
            <w:tcBorders>
              <w:top w:val="nil"/>
              <w:left w:val="nil"/>
              <w:bottom w:val="single" w:sz="4" w:space="0" w:color="auto"/>
              <w:right w:val="single" w:sz="4" w:space="0" w:color="auto"/>
            </w:tcBorders>
            <w:shd w:val="clear" w:color="auto" w:fill="auto"/>
            <w:vAlign w:val="center"/>
            <w:hideMark/>
          </w:tcPr>
          <w:p w14:paraId="6A18EB6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458" w:type="dxa"/>
            <w:tcBorders>
              <w:top w:val="nil"/>
              <w:left w:val="nil"/>
              <w:bottom w:val="single" w:sz="4" w:space="0" w:color="auto"/>
              <w:right w:val="single" w:sz="4" w:space="0" w:color="auto"/>
            </w:tcBorders>
            <w:shd w:val="clear" w:color="auto" w:fill="auto"/>
            <w:vAlign w:val="center"/>
            <w:hideMark/>
          </w:tcPr>
          <w:p w14:paraId="590C2E3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880" w:type="dxa"/>
            <w:tcBorders>
              <w:top w:val="nil"/>
              <w:left w:val="nil"/>
              <w:bottom w:val="single" w:sz="4" w:space="0" w:color="auto"/>
              <w:right w:val="single" w:sz="4" w:space="0" w:color="auto"/>
            </w:tcBorders>
            <w:shd w:val="clear" w:color="auto" w:fill="auto"/>
            <w:vAlign w:val="center"/>
            <w:hideMark/>
          </w:tcPr>
          <w:p w14:paraId="4356566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551" w:type="dxa"/>
            <w:tcBorders>
              <w:top w:val="nil"/>
              <w:left w:val="nil"/>
              <w:bottom w:val="single" w:sz="4" w:space="0" w:color="auto"/>
              <w:right w:val="single" w:sz="4" w:space="0" w:color="auto"/>
            </w:tcBorders>
            <w:shd w:val="clear" w:color="auto" w:fill="auto"/>
            <w:vAlign w:val="center"/>
            <w:hideMark/>
          </w:tcPr>
          <w:p w14:paraId="623DF733"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880" w:type="dxa"/>
            <w:tcBorders>
              <w:top w:val="nil"/>
              <w:left w:val="nil"/>
              <w:bottom w:val="single" w:sz="4" w:space="0" w:color="auto"/>
              <w:right w:val="single" w:sz="4" w:space="0" w:color="auto"/>
            </w:tcBorders>
            <w:shd w:val="clear" w:color="auto" w:fill="auto"/>
            <w:vAlign w:val="center"/>
            <w:hideMark/>
          </w:tcPr>
          <w:p w14:paraId="7E413F6F"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551" w:type="dxa"/>
            <w:tcBorders>
              <w:top w:val="nil"/>
              <w:left w:val="nil"/>
              <w:bottom w:val="single" w:sz="4" w:space="0" w:color="auto"/>
              <w:right w:val="single" w:sz="4" w:space="0" w:color="auto"/>
            </w:tcBorders>
            <w:shd w:val="clear" w:color="auto" w:fill="auto"/>
            <w:vAlign w:val="center"/>
            <w:hideMark/>
          </w:tcPr>
          <w:p w14:paraId="282B7259"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880" w:type="dxa"/>
            <w:tcBorders>
              <w:top w:val="nil"/>
              <w:left w:val="nil"/>
              <w:bottom w:val="single" w:sz="4" w:space="0" w:color="auto"/>
              <w:right w:val="single" w:sz="4" w:space="0" w:color="auto"/>
            </w:tcBorders>
            <w:shd w:val="clear" w:color="auto" w:fill="auto"/>
            <w:vAlign w:val="center"/>
            <w:hideMark/>
          </w:tcPr>
          <w:p w14:paraId="25CE7EE6"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551" w:type="dxa"/>
            <w:tcBorders>
              <w:top w:val="nil"/>
              <w:left w:val="nil"/>
              <w:bottom w:val="single" w:sz="4" w:space="0" w:color="auto"/>
              <w:right w:val="single" w:sz="4" w:space="0" w:color="auto"/>
            </w:tcBorders>
            <w:shd w:val="clear" w:color="auto" w:fill="auto"/>
            <w:vAlign w:val="center"/>
            <w:hideMark/>
          </w:tcPr>
          <w:p w14:paraId="7DE70AB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880" w:type="dxa"/>
            <w:tcBorders>
              <w:top w:val="nil"/>
              <w:left w:val="nil"/>
              <w:bottom w:val="single" w:sz="4" w:space="0" w:color="auto"/>
              <w:right w:val="single" w:sz="4" w:space="0" w:color="auto"/>
            </w:tcBorders>
            <w:shd w:val="clear" w:color="auto" w:fill="auto"/>
            <w:vAlign w:val="center"/>
            <w:hideMark/>
          </w:tcPr>
          <w:p w14:paraId="23938539"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551" w:type="dxa"/>
            <w:tcBorders>
              <w:top w:val="nil"/>
              <w:left w:val="nil"/>
              <w:bottom w:val="single" w:sz="4" w:space="0" w:color="auto"/>
              <w:right w:val="single" w:sz="4" w:space="0" w:color="auto"/>
            </w:tcBorders>
            <w:shd w:val="clear" w:color="auto" w:fill="auto"/>
            <w:vAlign w:val="center"/>
            <w:hideMark/>
          </w:tcPr>
          <w:p w14:paraId="6D6A94BA"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786" w:type="dxa"/>
            <w:tcBorders>
              <w:top w:val="nil"/>
              <w:left w:val="nil"/>
              <w:bottom w:val="single" w:sz="4" w:space="0" w:color="auto"/>
              <w:right w:val="single" w:sz="4" w:space="0" w:color="auto"/>
            </w:tcBorders>
            <w:shd w:val="clear" w:color="auto" w:fill="auto"/>
            <w:vAlign w:val="center"/>
            <w:hideMark/>
          </w:tcPr>
          <w:p w14:paraId="2CD8862D"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551" w:type="dxa"/>
            <w:tcBorders>
              <w:top w:val="nil"/>
              <w:left w:val="nil"/>
              <w:bottom w:val="single" w:sz="4" w:space="0" w:color="auto"/>
              <w:right w:val="single" w:sz="4" w:space="0" w:color="auto"/>
            </w:tcBorders>
            <w:shd w:val="clear" w:color="auto" w:fill="auto"/>
            <w:vAlign w:val="center"/>
            <w:hideMark/>
          </w:tcPr>
          <w:p w14:paraId="09A047B0"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786" w:type="dxa"/>
            <w:tcBorders>
              <w:top w:val="nil"/>
              <w:left w:val="nil"/>
              <w:bottom w:val="single" w:sz="4" w:space="0" w:color="auto"/>
              <w:right w:val="single" w:sz="4" w:space="0" w:color="auto"/>
            </w:tcBorders>
            <w:shd w:val="clear" w:color="auto" w:fill="auto"/>
            <w:vAlign w:val="center"/>
            <w:hideMark/>
          </w:tcPr>
          <w:p w14:paraId="64EAEE85"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c>
          <w:tcPr>
            <w:tcW w:w="458" w:type="dxa"/>
            <w:tcBorders>
              <w:top w:val="nil"/>
              <w:left w:val="nil"/>
              <w:bottom w:val="single" w:sz="4" w:space="0" w:color="auto"/>
              <w:right w:val="single" w:sz="4" w:space="0" w:color="auto"/>
            </w:tcBorders>
            <w:shd w:val="clear" w:color="auto" w:fill="auto"/>
            <w:vAlign w:val="center"/>
            <w:hideMark/>
          </w:tcPr>
          <w:p w14:paraId="23CD5E60"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w:t>
            </w:r>
          </w:p>
        </w:tc>
        <w:tc>
          <w:tcPr>
            <w:tcW w:w="786" w:type="dxa"/>
            <w:tcBorders>
              <w:top w:val="nil"/>
              <w:left w:val="nil"/>
              <w:bottom w:val="single" w:sz="4" w:space="0" w:color="auto"/>
              <w:right w:val="double" w:sz="6" w:space="0" w:color="auto"/>
            </w:tcBorders>
            <w:shd w:val="clear" w:color="auto" w:fill="auto"/>
            <w:vAlign w:val="center"/>
            <w:hideMark/>
          </w:tcPr>
          <w:p w14:paraId="18AA5E98" w14:textId="77777777" w:rsidR="008A4A71" w:rsidRPr="008A4A71" w:rsidRDefault="008A4A71" w:rsidP="008A4A71">
            <w:pPr>
              <w:spacing w:after="0" w:line="240" w:lineRule="auto"/>
              <w:jc w:val="center"/>
              <w:rPr>
                <w:rFonts w:ascii="Times New Roman" w:eastAsia="Times New Roman" w:hAnsi="Times New Roman" w:cs="Times New Roman"/>
                <w:sz w:val="20"/>
                <w:szCs w:val="20"/>
                <w:lang w:val="sr-Latn-RS" w:eastAsia="sr-Latn-RS"/>
              </w:rPr>
            </w:pPr>
            <w:r w:rsidRPr="008A4A71">
              <w:rPr>
                <w:rFonts w:ascii="Times New Roman" w:eastAsia="Times New Roman" w:hAnsi="Times New Roman" w:cs="Times New Roman"/>
                <w:sz w:val="20"/>
                <w:szCs w:val="20"/>
                <w:lang w:val="sr-Latn-RS" w:eastAsia="sr-Latn-RS"/>
              </w:rPr>
              <w:t>m</w:t>
            </w:r>
            <w:r w:rsidRPr="008A4A71">
              <w:rPr>
                <w:rFonts w:ascii="Times New Roman" w:eastAsia="Times New Roman" w:hAnsi="Times New Roman" w:cs="Times New Roman"/>
                <w:sz w:val="20"/>
                <w:szCs w:val="20"/>
                <w:vertAlign w:val="superscript"/>
                <w:lang w:val="sr-Latn-RS" w:eastAsia="sr-Latn-RS"/>
              </w:rPr>
              <w:t>3</w:t>
            </w:r>
          </w:p>
        </w:tc>
      </w:tr>
      <w:tr w:rsidR="008A4A71" w:rsidRPr="008A4A71" w14:paraId="09C43966" w14:textId="77777777" w:rsidTr="00AE02E9">
        <w:trPr>
          <w:trHeight w:val="764"/>
          <w:jc w:val="center"/>
        </w:trPr>
        <w:tc>
          <w:tcPr>
            <w:tcW w:w="1745" w:type="dxa"/>
            <w:tcBorders>
              <w:top w:val="nil"/>
              <w:left w:val="double" w:sz="6" w:space="0" w:color="auto"/>
              <w:bottom w:val="single" w:sz="4" w:space="0" w:color="auto"/>
              <w:right w:val="single" w:sz="4" w:space="0" w:color="auto"/>
            </w:tcBorders>
            <w:shd w:val="clear" w:color="auto" w:fill="auto"/>
            <w:vAlign w:val="bottom"/>
            <w:hideMark/>
          </w:tcPr>
          <w:p w14:paraId="06E56993" w14:textId="77777777" w:rsidR="008A4A71" w:rsidRPr="008A4A71" w:rsidRDefault="008A4A71" w:rsidP="008A4A71">
            <w:pPr>
              <w:spacing w:after="0" w:line="240" w:lineRule="auto"/>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31210. Високе мешовите</w:t>
            </w:r>
            <w:r w:rsidRPr="008A4A71">
              <w:rPr>
                <w:rFonts w:ascii="Times New Roman" w:eastAsia="Times New Roman" w:hAnsi="Times New Roman" w:cs="Times New Roman"/>
                <w:color w:val="000000"/>
                <w:sz w:val="20"/>
                <w:szCs w:val="20"/>
                <w:lang w:val="sr-Latn-RS" w:eastAsia="sr-Latn-RS"/>
              </w:rPr>
              <w:br/>
              <w:t xml:space="preserve"> шуме борова</w:t>
            </w:r>
          </w:p>
        </w:tc>
        <w:tc>
          <w:tcPr>
            <w:tcW w:w="880" w:type="dxa"/>
            <w:tcBorders>
              <w:top w:val="nil"/>
              <w:left w:val="nil"/>
              <w:bottom w:val="single" w:sz="4" w:space="0" w:color="auto"/>
              <w:right w:val="single" w:sz="4" w:space="0" w:color="auto"/>
            </w:tcBorders>
            <w:shd w:val="clear" w:color="auto" w:fill="auto"/>
            <w:noWrap/>
            <w:vAlign w:val="bottom"/>
            <w:hideMark/>
          </w:tcPr>
          <w:p w14:paraId="2A0FE606"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880.79</w:t>
            </w:r>
          </w:p>
        </w:tc>
        <w:tc>
          <w:tcPr>
            <w:tcW w:w="880" w:type="dxa"/>
            <w:tcBorders>
              <w:top w:val="nil"/>
              <w:left w:val="nil"/>
              <w:bottom w:val="single" w:sz="4" w:space="0" w:color="auto"/>
              <w:right w:val="single" w:sz="4" w:space="0" w:color="auto"/>
            </w:tcBorders>
            <w:shd w:val="clear" w:color="auto" w:fill="auto"/>
            <w:noWrap/>
            <w:vAlign w:val="bottom"/>
            <w:hideMark/>
          </w:tcPr>
          <w:p w14:paraId="3EF841CE"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91,914.3</w:t>
            </w:r>
          </w:p>
        </w:tc>
        <w:tc>
          <w:tcPr>
            <w:tcW w:w="458" w:type="dxa"/>
            <w:tcBorders>
              <w:top w:val="nil"/>
              <w:left w:val="nil"/>
              <w:bottom w:val="single" w:sz="4" w:space="0" w:color="auto"/>
              <w:right w:val="single" w:sz="4" w:space="0" w:color="auto"/>
            </w:tcBorders>
            <w:shd w:val="clear" w:color="auto" w:fill="auto"/>
            <w:noWrap/>
            <w:vAlign w:val="bottom"/>
            <w:hideMark/>
          </w:tcPr>
          <w:p w14:paraId="55015C9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458" w:type="dxa"/>
            <w:tcBorders>
              <w:top w:val="nil"/>
              <w:left w:val="nil"/>
              <w:bottom w:val="single" w:sz="4" w:space="0" w:color="auto"/>
              <w:right w:val="single" w:sz="4" w:space="0" w:color="auto"/>
            </w:tcBorders>
            <w:shd w:val="clear" w:color="auto" w:fill="auto"/>
            <w:noWrap/>
            <w:vAlign w:val="bottom"/>
            <w:hideMark/>
          </w:tcPr>
          <w:p w14:paraId="3049139F" w14:textId="77777777" w:rsidR="008A4A71" w:rsidRPr="008A4A71" w:rsidRDefault="008A4A71" w:rsidP="008A4A71">
            <w:pPr>
              <w:spacing w:after="0" w:line="240" w:lineRule="auto"/>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 </w:t>
            </w:r>
          </w:p>
        </w:tc>
        <w:tc>
          <w:tcPr>
            <w:tcW w:w="880" w:type="dxa"/>
            <w:tcBorders>
              <w:top w:val="nil"/>
              <w:left w:val="nil"/>
              <w:bottom w:val="single" w:sz="4" w:space="0" w:color="auto"/>
              <w:right w:val="single" w:sz="4" w:space="0" w:color="auto"/>
            </w:tcBorders>
            <w:shd w:val="clear" w:color="auto" w:fill="auto"/>
            <w:noWrap/>
            <w:vAlign w:val="bottom"/>
            <w:hideMark/>
          </w:tcPr>
          <w:p w14:paraId="7E8298A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14,245.2</w:t>
            </w:r>
          </w:p>
        </w:tc>
        <w:tc>
          <w:tcPr>
            <w:tcW w:w="551" w:type="dxa"/>
            <w:tcBorders>
              <w:top w:val="nil"/>
              <w:left w:val="nil"/>
              <w:bottom w:val="single" w:sz="4" w:space="0" w:color="auto"/>
              <w:right w:val="single" w:sz="4" w:space="0" w:color="auto"/>
            </w:tcBorders>
            <w:shd w:val="clear" w:color="auto" w:fill="auto"/>
            <w:noWrap/>
            <w:vAlign w:val="bottom"/>
            <w:hideMark/>
          </w:tcPr>
          <w:p w14:paraId="7326E2A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15.5</w:t>
            </w:r>
          </w:p>
        </w:tc>
        <w:tc>
          <w:tcPr>
            <w:tcW w:w="880" w:type="dxa"/>
            <w:tcBorders>
              <w:top w:val="nil"/>
              <w:left w:val="nil"/>
              <w:bottom w:val="single" w:sz="4" w:space="0" w:color="auto"/>
              <w:right w:val="single" w:sz="4" w:space="0" w:color="auto"/>
            </w:tcBorders>
            <w:shd w:val="clear" w:color="auto" w:fill="auto"/>
            <w:noWrap/>
            <w:vAlign w:val="bottom"/>
            <w:hideMark/>
          </w:tcPr>
          <w:p w14:paraId="35D141E2"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27,256.2</w:t>
            </w:r>
          </w:p>
        </w:tc>
        <w:tc>
          <w:tcPr>
            <w:tcW w:w="551" w:type="dxa"/>
            <w:tcBorders>
              <w:top w:val="nil"/>
              <w:left w:val="nil"/>
              <w:bottom w:val="single" w:sz="4" w:space="0" w:color="auto"/>
              <w:right w:val="single" w:sz="4" w:space="0" w:color="auto"/>
            </w:tcBorders>
            <w:shd w:val="clear" w:color="auto" w:fill="auto"/>
            <w:noWrap/>
            <w:vAlign w:val="bottom"/>
            <w:hideMark/>
          </w:tcPr>
          <w:p w14:paraId="37D95DA2"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29.7</w:t>
            </w:r>
          </w:p>
        </w:tc>
        <w:tc>
          <w:tcPr>
            <w:tcW w:w="880" w:type="dxa"/>
            <w:tcBorders>
              <w:top w:val="nil"/>
              <w:left w:val="nil"/>
              <w:bottom w:val="single" w:sz="4" w:space="0" w:color="auto"/>
              <w:right w:val="single" w:sz="4" w:space="0" w:color="auto"/>
            </w:tcBorders>
            <w:shd w:val="clear" w:color="auto" w:fill="auto"/>
            <w:noWrap/>
            <w:vAlign w:val="bottom"/>
            <w:hideMark/>
          </w:tcPr>
          <w:p w14:paraId="28E9E439"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22,130.8</w:t>
            </w:r>
          </w:p>
        </w:tc>
        <w:tc>
          <w:tcPr>
            <w:tcW w:w="551" w:type="dxa"/>
            <w:tcBorders>
              <w:top w:val="nil"/>
              <w:left w:val="nil"/>
              <w:bottom w:val="single" w:sz="4" w:space="0" w:color="auto"/>
              <w:right w:val="single" w:sz="4" w:space="0" w:color="auto"/>
            </w:tcBorders>
            <w:shd w:val="clear" w:color="auto" w:fill="auto"/>
            <w:noWrap/>
            <w:vAlign w:val="bottom"/>
            <w:hideMark/>
          </w:tcPr>
          <w:p w14:paraId="2FE5266A"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24.1</w:t>
            </w:r>
          </w:p>
        </w:tc>
        <w:tc>
          <w:tcPr>
            <w:tcW w:w="880" w:type="dxa"/>
            <w:tcBorders>
              <w:top w:val="nil"/>
              <w:left w:val="nil"/>
              <w:bottom w:val="single" w:sz="4" w:space="0" w:color="auto"/>
              <w:right w:val="single" w:sz="4" w:space="0" w:color="auto"/>
            </w:tcBorders>
            <w:shd w:val="clear" w:color="auto" w:fill="auto"/>
            <w:noWrap/>
            <w:vAlign w:val="bottom"/>
            <w:hideMark/>
          </w:tcPr>
          <w:p w14:paraId="04FF83D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14,590.8</w:t>
            </w:r>
          </w:p>
        </w:tc>
        <w:tc>
          <w:tcPr>
            <w:tcW w:w="551" w:type="dxa"/>
            <w:tcBorders>
              <w:top w:val="nil"/>
              <w:left w:val="nil"/>
              <w:bottom w:val="single" w:sz="4" w:space="0" w:color="auto"/>
              <w:right w:val="single" w:sz="4" w:space="0" w:color="auto"/>
            </w:tcBorders>
            <w:shd w:val="clear" w:color="auto" w:fill="auto"/>
            <w:noWrap/>
            <w:vAlign w:val="bottom"/>
            <w:hideMark/>
          </w:tcPr>
          <w:p w14:paraId="5971354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15.9</w:t>
            </w:r>
          </w:p>
        </w:tc>
        <w:tc>
          <w:tcPr>
            <w:tcW w:w="786" w:type="dxa"/>
            <w:tcBorders>
              <w:top w:val="nil"/>
              <w:left w:val="nil"/>
              <w:bottom w:val="single" w:sz="4" w:space="0" w:color="auto"/>
              <w:right w:val="single" w:sz="4" w:space="0" w:color="auto"/>
            </w:tcBorders>
            <w:shd w:val="clear" w:color="auto" w:fill="auto"/>
            <w:noWrap/>
            <w:vAlign w:val="bottom"/>
            <w:hideMark/>
          </w:tcPr>
          <w:p w14:paraId="6714E543"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9,743.8</w:t>
            </w:r>
          </w:p>
        </w:tc>
        <w:tc>
          <w:tcPr>
            <w:tcW w:w="551" w:type="dxa"/>
            <w:tcBorders>
              <w:top w:val="nil"/>
              <w:left w:val="nil"/>
              <w:bottom w:val="single" w:sz="4" w:space="0" w:color="auto"/>
              <w:right w:val="single" w:sz="4" w:space="0" w:color="auto"/>
            </w:tcBorders>
            <w:shd w:val="clear" w:color="auto" w:fill="auto"/>
            <w:noWrap/>
            <w:vAlign w:val="bottom"/>
            <w:hideMark/>
          </w:tcPr>
          <w:p w14:paraId="27AC35B3"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10.6</w:t>
            </w:r>
          </w:p>
        </w:tc>
        <w:tc>
          <w:tcPr>
            <w:tcW w:w="786" w:type="dxa"/>
            <w:tcBorders>
              <w:top w:val="nil"/>
              <w:left w:val="nil"/>
              <w:bottom w:val="single" w:sz="4" w:space="0" w:color="auto"/>
              <w:right w:val="single" w:sz="4" w:space="0" w:color="auto"/>
            </w:tcBorders>
            <w:shd w:val="clear" w:color="auto" w:fill="auto"/>
            <w:noWrap/>
            <w:vAlign w:val="bottom"/>
            <w:hideMark/>
          </w:tcPr>
          <w:p w14:paraId="1494DF42"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3,947.6</w:t>
            </w:r>
          </w:p>
        </w:tc>
        <w:tc>
          <w:tcPr>
            <w:tcW w:w="458" w:type="dxa"/>
            <w:tcBorders>
              <w:top w:val="nil"/>
              <w:left w:val="nil"/>
              <w:bottom w:val="single" w:sz="4" w:space="0" w:color="auto"/>
              <w:right w:val="single" w:sz="4" w:space="0" w:color="auto"/>
            </w:tcBorders>
            <w:shd w:val="clear" w:color="auto" w:fill="auto"/>
            <w:noWrap/>
            <w:vAlign w:val="bottom"/>
            <w:hideMark/>
          </w:tcPr>
          <w:p w14:paraId="2E45A88A"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4.3</w:t>
            </w:r>
          </w:p>
        </w:tc>
        <w:tc>
          <w:tcPr>
            <w:tcW w:w="786" w:type="dxa"/>
            <w:tcBorders>
              <w:top w:val="nil"/>
              <w:left w:val="nil"/>
              <w:bottom w:val="single" w:sz="4" w:space="0" w:color="auto"/>
              <w:right w:val="double" w:sz="6" w:space="0" w:color="auto"/>
            </w:tcBorders>
            <w:shd w:val="clear" w:color="auto" w:fill="auto"/>
            <w:noWrap/>
            <w:vAlign w:val="bottom"/>
            <w:hideMark/>
          </w:tcPr>
          <w:p w14:paraId="415F8D80" w14:textId="77D26433" w:rsidR="008A4A71" w:rsidRPr="005C5C22" w:rsidRDefault="008A4A71" w:rsidP="008A4A71">
            <w:pPr>
              <w:spacing w:after="0" w:line="240" w:lineRule="auto"/>
              <w:jc w:val="right"/>
              <w:rPr>
                <w:rFonts w:ascii="Times New Roman" w:eastAsia="Times New Roman" w:hAnsi="Times New Roman" w:cs="Times New Roman"/>
                <w:color w:val="000000"/>
                <w:sz w:val="20"/>
                <w:szCs w:val="20"/>
                <w:lang w:val="sr-Cyrl-RS" w:eastAsia="sr-Latn-RS"/>
              </w:rPr>
            </w:pPr>
            <w:r w:rsidRPr="008A4A71">
              <w:rPr>
                <w:rFonts w:ascii="Times New Roman" w:eastAsia="Times New Roman" w:hAnsi="Times New Roman" w:cs="Times New Roman"/>
                <w:color w:val="000000"/>
                <w:sz w:val="20"/>
                <w:szCs w:val="20"/>
                <w:lang w:val="sr-Latn-RS" w:eastAsia="sr-Latn-RS"/>
              </w:rPr>
              <w:t>1,</w:t>
            </w:r>
            <w:r w:rsidR="005C5C22">
              <w:rPr>
                <w:rFonts w:ascii="Times New Roman" w:eastAsia="Times New Roman" w:hAnsi="Times New Roman" w:cs="Times New Roman"/>
                <w:color w:val="000000"/>
                <w:sz w:val="20"/>
                <w:szCs w:val="20"/>
                <w:lang w:val="sr-Cyrl-RS" w:eastAsia="sr-Latn-RS"/>
              </w:rPr>
              <w:t>427.1</w:t>
            </w:r>
          </w:p>
        </w:tc>
      </w:tr>
      <w:tr w:rsidR="008A4A71" w:rsidRPr="008A4A71" w14:paraId="75698C4D" w14:textId="77777777" w:rsidTr="00AE02E9">
        <w:trPr>
          <w:trHeight w:val="764"/>
          <w:jc w:val="center"/>
        </w:trPr>
        <w:tc>
          <w:tcPr>
            <w:tcW w:w="1745" w:type="dxa"/>
            <w:tcBorders>
              <w:top w:val="nil"/>
              <w:left w:val="double" w:sz="6" w:space="0" w:color="auto"/>
              <w:bottom w:val="single" w:sz="4" w:space="0" w:color="auto"/>
              <w:right w:val="single" w:sz="4" w:space="0" w:color="auto"/>
            </w:tcBorders>
            <w:shd w:val="clear" w:color="auto" w:fill="auto"/>
            <w:vAlign w:val="bottom"/>
            <w:hideMark/>
          </w:tcPr>
          <w:p w14:paraId="47DAC5FC" w14:textId="77777777" w:rsidR="008A4A71" w:rsidRPr="008A4A71" w:rsidRDefault="008A4A71" w:rsidP="008A4A71">
            <w:pPr>
              <w:spacing w:after="0" w:line="240" w:lineRule="auto"/>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lastRenderedPageBreak/>
              <w:t xml:space="preserve">51730. Шибљаци, шикаре и </w:t>
            </w:r>
            <w:r w:rsidRPr="008A4A71">
              <w:rPr>
                <w:rFonts w:ascii="Times New Roman" w:eastAsia="Times New Roman" w:hAnsi="Times New Roman" w:cs="Times New Roman"/>
                <w:color w:val="000000"/>
                <w:sz w:val="20"/>
                <w:szCs w:val="20"/>
                <w:lang w:val="sr-Latn-RS" w:eastAsia="sr-Latn-RS"/>
              </w:rPr>
              <w:br/>
              <w:t>жбунаста вегетација</w:t>
            </w:r>
          </w:p>
        </w:tc>
        <w:tc>
          <w:tcPr>
            <w:tcW w:w="880" w:type="dxa"/>
            <w:tcBorders>
              <w:top w:val="nil"/>
              <w:left w:val="nil"/>
              <w:bottom w:val="single" w:sz="4" w:space="0" w:color="auto"/>
              <w:right w:val="single" w:sz="4" w:space="0" w:color="auto"/>
            </w:tcBorders>
            <w:shd w:val="clear" w:color="auto" w:fill="auto"/>
            <w:noWrap/>
            <w:vAlign w:val="bottom"/>
            <w:hideMark/>
          </w:tcPr>
          <w:p w14:paraId="2EEA3CC6"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693.40</w:t>
            </w:r>
          </w:p>
        </w:tc>
        <w:tc>
          <w:tcPr>
            <w:tcW w:w="880" w:type="dxa"/>
            <w:tcBorders>
              <w:top w:val="nil"/>
              <w:left w:val="nil"/>
              <w:bottom w:val="single" w:sz="4" w:space="0" w:color="auto"/>
              <w:right w:val="single" w:sz="4" w:space="0" w:color="auto"/>
            </w:tcBorders>
            <w:shd w:val="clear" w:color="auto" w:fill="auto"/>
            <w:noWrap/>
            <w:vAlign w:val="bottom"/>
            <w:hideMark/>
          </w:tcPr>
          <w:p w14:paraId="6B2A44CE"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458" w:type="dxa"/>
            <w:tcBorders>
              <w:top w:val="nil"/>
              <w:left w:val="nil"/>
              <w:bottom w:val="single" w:sz="4" w:space="0" w:color="auto"/>
              <w:right w:val="single" w:sz="4" w:space="0" w:color="auto"/>
            </w:tcBorders>
            <w:shd w:val="clear" w:color="auto" w:fill="auto"/>
            <w:noWrap/>
            <w:vAlign w:val="bottom"/>
            <w:hideMark/>
          </w:tcPr>
          <w:p w14:paraId="4F9E7A9C"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458" w:type="dxa"/>
            <w:tcBorders>
              <w:top w:val="nil"/>
              <w:left w:val="nil"/>
              <w:bottom w:val="single" w:sz="4" w:space="0" w:color="auto"/>
              <w:right w:val="single" w:sz="4" w:space="0" w:color="auto"/>
            </w:tcBorders>
            <w:shd w:val="clear" w:color="auto" w:fill="auto"/>
            <w:noWrap/>
            <w:vAlign w:val="bottom"/>
            <w:hideMark/>
          </w:tcPr>
          <w:p w14:paraId="0DD2A28B" w14:textId="77777777" w:rsidR="008A4A71" w:rsidRPr="008A4A71" w:rsidRDefault="008A4A71" w:rsidP="008A4A71">
            <w:pPr>
              <w:spacing w:after="0" w:line="240" w:lineRule="auto"/>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 </w:t>
            </w:r>
          </w:p>
        </w:tc>
        <w:tc>
          <w:tcPr>
            <w:tcW w:w="880" w:type="dxa"/>
            <w:tcBorders>
              <w:top w:val="nil"/>
              <w:left w:val="nil"/>
              <w:bottom w:val="single" w:sz="4" w:space="0" w:color="auto"/>
              <w:right w:val="single" w:sz="4" w:space="0" w:color="auto"/>
            </w:tcBorders>
            <w:shd w:val="clear" w:color="auto" w:fill="auto"/>
            <w:noWrap/>
            <w:vAlign w:val="bottom"/>
            <w:hideMark/>
          </w:tcPr>
          <w:p w14:paraId="64B2693D"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551" w:type="dxa"/>
            <w:tcBorders>
              <w:top w:val="nil"/>
              <w:left w:val="nil"/>
              <w:bottom w:val="single" w:sz="4" w:space="0" w:color="auto"/>
              <w:right w:val="single" w:sz="4" w:space="0" w:color="auto"/>
            </w:tcBorders>
            <w:shd w:val="clear" w:color="auto" w:fill="auto"/>
            <w:noWrap/>
            <w:vAlign w:val="bottom"/>
            <w:hideMark/>
          </w:tcPr>
          <w:p w14:paraId="2B7C3296"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880" w:type="dxa"/>
            <w:tcBorders>
              <w:top w:val="nil"/>
              <w:left w:val="nil"/>
              <w:bottom w:val="single" w:sz="4" w:space="0" w:color="auto"/>
              <w:right w:val="single" w:sz="4" w:space="0" w:color="auto"/>
            </w:tcBorders>
            <w:shd w:val="clear" w:color="auto" w:fill="auto"/>
            <w:noWrap/>
            <w:vAlign w:val="bottom"/>
            <w:hideMark/>
          </w:tcPr>
          <w:p w14:paraId="56AD6DC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551" w:type="dxa"/>
            <w:tcBorders>
              <w:top w:val="nil"/>
              <w:left w:val="nil"/>
              <w:bottom w:val="single" w:sz="4" w:space="0" w:color="auto"/>
              <w:right w:val="single" w:sz="4" w:space="0" w:color="auto"/>
            </w:tcBorders>
            <w:shd w:val="clear" w:color="auto" w:fill="auto"/>
            <w:noWrap/>
            <w:vAlign w:val="bottom"/>
            <w:hideMark/>
          </w:tcPr>
          <w:p w14:paraId="5659112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880" w:type="dxa"/>
            <w:tcBorders>
              <w:top w:val="nil"/>
              <w:left w:val="nil"/>
              <w:bottom w:val="single" w:sz="4" w:space="0" w:color="auto"/>
              <w:right w:val="single" w:sz="4" w:space="0" w:color="auto"/>
            </w:tcBorders>
            <w:shd w:val="clear" w:color="auto" w:fill="auto"/>
            <w:noWrap/>
            <w:vAlign w:val="bottom"/>
            <w:hideMark/>
          </w:tcPr>
          <w:p w14:paraId="31F314C7"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551" w:type="dxa"/>
            <w:tcBorders>
              <w:top w:val="nil"/>
              <w:left w:val="nil"/>
              <w:bottom w:val="single" w:sz="4" w:space="0" w:color="auto"/>
              <w:right w:val="single" w:sz="4" w:space="0" w:color="auto"/>
            </w:tcBorders>
            <w:shd w:val="clear" w:color="auto" w:fill="auto"/>
            <w:noWrap/>
            <w:vAlign w:val="bottom"/>
            <w:hideMark/>
          </w:tcPr>
          <w:p w14:paraId="5570DE73"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880" w:type="dxa"/>
            <w:tcBorders>
              <w:top w:val="nil"/>
              <w:left w:val="nil"/>
              <w:bottom w:val="single" w:sz="4" w:space="0" w:color="auto"/>
              <w:right w:val="single" w:sz="4" w:space="0" w:color="auto"/>
            </w:tcBorders>
            <w:shd w:val="clear" w:color="auto" w:fill="auto"/>
            <w:noWrap/>
            <w:vAlign w:val="bottom"/>
            <w:hideMark/>
          </w:tcPr>
          <w:p w14:paraId="6612B88B"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551" w:type="dxa"/>
            <w:tcBorders>
              <w:top w:val="nil"/>
              <w:left w:val="nil"/>
              <w:bottom w:val="single" w:sz="4" w:space="0" w:color="auto"/>
              <w:right w:val="single" w:sz="4" w:space="0" w:color="auto"/>
            </w:tcBorders>
            <w:shd w:val="clear" w:color="auto" w:fill="auto"/>
            <w:noWrap/>
            <w:vAlign w:val="bottom"/>
            <w:hideMark/>
          </w:tcPr>
          <w:p w14:paraId="773E935F"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786" w:type="dxa"/>
            <w:tcBorders>
              <w:top w:val="nil"/>
              <w:left w:val="nil"/>
              <w:bottom w:val="single" w:sz="4" w:space="0" w:color="auto"/>
              <w:right w:val="single" w:sz="4" w:space="0" w:color="auto"/>
            </w:tcBorders>
            <w:shd w:val="clear" w:color="auto" w:fill="auto"/>
            <w:noWrap/>
            <w:vAlign w:val="bottom"/>
            <w:hideMark/>
          </w:tcPr>
          <w:p w14:paraId="36A88C6A"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551" w:type="dxa"/>
            <w:tcBorders>
              <w:top w:val="nil"/>
              <w:left w:val="nil"/>
              <w:bottom w:val="single" w:sz="4" w:space="0" w:color="auto"/>
              <w:right w:val="single" w:sz="4" w:space="0" w:color="auto"/>
            </w:tcBorders>
            <w:shd w:val="clear" w:color="auto" w:fill="auto"/>
            <w:noWrap/>
            <w:vAlign w:val="bottom"/>
            <w:hideMark/>
          </w:tcPr>
          <w:p w14:paraId="7B1F7D5F"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786" w:type="dxa"/>
            <w:tcBorders>
              <w:top w:val="nil"/>
              <w:left w:val="nil"/>
              <w:bottom w:val="single" w:sz="4" w:space="0" w:color="auto"/>
              <w:right w:val="single" w:sz="4" w:space="0" w:color="auto"/>
            </w:tcBorders>
            <w:shd w:val="clear" w:color="auto" w:fill="auto"/>
            <w:noWrap/>
            <w:vAlign w:val="bottom"/>
            <w:hideMark/>
          </w:tcPr>
          <w:p w14:paraId="02198E9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458" w:type="dxa"/>
            <w:tcBorders>
              <w:top w:val="nil"/>
              <w:left w:val="nil"/>
              <w:bottom w:val="single" w:sz="4" w:space="0" w:color="auto"/>
              <w:right w:val="single" w:sz="4" w:space="0" w:color="auto"/>
            </w:tcBorders>
            <w:shd w:val="clear" w:color="auto" w:fill="auto"/>
            <w:noWrap/>
            <w:vAlign w:val="bottom"/>
            <w:hideMark/>
          </w:tcPr>
          <w:p w14:paraId="297EF744"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786" w:type="dxa"/>
            <w:tcBorders>
              <w:top w:val="nil"/>
              <w:left w:val="nil"/>
              <w:bottom w:val="single" w:sz="4" w:space="0" w:color="auto"/>
              <w:right w:val="double" w:sz="6" w:space="0" w:color="auto"/>
            </w:tcBorders>
            <w:shd w:val="clear" w:color="auto" w:fill="auto"/>
            <w:noWrap/>
            <w:vAlign w:val="bottom"/>
            <w:hideMark/>
          </w:tcPr>
          <w:p w14:paraId="06E0B417"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r>
      <w:tr w:rsidR="008A4A71" w:rsidRPr="008A4A71" w14:paraId="6999FC98" w14:textId="77777777" w:rsidTr="00AE02E9">
        <w:trPr>
          <w:trHeight w:val="374"/>
          <w:jc w:val="center"/>
        </w:trPr>
        <w:tc>
          <w:tcPr>
            <w:tcW w:w="1745" w:type="dxa"/>
            <w:tcBorders>
              <w:top w:val="nil"/>
              <w:left w:val="double" w:sz="6" w:space="0" w:color="auto"/>
              <w:bottom w:val="double" w:sz="6" w:space="0" w:color="auto"/>
              <w:right w:val="single" w:sz="4" w:space="0" w:color="auto"/>
            </w:tcBorders>
            <w:shd w:val="clear" w:color="auto" w:fill="auto"/>
            <w:noWrap/>
            <w:vAlign w:val="bottom"/>
            <w:hideMark/>
          </w:tcPr>
          <w:p w14:paraId="6D385DC8" w14:textId="77777777" w:rsidR="008A4A71" w:rsidRPr="008A4A71" w:rsidRDefault="008A4A71" w:rsidP="008A4A71">
            <w:pPr>
              <w:spacing w:after="0" w:line="240" w:lineRule="auto"/>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Укупно</w:t>
            </w:r>
          </w:p>
        </w:tc>
        <w:tc>
          <w:tcPr>
            <w:tcW w:w="880" w:type="dxa"/>
            <w:tcBorders>
              <w:top w:val="nil"/>
              <w:left w:val="nil"/>
              <w:bottom w:val="double" w:sz="6" w:space="0" w:color="auto"/>
              <w:right w:val="single" w:sz="4" w:space="0" w:color="auto"/>
            </w:tcBorders>
            <w:shd w:val="clear" w:color="auto" w:fill="auto"/>
            <w:noWrap/>
            <w:vAlign w:val="bottom"/>
            <w:hideMark/>
          </w:tcPr>
          <w:p w14:paraId="2672AC9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1,574.19</w:t>
            </w:r>
          </w:p>
        </w:tc>
        <w:tc>
          <w:tcPr>
            <w:tcW w:w="880" w:type="dxa"/>
            <w:tcBorders>
              <w:top w:val="nil"/>
              <w:left w:val="nil"/>
              <w:bottom w:val="double" w:sz="6" w:space="0" w:color="auto"/>
              <w:right w:val="single" w:sz="4" w:space="0" w:color="auto"/>
            </w:tcBorders>
            <w:shd w:val="clear" w:color="auto" w:fill="auto"/>
            <w:noWrap/>
            <w:vAlign w:val="bottom"/>
            <w:hideMark/>
          </w:tcPr>
          <w:p w14:paraId="18538B66"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91,914.3</w:t>
            </w:r>
          </w:p>
        </w:tc>
        <w:tc>
          <w:tcPr>
            <w:tcW w:w="458" w:type="dxa"/>
            <w:tcBorders>
              <w:top w:val="nil"/>
              <w:left w:val="nil"/>
              <w:bottom w:val="double" w:sz="6" w:space="0" w:color="auto"/>
              <w:right w:val="single" w:sz="4" w:space="0" w:color="auto"/>
            </w:tcBorders>
            <w:shd w:val="clear" w:color="auto" w:fill="auto"/>
            <w:noWrap/>
            <w:vAlign w:val="bottom"/>
            <w:hideMark/>
          </w:tcPr>
          <w:p w14:paraId="58179588"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458" w:type="dxa"/>
            <w:tcBorders>
              <w:top w:val="nil"/>
              <w:left w:val="nil"/>
              <w:bottom w:val="double" w:sz="6" w:space="0" w:color="auto"/>
              <w:right w:val="single" w:sz="4" w:space="0" w:color="auto"/>
            </w:tcBorders>
            <w:shd w:val="clear" w:color="auto" w:fill="auto"/>
            <w:noWrap/>
            <w:vAlign w:val="bottom"/>
            <w:hideMark/>
          </w:tcPr>
          <w:p w14:paraId="1BD05534"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0.0</w:t>
            </w:r>
          </w:p>
        </w:tc>
        <w:tc>
          <w:tcPr>
            <w:tcW w:w="880" w:type="dxa"/>
            <w:tcBorders>
              <w:top w:val="nil"/>
              <w:left w:val="nil"/>
              <w:bottom w:val="double" w:sz="6" w:space="0" w:color="auto"/>
              <w:right w:val="single" w:sz="4" w:space="0" w:color="auto"/>
            </w:tcBorders>
            <w:shd w:val="clear" w:color="auto" w:fill="auto"/>
            <w:noWrap/>
            <w:vAlign w:val="bottom"/>
            <w:hideMark/>
          </w:tcPr>
          <w:p w14:paraId="22617AB8"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14,245.2</w:t>
            </w:r>
          </w:p>
        </w:tc>
        <w:tc>
          <w:tcPr>
            <w:tcW w:w="551" w:type="dxa"/>
            <w:tcBorders>
              <w:top w:val="nil"/>
              <w:left w:val="nil"/>
              <w:bottom w:val="double" w:sz="6" w:space="0" w:color="auto"/>
              <w:right w:val="single" w:sz="4" w:space="0" w:color="auto"/>
            </w:tcBorders>
            <w:shd w:val="clear" w:color="auto" w:fill="auto"/>
            <w:noWrap/>
            <w:vAlign w:val="bottom"/>
            <w:hideMark/>
          </w:tcPr>
          <w:p w14:paraId="10AD9B9F"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15.5</w:t>
            </w:r>
          </w:p>
        </w:tc>
        <w:tc>
          <w:tcPr>
            <w:tcW w:w="880" w:type="dxa"/>
            <w:tcBorders>
              <w:top w:val="nil"/>
              <w:left w:val="nil"/>
              <w:bottom w:val="double" w:sz="6" w:space="0" w:color="auto"/>
              <w:right w:val="single" w:sz="4" w:space="0" w:color="auto"/>
            </w:tcBorders>
            <w:shd w:val="clear" w:color="auto" w:fill="auto"/>
            <w:noWrap/>
            <w:vAlign w:val="bottom"/>
            <w:hideMark/>
          </w:tcPr>
          <w:p w14:paraId="6F37CDC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27,256.2</w:t>
            </w:r>
          </w:p>
        </w:tc>
        <w:tc>
          <w:tcPr>
            <w:tcW w:w="551" w:type="dxa"/>
            <w:tcBorders>
              <w:top w:val="nil"/>
              <w:left w:val="nil"/>
              <w:bottom w:val="double" w:sz="6" w:space="0" w:color="auto"/>
              <w:right w:val="single" w:sz="4" w:space="0" w:color="auto"/>
            </w:tcBorders>
            <w:shd w:val="clear" w:color="auto" w:fill="auto"/>
            <w:noWrap/>
            <w:vAlign w:val="bottom"/>
            <w:hideMark/>
          </w:tcPr>
          <w:p w14:paraId="4ADDE272"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29.7</w:t>
            </w:r>
          </w:p>
        </w:tc>
        <w:tc>
          <w:tcPr>
            <w:tcW w:w="880" w:type="dxa"/>
            <w:tcBorders>
              <w:top w:val="nil"/>
              <w:left w:val="nil"/>
              <w:bottom w:val="double" w:sz="6" w:space="0" w:color="auto"/>
              <w:right w:val="single" w:sz="4" w:space="0" w:color="auto"/>
            </w:tcBorders>
            <w:shd w:val="clear" w:color="auto" w:fill="auto"/>
            <w:noWrap/>
            <w:vAlign w:val="bottom"/>
            <w:hideMark/>
          </w:tcPr>
          <w:p w14:paraId="3D450E33"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22,130.8</w:t>
            </w:r>
          </w:p>
        </w:tc>
        <w:tc>
          <w:tcPr>
            <w:tcW w:w="551" w:type="dxa"/>
            <w:tcBorders>
              <w:top w:val="nil"/>
              <w:left w:val="nil"/>
              <w:bottom w:val="double" w:sz="6" w:space="0" w:color="auto"/>
              <w:right w:val="single" w:sz="4" w:space="0" w:color="auto"/>
            </w:tcBorders>
            <w:shd w:val="clear" w:color="auto" w:fill="auto"/>
            <w:noWrap/>
            <w:vAlign w:val="bottom"/>
            <w:hideMark/>
          </w:tcPr>
          <w:p w14:paraId="1D3E8BC1"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24.1</w:t>
            </w:r>
          </w:p>
        </w:tc>
        <w:tc>
          <w:tcPr>
            <w:tcW w:w="880" w:type="dxa"/>
            <w:tcBorders>
              <w:top w:val="nil"/>
              <w:left w:val="nil"/>
              <w:bottom w:val="double" w:sz="6" w:space="0" w:color="auto"/>
              <w:right w:val="single" w:sz="4" w:space="0" w:color="auto"/>
            </w:tcBorders>
            <w:shd w:val="clear" w:color="auto" w:fill="auto"/>
            <w:noWrap/>
            <w:vAlign w:val="bottom"/>
            <w:hideMark/>
          </w:tcPr>
          <w:p w14:paraId="03841AB2"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14,590.8</w:t>
            </w:r>
          </w:p>
        </w:tc>
        <w:tc>
          <w:tcPr>
            <w:tcW w:w="551" w:type="dxa"/>
            <w:tcBorders>
              <w:top w:val="nil"/>
              <w:left w:val="nil"/>
              <w:bottom w:val="double" w:sz="6" w:space="0" w:color="auto"/>
              <w:right w:val="single" w:sz="4" w:space="0" w:color="auto"/>
            </w:tcBorders>
            <w:shd w:val="clear" w:color="auto" w:fill="auto"/>
            <w:noWrap/>
            <w:vAlign w:val="bottom"/>
            <w:hideMark/>
          </w:tcPr>
          <w:p w14:paraId="7E00DF40"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15.9</w:t>
            </w:r>
          </w:p>
        </w:tc>
        <w:tc>
          <w:tcPr>
            <w:tcW w:w="786" w:type="dxa"/>
            <w:tcBorders>
              <w:top w:val="nil"/>
              <w:left w:val="nil"/>
              <w:bottom w:val="double" w:sz="6" w:space="0" w:color="auto"/>
              <w:right w:val="single" w:sz="4" w:space="0" w:color="auto"/>
            </w:tcBorders>
            <w:shd w:val="clear" w:color="auto" w:fill="auto"/>
            <w:noWrap/>
            <w:vAlign w:val="bottom"/>
            <w:hideMark/>
          </w:tcPr>
          <w:p w14:paraId="02818A1F"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9,743.8</w:t>
            </w:r>
          </w:p>
        </w:tc>
        <w:tc>
          <w:tcPr>
            <w:tcW w:w="551" w:type="dxa"/>
            <w:tcBorders>
              <w:top w:val="nil"/>
              <w:left w:val="nil"/>
              <w:bottom w:val="double" w:sz="6" w:space="0" w:color="auto"/>
              <w:right w:val="single" w:sz="4" w:space="0" w:color="auto"/>
            </w:tcBorders>
            <w:shd w:val="clear" w:color="auto" w:fill="auto"/>
            <w:noWrap/>
            <w:vAlign w:val="bottom"/>
            <w:hideMark/>
          </w:tcPr>
          <w:p w14:paraId="3E9C8215"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10.6</w:t>
            </w:r>
          </w:p>
        </w:tc>
        <w:tc>
          <w:tcPr>
            <w:tcW w:w="786" w:type="dxa"/>
            <w:tcBorders>
              <w:top w:val="nil"/>
              <w:left w:val="nil"/>
              <w:bottom w:val="double" w:sz="6" w:space="0" w:color="auto"/>
              <w:right w:val="single" w:sz="4" w:space="0" w:color="auto"/>
            </w:tcBorders>
            <w:shd w:val="clear" w:color="auto" w:fill="auto"/>
            <w:noWrap/>
            <w:vAlign w:val="bottom"/>
            <w:hideMark/>
          </w:tcPr>
          <w:p w14:paraId="153729AA"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3,947.6</w:t>
            </w:r>
          </w:p>
        </w:tc>
        <w:tc>
          <w:tcPr>
            <w:tcW w:w="458" w:type="dxa"/>
            <w:tcBorders>
              <w:top w:val="nil"/>
              <w:left w:val="nil"/>
              <w:bottom w:val="double" w:sz="6" w:space="0" w:color="auto"/>
              <w:right w:val="single" w:sz="4" w:space="0" w:color="auto"/>
            </w:tcBorders>
            <w:shd w:val="clear" w:color="auto" w:fill="auto"/>
            <w:noWrap/>
            <w:vAlign w:val="bottom"/>
            <w:hideMark/>
          </w:tcPr>
          <w:p w14:paraId="0046148F" w14:textId="77777777" w:rsidR="008A4A71" w:rsidRPr="008A4A71" w:rsidRDefault="008A4A71" w:rsidP="008A4A71">
            <w:pPr>
              <w:spacing w:after="0" w:line="240" w:lineRule="auto"/>
              <w:jc w:val="right"/>
              <w:rPr>
                <w:rFonts w:ascii="Times New Roman" w:eastAsia="Times New Roman" w:hAnsi="Times New Roman" w:cs="Times New Roman"/>
                <w:color w:val="000000"/>
                <w:sz w:val="20"/>
                <w:szCs w:val="20"/>
                <w:lang w:val="sr-Latn-RS" w:eastAsia="sr-Latn-RS"/>
              </w:rPr>
            </w:pPr>
            <w:r w:rsidRPr="008A4A71">
              <w:rPr>
                <w:rFonts w:ascii="Times New Roman" w:eastAsia="Times New Roman" w:hAnsi="Times New Roman" w:cs="Times New Roman"/>
                <w:color w:val="000000"/>
                <w:sz w:val="20"/>
                <w:szCs w:val="20"/>
                <w:lang w:val="sr-Latn-RS" w:eastAsia="sr-Latn-RS"/>
              </w:rPr>
              <w:t>4.3</w:t>
            </w:r>
          </w:p>
        </w:tc>
        <w:tc>
          <w:tcPr>
            <w:tcW w:w="786" w:type="dxa"/>
            <w:tcBorders>
              <w:top w:val="nil"/>
              <w:left w:val="nil"/>
              <w:bottom w:val="double" w:sz="6" w:space="0" w:color="auto"/>
              <w:right w:val="double" w:sz="6" w:space="0" w:color="auto"/>
            </w:tcBorders>
            <w:shd w:val="clear" w:color="auto" w:fill="auto"/>
            <w:noWrap/>
            <w:vAlign w:val="bottom"/>
            <w:hideMark/>
          </w:tcPr>
          <w:p w14:paraId="1B8F7576" w14:textId="7DBE5539" w:rsidR="008A4A71" w:rsidRPr="005C5C22" w:rsidRDefault="008A4A71" w:rsidP="008A4A71">
            <w:pPr>
              <w:spacing w:after="0" w:line="240" w:lineRule="auto"/>
              <w:jc w:val="right"/>
              <w:rPr>
                <w:rFonts w:ascii="Times New Roman" w:eastAsia="Times New Roman" w:hAnsi="Times New Roman" w:cs="Times New Roman"/>
                <w:color w:val="000000"/>
                <w:sz w:val="20"/>
                <w:szCs w:val="20"/>
                <w:lang w:val="sr-Cyrl-RS" w:eastAsia="sr-Latn-RS"/>
              </w:rPr>
            </w:pPr>
            <w:r w:rsidRPr="008A4A71">
              <w:rPr>
                <w:rFonts w:ascii="Times New Roman" w:eastAsia="Times New Roman" w:hAnsi="Times New Roman" w:cs="Times New Roman"/>
                <w:color w:val="000000"/>
                <w:sz w:val="20"/>
                <w:szCs w:val="20"/>
                <w:lang w:val="sr-Latn-RS" w:eastAsia="sr-Latn-RS"/>
              </w:rPr>
              <w:t>1,</w:t>
            </w:r>
            <w:r w:rsidR="005C5C22">
              <w:rPr>
                <w:rFonts w:ascii="Times New Roman" w:eastAsia="Times New Roman" w:hAnsi="Times New Roman" w:cs="Times New Roman"/>
                <w:color w:val="000000"/>
                <w:sz w:val="20"/>
                <w:szCs w:val="20"/>
                <w:lang w:val="sr-Cyrl-RS" w:eastAsia="sr-Latn-RS"/>
              </w:rPr>
              <w:t>427.1</w:t>
            </w:r>
          </w:p>
        </w:tc>
      </w:tr>
    </w:tbl>
    <w:p w14:paraId="78A0CDDB" w14:textId="77777777" w:rsidR="00581C36" w:rsidRPr="009032C0" w:rsidRDefault="00581C36" w:rsidP="00964209">
      <w:pPr>
        <w:shd w:val="clear" w:color="auto" w:fill="FFFFFF" w:themeFill="background1"/>
        <w:spacing w:after="0" w:line="240" w:lineRule="auto"/>
        <w:ind w:firstLine="851"/>
        <w:jc w:val="both"/>
        <w:rPr>
          <w:rFonts w:ascii="Times New Roman" w:eastAsia="Calibri" w:hAnsi="Times New Roman" w:cs="Times New Roman"/>
          <w:color w:val="C00000"/>
          <w:sz w:val="24"/>
          <w:szCs w:val="24"/>
          <w:lang w:val="sr-Cyrl-RS"/>
        </w:rPr>
      </w:pPr>
    </w:p>
    <w:p w14:paraId="5FCE6263" w14:textId="77777777" w:rsidR="008A4A71" w:rsidRPr="008A4A71" w:rsidRDefault="008A4A71" w:rsidP="008A4A71">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8A4A71">
        <w:rPr>
          <w:rFonts w:ascii="Times New Roman" w:eastAsia="Times New Roman" w:hAnsi="Times New Roman" w:cs="Times New Roman"/>
          <w:sz w:val="24"/>
          <w:szCs w:val="24"/>
          <w:lang w:val="sl-SI" w:eastAsia="sr-Latn-CS"/>
        </w:rPr>
        <w:t>Из табеле се види да се највећи део запремине налази у другом дебљинском разреду, са 29,7%, односно 27.256,2 m³.</w:t>
      </w:r>
    </w:p>
    <w:p w14:paraId="38B78099" w14:textId="73708900" w:rsidR="008A4A71" w:rsidRPr="008A4A71" w:rsidRDefault="008A4A71" w:rsidP="00E81098">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8A4A71">
        <w:rPr>
          <w:rFonts w:ascii="Times New Roman" w:eastAsia="Times New Roman" w:hAnsi="Times New Roman" w:cs="Times New Roman"/>
          <w:sz w:val="24"/>
          <w:szCs w:val="24"/>
          <w:lang w:val="sl-SI" w:eastAsia="sr-Latn-CS"/>
        </w:rPr>
        <w:t>У трећем дебљинском разреду налази се 24,1% запремине (22.130,8 m³), а следи четврти разред са 15,9% (14.590,8m³).</w:t>
      </w:r>
      <w:r w:rsidR="00E81098">
        <w:rPr>
          <w:rFonts w:ascii="Times New Roman" w:eastAsia="Times New Roman" w:hAnsi="Times New Roman" w:cs="Times New Roman"/>
          <w:sz w:val="24"/>
          <w:szCs w:val="24"/>
          <w:lang w:val="sr-Cyrl-RS" w:eastAsia="sr-Latn-CS"/>
        </w:rPr>
        <w:t xml:space="preserve"> </w:t>
      </w:r>
      <w:r w:rsidRPr="008A4A71">
        <w:rPr>
          <w:rFonts w:ascii="Times New Roman" w:eastAsia="Times New Roman" w:hAnsi="Times New Roman" w:cs="Times New Roman"/>
          <w:sz w:val="24"/>
          <w:szCs w:val="24"/>
          <w:lang w:val="sl-SI" w:eastAsia="sr-Latn-CS"/>
        </w:rPr>
        <w:t>Први дебљински разред учествује са 15,5%, односно 14.245,2 m³.</w:t>
      </w:r>
      <w:r w:rsidR="00E81098">
        <w:rPr>
          <w:rFonts w:ascii="Times New Roman" w:eastAsia="Times New Roman" w:hAnsi="Times New Roman" w:cs="Times New Roman"/>
          <w:sz w:val="24"/>
          <w:szCs w:val="24"/>
          <w:lang w:val="sr-Cyrl-RS" w:eastAsia="sr-Latn-CS"/>
        </w:rPr>
        <w:t xml:space="preserve"> </w:t>
      </w:r>
      <w:r w:rsidRPr="008A4A71">
        <w:rPr>
          <w:rFonts w:ascii="Times New Roman" w:eastAsia="Times New Roman" w:hAnsi="Times New Roman" w:cs="Times New Roman"/>
          <w:sz w:val="24"/>
          <w:szCs w:val="24"/>
          <w:lang w:val="sl-SI" w:eastAsia="sr-Latn-CS"/>
        </w:rPr>
        <w:t>Пети разред обухвата 10,6%, а шести има најмање учешће – 4,3% укупне</w:t>
      </w:r>
      <w:r w:rsidRPr="008A4A71">
        <w:rPr>
          <w:rFonts w:ascii="Times New Roman" w:eastAsia="Times New Roman" w:hAnsi="Times New Roman" w:cs="Times New Roman"/>
          <w:sz w:val="24"/>
          <w:szCs w:val="24"/>
          <w:lang w:val="sr-Latn-RS" w:eastAsia="sr-Latn-RS"/>
        </w:rPr>
        <w:t xml:space="preserve"> запремине.</w:t>
      </w:r>
    </w:p>
    <w:p w14:paraId="257DCE79" w14:textId="77777777" w:rsidR="00581C36" w:rsidRPr="003D7730" w:rsidRDefault="00581C36" w:rsidP="00964209">
      <w:pPr>
        <w:shd w:val="clear" w:color="auto" w:fill="FFFFFF" w:themeFill="background1"/>
        <w:spacing w:after="0" w:line="240" w:lineRule="auto"/>
        <w:ind w:firstLine="851"/>
        <w:jc w:val="both"/>
        <w:rPr>
          <w:rFonts w:ascii="Times New Roman" w:eastAsia="Calibri" w:hAnsi="Times New Roman" w:cs="Times New Roman"/>
          <w:color w:val="C00000"/>
          <w:sz w:val="24"/>
          <w:szCs w:val="24"/>
          <w:lang w:val="sr-Cyrl-RS"/>
        </w:rPr>
      </w:pPr>
    </w:p>
    <w:p w14:paraId="6666B77F" w14:textId="77777777" w:rsidR="00581C36" w:rsidRPr="00FA54B0" w:rsidRDefault="00581C36" w:rsidP="00964209">
      <w:pPr>
        <w:shd w:val="clear" w:color="auto" w:fill="FFFFFF" w:themeFill="background1"/>
        <w:spacing w:after="0" w:line="240" w:lineRule="auto"/>
        <w:ind w:firstLine="851"/>
        <w:jc w:val="both"/>
        <w:rPr>
          <w:rFonts w:ascii="Times New Roman" w:eastAsia="Calibri" w:hAnsi="Times New Roman" w:cs="Times New Roman"/>
          <w:color w:val="FF0000"/>
          <w:sz w:val="24"/>
        </w:rPr>
      </w:pPr>
    </w:p>
    <w:p w14:paraId="0D9A5E2E" w14:textId="7484918F" w:rsidR="00581C36" w:rsidRPr="003D7730" w:rsidRDefault="00581C36" w:rsidP="00964209">
      <w:pPr>
        <w:shd w:val="clear" w:color="auto" w:fill="FFFFFF" w:themeFill="background1"/>
        <w:spacing w:after="0" w:line="240" w:lineRule="auto"/>
        <w:rPr>
          <w:rFonts w:ascii="Times New Roman" w:eastAsia="Times New Roman" w:hAnsi="Times New Roman" w:cs="Times New Roman"/>
          <w:i/>
          <w:sz w:val="16"/>
          <w:szCs w:val="16"/>
          <w:lang w:val="sr-Cyrl-RS" w:eastAsia="sr-Latn-CS"/>
        </w:rPr>
      </w:pPr>
      <w:r w:rsidRPr="00304779">
        <w:rPr>
          <w:rFonts w:ascii="Times New Roman" w:eastAsia="Times New Roman" w:hAnsi="Times New Roman" w:cs="Times New Roman"/>
          <w:i/>
          <w:sz w:val="16"/>
          <w:szCs w:val="16"/>
          <w:lang w:val="sr-Latn-CS" w:eastAsia="sr-Latn-CS"/>
        </w:rPr>
        <w:t>Табела бр. 1</w:t>
      </w:r>
      <w:r w:rsidR="003828F0">
        <w:rPr>
          <w:rFonts w:ascii="Times New Roman" w:eastAsia="Times New Roman" w:hAnsi="Times New Roman" w:cs="Times New Roman"/>
          <w:i/>
          <w:sz w:val="16"/>
          <w:szCs w:val="16"/>
          <w:lang w:val="sr-Cyrl-RS" w:eastAsia="sr-Latn-CS"/>
        </w:rPr>
        <w:t>4</w:t>
      </w:r>
      <w:r w:rsidRPr="00304779">
        <w:rPr>
          <w:rFonts w:ascii="Times New Roman" w:eastAsia="Times New Roman" w:hAnsi="Times New Roman" w:cs="Times New Roman"/>
          <w:i/>
          <w:sz w:val="16"/>
          <w:szCs w:val="16"/>
          <w:lang w:val="sr-Latn-CS" w:eastAsia="sr-Latn-CS"/>
        </w:rPr>
        <w:t>-</w:t>
      </w:r>
      <w:r w:rsidRPr="00304779">
        <w:rPr>
          <w:rFonts w:ascii="Times New Roman" w:eastAsia="Times New Roman" w:hAnsi="Times New Roman" w:cs="Times New Roman"/>
          <w:i/>
          <w:sz w:val="16"/>
          <w:szCs w:val="16"/>
          <w:lang w:eastAsia="sr-Latn-CS"/>
        </w:rPr>
        <w:t xml:space="preserve">Запремина по дебљинским категоријама (по Биолеју) </w:t>
      </w:r>
    </w:p>
    <w:tbl>
      <w:tblPr>
        <w:tblW w:w="7314" w:type="dxa"/>
        <w:jc w:val="center"/>
        <w:tblLook w:val="04A0" w:firstRow="1" w:lastRow="0" w:firstColumn="1" w:lastColumn="0" w:noHBand="0" w:noVBand="1"/>
      </w:tblPr>
      <w:tblGrid>
        <w:gridCol w:w="1196"/>
        <w:gridCol w:w="881"/>
        <w:gridCol w:w="1113"/>
        <w:gridCol w:w="645"/>
        <w:gridCol w:w="1131"/>
        <w:gridCol w:w="645"/>
        <w:gridCol w:w="1058"/>
        <w:gridCol w:w="645"/>
      </w:tblGrid>
      <w:tr w:rsidR="00E81098" w:rsidRPr="00E81098" w14:paraId="24D5A2AA" w14:textId="77777777" w:rsidTr="00A055B1">
        <w:trPr>
          <w:trHeight w:val="422"/>
          <w:tblHeader/>
          <w:jc w:val="center"/>
        </w:trPr>
        <w:tc>
          <w:tcPr>
            <w:tcW w:w="0" w:type="auto"/>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44C06AFF"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Запремина по дебљинским категоријама (m³)</w:t>
            </w:r>
          </w:p>
        </w:tc>
      </w:tr>
      <w:tr w:rsidR="00E81098" w:rsidRPr="00E81098" w14:paraId="79DB1AB1" w14:textId="77777777" w:rsidTr="00A055B1">
        <w:trPr>
          <w:trHeight w:val="452"/>
          <w:tblHeader/>
          <w:jc w:val="center"/>
        </w:trPr>
        <w:tc>
          <w:tcPr>
            <w:tcW w:w="0" w:type="auto"/>
            <w:tcBorders>
              <w:top w:val="nil"/>
              <w:left w:val="double" w:sz="6" w:space="0" w:color="auto"/>
              <w:bottom w:val="nil"/>
              <w:right w:val="single" w:sz="4" w:space="0" w:color="auto"/>
            </w:tcBorders>
            <w:shd w:val="clear" w:color="auto" w:fill="auto"/>
            <w:noWrap/>
            <w:vAlign w:val="bottom"/>
            <w:hideMark/>
          </w:tcPr>
          <w:p w14:paraId="32CE080F" w14:textId="77777777" w:rsidR="00E81098" w:rsidRPr="00E81098" w:rsidRDefault="00E81098" w:rsidP="00E81098">
            <w:pPr>
              <w:spacing w:after="0" w:line="240" w:lineRule="auto"/>
              <w:rPr>
                <w:rFonts w:ascii="Times New Roman" w:eastAsia="Times New Roman" w:hAnsi="Times New Roman" w:cs="Times New Roman"/>
                <w:color w:val="000000"/>
                <w:sz w:val="20"/>
                <w:szCs w:val="20"/>
                <w:lang w:val="sr-Latn-RS" w:eastAsia="sr-Latn-RS"/>
              </w:rPr>
            </w:pPr>
            <w:r w:rsidRPr="00E81098">
              <w:rPr>
                <w:rFonts w:ascii="Times New Roman" w:eastAsia="Times New Roman" w:hAnsi="Times New Roman" w:cs="Times New Roman"/>
                <w:color w:val="000000"/>
                <w:sz w:val="20"/>
                <w:szCs w:val="20"/>
                <w:lang w:val="sr-Latn-RS" w:eastAsia="sr-Latn-RS"/>
              </w:rPr>
              <w:t>Укупно ГЈ</w:t>
            </w:r>
          </w:p>
        </w:tc>
        <w:tc>
          <w:tcPr>
            <w:tcW w:w="0" w:type="auto"/>
            <w:tcBorders>
              <w:top w:val="nil"/>
              <w:left w:val="nil"/>
              <w:bottom w:val="nil"/>
              <w:right w:val="single" w:sz="4" w:space="0" w:color="auto"/>
            </w:tcBorders>
            <w:shd w:val="clear" w:color="auto" w:fill="auto"/>
            <w:vAlign w:val="bottom"/>
            <w:hideMark/>
          </w:tcPr>
          <w:p w14:paraId="2517F90C"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w:t>
            </w:r>
          </w:p>
        </w:tc>
        <w:tc>
          <w:tcPr>
            <w:tcW w:w="0" w:type="auto"/>
            <w:tcBorders>
              <w:top w:val="nil"/>
              <w:left w:val="nil"/>
              <w:bottom w:val="nil"/>
              <w:right w:val="single" w:sz="4" w:space="0" w:color="auto"/>
            </w:tcBorders>
            <w:shd w:val="clear" w:color="auto" w:fill="auto"/>
            <w:vAlign w:val="bottom"/>
            <w:hideMark/>
          </w:tcPr>
          <w:p w14:paraId="23BA13C8"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до 30 cm</w:t>
            </w:r>
          </w:p>
        </w:tc>
        <w:tc>
          <w:tcPr>
            <w:tcW w:w="0" w:type="auto"/>
            <w:tcBorders>
              <w:top w:val="single" w:sz="4" w:space="0" w:color="auto"/>
              <w:left w:val="nil"/>
              <w:bottom w:val="nil"/>
              <w:right w:val="single" w:sz="4" w:space="0" w:color="auto"/>
            </w:tcBorders>
            <w:shd w:val="clear" w:color="auto" w:fill="auto"/>
            <w:vAlign w:val="bottom"/>
            <w:hideMark/>
          </w:tcPr>
          <w:p w14:paraId="3495B201"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w:t>
            </w:r>
          </w:p>
        </w:tc>
        <w:tc>
          <w:tcPr>
            <w:tcW w:w="0" w:type="auto"/>
            <w:tcBorders>
              <w:top w:val="single" w:sz="4" w:space="0" w:color="auto"/>
              <w:left w:val="nil"/>
              <w:bottom w:val="nil"/>
              <w:right w:val="single" w:sz="4" w:space="0" w:color="auto"/>
            </w:tcBorders>
            <w:shd w:val="clear" w:color="auto" w:fill="auto"/>
            <w:vAlign w:val="bottom"/>
            <w:hideMark/>
          </w:tcPr>
          <w:p w14:paraId="6DDA9BBD"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31-50 cm</w:t>
            </w:r>
          </w:p>
        </w:tc>
        <w:tc>
          <w:tcPr>
            <w:tcW w:w="0" w:type="auto"/>
            <w:tcBorders>
              <w:top w:val="single" w:sz="4" w:space="0" w:color="auto"/>
              <w:left w:val="nil"/>
              <w:bottom w:val="nil"/>
              <w:right w:val="single" w:sz="4" w:space="0" w:color="auto"/>
            </w:tcBorders>
            <w:shd w:val="clear" w:color="auto" w:fill="auto"/>
            <w:vAlign w:val="bottom"/>
            <w:hideMark/>
          </w:tcPr>
          <w:p w14:paraId="76959785"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w:t>
            </w:r>
          </w:p>
        </w:tc>
        <w:tc>
          <w:tcPr>
            <w:tcW w:w="0" w:type="auto"/>
            <w:tcBorders>
              <w:top w:val="single" w:sz="4" w:space="0" w:color="auto"/>
              <w:left w:val="nil"/>
              <w:bottom w:val="nil"/>
              <w:right w:val="single" w:sz="4" w:space="0" w:color="auto"/>
            </w:tcBorders>
            <w:shd w:val="clear" w:color="auto" w:fill="auto"/>
            <w:vAlign w:val="bottom"/>
            <w:hideMark/>
          </w:tcPr>
          <w:p w14:paraId="63E2BEE1" w14:textId="670623B1"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&gt;5</w:t>
            </w:r>
            <w:r w:rsidR="00A055B1">
              <w:rPr>
                <w:rFonts w:ascii="Times New Roman" w:eastAsia="Times New Roman" w:hAnsi="Times New Roman" w:cs="Times New Roman"/>
                <w:lang w:val="sr-Cyrl-RS" w:eastAsia="sr-Latn-RS"/>
              </w:rPr>
              <w:t>0</w:t>
            </w:r>
            <w:r w:rsidRPr="00E81098">
              <w:rPr>
                <w:rFonts w:ascii="Times New Roman" w:eastAsia="Times New Roman" w:hAnsi="Times New Roman" w:cs="Times New Roman"/>
                <w:lang w:val="sr-Latn-RS" w:eastAsia="sr-Latn-RS"/>
              </w:rPr>
              <w:t xml:space="preserve"> cm</w:t>
            </w:r>
          </w:p>
        </w:tc>
        <w:tc>
          <w:tcPr>
            <w:tcW w:w="0" w:type="auto"/>
            <w:tcBorders>
              <w:top w:val="single" w:sz="4" w:space="0" w:color="auto"/>
              <w:left w:val="nil"/>
              <w:bottom w:val="nil"/>
              <w:right w:val="double" w:sz="6" w:space="0" w:color="000000"/>
            </w:tcBorders>
            <w:shd w:val="clear" w:color="auto" w:fill="auto"/>
            <w:vAlign w:val="bottom"/>
            <w:hideMark/>
          </w:tcPr>
          <w:p w14:paraId="0CC1976E"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w:t>
            </w:r>
          </w:p>
        </w:tc>
      </w:tr>
      <w:tr w:rsidR="00E81098" w:rsidRPr="00E81098" w14:paraId="2A15C4F9" w14:textId="77777777" w:rsidTr="00E81098">
        <w:trPr>
          <w:trHeight w:val="443"/>
          <w:jc w:val="center"/>
        </w:trPr>
        <w:tc>
          <w:tcPr>
            <w:tcW w:w="0" w:type="auto"/>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659C004B" w14:textId="77777777" w:rsidR="00E81098" w:rsidRPr="00E81098" w:rsidRDefault="00E81098" w:rsidP="00E81098">
            <w:pPr>
              <w:spacing w:after="0" w:line="240" w:lineRule="auto"/>
              <w:jc w:val="right"/>
              <w:rPr>
                <w:rFonts w:ascii="Times New Roman" w:eastAsia="Times New Roman" w:hAnsi="Times New Roman" w:cs="Times New Roman"/>
                <w:color w:val="000000"/>
                <w:sz w:val="20"/>
                <w:szCs w:val="20"/>
                <w:lang w:val="sr-Latn-RS" w:eastAsia="sr-Latn-RS"/>
              </w:rPr>
            </w:pPr>
            <w:r w:rsidRPr="00E81098">
              <w:rPr>
                <w:rFonts w:ascii="Times New Roman" w:eastAsia="Times New Roman" w:hAnsi="Times New Roman" w:cs="Times New Roman"/>
                <w:color w:val="000000"/>
                <w:sz w:val="20"/>
                <w:szCs w:val="20"/>
                <w:lang w:val="sr-Latn-RS" w:eastAsia="sr-Latn-RS"/>
              </w:rPr>
              <w:t>91,914.30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2CC43129" w14:textId="77777777" w:rsidR="00E81098" w:rsidRPr="00E81098" w:rsidRDefault="00E81098" w:rsidP="00E81098">
            <w:pPr>
              <w:spacing w:after="0" w:line="240" w:lineRule="auto"/>
              <w:jc w:val="right"/>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100.00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7D9ECBA8" w14:textId="77777777" w:rsidR="00E81098" w:rsidRPr="00E81098" w:rsidRDefault="00E81098" w:rsidP="00E81098">
            <w:pPr>
              <w:spacing w:after="0" w:line="240" w:lineRule="auto"/>
              <w:jc w:val="right"/>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41,501.4</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4FF7DD19"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45.2</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72E9E5AA"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36,721.5</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121CA5F1"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40.0</w:t>
            </w:r>
          </w:p>
        </w:tc>
        <w:tc>
          <w:tcPr>
            <w:tcW w:w="0" w:type="auto"/>
            <w:tcBorders>
              <w:top w:val="single" w:sz="4" w:space="0" w:color="auto"/>
              <w:left w:val="nil"/>
              <w:bottom w:val="double" w:sz="6" w:space="0" w:color="auto"/>
              <w:right w:val="single" w:sz="4" w:space="0" w:color="auto"/>
            </w:tcBorders>
            <w:shd w:val="clear" w:color="auto" w:fill="auto"/>
            <w:vAlign w:val="bottom"/>
            <w:hideMark/>
          </w:tcPr>
          <w:p w14:paraId="7016D9B4"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13,691.4</w:t>
            </w:r>
          </w:p>
        </w:tc>
        <w:tc>
          <w:tcPr>
            <w:tcW w:w="0" w:type="auto"/>
            <w:tcBorders>
              <w:top w:val="single" w:sz="4" w:space="0" w:color="auto"/>
              <w:left w:val="nil"/>
              <w:bottom w:val="double" w:sz="6" w:space="0" w:color="auto"/>
              <w:right w:val="double" w:sz="6" w:space="0" w:color="000000"/>
            </w:tcBorders>
            <w:shd w:val="clear" w:color="auto" w:fill="auto"/>
            <w:vAlign w:val="bottom"/>
            <w:hideMark/>
          </w:tcPr>
          <w:p w14:paraId="37AAAF59" w14:textId="77777777" w:rsidR="00E81098" w:rsidRPr="00E81098" w:rsidRDefault="00E81098" w:rsidP="00E81098">
            <w:pPr>
              <w:spacing w:after="0" w:line="240" w:lineRule="auto"/>
              <w:jc w:val="center"/>
              <w:rPr>
                <w:rFonts w:ascii="Times New Roman" w:eastAsia="Times New Roman" w:hAnsi="Times New Roman" w:cs="Times New Roman"/>
                <w:lang w:val="sr-Latn-RS" w:eastAsia="sr-Latn-RS"/>
              </w:rPr>
            </w:pPr>
            <w:r w:rsidRPr="00E81098">
              <w:rPr>
                <w:rFonts w:ascii="Times New Roman" w:eastAsia="Times New Roman" w:hAnsi="Times New Roman" w:cs="Times New Roman"/>
                <w:lang w:val="sr-Latn-RS" w:eastAsia="sr-Latn-RS"/>
              </w:rPr>
              <w:t>14.9</w:t>
            </w:r>
          </w:p>
        </w:tc>
      </w:tr>
    </w:tbl>
    <w:p w14:paraId="25B1C990" w14:textId="77777777" w:rsidR="00581C36" w:rsidRPr="00A055B1" w:rsidRDefault="00581C36" w:rsidP="00A055B1">
      <w:pPr>
        <w:shd w:val="clear" w:color="auto" w:fill="FFFFFF" w:themeFill="background1"/>
        <w:spacing w:after="0" w:line="240" w:lineRule="auto"/>
        <w:jc w:val="both"/>
        <w:rPr>
          <w:rFonts w:ascii="Times New Roman" w:eastAsia="Calibri" w:hAnsi="Times New Roman" w:cs="Times New Roman"/>
          <w:sz w:val="24"/>
          <w:lang w:val="sr-Cyrl-RS"/>
        </w:rPr>
      </w:pPr>
    </w:p>
    <w:p w14:paraId="581B4CDA" w14:textId="77777777" w:rsidR="00A836FA" w:rsidRDefault="00581C36" w:rsidP="00A836FA">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79072A">
        <w:rPr>
          <w:rFonts w:ascii="Times New Roman" w:eastAsia="Times New Roman" w:hAnsi="Times New Roman" w:cs="Times New Roman"/>
          <w:sz w:val="24"/>
          <w:szCs w:val="24"/>
          <w:lang w:val="sl-SI" w:eastAsia="sr-Latn-CS"/>
        </w:rPr>
        <w:t xml:space="preserve">Структура дрвне запремине по степену Биолеја из претходне табеле указује да је  најзаступљенији тањи материјал (ds&lt;30cm) са </w:t>
      </w:r>
      <w:r w:rsidR="00A055B1">
        <w:rPr>
          <w:rFonts w:ascii="Times New Roman" w:eastAsia="Times New Roman" w:hAnsi="Times New Roman" w:cs="Times New Roman"/>
          <w:sz w:val="24"/>
          <w:szCs w:val="24"/>
          <w:lang w:val="sr-Cyrl-RS" w:eastAsia="sr-Latn-CS"/>
        </w:rPr>
        <w:t>41.501,4</w:t>
      </w:r>
      <w:r w:rsidRPr="0079072A">
        <w:rPr>
          <w:rFonts w:ascii="Times New Roman" w:eastAsia="Times New Roman" w:hAnsi="Times New Roman" w:cs="Times New Roman"/>
          <w:sz w:val="24"/>
          <w:szCs w:val="24"/>
          <w:lang w:val="sl-SI" w:eastAsia="sr-Latn-CS"/>
        </w:rPr>
        <w:t>m³ (</w:t>
      </w:r>
      <w:r w:rsidR="00A055B1">
        <w:rPr>
          <w:rFonts w:ascii="Times New Roman" w:eastAsia="Times New Roman" w:hAnsi="Times New Roman" w:cs="Times New Roman"/>
          <w:sz w:val="24"/>
          <w:szCs w:val="24"/>
          <w:lang w:val="sr-Cyrl-RS" w:eastAsia="sr-Latn-CS"/>
        </w:rPr>
        <w:t>45,2</w:t>
      </w:r>
      <w:r w:rsidRPr="0079072A">
        <w:rPr>
          <w:rFonts w:ascii="Times New Roman" w:eastAsia="Times New Roman" w:hAnsi="Times New Roman" w:cs="Times New Roman"/>
          <w:sz w:val="24"/>
          <w:szCs w:val="24"/>
          <w:lang w:val="sl-SI" w:eastAsia="sr-Latn-CS"/>
        </w:rPr>
        <w:t>%), а затим средње дебео</w:t>
      </w:r>
      <w:r w:rsidRPr="0079072A">
        <w:rPr>
          <w:rFonts w:ascii="Times New Roman" w:eastAsia="Calibri" w:hAnsi="Times New Roman" w:cs="Times New Roman"/>
          <w:sz w:val="24"/>
          <w:szCs w:val="24"/>
        </w:rPr>
        <w:t xml:space="preserve"> </w:t>
      </w:r>
      <w:r w:rsidRPr="0079072A">
        <w:rPr>
          <w:rFonts w:ascii="Times New Roman" w:eastAsia="Times New Roman" w:hAnsi="Times New Roman" w:cs="Times New Roman"/>
          <w:sz w:val="24"/>
          <w:szCs w:val="24"/>
          <w:lang w:val="sl-SI" w:eastAsia="sr-Latn-CS"/>
        </w:rPr>
        <w:t xml:space="preserve">материјал (31-50cm) са </w:t>
      </w:r>
      <w:r w:rsidR="00A055B1">
        <w:rPr>
          <w:rFonts w:ascii="Times New Roman" w:eastAsia="Times New Roman" w:hAnsi="Times New Roman" w:cs="Times New Roman"/>
          <w:sz w:val="24"/>
          <w:szCs w:val="24"/>
          <w:lang w:val="sr-Cyrl-RS" w:eastAsia="sr-Latn-CS"/>
        </w:rPr>
        <w:t>36.721,5</w:t>
      </w:r>
      <w:r w:rsidRPr="0079072A">
        <w:rPr>
          <w:rFonts w:ascii="Times New Roman" w:eastAsia="Times New Roman" w:hAnsi="Times New Roman" w:cs="Times New Roman"/>
          <w:sz w:val="24"/>
          <w:szCs w:val="24"/>
          <w:lang w:val="sl-SI" w:eastAsia="sr-Latn-CS"/>
        </w:rPr>
        <w:t>m³ (</w:t>
      </w:r>
      <w:r w:rsidR="00A055B1">
        <w:rPr>
          <w:rFonts w:ascii="Times New Roman" w:eastAsia="Times New Roman" w:hAnsi="Times New Roman" w:cs="Times New Roman"/>
          <w:sz w:val="24"/>
          <w:szCs w:val="24"/>
          <w:lang w:val="sr-Cyrl-RS" w:eastAsia="sr-Latn-CS"/>
        </w:rPr>
        <w:t>40,0</w:t>
      </w:r>
      <w:r w:rsidRPr="0079072A">
        <w:rPr>
          <w:rFonts w:ascii="Times New Roman" w:eastAsia="Times New Roman" w:hAnsi="Times New Roman" w:cs="Times New Roman"/>
          <w:sz w:val="24"/>
          <w:szCs w:val="24"/>
          <w:lang w:val="sl-SI" w:eastAsia="sr-Latn-CS"/>
        </w:rPr>
        <w:t xml:space="preserve">%). Дебео материјал (ds&gt;50cm)  учествује са са </w:t>
      </w:r>
      <w:r w:rsidR="00A055B1">
        <w:rPr>
          <w:rFonts w:ascii="Times New Roman" w:eastAsia="Times New Roman" w:hAnsi="Times New Roman" w:cs="Times New Roman"/>
          <w:sz w:val="24"/>
          <w:szCs w:val="24"/>
          <w:lang w:val="sr-Cyrl-RS" w:eastAsia="sr-Latn-CS"/>
        </w:rPr>
        <w:t>14,9</w:t>
      </w:r>
      <w:r w:rsidRPr="0079072A">
        <w:rPr>
          <w:rFonts w:ascii="Times New Roman" w:eastAsia="Times New Roman" w:hAnsi="Times New Roman" w:cs="Times New Roman"/>
          <w:sz w:val="24"/>
          <w:szCs w:val="24"/>
          <w:lang w:val="sl-SI" w:eastAsia="sr-Latn-CS"/>
        </w:rPr>
        <w:t>%, односно 1</w:t>
      </w:r>
      <w:r w:rsidR="00A055B1">
        <w:rPr>
          <w:rFonts w:ascii="Times New Roman" w:eastAsia="Times New Roman" w:hAnsi="Times New Roman" w:cs="Times New Roman"/>
          <w:sz w:val="24"/>
          <w:szCs w:val="24"/>
          <w:lang w:val="sr-Cyrl-RS" w:eastAsia="sr-Latn-CS"/>
        </w:rPr>
        <w:t>3</w:t>
      </w:r>
      <w:r w:rsidRPr="0079072A">
        <w:rPr>
          <w:rFonts w:ascii="Times New Roman" w:eastAsia="Times New Roman" w:hAnsi="Times New Roman" w:cs="Times New Roman"/>
          <w:sz w:val="24"/>
          <w:szCs w:val="24"/>
          <w:lang w:val="sl-SI" w:eastAsia="sr-Latn-CS"/>
        </w:rPr>
        <w:t>.</w:t>
      </w:r>
      <w:r w:rsidR="00A055B1">
        <w:rPr>
          <w:rFonts w:ascii="Times New Roman" w:eastAsia="Times New Roman" w:hAnsi="Times New Roman" w:cs="Times New Roman"/>
          <w:sz w:val="24"/>
          <w:szCs w:val="24"/>
          <w:lang w:val="sr-Cyrl-RS" w:eastAsia="sr-Latn-CS"/>
        </w:rPr>
        <w:t>691,4</w:t>
      </w:r>
      <w:r w:rsidRPr="0079072A">
        <w:rPr>
          <w:rFonts w:ascii="Times New Roman" w:eastAsia="Times New Roman" w:hAnsi="Times New Roman" w:cs="Times New Roman"/>
          <w:sz w:val="24"/>
          <w:szCs w:val="24"/>
          <w:lang w:val="sl-SI" w:eastAsia="sr-Latn-CS"/>
        </w:rPr>
        <w:t xml:space="preserve">m³. </w:t>
      </w:r>
    </w:p>
    <w:p w14:paraId="0DAA164A" w14:textId="77777777" w:rsidR="00A836FA" w:rsidRDefault="00A836FA" w:rsidP="00A836FA">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A836FA">
        <w:rPr>
          <w:rFonts w:ascii="Times New Roman" w:eastAsia="Times New Roman" w:hAnsi="Times New Roman" w:cs="Times New Roman"/>
          <w:sz w:val="24"/>
          <w:szCs w:val="24"/>
          <w:lang w:val="sl-SI" w:eastAsia="sr-Latn-CS"/>
        </w:rPr>
        <w:t>Имајући у виду да у овој газдинској јединици превагу имају састојине са тањим материјалом, указује се потреба за спровођењем мера неге. Ове мере ће допринети убрзању производног процеса, стабилизацији младих састојина, као и обезбеђивању несметаног развоја стабала носилаца будуће производње и интензивирању њиховог прираста.</w:t>
      </w:r>
    </w:p>
    <w:p w14:paraId="1EAD793C" w14:textId="5125D6F8" w:rsidR="00A836FA" w:rsidRPr="00A836FA" w:rsidRDefault="00A836FA" w:rsidP="00A836FA">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A836FA">
        <w:rPr>
          <w:rFonts w:ascii="Times New Roman" w:eastAsia="Times New Roman" w:hAnsi="Times New Roman" w:cs="Times New Roman"/>
          <w:sz w:val="24"/>
          <w:szCs w:val="24"/>
          <w:lang w:val="sl-SI" w:eastAsia="sr-Latn-CS"/>
        </w:rPr>
        <w:t>Потребно је имати у виду да се ради о пионирским стаништима са веома скромним производним могућностима, због чега многа стабла на крају опходње достижу прсни пречник од свега 30cm.</w:t>
      </w:r>
    </w:p>
    <w:p w14:paraId="67739BE0" w14:textId="77777777" w:rsidR="00A836FA" w:rsidRPr="00A836FA" w:rsidRDefault="00A836FA"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72EA4948" w14:textId="77777777" w:rsidR="00581C36" w:rsidRPr="0079072A" w:rsidRDefault="00581C36"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eastAsia="sr-Latn-CS"/>
        </w:rPr>
      </w:pPr>
    </w:p>
    <w:p w14:paraId="57FC6882" w14:textId="2AF84C21" w:rsidR="00581C36" w:rsidRDefault="00581C36" w:rsidP="009A031E">
      <w:pPr>
        <w:pStyle w:val="Heading3"/>
      </w:pPr>
      <w:bookmarkStart w:id="51" w:name="_Toc199762795"/>
      <w:r>
        <w:t>2.1.7. Стање шума по старости</w:t>
      </w:r>
      <w:bookmarkEnd w:id="51"/>
    </w:p>
    <w:p w14:paraId="143A4A9E" w14:textId="77777777" w:rsidR="00E26F95" w:rsidRPr="00E26F95" w:rsidRDefault="00E26F95" w:rsidP="00964209">
      <w:pPr>
        <w:shd w:val="clear" w:color="auto" w:fill="FFFFFF" w:themeFill="background1"/>
        <w:rPr>
          <w:lang w:val="sr-Latn-CS" w:eastAsia="sr-Latn-CS"/>
        </w:rPr>
      </w:pPr>
    </w:p>
    <w:p w14:paraId="7753D84A" w14:textId="77777777" w:rsidR="00581C36" w:rsidRPr="00BB0922" w:rsidRDefault="00581C36"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eastAsia="sr-Latn-CS"/>
        </w:rPr>
      </w:pPr>
      <w:r w:rsidRPr="00BB0922">
        <w:rPr>
          <w:rFonts w:ascii="Times New Roman" w:eastAsia="Times New Roman" w:hAnsi="Times New Roman" w:cs="Times New Roman"/>
          <w:sz w:val="24"/>
          <w:szCs w:val="24"/>
          <w:lang w:val="sr-Latn-CS" w:eastAsia="sr-Latn-CS"/>
        </w:rPr>
        <w:lastRenderedPageBreak/>
        <w:t xml:space="preserve">Под добним разредом подразумева се скуп површина свих састојина газдинске јединице чије се старости крећу у одређеним границама - односно у границама једног добног разреда. Ширина добног разреда одређена је према пореклу састојине, односно на основу одређене опходње. </w:t>
      </w:r>
    </w:p>
    <w:p w14:paraId="669D8E69" w14:textId="40F305D2" w:rsidR="00581C36" w:rsidRDefault="00A87503"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RS" w:eastAsia="sr-Latn-CS"/>
        </w:rPr>
      </w:pPr>
      <w:r>
        <w:rPr>
          <w:rFonts w:ascii="Times New Roman" w:eastAsia="Times New Roman" w:hAnsi="Times New Roman" w:cs="Times New Roman"/>
          <w:sz w:val="24"/>
          <w:szCs w:val="24"/>
          <w:lang w:val="sr-Cyrl-RS" w:eastAsia="sr-Latn-CS"/>
        </w:rPr>
        <w:t>З</w:t>
      </w:r>
      <w:r>
        <w:rPr>
          <w:rFonts w:ascii="Times New Roman" w:eastAsia="Times New Roman" w:hAnsi="Times New Roman" w:cs="Times New Roman"/>
          <w:sz w:val="24"/>
          <w:szCs w:val="24"/>
          <w:lang w:eastAsia="sr-Latn-CS"/>
        </w:rPr>
        <w:t xml:space="preserve">а </w:t>
      </w:r>
      <w:r>
        <w:rPr>
          <w:rFonts w:ascii="Times New Roman" w:eastAsia="Times New Roman" w:hAnsi="Times New Roman" w:cs="Times New Roman"/>
          <w:sz w:val="24"/>
          <w:szCs w:val="24"/>
          <w:lang w:val="sr-Cyrl-RS" w:eastAsia="sr-Latn-CS"/>
        </w:rPr>
        <w:t xml:space="preserve">високе и </w:t>
      </w:r>
      <w:r w:rsidRPr="00BB0922">
        <w:rPr>
          <w:rFonts w:ascii="Times New Roman" w:eastAsia="Times New Roman" w:hAnsi="Times New Roman" w:cs="Times New Roman"/>
          <w:sz w:val="24"/>
          <w:szCs w:val="24"/>
          <w:lang w:val="sr-Latn-CS" w:eastAsia="sr-Latn-CS"/>
        </w:rPr>
        <w:t>в</w:t>
      </w:r>
      <w:r w:rsidRPr="00BB0922">
        <w:rPr>
          <w:rFonts w:ascii="Times New Roman" w:eastAsia="Times New Roman" w:hAnsi="Times New Roman" w:cs="Times New Roman"/>
          <w:sz w:val="24"/>
          <w:szCs w:val="24"/>
          <w:lang w:eastAsia="sr-Latn-CS"/>
        </w:rPr>
        <w:t xml:space="preserve">ештачки подигнуте </w:t>
      </w:r>
      <w:r w:rsidRPr="00BB0922">
        <w:rPr>
          <w:rFonts w:ascii="Times New Roman" w:eastAsia="Times New Roman" w:hAnsi="Times New Roman" w:cs="Times New Roman"/>
          <w:sz w:val="24"/>
          <w:szCs w:val="24"/>
          <w:lang w:val="sr-Latn-CS" w:eastAsia="sr-Latn-CS"/>
        </w:rPr>
        <w:t>састојин</w:t>
      </w:r>
      <w:r>
        <w:rPr>
          <w:rFonts w:ascii="Times New Roman" w:eastAsia="Times New Roman" w:hAnsi="Times New Roman" w:cs="Times New Roman"/>
          <w:sz w:val="24"/>
          <w:szCs w:val="24"/>
          <w:lang w:eastAsia="sr-Latn-CS"/>
        </w:rPr>
        <w:t xml:space="preserve">е </w:t>
      </w:r>
      <w:r>
        <w:rPr>
          <w:rFonts w:ascii="Times New Roman" w:eastAsia="Times New Roman" w:hAnsi="Times New Roman" w:cs="Times New Roman"/>
          <w:sz w:val="24"/>
          <w:szCs w:val="24"/>
          <w:lang w:val="sr-Cyrl-RS" w:eastAsia="sr-Latn-CS"/>
        </w:rPr>
        <w:t>борова</w:t>
      </w:r>
      <w:r>
        <w:rPr>
          <w:rFonts w:ascii="Times New Roman" w:eastAsia="Times New Roman" w:hAnsi="Times New Roman" w:cs="Times New Roman"/>
          <w:sz w:val="24"/>
          <w:szCs w:val="24"/>
          <w:lang w:eastAsia="sr-Latn-CS"/>
        </w:rPr>
        <w:t xml:space="preserve"> </w:t>
      </w:r>
      <w:r w:rsidR="00581C36" w:rsidRPr="00BB0922">
        <w:rPr>
          <w:rFonts w:ascii="Times New Roman" w:eastAsia="Times New Roman" w:hAnsi="Times New Roman" w:cs="Times New Roman"/>
          <w:sz w:val="24"/>
          <w:szCs w:val="24"/>
          <w:lang w:val="sr-Cyrl-CS" w:eastAsia="sr-Latn-CS"/>
        </w:rPr>
        <w:t xml:space="preserve">обухваћене </w:t>
      </w:r>
      <w:r w:rsidR="00581C36" w:rsidRPr="007E2B9C">
        <w:rPr>
          <w:rFonts w:ascii="Times New Roman" w:eastAsia="Times New Roman" w:hAnsi="Times New Roman" w:cs="Times New Roman"/>
          <w:sz w:val="24"/>
          <w:szCs w:val="24"/>
          <w:lang w:val="sr-Latn-CS" w:eastAsia="sr-Latn-CS"/>
        </w:rPr>
        <w:t>ГЈ „</w:t>
      </w:r>
      <w:r>
        <w:rPr>
          <w:rFonts w:ascii="Times New Roman" w:eastAsia="Times New Roman" w:hAnsi="Times New Roman" w:cs="Times New Roman"/>
          <w:sz w:val="24"/>
          <w:szCs w:val="24"/>
          <w:lang w:val="sr-Cyrl-RS" w:eastAsia="sr-Latn-CS"/>
        </w:rPr>
        <w:t>Борова глава</w:t>
      </w:r>
      <w:r w:rsidR="00581C36" w:rsidRPr="007E2B9C">
        <w:rPr>
          <w:rFonts w:ascii="Times New Roman" w:eastAsia="Times New Roman" w:hAnsi="Times New Roman" w:cs="Times New Roman"/>
          <w:sz w:val="24"/>
          <w:szCs w:val="24"/>
          <w:lang w:val="sr-Latn-CS" w:eastAsia="sr-Latn-CS"/>
        </w:rPr>
        <w:t>” утврђена</w:t>
      </w:r>
      <w:r w:rsidR="00581C36" w:rsidRPr="00BB0922">
        <w:rPr>
          <w:rFonts w:ascii="Times New Roman" w:eastAsia="Times New Roman" w:hAnsi="Times New Roman" w:cs="Times New Roman"/>
          <w:sz w:val="24"/>
          <w:szCs w:val="24"/>
          <w:lang w:val="sr-Cyrl-CS" w:eastAsia="sr-Latn-CS"/>
        </w:rPr>
        <w:t xml:space="preserve"> је ширина добног разреда од 20 година</w:t>
      </w:r>
      <w:r w:rsidR="00581C36" w:rsidRPr="00BB0922">
        <w:rPr>
          <w:rFonts w:ascii="Times New Roman" w:eastAsia="Times New Roman" w:hAnsi="Times New Roman" w:cs="Times New Roman"/>
          <w:sz w:val="24"/>
          <w:szCs w:val="24"/>
          <w:lang w:eastAsia="sr-Latn-CS"/>
        </w:rPr>
        <w:t xml:space="preserve"> и опходња  од 1</w:t>
      </w:r>
      <w:r>
        <w:rPr>
          <w:rFonts w:ascii="Times New Roman" w:eastAsia="Times New Roman" w:hAnsi="Times New Roman" w:cs="Times New Roman"/>
          <w:sz w:val="24"/>
          <w:szCs w:val="24"/>
          <w:lang w:val="sr-Cyrl-RS" w:eastAsia="sr-Latn-CS"/>
        </w:rPr>
        <w:t>6</w:t>
      </w:r>
      <w:r w:rsidR="00581C36" w:rsidRPr="00BB0922">
        <w:rPr>
          <w:rFonts w:ascii="Times New Roman" w:eastAsia="Times New Roman" w:hAnsi="Times New Roman" w:cs="Times New Roman"/>
          <w:sz w:val="24"/>
          <w:szCs w:val="24"/>
          <w:lang w:eastAsia="sr-Latn-CS"/>
        </w:rPr>
        <w:t>0 година</w:t>
      </w:r>
      <w:r w:rsidR="000D4A8A">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Стање састојина по старости за газдински тип Високе мешовите шуме борова, приказано је у следећ</w:t>
      </w:r>
      <w:r w:rsidR="008A65A4">
        <w:rPr>
          <w:rFonts w:ascii="Times New Roman" w:eastAsia="Times New Roman" w:hAnsi="Times New Roman" w:cs="Times New Roman"/>
          <w:sz w:val="24"/>
          <w:szCs w:val="24"/>
          <w:lang w:val="sr-Cyrl-RS" w:eastAsia="sr-Latn-CS"/>
        </w:rPr>
        <w:t>ој</w:t>
      </w:r>
      <w:r>
        <w:rPr>
          <w:rFonts w:ascii="Times New Roman" w:eastAsia="Times New Roman" w:hAnsi="Times New Roman" w:cs="Times New Roman"/>
          <w:sz w:val="24"/>
          <w:szCs w:val="24"/>
          <w:lang w:val="sr-Cyrl-RS" w:eastAsia="sr-Latn-CS"/>
        </w:rPr>
        <w:t xml:space="preserve"> табел</w:t>
      </w:r>
      <w:r w:rsidR="008A65A4">
        <w:rPr>
          <w:rFonts w:ascii="Times New Roman" w:eastAsia="Times New Roman" w:hAnsi="Times New Roman" w:cs="Times New Roman"/>
          <w:sz w:val="24"/>
          <w:szCs w:val="24"/>
          <w:lang w:val="sr-Cyrl-RS" w:eastAsia="sr-Latn-CS"/>
        </w:rPr>
        <w:t>и</w:t>
      </w:r>
      <w:r>
        <w:rPr>
          <w:rFonts w:ascii="Times New Roman" w:eastAsia="Times New Roman" w:hAnsi="Times New Roman" w:cs="Times New Roman"/>
          <w:sz w:val="24"/>
          <w:szCs w:val="24"/>
          <w:lang w:val="sr-Cyrl-RS" w:eastAsia="sr-Latn-CS"/>
        </w:rPr>
        <w:t>:</w:t>
      </w:r>
    </w:p>
    <w:p w14:paraId="1DB4C3EF" w14:textId="77777777" w:rsidR="002A7208" w:rsidRPr="00BB0922" w:rsidRDefault="002A7208" w:rsidP="00964209">
      <w:pPr>
        <w:shd w:val="clear" w:color="auto" w:fill="FFFFFF" w:themeFill="background1"/>
        <w:tabs>
          <w:tab w:val="left" w:pos="1305"/>
        </w:tabs>
        <w:spacing w:after="0" w:line="240" w:lineRule="auto"/>
        <w:ind w:firstLine="567"/>
        <w:rPr>
          <w:rFonts w:ascii="Times New Roman" w:eastAsia="Times New Roman" w:hAnsi="Times New Roman" w:cs="Times New Roman"/>
          <w:color w:val="FF0000"/>
          <w:sz w:val="20"/>
          <w:szCs w:val="24"/>
          <w:lang w:val="sr-Latn-CS" w:eastAsia="sr-Latn-CS"/>
        </w:rPr>
      </w:pPr>
    </w:p>
    <w:p w14:paraId="2BB35AE5" w14:textId="63A5D880" w:rsidR="00BE03B8" w:rsidRDefault="002A7208" w:rsidP="009E5053">
      <w:pPr>
        <w:shd w:val="clear" w:color="auto" w:fill="FFFFFF" w:themeFill="background1"/>
        <w:spacing w:after="0" w:line="240" w:lineRule="auto"/>
        <w:ind w:left="851"/>
        <w:jc w:val="both"/>
        <w:rPr>
          <w:rFonts w:ascii="Times New Roman" w:eastAsia="Times New Roman" w:hAnsi="Times New Roman" w:cs="Times New Roman"/>
          <w:bCs/>
          <w:i/>
          <w:sz w:val="16"/>
          <w:szCs w:val="16"/>
          <w:lang w:val="sr-Cyrl-RS"/>
        </w:rPr>
      </w:pPr>
      <w:r w:rsidRPr="00BB0922">
        <w:rPr>
          <w:rFonts w:ascii="Times New Roman" w:eastAsia="Times New Roman" w:hAnsi="Times New Roman" w:cs="Times New Roman"/>
          <w:bCs/>
          <w:i/>
          <w:sz w:val="16"/>
          <w:szCs w:val="16"/>
          <w:lang w:val="sr-Latn-CS"/>
        </w:rPr>
        <w:t>Табела бр. 1</w:t>
      </w:r>
      <w:r w:rsidR="003828F0">
        <w:rPr>
          <w:rFonts w:ascii="Times New Roman" w:eastAsia="Times New Roman" w:hAnsi="Times New Roman" w:cs="Times New Roman"/>
          <w:bCs/>
          <w:i/>
          <w:sz w:val="16"/>
          <w:szCs w:val="16"/>
          <w:lang w:val="sr-Cyrl-RS"/>
        </w:rPr>
        <w:t>5</w:t>
      </w:r>
      <w:r w:rsidRPr="00BB0922">
        <w:rPr>
          <w:rFonts w:ascii="Times New Roman" w:eastAsia="Times New Roman" w:hAnsi="Times New Roman" w:cs="Times New Roman"/>
          <w:bCs/>
          <w:i/>
          <w:sz w:val="16"/>
          <w:szCs w:val="16"/>
          <w:lang w:val="sr-Latn-CS"/>
        </w:rPr>
        <w:t>-</w:t>
      </w:r>
      <w:r w:rsidRPr="00BB0922">
        <w:rPr>
          <w:rFonts w:ascii="Times New Roman" w:eastAsia="Times New Roman" w:hAnsi="Times New Roman" w:cs="Times New Roman"/>
          <w:bCs/>
          <w:i/>
          <w:sz w:val="16"/>
          <w:szCs w:val="16"/>
        </w:rPr>
        <w:t xml:space="preserve">Стање састојина по старости </w:t>
      </w:r>
      <w:r w:rsidR="007B128D">
        <w:rPr>
          <w:rFonts w:ascii="Times New Roman" w:eastAsia="Times New Roman" w:hAnsi="Times New Roman" w:cs="Times New Roman"/>
          <w:bCs/>
          <w:i/>
          <w:sz w:val="16"/>
          <w:szCs w:val="16"/>
          <w:lang w:val="sr-Cyrl-RS"/>
        </w:rPr>
        <w:t>и газдинским типовима</w:t>
      </w:r>
    </w:p>
    <w:tbl>
      <w:tblPr>
        <w:tblW w:w="12935" w:type="dxa"/>
        <w:jc w:val="center"/>
        <w:tblLook w:val="04A0" w:firstRow="1" w:lastRow="0" w:firstColumn="1" w:lastColumn="0" w:noHBand="0" w:noVBand="1"/>
      </w:tblPr>
      <w:tblGrid>
        <w:gridCol w:w="3708"/>
        <w:gridCol w:w="999"/>
        <w:gridCol w:w="725"/>
        <w:gridCol w:w="727"/>
        <w:gridCol w:w="889"/>
        <w:gridCol w:w="999"/>
        <w:gridCol w:w="999"/>
        <w:gridCol w:w="999"/>
        <w:gridCol w:w="889"/>
        <w:gridCol w:w="999"/>
        <w:gridCol w:w="1002"/>
      </w:tblGrid>
      <w:tr w:rsidR="00A752EA" w:rsidRPr="00A752EA" w14:paraId="7651AF19" w14:textId="77777777" w:rsidTr="00A752EA">
        <w:trPr>
          <w:trHeight w:val="317"/>
          <w:tblHeader/>
          <w:jc w:val="center"/>
        </w:trPr>
        <w:tc>
          <w:tcPr>
            <w:tcW w:w="3708"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7BA9CDF3"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Газдински тип</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3C4ED1B9"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P (ha)</w:t>
            </w:r>
          </w:p>
        </w:tc>
        <w:tc>
          <w:tcPr>
            <w:tcW w:w="8228" w:type="dxa"/>
            <w:gridSpan w:val="9"/>
            <w:tcBorders>
              <w:top w:val="double" w:sz="6" w:space="0" w:color="auto"/>
              <w:left w:val="nil"/>
              <w:bottom w:val="single" w:sz="4" w:space="0" w:color="auto"/>
              <w:right w:val="double" w:sz="6" w:space="0" w:color="000000"/>
            </w:tcBorders>
            <w:shd w:val="clear" w:color="auto" w:fill="auto"/>
            <w:noWrap/>
            <w:vAlign w:val="bottom"/>
            <w:hideMark/>
          </w:tcPr>
          <w:p w14:paraId="36D07628"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Добни разреди</w:t>
            </w:r>
          </w:p>
        </w:tc>
      </w:tr>
      <w:tr w:rsidR="00A752EA" w:rsidRPr="00A752EA" w14:paraId="4A5C6C31" w14:textId="77777777" w:rsidTr="00A752EA">
        <w:trPr>
          <w:trHeight w:val="332"/>
          <w:tblHeader/>
          <w:jc w:val="center"/>
        </w:trPr>
        <w:tc>
          <w:tcPr>
            <w:tcW w:w="3708" w:type="dxa"/>
            <w:vMerge/>
            <w:tcBorders>
              <w:top w:val="double" w:sz="6" w:space="0" w:color="auto"/>
              <w:left w:val="double" w:sz="6" w:space="0" w:color="auto"/>
              <w:bottom w:val="double" w:sz="6" w:space="0" w:color="000000"/>
              <w:right w:val="single" w:sz="4" w:space="0" w:color="auto"/>
            </w:tcBorders>
            <w:vAlign w:val="center"/>
            <w:hideMark/>
          </w:tcPr>
          <w:p w14:paraId="36B758BB"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single" w:sz="4" w:space="0" w:color="auto"/>
              <w:right w:val="single" w:sz="4" w:space="0" w:color="auto"/>
            </w:tcBorders>
            <w:shd w:val="clear" w:color="auto" w:fill="auto"/>
            <w:noWrap/>
            <w:vAlign w:val="bottom"/>
            <w:hideMark/>
          </w:tcPr>
          <w:p w14:paraId="32D3C125"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V (m</w:t>
            </w:r>
            <w:r w:rsidRPr="00A752EA">
              <w:rPr>
                <w:rFonts w:ascii="Times New Roman" w:eastAsia="Times New Roman" w:hAnsi="Times New Roman" w:cs="Times New Roman"/>
                <w:sz w:val="20"/>
                <w:szCs w:val="20"/>
                <w:vertAlign w:val="superscript"/>
                <w:lang w:val="sr-Latn-RS" w:eastAsia="sr-Latn-RS"/>
              </w:rPr>
              <w:t>3</w:t>
            </w:r>
            <w:r w:rsidRPr="00A752EA">
              <w:rPr>
                <w:rFonts w:ascii="Times New Roman" w:eastAsia="Times New Roman" w:hAnsi="Times New Roman" w:cs="Times New Roman"/>
                <w:sz w:val="20"/>
                <w:szCs w:val="20"/>
                <w:lang w:val="sr-Latn-RS" w:eastAsia="sr-Latn-RS"/>
              </w:rPr>
              <w:t>)</w:t>
            </w:r>
          </w:p>
        </w:tc>
        <w:tc>
          <w:tcPr>
            <w:tcW w:w="725" w:type="dxa"/>
            <w:tcBorders>
              <w:top w:val="nil"/>
              <w:left w:val="nil"/>
              <w:bottom w:val="single" w:sz="4" w:space="0" w:color="auto"/>
              <w:right w:val="single" w:sz="4" w:space="0" w:color="auto"/>
            </w:tcBorders>
            <w:shd w:val="clear" w:color="auto" w:fill="auto"/>
            <w:noWrap/>
            <w:vAlign w:val="bottom"/>
            <w:hideMark/>
          </w:tcPr>
          <w:p w14:paraId="00A57FAA"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Ia</w:t>
            </w:r>
          </w:p>
        </w:tc>
        <w:tc>
          <w:tcPr>
            <w:tcW w:w="726" w:type="dxa"/>
            <w:tcBorders>
              <w:top w:val="nil"/>
              <w:left w:val="nil"/>
              <w:bottom w:val="single" w:sz="4" w:space="0" w:color="auto"/>
              <w:right w:val="single" w:sz="4" w:space="0" w:color="auto"/>
            </w:tcBorders>
            <w:shd w:val="clear" w:color="auto" w:fill="auto"/>
            <w:noWrap/>
            <w:vAlign w:val="bottom"/>
            <w:hideMark/>
          </w:tcPr>
          <w:p w14:paraId="681F3A5A"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Ib</w:t>
            </w:r>
          </w:p>
        </w:tc>
        <w:tc>
          <w:tcPr>
            <w:tcW w:w="889" w:type="dxa"/>
            <w:tcBorders>
              <w:top w:val="nil"/>
              <w:left w:val="nil"/>
              <w:bottom w:val="single" w:sz="4" w:space="0" w:color="auto"/>
              <w:right w:val="single" w:sz="4" w:space="0" w:color="auto"/>
            </w:tcBorders>
            <w:shd w:val="clear" w:color="auto" w:fill="auto"/>
            <w:noWrap/>
            <w:vAlign w:val="bottom"/>
            <w:hideMark/>
          </w:tcPr>
          <w:p w14:paraId="110E853C"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II</w:t>
            </w:r>
          </w:p>
        </w:tc>
        <w:tc>
          <w:tcPr>
            <w:tcW w:w="999" w:type="dxa"/>
            <w:tcBorders>
              <w:top w:val="nil"/>
              <w:left w:val="nil"/>
              <w:bottom w:val="single" w:sz="4" w:space="0" w:color="auto"/>
              <w:right w:val="single" w:sz="4" w:space="0" w:color="auto"/>
            </w:tcBorders>
            <w:shd w:val="clear" w:color="auto" w:fill="auto"/>
            <w:noWrap/>
            <w:vAlign w:val="bottom"/>
            <w:hideMark/>
          </w:tcPr>
          <w:p w14:paraId="751A1B5F"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III</w:t>
            </w:r>
          </w:p>
        </w:tc>
        <w:tc>
          <w:tcPr>
            <w:tcW w:w="999" w:type="dxa"/>
            <w:tcBorders>
              <w:top w:val="nil"/>
              <w:left w:val="nil"/>
              <w:bottom w:val="single" w:sz="4" w:space="0" w:color="auto"/>
              <w:right w:val="single" w:sz="4" w:space="0" w:color="auto"/>
            </w:tcBorders>
            <w:shd w:val="clear" w:color="auto" w:fill="auto"/>
            <w:noWrap/>
            <w:vAlign w:val="bottom"/>
            <w:hideMark/>
          </w:tcPr>
          <w:p w14:paraId="0598FDC8"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IV</w:t>
            </w:r>
          </w:p>
        </w:tc>
        <w:tc>
          <w:tcPr>
            <w:tcW w:w="999" w:type="dxa"/>
            <w:tcBorders>
              <w:top w:val="nil"/>
              <w:left w:val="nil"/>
              <w:bottom w:val="single" w:sz="4" w:space="0" w:color="auto"/>
              <w:right w:val="single" w:sz="4" w:space="0" w:color="auto"/>
            </w:tcBorders>
            <w:shd w:val="clear" w:color="auto" w:fill="auto"/>
            <w:noWrap/>
            <w:vAlign w:val="bottom"/>
            <w:hideMark/>
          </w:tcPr>
          <w:p w14:paraId="594C9548"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V</w:t>
            </w:r>
          </w:p>
        </w:tc>
        <w:tc>
          <w:tcPr>
            <w:tcW w:w="889" w:type="dxa"/>
            <w:tcBorders>
              <w:top w:val="nil"/>
              <w:left w:val="nil"/>
              <w:bottom w:val="single" w:sz="4" w:space="0" w:color="auto"/>
              <w:right w:val="single" w:sz="4" w:space="0" w:color="auto"/>
            </w:tcBorders>
            <w:shd w:val="clear" w:color="auto" w:fill="auto"/>
            <w:noWrap/>
            <w:vAlign w:val="bottom"/>
            <w:hideMark/>
          </w:tcPr>
          <w:p w14:paraId="6A07CAC3"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VI</w:t>
            </w:r>
          </w:p>
        </w:tc>
        <w:tc>
          <w:tcPr>
            <w:tcW w:w="999" w:type="dxa"/>
            <w:tcBorders>
              <w:top w:val="nil"/>
              <w:left w:val="nil"/>
              <w:bottom w:val="single" w:sz="4" w:space="0" w:color="auto"/>
              <w:right w:val="single" w:sz="4" w:space="0" w:color="auto"/>
            </w:tcBorders>
            <w:shd w:val="clear" w:color="auto" w:fill="auto"/>
            <w:noWrap/>
            <w:vAlign w:val="bottom"/>
            <w:hideMark/>
          </w:tcPr>
          <w:p w14:paraId="47FA925A"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VII</w:t>
            </w:r>
          </w:p>
        </w:tc>
        <w:tc>
          <w:tcPr>
            <w:tcW w:w="1001" w:type="dxa"/>
            <w:tcBorders>
              <w:top w:val="nil"/>
              <w:left w:val="nil"/>
              <w:bottom w:val="single" w:sz="4" w:space="0" w:color="auto"/>
              <w:right w:val="double" w:sz="6" w:space="0" w:color="auto"/>
            </w:tcBorders>
            <w:shd w:val="clear" w:color="auto" w:fill="auto"/>
            <w:noWrap/>
            <w:vAlign w:val="bottom"/>
            <w:hideMark/>
          </w:tcPr>
          <w:p w14:paraId="72CD55AB"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VIII</w:t>
            </w:r>
          </w:p>
        </w:tc>
      </w:tr>
      <w:tr w:rsidR="00A752EA" w:rsidRPr="00A752EA" w14:paraId="2D34C2E2" w14:textId="77777777" w:rsidTr="00A752EA">
        <w:trPr>
          <w:trHeight w:val="302"/>
          <w:tblHeader/>
          <w:jc w:val="center"/>
        </w:trPr>
        <w:tc>
          <w:tcPr>
            <w:tcW w:w="3708" w:type="dxa"/>
            <w:vMerge/>
            <w:tcBorders>
              <w:top w:val="double" w:sz="6" w:space="0" w:color="auto"/>
              <w:left w:val="double" w:sz="6" w:space="0" w:color="auto"/>
              <w:bottom w:val="double" w:sz="6" w:space="0" w:color="000000"/>
              <w:right w:val="single" w:sz="4" w:space="0" w:color="auto"/>
            </w:tcBorders>
            <w:vAlign w:val="center"/>
            <w:hideMark/>
          </w:tcPr>
          <w:p w14:paraId="56AF835E"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double" w:sz="6" w:space="0" w:color="auto"/>
              <w:right w:val="single" w:sz="4" w:space="0" w:color="auto"/>
            </w:tcBorders>
            <w:shd w:val="clear" w:color="auto" w:fill="auto"/>
            <w:noWrap/>
            <w:vAlign w:val="bottom"/>
            <w:hideMark/>
          </w:tcPr>
          <w:p w14:paraId="264F98BF"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i</w:t>
            </w:r>
            <w:r w:rsidRPr="00A752EA">
              <w:rPr>
                <w:rFonts w:ascii="Times New Roman" w:eastAsia="Times New Roman" w:hAnsi="Times New Roman" w:cs="Times New Roman"/>
                <w:sz w:val="20"/>
                <w:szCs w:val="20"/>
                <w:vertAlign w:val="subscript"/>
                <w:lang w:val="sr-Latn-RS" w:eastAsia="sr-Latn-RS"/>
              </w:rPr>
              <w:t>v</w:t>
            </w:r>
            <w:r w:rsidRPr="00A752EA">
              <w:rPr>
                <w:rFonts w:ascii="Times New Roman" w:eastAsia="Times New Roman" w:hAnsi="Times New Roman" w:cs="Times New Roman"/>
                <w:sz w:val="20"/>
                <w:szCs w:val="20"/>
                <w:lang w:val="sr-Latn-RS" w:eastAsia="sr-Latn-RS"/>
              </w:rPr>
              <w:t xml:space="preserve"> (m</w:t>
            </w:r>
            <w:r w:rsidRPr="00A752EA">
              <w:rPr>
                <w:rFonts w:ascii="Times New Roman" w:eastAsia="Times New Roman" w:hAnsi="Times New Roman" w:cs="Times New Roman"/>
                <w:sz w:val="20"/>
                <w:szCs w:val="20"/>
                <w:vertAlign w:val="superscript"/>
                <w:lang w:val="sr-Latn-RS" w:eastAsia="sr-Latn-RS"/>
              </w:rPr>
              <w:t>3</w:t>
            </w:r>
            <w:r w:rsidRPr="00A752EA">
              <w:rPr>
                <w:rFonts w:ascii="Times New Roman" w:eastAsia="Times New Roman" w:hAnsi="Times New Roman" w:cs="Times New Roman"/>
                <w:sz w:val="20"/>
                <w:szCs w:val="20"/>
                <w:lang w:val="sr-Latn-RS" w:eastAsia="sr-Latn-RS"/>
              </w:rPr>
              <w:t>)</w:t>
            </w:r>
          </w:p>
        </w:tc>
        <w:tc>
          <w:tcPr>
            <w:tcW w:w="1452" w:type="dxa"/>
            <w:gridSpan w:val="2"/>
            <w:tcBorders>
              <w:top w:val="single" w:sz="4" w:space="0" w:color="auto"/>
              <w:left w:val="nil"/>
              <w:bottom w:val="double" w:sz="6" w:space="0" w:color="auto"/>
              <w:right w:val="single" w:sz="4" w:space="0" w:color="auto"/>
            </w:tcBorders>
            <w:shd w:val="clear" w:color="auto" w:fill="auto"/>
            <w:noWrap/>
            <w:vAlign w:val="bottom"/>
            <w:hideMark/>
          </w:tcPr>
          <w:p w14:paraId="56A3AAEE"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0-20</w:t>
            </w:r>
          </w:p>
        </w:tc>
        <w:tc>
          <w:tcPr>
            <w:tcW w:w="889" w:type="dxa"/>
            <w:tcBorders>
              <w:top w:val="nil"/>
              <w:left w:val="nil"/>
              <w:bottom w:val="double" w:sz="6" w:space="0" w:color="auto"/>
              <w:right w:val="single" w:sz="4" w:space="0" w:color="auto"/>
            </w:tcBorders>
            <w:shd w:val="clear" w:color="auto" w:fill="auto"/>
            <w:noWrap/>
            <w:vAlign w:val="bottom"/>
            <w:hideMark/>
          </w:tcPr>
          <w:p w14:paraId="5FE15A9B"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21-40</w:t>
            </w:r>
          </w:p>
        </w:tc>
        <w:tc>
          <w:tcPr>
            <w:tcW w:w="999" w:type="dxa"/>
            <w:tcBorders>
              <w:top w:val="nil"/>
              <w:left w:val="nil"/>
              <w:bottom w:val="double" w:sz="6" w:space="0" w:color="auto"/>
              <w:right w:val="single" w:sz="4" w:space="0" w:color="auto"/>
            </w:tcBorders>
            <w:shd w:val="clear" w:color="auto" w:fill="auto"/>
            <w:noWrap/>
            <w:vAlign w:val="bottom"/>
            <w:hideMark/>
          </w:tcPr>
          <w:p w14:paraId="635DC698"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41-60</w:t>
            </w:r>
          </w:p>
        </w:tc>
        <w:tc>
          <w:tcPr>
            <w:tcW w:w="999" w:type="dxa"/>
            <w:tcBorders>
              <w:top w:val="nil"/>
              <w:left w:val="nil"/>
              <w:bottom w:val="double" w:sz="6" w:space="0" w:color="auto"/>
              <w:right w:val="single" w:sz="4" w:space="0" w:color="auto"/>
            </w:tcBorders>
            <w:shd w:val="clear" w:color="auto" w:fill="auto"/>
            <w:noWrap/>
            <w:vAlign w:val="bottom"/>
            <w:hideMark/>
          </w:tcPr>
          <w:p w14:paraId="1F98B0B4"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61-80</w:t>
            </w:r>
          </w:p>
        </w:tc>
        <w:tc>
          <w:tcPr>
            <w:tcW w:w="999" w:type="dxa"/>
            <w:tcBorders>
              <w:top w:val="nil"/>
              <w:left w:val="nil"/>
              <w:bottom w:val="double" w:sz="6" w:space="0" w:color="auto"/>
              <w:right w:val="single" w:sz="4" w:space="0" w:color="auto"/>
            </w:tcBorders>
            <w:shd w:val="clear" w:color="auto" w:fill="auto"/>
            <w:noWrap/>
            <w:vAlign w:val="bottom"/>
            <w:hideMark/>
          </w:tcPr>
          <w:p w14:paraId="3FBFAA0E"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81-100</w:t>
            </w:r>
          </w:p>
        </w:tc>
        <w:tc>
          <w:tcPr>
            <w:tcW w:w="889" w:type="dxa"/>
            <w:tcBorders>
              <w:top w:val="nil"/>
              <w:left w:val="nil"/>
              <w:bottom w:val="double" w:sz="6" w:space="0" w:color="auto"/>
              <w:right w:val="single" w:sz="4" w:space="0" w:color="auto"/>
            </w:tcBorders>
            <w:shd w:val="clear" w:color="auto" w:fill="auto"/>
            <w:noWrap/>
            <w:vAlign w:val="bottom"/>
            <w:hideMark/>
          </w:tcPr>
          <w:p w14:paraId="36EBAB8F"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101-120</w:t>
            </w:r>
          </w:p>
        </w:tc>
        <w:tc>
          <w:tcPr>
            <w:tcW w:w="999" w:type="dxa"/>
            <w:tcBorders>
              <w:top w:val="nil"/>
              <w:left w:val="nil"/>
              <w:bottom w:val="double" w:sz="6" w:space="0" w:color="auto"/>
              <w:right w:val="single" w:sz="4" w:space="0" w:color="auto"/>
            </w:tcBorders>
            <w:shd w:val="clear" w:color="auto" w:fill="auto"/>
            <w:noWrap/>
            <w:vAlign w:val="bottom"/>
            <w:hideMark/>
          </w:tcPr>
          <w:p w14:paraId="0A2169F0"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121-140</w:t>
            </w:r>
          </w:p>
        </w:tc>
        <w:tc>
          <w:tcPr>
            <w:tcW w:w="1001" w:type="dxa"/>
            <w:tcBorders>
              <w:top w:val="nil"/>
              <w:left w:val="nil"/>
              <w:bottom w:val="double" w:sz="6" w:space="0" w:color="auto"/>
              <w:right w:val="double" w:sz="6" w:space="0" w:color="auto"/>
            </w:tcBorders>
            <w:shd w:val="clear" w:color="auto" w:fill="auto"/>
            <w:noWrap/>
            <w:vAlign w:val="bottom"/>
            <w:hideMark/>
          </w:tcPr>
          <w:p w14:paraId="3EE9DFA0"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141-160</w:t>
            </w:r>
          </w:p>
        </w:tc>
      </w:tr>
      <w:tr w:rsidR="00A752EA" w:rsidRPr="00A752EA" w14:paraId="739D16A1" w14:textId="77777777" w:rsidTr="00A752EA">
        <w:trPr>
          <w:trHeight w:val="317"/>
          <w:jc w:val="center"/>
        </w:trPr>
        <w:tc>
          <w:tcPr>
            <w:tcW w:w="3708" w:type="dxa"/>
            <w:vMerge w:val="restart"/>
            <w:tcBorders>
              <w:top w:val="nil"/>
              <w:left w:val="double" w:sz="6" w:space="0" w:color="auto"/>
              <w:bottom w:val="single" w:sz="4" w:space="0" w:color="auto"/>
              <w:right w:val="single" w:sz="4" w:space="0" w:color="auto"/>
            </w:tcBorders>
            <w:shd w:val="clear" w:color="auto" w:fill="auto"/>
            <w:noWrap/>
            <w:vAlign w:val="bottom"/>
            <w:hideMark/>
          </w:tcPr>
          <w:p w14:paraId="5C25360F"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31210. Високе мешовите</w:t>
            </w:r>
            <w:r w:rsidRPr="00A752EA">
              <w:rPr>
                <w:rFonts w:ascii="Times New Roman" w:eastAsia="Times New Roman" w:hAnsi="Times New Roman" w:cs="Times New Roman"/>
                <w:color w:val="000000"/>
                <w:sz w:val="20"/>
                <w:szCs w:val="20"/>
                <w:lang w:val="sr-Latn-RS" w:eastAsia="sr-Latn-RS"/>
              </w:rPr>
              <w:br/>
              <w:t xml:space="preserve"> шуме борова</w:t>
            </w:r>
          </w:p>
        </w:tc>
        <w:tc>
          <w:tcPr>
            <w:tcW w:w="999" w:type="dxa"/>
            <w:tcBorders>
              <w:top w:val="nil"/>
              <w:left w:val="nil"/>
              <w:bottom w:val="single" w:sz="4" w:space="0" w:color="auto"/>
              <w:right w:val="single" w:sz="4" w:space="0" w:color="auto"/>
            </w:tcBorders>
            <w:shd w:val="clear" w:color="auto" w:fill="auto"/>
            <w:noWrap/>
            <w:vAlign w:val="bottom"/>
            <w:hideMark/>
          </w:tcPr>
          <w:p w14:paraId="1A97D51D"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880.79</w:t>
            </w:r>
          </w:p>
        </w:tc>
        <w:tc>
          <w:tcPr>
            <w:tcW w:w="725" w:type="dxa"/>
            <w:tcBorders>
              <w:top w:val="nil"/>
              <w:left w:val="nil"/>
              <w:bottom w:val="single" w:sz="4" w:space="0" w:color="auto"/>
              <w:right w:val="single" w:sz="4" w:space="0" w:color="auto"/>
            </w:tcBorders>
            <w:shd w:val="clear" w:color="auto" w:fill="auto"/>
            <w:noWrap/>
            <w:vAlign w:val="bottom"/>
            <w:hideMark/>
          </w:tcPr>
          <w:p w14:paraId="4DD7701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64.96</w:t>
            </w:r>
          </w:p>
        </w:tc>
        <w:tc>
          <w:tcPr>
            <w:tcW w:w="726" w:type="dxa"/>
            <w:tcBorders>
              <w:top w:val="nil"/>
              <w:left w:val="nil"/>
              <w:bottom w:val="single" w:sz="4" w:space="0" w:color="auto"/>
              <w:right w:val="single" w:sz="4" w:space="0" w:color="auto"/>
            </w:tcBorders>
            <w:shd w:val="clear" w:color="auto" w:fill="auto"/>
            <w:noWrap/>
            <w:vAlign w:val="bottom"/>
            <w:hideMark/>
          </w:tcPr>
          <w:p w14:paraId="5CF3B87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17.57</w:t>
            </w:r>
          </w:p>
        </w:tc>
        <w:tc>
          <w:tcPr>
            <w:tcW w:w="889" w:type="dxa"/>
            <w:tcBorders>
              <w:top w:val="nil"/>
              <w:left w:val="nil"/>
              <w:bottom w:val="single" w:sz="4" w:space="0" w:color="auto"/>
              <w:right w:val="single" w:sz="4" w:space="0" w:color="auto"/>
            </w:tcBorders>
            <w:shd w:val="clear" w:color="auto" w:fill="auto"/>
            <w:noWrap/>
            <w:vAlign w:val="bottom"/>
            <w:hideMark/>
          </w:tcPr>
          <w:p w14:paraId="0CF850C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352.38</w:t>
            </w:r>
          </w:p>
        </w:tc>
        <w:tc>
          <w:tcPr>
            <w:tcW w:w="999" w:type="dxa"/>
            <w:tcBorders>
              <w:top w:val="nil"/>
              <w:left w:val="nil"/>
              <w:bottom w:val="single" w:sz="4" w:space="0" w:color="auto"/>
              <w:right w:val="single" w:sz="4" w:space="0" w:color="auto"/>
            </w:tcBorders>
            <w:shd w:val="clear" w:color="auto" w:fill="auto"/>
            <w:noWrap/>
            <w:vAlign w:val="bottom"/>
            <w:hideMark/>
          </w:tcPr>
          <w:p w14:paraId="2D3E8CF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87.25</w:t>
            </w:r>
          </w:p>
        </w:tc>
        <w:tc>
          <w:tcPr>
            <w:tcW w:w="999" w:type="dxa"/>
            <w:tcBorders>
              <w:top w:val="nil"/>
              <w:left w:val="nil"/>
              <w:bottom w:val="single" w:sz="4" w:space="0" w:color="auto"/>
              <w:right w:val="single" w:sz="4" w:space="0" w:color="auto"/>
            </w:tcBorders>
            <w:shd w:val="clear" w:color="auto" w:fill="auto"/>
            <w:noWrap/>
            <w:vAlign w:val="bottom"/>
            <w:hideMark/>
          </w:tcPr>
          <w:p w14:paraId="53B30146"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50.38</w:t>
            </w:r>
          </w:p>
        </w:tc>
        <w:tc>
          <w:tcPr>
            <w:tcW w:w="999" w:type="dxa"/>
            <w:tcBorders>
              <w:top w:val="nil"/>
              <w:left w:val="nil"/>
              <w:bottom w:val="single" w:sz="4" w:space="0" w:color="auto"/>
              <w:right w:val="single" w:sz="4" w:space="0" w:color="auto"/>
            </w:tcBorders>
            <w:shd w:val="clear" w:color="auto" w:fill="auto"/>
            <w:noWrap/>
            <w:vAlign w:val="bottom"/>
            <w:hideMark/>
          </w:tcPr>
          <w:p w14:paraId="1544CBF3"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86.19</w:t>
            </w:r>
          </w:p>
        </w:tc>
        <w:tc>
          <w:tcPr>
            <w:tcW w:w="889" w:type="dxa"/>
            <w:tcBorders>
              <w:top w:val="nil"/>
              <w:left w:val="nil"/>
              <w:bottom w:val="single" w:sz="4" w:space="0" w:color="auto"/>
              <w:right w:val="single" w:sz="4" w:space="0" w:color="auto"/>
            </w:tcBorders>
            <w:shd w:val="clear" w:color="auto" w:fill="auto"/>
            <w:noWrap/>
            <w:vAlign w:val="bottom"/>
            <w:hideMark/>
          </w:tcPr>
          <w:p w14:paraId="0B50E3E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23.33</w:t>
            </w:r>
          </w:p>
        </w:tc>
        <w:tc>
          <w:tcPr>
            <w:tcW w:w="999" w:type="dxa"/>
            <w:tcBorders>
              <w:top w:val="nil"/>
              <w:left w:val="nil"/>
              <w:bottom w:val="single" w:sz="4" w:space="0" w:color="auto"/>
              <w:right w:val="single" w:sz="4" w:space="0" w:color="auto"/>
            </w:tcBorders>
            <w:shd w:val="clear" w:color="auto" w:fill="auto"/>
            <w:noWrap/>
            <w:vAlign w:val="bottom"/>
            <w:hideMark/>
          </w:tcPr>
          <w:p w14:paraId="3942BD8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70.70</w:t>
            </w:r>
          </w:p>
        </w:tc>
        <w:tc>
          <w:tcPr>
            <w:tcW w:w="1001" w:type="dxa"/>
            <w:tcBorders>
              <w:top w:val="nil"/>
              <w:left w:val="nil"/>
              <w:bottom w:val="single" w:sz="4" w:space="0" w:color="auto"/>
              <w:right w:val="double" w:sz="6" w:space="0" w:color="auto"/>
            </w:tcBorders>
            <w:shd w:val="clear" w:color="auto" w:fill="auto"/>
            <w:noWrap/>
            <w:vAlign w:val="bottom"/>
            <w:hideMark/>
          </w:tcPr>
          <w:p w14:paraId="506CA90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128.03</w:t>
            </w:r>
          </w:p>
        </w:tc>
      </w:tr>
      <w:tr w:rsidR="00A752EA" w:rsidRPr="00A752EA" w14:paraId="1E77E98D" w14:textId="77777777" w:rsidTr="00A752EA">
        <w:trPr>
          <w:trHeight w:val="302"/>
          <w:jc w:val="center"/>
        </w:trPr>
        <w:tc>
          <w:tcPr>
            <w:tcW w:w="3708" w:type="dxa"/>
            <w:vMerge/>
            <w:tcBorders>
              <w:top w:val="nil"/>
              <w:left w:val="double" w:sz="6" w:space="0" w:color="auto"/>
              <w:bottom w:val="single" w:sz="4" w:space="0" w:color="auto"/>
              <w:right w:val="single" w:sz="4" w:space="0" w:color="auto"/>
            </w:tcBorders>
            <w:vAlign w:val="center"/>
            <w:hideMark/>
          </w:tcPr>
          <w:p w14:paraId="6C7A1B51"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single" w:sz="4" w:space="0" w:color="auto"/>
              <w:right w:val="single" w:sz="4" w:space="0" w:color="auto"/>
            </w:tcBorders>
            <w:shd w:val="clear" w:color="auto" w:fill="auto"/>
            <w:noWrap/>
            <w:vAlign w:val="bottom"/>
            <w:hideMark/>
          </w:tcPr>
          <w:p w14:paraId="2376E3F2"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91,914.3</w:t>
            </w:r>
          </w:p>
        </w:tc>
        <w:tc>
          <w:tcPr>
            <w:tcW w:w="725" w:type="dxa"/>
            <w:tcBorders>
              <w:top w:val="nil"/>
              <w:left w:val="nil"/>
              <w:bottom w:val="single" w:sz="4" w:space="0" w:color="auto"/>
              <w:right w:val="single" w:sz="4" w:space="0" w:color="auto"/>
            </w:tcBorders>
            <w:shd w:val="clear" w:color="auto" w:fill="auto"/>
            <w:noWrap/>
            <w:vAlign w:val="bottom"/>
            <w:hideMark/>
          </w:tcPr>
          <w:p w14:paraId="23137596"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726" w:type="dxa"/>
            <w:tcBorders>
              <w:top w:val="nil"/>
              <w:left w:val="nil"/>
              <w:bottom w:val="single" w:sz="4" w:space="0" w:color="auto"/>
              <w:right w:val="single" w:sz="4" w:space="0" w:color="auto"/>
            </w:tcBorders>
            <w:shd w:val="clear" w:color="auto" w:fill="auto"/>
            <w:noWrap/>
            <w:vAlign w:val="bottom"/>
            <w:hideMark/>
          </w:tcPr>
          <w:p w14:paraId="3C92B796"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889" w:type="dxa"/>
            <w:tcBorders>
              <w:top w:val="nil"/>
              <w:left w:val="nil"/>
              <w:bottom w:val="single" w:sz="4" w:space="0" w:color="auto"/>
              <w:right w:val="single" w:sz="4" w:space="0" w:color="auto"/>
            </w:tcBorders>
            <w:shd w:val="clear" w:color="auto" w:fill="auto"/>
            <w:noWrap/>
            <w:vAlign w:val="bottom"/>
            <w:hideMark/>
          </w:tcPr>
          <w:p w14:paraId="6399C2E4"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6,491.9</w:t>
            </w:r>
          </w:p>
        </w:tc>
        <w:tc>
          <w:tcPr>
            <w:tcW w:w="999" w:type="dxa"/>
            <w:tcBorders>
              <w:top w:val="nil"/>
              <w:left w:val="nil"/>
              <w:bottom w:val="single" w:sz="4" w:space="0" w:color="auto"/>
              <w:right w:val="single" w:sz="4" w:space="0" w:color="auto"/>
            </w:tcBorders>
            <w:shd w:val="clear" w:color="auto" w:fill="auto"/>
            <w:noWrap/>
            <w:vAlign w:val="bottom"/>
            <w:hideMark/>
          </w:tcPr>
          <w:p w14:paraId="1CD6970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24,187.3</w:t>
            </w:r>
          </w:p>
        </w:tc>
        <w:tc>
          <w:tcPr>
            <w:tcW w:w="999" w:type="dxa"/>
            <w:tcBorders>
              <w:top w:val="nil"/>
              <w:left w:val="nil"/>
              <w:bottom w:val="single" w:sz="4" w:space="0" w:color="auto"/>
              <w:right w:val="single" w:sz="4" w:space="0" w:color="auto"/>
            </w:tcBorders>
            <w:shd w:val="clear" w:color="auto" w:fill="auto"/>
            <w:noWrap/>
            <w:vAlign w:val="bottom"/>
            <w:hideMark/>
          </w:tcPr>
          <w:p w14:paraId="6F6C6DC2"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15,146.6</w:t>
            </w:r>
          </w:p>
        </w:tc>
        <w:tc>
          <w:tcPr>
            <w:tcW w:w="999" w:type="dxa"/>
            <w:tcBorders>
              <w:top w:val="nil"/>
              <w:left w:val="nil"/>
              <w:bottom w:val="single" w:sz="4" w:space="0" w:color="auto"/>
              <w:right w:val="single" w:sz="4" w:space="0" w:color="auto"/>
            </w:tcBorders>
            <w:shd w:val="clear" w:color="auto" w:fill="auto"/>
            <w:noWrap/>
            <w:vAlign w:val="bottom"/>
            <w:hideMark/>
          </w:tcPr>
          <w:p w14:paraId="2DBBAE9A"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12,536.4</w:t>
            </w:r>
          </w:p>
        </w:tc>
        <w:tc>
          <w:tcPr>
            <w:tcW w:w="889" w:type="dxa"/>
            <w:tcBorders>
              <w:top w:val="nil"/>
              <w:left w:val="nil"/>
              <w:bottom w:val="single" w:sz="4" w:space="0" w:color="auto"/>
              <w:right w:val="single" w:sz="4" w:space="0" w:color="auto"/>
            </w:tcBorders>
            <w:shd w:val="clear" w:color="auto" w:fill="auto"/>
            <w:noWrap/>
            <w:vAlign w:val="bottom"/>
            <w:hideMark/>
          </w:tcPr>
          <w:p w14:paraId="14261EFE"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4,105.9</w:t>
            </w:r>
          </w:p>
        </w:tc>
        <w:tc>
          <w:tcPr>
            <w:tcW w:w="999" w:type="dxa"/>
            <w:tcBorders>
              <w:top w:val="nil"/>
              <w:left w:val="nil"/>
              <w:bottom w:val="single" w:sz="4" w:space="0" w:color="auto"/>
              <w:right w:val="single" w:sz="4" w:space="0" w:color="auto"/>
            </w:tcBorders>
            <w:shd w:val="clear" w:color="auto" w:fill="auto"/>
            <w:noWrap/>
            <w:vAlign w:val="bottom"/>
            <w:hideMark/>
          </w:tcPr>
          <w:p w14:paraId="157FAFF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13,737.1</w:t>
            </w:r>
          </w:p>
        </w:tc>
        <w:tc>
          <w:tcPr>
            <w:tcW w:w="1001" w:type="dxa"/>
            <w:tcBorders>
              <w:top w:val="nil"/>
              <w:left w:val="nil"/>
              <w:bottom w:val="single" w:sz="4" w:space="0" w:color="auto"/>
              <w:right w:val="double" w:sz="6" w:space="0" w:color="auto"/>
            </w:tcBorders>
            <w:shd w:val="clear" w:color="auto" w:fill="auto"/>
            <w:noWrap/>
            <w:vAlign w:val="bottom"/>
            <w:hideMark/>
          </w:tcPr>
          <w:p w14:paraId="5E8E91B0" w14:textId="3239AF4B"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w:t>
            </w:r>
            <w:r w:rsidR="00DE299D">
              <w:rPr>
                <w:rFonts w:ascii="Times New Roman" w:eastAsia="Times New Roman" w:hAnsi="Times New Roman" w:cs="Times New Roman"/>
                <w:color w:val="000000"/>
                <w:sz w:val="20"/>
                <w:szCs w:val="20"/>
                <w:lang w:val="sr-Cyrl-RS" w:eastAsia="sr-Latn-RS"/>
              </w:rPr>
              <w:t>,</w:t>
            </w:r>
            <w:r w:rsidRPr="00A752EA">
              <w:rPr>
                <w:rFonts w:ascii="Times New Roman" w:eastAsia="Times New Roman" w:hAnsi="Times New Roman" w:cs="Times New Roman"/>
                <w:color w:val="000000"/>
                <w:sz w:val="20"/>
                <w:szCs w:val="20"/>
                <w:lang w:val="sr-Latn-RS" w:eastAsia="sr-Latn-RS"/>
              </w:rPr>
              <w:t>709.2</w:t>
            </w:r>
          </w:p>
        </w:tc>
      </w:tr>
      <w:tr w:rsidR="00A752EA" w:rsidRPr="00A752EA" w14:paraId="24E2AF19" w14:textId="77777777" w:rsidTr="00A752EA">
        <w:trPr>
          <w:trHeight w:val="317"/>
          <w:jc w:val="center"/>
        </w:trPr>
        <w:tc>
          <w:tcPr>
            <w:tcW w:w="3708" w:type="dxa"/>
            <w:vMerge/>
            <w:tcBorders>
              <w:top w:val="nil"/>
              <w:left w:val="double" w:sz="6" w:space="0" w:color="auto"/>
              <w:bottom w:val="single" w:sz="4" w:space="0" w:color="auto"/>
              <w:right w:val="single" w:sz="4" w:space="0" w:color="auto"/>
            </w:tcBorders>
            <w:vAlign w:val="center"/>
            <w:hideMark/>
          </w:tcPr>
          <w:p w14:paraId="79478D2D"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nil"/>
              <w:right w:val="single" w:sz="4" w:space="0" w:color="auto"/>
            </w:tcBorders>
            <w:shd w:val="clear" w:color="auto" w:fill="auto"/>
            <w:noWrap/>
            <w:vAlign w:val="bottom"/>
            <w:hideMark/>
          </w:tcPr>
          <w:p w14:paraId="48FFF813"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1,427.1</w:t>
            </w:r>
          </w:p>
        </w:tc>
        <w:tc>
          <w:tcPr>
            <w:tcW w:w="725" w:type="dxa"/>
            <w:tcBorders>
              <w:top w:val="nil"/>
              <w:left w:val="nil"/>
              <w:bottom w:val="nil"/>
              <w:right w:val="single" w:sz="4" w:space="0" w:color="auto"/>
            </w:tcBorders>
            <w:shd w:val="clear" w:color="auto" w:fill="auto"/>
            <w:noWrap/>
            <w:vAlign w:val="bottom"/>
            <w:hideMark/>
          </w:tcPr>
          <w:p w14:paraId="1EDCCD24"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726" w:type="dxa"/>
            <w:tcBorders>
              <w:top w:val="nil"/>
              <w:left w:val="nil"/>
              <w:bottom w:val="nil"/>
              <w:right w:val="single" w:sz="4" w:space="0" w:color="auto"/>
            </w:tcBorders>
            <w:shd w:val="clear" w:color="auto" w:fill="auto"/>
            <w:noWrap/>
            <w:vAlign w:val="bottom"/>
            <w:hideMark/>
          </w:tcPr>
          <w:p w14:paraId="17B6A88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889" w:type="dxa"/>
            <w:tcBorders>
              <w:top w:val="nil"/>
              <w:left w:val="nil"/>
              <w:bottom w:val="single" w:sz="4" w:space="0" w:color="auto"/>
              <w:right w:val="single" w:sz="4" w:space="0" w:color="auto"/>
            </w:tcBorders>
            <w:shd w:val="clear" w:color="auto" w:fill="auto"/>
            <w:noWrap/>
            <w:vAlign w:val="bottom"/>
            <w:hideMark/>
          </w:tcPr>
          <w:p w14:paraId="556D3E8E"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140.6</w:t>
            </w:r>
          </w:p>
        </w:tc>
        <w:tc>
          <w:tcPr>
            <w:tcW w:w="999" w:type="dxa"/>
            <w:tcBorders>
              <w:top w:val="nil"/>
              <w:left w:val="nil"/>
              <w:bottom w:val="single" w:sz="4" w:space="0" w:color="auto"/>
              <w:right w:val="single" w:sz="4" w:space="0" w:color="auto"/>
            </w:tcBorders>
            <w:shd w:val="clear" w:color="auto" w:fill="auto"/>
            <w:noWrap/>
            <w:vAlign w:val="bottom"/>
            <w:hideMark/>
          </w:tcPr>
          <w:p w14:paraId="5B05A7CC"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463.3</w:t>
            </w:r>
          </w:p>
        </w:tc>
        <w:tc>
          <w:tcPr>
            <w:tcW w:w="999" w:type="dxa"/>
            <w:tcBorders>
              <w:top w:val="nil"/>
              <w:left w:val="nil"/>
              <w:bottom w:val="single" w:sz="4" w:space="0" w:color="auto"/>
              <w:right w:val="single" w:sz="4" w:space="0" w:color="auto"/>
            </w:tcBorders>
            <w:shd w:val="clear" w:color="auto" w:fill="auto"/>
            <w:noWrap/>
            <w:vAlign w:val="bottom"/>
            <w:hideMark/>
          </w:tcPr>
          <w:p w14:paraId="030331A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278.7</w:t>
            </w:r>
          </w:p>
        </w:tc>
        <w:tc>
          <w:tcPr>
            <w:tcW w:w="999" w:type="dxa"/>
            <w:tcBorders>
              <w:top w:val="nil"/>
              <w:left w:val="nil"/>
              <w:bottom w:val="nil"/>
              <w:right w:val="single" w:sz="4" w:space="0" w:color="auto"/>
            </w:tcBorders>
            <w:shd w:val="clear" w:color="auto" w:fill="auto"/>
            <w:noWrap/>
            <w:vAlign w:val="bottom"/>
            <w:hideMark/>
          </w:tcPr>
          <w:p w14:paraId="2C938BE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171.0</w:t>
            </w:r>
          </w:p>
        </w:tc>
        <w:tc>
          <w:tcPr>
            <w:tcW w:w="889" w:type="dxa"/>
            <w:tcBorders>
              <w:top w:val="nil"/>
              <w:left w:val="nil"/>
              <w:bottom w:val="nil"/>
              <w:right w:val="single" w:sz="4" w:space="0" w:color="auto"/>
            </w:tcBorders>
            <w:shd w:val="clear" w:color="auto" w:fill="auto"/>
            <w:noWrap/>
            <w:vAlign w:val="bottom"/>
            <w:hideMark/>
          </w:tcPr>
          <w:p w14:paraId="336B39B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41.1</w:t>
            </w:r>
          </w:p>
        </w:tc>
        <w:tc>
          <w:tcPr>
            <w:tcW w:w="999" w:type="dxa"/>
            <w:tcBorders>
              <w:top w:val="nil"/>
              <w:left w:val="nil"/>
              <w:bottom w:val="nil"/>
              <w:right w:val="single" w:sz="4" w:space="0" w:color="auto"/>
            </w:tcBorders>
            <w:shd w:val="clear" w:color="auto" w:fill="auto"/>
            <w:noWrap/>
            <w:vAlign w:val="bottom"/>
            <w:hideMark/>
          </w:tcPr>
          <w:p w14:paraId="3393258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159.3</w:t>
            </w:r>
          </w:p>
        </w:tc>
        <w:tc>
          <w:tcPr>
            <w:tcW w:w="1001" w:type="dxa"/>
            <w:tcBorders>
              <w:top w:val="nil"/>
              <w:left w:val="nil"/>
              <w:bottom w:val="nil"/>
              <w:right w:val="double" w:sz="6" w:space="0" w:color="auto"/>
            </w:tcBorders>
            <w:shd w:val="clear" w:color="auto" w:fill="auto"/>
            <w:noWrap/>
            <w:vAlign w:val="bottom"/>
            <w:hideMark/>
          </w:tcPr>
          <w:p w14:paraId="2F13C7B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173.1</w:t>
            </w:r>
          </w:p>
        </w:tc>
      </w:tr>
      <w:tr w:rsidR="00A752EA" w:rsidRPr="00A752EA" w14:paraId="0A8F5AB6" w14:textId="77777777" w:rsidTr="00A752EA">
        <w:trPr>
          <w:trHeight w:val="317"/>
          <w:jc w:val="center"/>
        </w:trPr>
        <w:tc>
          <w:tcPr>
            <w:tcW w:w="3708"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27641B37" w14:textId="77777777" w:rsidR="00A752EA" w:rsidRPr="00A752EA" w:rsidRDefault="00A752EA" w:rsidP="00A752EA">
            <w:pPr>
              <w:spacing w:after="0" w:line="240" w:lineRule="auto"/>
              <w:jc w:val="center"/>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Укупно ГЈ</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4674CB3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880.79</w:t>
            </w:r>
          </w:p>
        </w:tc>
        <w:tc>
          <w:tcPr>
            <w:tcW w:w="725" w:type="dxa"/>
            <w:tcBorders>
              <w:top w:val="double" w:sz="6" w:space="0" w:color="auto"/>
              <w:left w:val="nil"/>
              <w:bottom w:val="single" w:sz="4" w:space="0" w:color="auto"/>
              <w:right w:val="single" w:sz="4" w:space="0" w:color="auto"/>
            </w:tcBorders>
            <w:shd w:val="clear" w:color="auto" w:fill="auto"/>
            <w:noWrap/>
            <w:vAlign w:val="bottom"/>
            <w:hideMark/>
          </w:tcPr>
          <w:p w14:paraId="09A6078E"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64.96</w:t>
            </w:r>
          </w:p>
        </w:tc>
        <w:tc>
          <w:tcPr>
            <w:tcW w:w="726" w:type="dxa"/>
            <w:tcBorders>
              <w:top w:val="double" w:sz="6" w:space="0" w:color="auto"/>
              <w:left w:val="nil"/>
              <w:bottom w:val="single" w:sz="4" w:space="0" w:color="auto"/>
              <w:right w:val="single" w:sz="4" w:space="0" w:color="auto"/>
            </w:tcBorders>
            <w:shd w:val="clear" w:color="auto" w:fill="auto"/>
            <w:noWrap/>
            <w:vAlign w:val="bottom"/>
            <w:hideMark/>
          </w:tcPr>
          <w:p w14:paraId="417C99FE"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17.57</w:t>
            </w:r>
          </w:p>
        </w:tc>
        <w:tc>
          <w:tcPr>
            <w:tcW w:w="889" w:type="dxa"/>
            <w:tcBorders>
              <w:top w:val="double" w:sz="6" w:space="0" w:color="auto"/>
              <w:left w:val="nil"/>
              <w:bottom w:val="single" w:sz="4" w:space="0" w:color="auto"/>
              <w:right w:val="single" w:sz="4" w:space="0" w:color="auto"/>
            </w:tcBorders>
            <w:shd w:val="clear" w:color="auto" w:fill="auto"/>
            <w:noWrap/>
            <w:vAlign w:val="bottom"/>
            <w:hideMark/>
          </w:tcPr>
          <w:p w14:paraId="642C831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352.38</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1AADA65B"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87.25</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12D3AFDA"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50.38</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5E0DF9E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86.19</w:t>
            </w:r>
          </w:p>
        </w:tc>
        <w:tc>
          <w:tcPr>
            <w:tcW w:w="889" w:type="dxa"/>
            <w:tcBorders>
              <w:top w:val="double" w:sz="6" w:space="0" w:color="auto"/>
              <w:left w:val="nil"/>
              <w:bottom w:val="single" w:sz="4" w:space="0" w:color="auto"/>
              <w:right w:val="single" w:sz="4" w:space="0" w:color="auto"/>
            </w:tcBorders>
            <w:shd w:val="clear" w:color="auto" w:fill="auto"/>
            <w:noWrap/>
            <w:vAlign w:val="bottom"/>
            <w:hideMark/>
          </w:tcPr>
          <w:p w14:paraId="593956EE"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23.33</w:t>
            </w:r>
          </w:p>
        </w:tc>
        <w:tc>
          <w:tcPr>
            <w:tcW w:w="999" w:type="dxa"/>
            <w:tcBorders>
              <w:top w:val="double" w:sz="6" w:space="0" w:color="auto"/>
              <w:left w:val="nil"/>
              <w:bottom w:val="single" w:sz="4" w:space="0" w:color="auto"/>
              <w:right w:val="single" w:sz="4" w:space="0" w:color="auto"/>
            </w:tcBorders>
            <w:shd w:val="clear" w:color="auto" w:fill="auto"/>
            <w:noWrap/>
            <w:vAlign w:val="bottom"/>
            <w:hideMark/>
          </w:tcPr>
          <w:p w14:paraId="07C8C8E6"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70.70</w:t>
            </w:r>
          </w:p>
        </w:tc>
        <w:tc>
          <w:tcPr>
            <w:tcW w:w="1001" w:type="dxa"/>
            <w:tcBorders>
              <w:top w:val="double" w:sz="6" w:space="0" w:color="auto"/>
              <w:left w:val="nil"/>
              <w:bottom w:val="single" w:sz="4" w:space="0" w:color="auto"/>
              <w:right w:val="double" w:sz="6" w:space="0" w:color="auto"/>
            </w:tcBorders>
            <w:shd w:val="clear" w:color="auto" w:fill="auto"/>
            <w:noWrap/>
            <w:vAlign w:val="bottom"/>
            <w:hideMark/>
          </w:tcPr>
          <w:p w14:paraId="3CCFCA44"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128.03</w:t>
            </w:r>
          </w:p>
        </w:tc>
      </w:tr>
      <w:tr w:rsidR="00A752EA" w:rsidRPr="00A752EA" w14:paraId="352A37A4" w14:textId="77777777" w:rsidTr="00A752EA">
        <w:trPr>
          <w:trHeight w:val="302"/>
          <w:jc w:val="center"/>
        </w:trPr>
        <w:tc>
          <w:tcPr>
            <w:tcW w:w="3708" w:type="dxa"/>
            <w:vMerge/>
            <w:tcBorders>
              <w:top w:val="double" w:sz="6" w:space="0" w:color="auto"/>
              <w:left w:val="double" w:sz="6" w:space="0" w:color="auto"/>
              <w:bottom w:val="double" w:sz="6" w:space="0" w:color="000000"/>
              <w:right w:val="single" w:sz="4" w:space="0" w:color="auto"/>
            </w:tcBorders>
            <w:vAlign w:val="center"/>
            <w:hideMark/>
          </w:tcPr>
          <w:p w14:paraId="3897C0F3"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single" w:sz="4" w:space="0" w:color="auto"/>
              <w:right w:val="single" w:sz="4" w:space="0" w:color="auto"/>
            </w:tcBorders>
            <w:shd w:val="clear" w:color="auto" w:fill="auto"/>
            <w:noWrap/>
            <w:vAlign w:val="bottom"/>
            <w:hideMark/>
          </w:tcPr>
          <w:p w14:paraId="30D1F30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91,914.4</w:t>
            </w:r>
          </w:p>
        </w:tc>
        <w:tc>
          <w:tcPr>
            <w:tcW w:w="725" w:type="dxa"/>
            <w:tcBorders>
              <w:top w:val="nil"/>
              <w:left w:val="nil"/>
              <w:bottom w:val="single" w:sz="4" w:space="0" w:color="auto"/>
              <w:right w:val="single" w:sz="4" w:space="0" w:color="auto"/>
            </w:tcBorders>
            <w:shd w:val="clear" w:color="auto" w:fill="auto"/>
            <w:noWrap/>
            <w:vAlign w:val="bottom"/>
            <w:hideMark/>
          </w:tcPr>
          <w:p w14:paraId="0165621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726" w:type="dxa"/>
            <w:tcBorders>
              <w:top w:val="nil"/>
              <w:left w:val="nil"/>
              <w:bottom w:val="single" w:sz="4" w:space="0" w:color="auto"/>
              <w:right w:val="single" w:sz="4" w:space="0" w:color="auto"/>
            </w:tcBorders>
            <w:shd w:val="clear" w:color="auto" w:fill="auto"/>
            <w:noWrap/>
            <w:vAlign w:val="bottom"/>
            <w:hideMark/>
          </w:tcPr>
          <w:p w14:paraId="296F9F5C"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889" w:type="dxa"/>
            <w:tcBorders>
              <w:top w:val="nil"/>
              <w:left w:val="nil"/>
              <w:bottom w:val="single" w:sz="4" w:space="0" w:color="auto"/>
              <w:right w:val="single" w:sz="4" w:space="0" w:color="auto"/>
            </w:tcBorders>
            <w:shd w:val="clear" w:color="auto" w:fill="auto"/>
            <w:noWrap/>
            <w:vAlign w:val="bottom"/>
            <w:hideMark/>
          </w:tcPr>
          <w:p w14:paraId="3A4151F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6,491.9</w:t>
            </w:r>
          </w:p>
        </w:tc>
        <w:tc>
          <w:tcPr>
            <w:tcW w:w="999" w:type="dxa"/>
            <w:tcBorders>
              <w:top w:val="nil"/>
              <w:left w:val="nil"/>
              <w:bottom w:val="single" w:sz="4" w:space="0" w:color="auto"/>
              <w:right w:val="single" w:sz="4" w:space="0" w:color="auto"/>
            </w:tcBorders>
            <w:shd w:val="clear" w:color="auto" w:fill="auto"/>
            <w:noWrap/>
            <w:vAlign w:val="bottom"/>
            <w:hideMark/>
          </w:tcPr>
          <w:p w14:paraId="76F1F88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24,187.3</w:t>
            </w:r>
          </w:p>
        </w:tc>
        <w:tc>
          <w:tcPr>
            <w:tcW w:w="999" w:type="dxa"/>
            <w:tcBorders>
              <w:top w:val="nil"/>
              <w:left w:val="nil"/>
              <w:bottom w:val="single" w:sz="4" w:space="0" w:color="auto"/>
              <w:right w:val="single" w:sz="4" w:space="0" w:color="auto"/>
            </w:tcBorders>
            <w:shd w:val="clear" w:color="auto" w:fill="auto"/>
            <w:noWrap/>
            <w:vAlign w:val="bottom"/>
            <w:hideMark/>
          </w:tcPr>
          <w:p w14:paraId="3BD9724C"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15,146.6</w:t>
            </w:r>
          </w:p>
        </w:tc>
        <w:tc>
          <w:tcPr>
            <w:tcW w:w="999" w:type="dxa"/>
            <w:tcBorders>
              <w:top w:val="nil"/>
              <w:left w:val="nil"/>
              <w:bottom w:val="single" w:sz="4" w:space="0" w:color="auto"/>
              <w:right w:val="single" w:sz="4" w:space="0" w:color="auto"/>
            </w:tcBorders>
            <w:shd w:val="clear" w:color="auto" w:fill="auto"/>
            <w:noWrap/>
            <w:vAlign w:val="bottom"/>
            <w:hideMark/>
          </w:tcPr>
          <w:p w14:paraId="20029A43"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12,536.4</w:t>
            </w:r>
          </w:p>
        </w:tc>
        <w:tc>
          <w:tcPr>
            <w:tcW w:w="889" w:type="dxa"/>
            <w:tcBorders>
              <w:top w:val="nil"/>
              <w:left w:val="nil"/>
              <w:bottom w:val="single" w:sz="4" w:space="0" w:color="auto"/>
              <w:right w:val="single" w:sz="4" w:space="0" w:color="auto"/>
            </w:tcBorders>
            <w:shd w:val="clear" w:color="auto" w:fill="auto"/>
            <w:noWrap/>
            <w:vAlign w:val="bottom"/>
            <w:hideMark/>
          </w:tcPr>
          <w:p w14:paraId="1EE4CF36"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4,105.9</w:t>
            </w:r>
          </w:p>
        </w:tc>
        <w:tc>
          <w:tcPr>
            <w:tcW w:w="999" w:type="dxa"/>
            <w:tcBorders>
              <w:top w:val="nil"/>
              <w:left w:val="nil"/>
              <w:bottom w:val="single" w:sz="4" w:space="0" w:color="auto"/>
              <w:right w:val="single" w:sz="4" w:space="0" w:color="auto"/>
            </w:tcBorders>
            <w:shd w:val="clear" w:color="auto" w:fill="auto"/>
            <w:noWrap/>
            <w:vAlign w:val="bottom"/>
            <w:hideMark/>
          </w:tcPr>
          <w:p w14:paraId="4AEE206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13,737.1</w:t>
            </w:r>
          </w:p>
        </w:tc>
        <w:tc>
          <w:tcPr>
            <w:tcW w:w="1001" w:type="dxa"/>
            <w:tcBorders>
              <w:top w:val="nil"/>
              <w:left w:val="nil"/>
              <w:bottom w:val="single" w:sz="4" w:space="0" w:color="auto"/>
              <w:right w:val="double" w:sz="6" w:space="0" w:color="auto"/>
            </w:tcBorders>
            <w:shd w:val="clear" w:color="auto" w:fill="auto"/>
            <w:noWrap/>
            <w:vAlign w:val="bottom"/>
            <w:hideMark/>
          </w:tcPr>
          <w:p w14:paraId="2C5E352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15,709.2</w:t>
            </w:r>
          </w:p>
        </w:tc>
      </w:tr>
      <w:tr w:rsidR="00A752EA" w:rsidRPr="00A752EA" w14:paraId="1E516E5E" w14:textId="77777777" w:rsidTr="00A752EA">
        <w:trPr>
          <w:trHeight w:val="317"/>
          <w:jc w:val="center"/>
        </w:trPr>
        <w:tc>
          <w:tcPr>
            <w:tcW w:w="3708" w:type="dxa"/>
            <w:vMerge/>
            <w:tcBorders>
              <w:top w:val="double" w:sz="6" w:space="0" w:color="auto"/>
              <w:left w:val="double" w:sz="6" w:space="0" w:color="auto"/>
              <w:bottom w:val="double" w:sz="6" w:space="0" w:color="000000"/>
              <w:right w:val="single" w:sz="4" w:space="0" w:color="auto"/>
            </w:tcBorders>
            <w:vAlign w:val="center"/>
            <w:hideMark/>
          </w:tcPr>
          <w:p w14:paraId="2FA56EF0" w14:textId="77777777" w:rsidR="00A752EA" w:rsidRPr="00A752EA" w:rsidRDefault="00A752EA" w:rsidP="00A752EA">
            <w:pPr>
              <w:spacing w:after="0" w:line="240" w:lineRule="auto"/>
              <w:rPr>
                <w:rFonts w:ascii="Times New Roman" w:eastAsia="Times New Roman" w:hAnsi="Times New Roman" w:cs="Times New Roman"/>
                <w:color w:val="000000"/>
                <w:sz w:val="20"/>
                <w:szCs w:val="20"/>
                <w:lang w:val="sr-Latn-RS" w:eastAsia="sr-Latn-RS"/>
              </w:rPr>
            </w:pPr>
          </w:p>
        </w:tc>
        <w:tc>
          <w:tcPr>
            <w:tcW w:w="999" w:type="dxa"/>
            <w:tcBorders>
              <w:top w:val="nil"/>
              <w:left w:val="nil"/>
              <w:bottom w:val="double" w:sz="6" w:space="0" w:color="auto"/>
              <w:right w:val="single" w:sz="4" w:space="0" w:color="auto"/>
            </w:tcBorders>
            <w:shd w:val="clear" w:color="auto" w:fill="auto"/>
            <w:noWrap/>
            <w:vAlign w:val="bottom"/>
            <w:hideMark/>
          </w:tcPr>
          <w:p w14:paraId="789DB74A"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1,427.1</w:t>
            </w:r>
          </w:p>
        </w:tc>
        <w:tc>
          <w:tcPr>
            <w:tcW w:w="725" w:type="dxa"/>
            <w:tcBorders>
              <w:top w:val="nil"/>
              <w:left w:val="nil"/>
              <w:bottom w:val="double" w:sz="6" w:space="0" w:color="auto"/>
              <w:right w:val="single" w:sz="4" w:space="0" w:color="auto"/>
            </w:tcBorders>
            <w:shd w:val="clear" w:color="auto" w:fill="auto"/>
            <w:noWrap/>
            <w:vAlign w:val="bottom"/>
            <w:hideMark/>
          </w:tcPr>
          <w:p w14:paraId="558D845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726" w:type="dxa"/>
            <w:tcBorders>
              <w:top w:val="nil"/>
              <w:left w:val="nil"/>
              <w:bottom w:val="double" w:sz="6" w:space="0" w:color="auto"/>
              <w:right w:val="single" w:sz="4" w:space="0" w:color="auto"/>
            </w:tcBorders>
            <w:shd w:val="clear" w:color="auto" w:fill="auto"/>
            <w:noWrap/>
            <w:vAlign w:val="bottom"/>
            <w:hideMark/>
          </w:tcPr>
          <w:p w14:paraId="311C1F5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0.0</w:t>
            </w:r>
          </w:p>
        </w:tc>
        <w:tc>
          <w:tcPr>
            <w:tcW w:w="889" w:type="dxa"/>
            <w:tcBorders>
              <w:top w:val="nil"/>
              <w:left w:val="nil"/>
              <w:bottom w:val="double" w:sz="6" w:space="0" w:color="auto"/>
              <w:right w:val="single" w:sz="4" w:space="0" w:color="auto"/>
            </w:tcBorders>
            <w:shd w:val="clear" w:color="auto" w:fill="auto"/>
            <w:noWrap/>
            <w:vAlign w:val="bottom"/>
            <w:hideMark/>
          </w:tcPr>
          <w:p w14:paraId="1EEACC29"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140.6</w:t>
            </w:r>
          </w:p>
        </w:tc>
        <w:tc>
          <w:tcPr>
            <w:tcW w:w="999" w:type="dxa"/>
            <w:tcBorders>
              <w:top w:val="nil"/>
              <w:left w:val="nil"/>
              <w:bottom w:val="double" w:sz="6" w:space="0" w:color="auto"/>
              <w:right w:val="single" w:sz="4" w:space="0" w:color="auto"/>
            </w:tcBorders>
            <w:shd w:val="clear" w:color="auto" w:fill="auto"/>
            <w:noWrap/>
            <w:vAlign w:val="bottom"/>
            <w:hideMark/>
          </w:tcPr>
          <w:p w14:paraId="30A6F0ED"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463.3</w:t>
            </w:r>
          </w:p>
        </w:tc>
        <w:tc>
          <w:tcPr>
            <w:tcW w:w="999" w:type="dxa"/>
            <w:tcBorders>
              <w:top w:val="nil"/>
              <w:left w:val="nil"/>
              <w:bottom w:val="double" w:sz="6" w:space="0" w:color="auto"/>
              <w:right w:val="single" w:sz="4" w:space="0" w:color="auto"/>
            </w:tcBorders>
            <w:shd w:val="clear" w:color="auto" w:fill="auto"/>
            <w:noWrap/>
            <w:vAlign w:val="bottom"/>
            <w:hideMark/>
          </w:tcPr>
          <w:p w14:paraId="0F757823"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278.7</w:t>
            </w:r>
          </w:p>
        </w:tc>
        <w:tc>
          <w:tcPr>
            <w:tcW w:w="999" w:type="dxa"/>
            <w:tcBorders>
              <w:top w:val="nil"/>
              <w:left w:val="nil"/>
              <w:bottom w:val="double" w:sz="6" w:space="0" w:color="auto"/>
              <w:right w:val="single" w:sz="4" w:space="0" w:color="auto"/>
            </w:tcBorders>
            <w:shd w:val="clear" w:color="auto" w:fill="auto"/>
            <w:noWrap/>
            <w:vAlign w:val="bottom"/>
            <w:hideMark/>
          </w:tcPr>
          <w:p w14:paraId="288E877F"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171.0</w:t>
            </w:r>
          </w:p>
        </w:tc>
        <w:tc>
          <w:tcPr>
            <w:tcW w:w="889" w:type="dxa"/>
            <w:tcBorders>
              <w:top w:val="nil"/>
              <w:left w:val="nil"/>
              <w:bottom w:val="double" w:sz="6" w:space="0" w:color="auto"/>
              <w:right w:val="single" w:sz="4" w:space="0" w:color="auto"/>
            </w:tcBorders>
            <w:shd w:val="clear" w:color="auto" w:fill="auto"/>
            <w:noWrap/>
            <w:vAlign w:val="bottom"/>
            <w:hideMark/>
          </w:tcPr>
          <w:p w14:paraId="7EF0D020"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41.1</w:t>
            </w:r>
          </w:p>
        </w:tc>
        <w:tc>
          <w:tcPr>
            <w:tcW w:w="999" w:type="dxa"/>
            <w:tcBorders>
              <w:top w:val="nil"/>
              <w:left w:val="nil"/>
              <w:bottom w:val="double" w:sz="6" w:space="0" w:color="auto"/>
              <w:right w:val="single" w:sz="4" w:space="0" w:color="auto"/>
            </w:tcBorders>
            <w:shd w:val="clear" w:color="auto" w:fill="auto"/>
            <w:noWrap/>
            <w:vAlign w:val="bottom"/>
            <w:hideMark/>
          </w:tcPr>
          <w:p w14:paraId="776D5648"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159.3</w:t>
            </w:r>
          </w:p>
        </w:tc>
        <w:tc>
          <w:tcPr>
            <w:tcW w:w="1001" w:type="dxa"/>
            <w:tcBorders>
              <w:top w:val="nil"/>
              <w:left w:val="nil"/>
              <w:bottom w:val="double" w:sz="6" w:space="0" w:color="auto"/>
              <w:right w:val="double" w:sz="6" w:space="0" w:color="auto"/>
            </w:tcBorders>
            <w:shd w:val="clear" w:color="auto" w:fill="auto"/>
            <w:noWrap/>
            <w:vAlign w:val="bottom"/>
            <w:hideMark/>
          </w:tcPr>
          <w:p w14:paraId="3893EF55" w14:textId="77777777" w:rsidR="00A752EA" w:rsidRPr="00A752EA" w:rsidRDefault="00A752EA" w:rsidP="00A752EA">
            <w:pPr>
              <w:spacing w:after="0" w:line="240" w:lineRule="auto"/>
              <w:jc w:val="right"/>
              <w:rPr>
                <w:rFonts w:ascii="Times New Roman" w:eastAsia="Times New Roman" w:hAnsi="Times New Roman" w:cs="Times New Roman"/>
                <w:color w:val="000000"/>
                <w:sz w:val="20"/>
                <w:szCs w:val="20"/>
                <w:lang w:val="sr-Latn-RS" w:eastAsia="sr-Latn-RS"/>
              </w:rPr>
            </w:pPr>
            <w:r w:rsidRPr="00A752EA">
              <w:rPr>
                <w:rFonts w:ascii="Times New Roman" w:eastAsia="Times New Roman" w:hAnsi="Times New Roman" w:cs="Times New Roman"/>
                <w:color w:val="000000"/>
                <w:sz w:val="20"/>
                <w:szCs w:val="20"/>
                <w:lang w:val="sr-Latn-RS" w:eastAsia="sr-Latn-RS"/>
              </w:rPr>
              <w:t>173.1</w:t>
            </w:r>
          </w:p>
        </w:tc>
      </w:tr>
    </w:tbl>
    <w:p w14:paraId="051D466E" w14:textId="77777777" w:rsidR="00AC665E" w:rsidRPr="00BE03B8" w:rsidRDefault="00AC665E" w:rsidP="00964209">
      <w:pPr>
        <w:shd w:val="clear" w:color="auto" w:fill="FFFFFF" w:themeFill="background1"/>
        <w:tabs>
          <w:tab w:val="left" w:pos="1305"/>
        </w:tabs>
        <w:spacing w:after="0" w:line="240" w:lineRule="auto"/>
        <w:jc w:val="both"/>
        <w:rPr>
          <w:rFonts w:ascii="Times New Roman" w:eastAsia="Times New Roman" w:hAnsi="Times New Roman" w:cs="Times New Roman"/>
          <w:sz w:val="24"/>
          <w:szCs w:val="24"/>
          <w:lang w:val="sr-Cyrl-RS" w:eastAsia="sr-Latn-CS"/>
        </w:rPr>
      </w:pPr>
    </w:p>
    <w:p w14:paraId="0471D2E8" w14:textId="77777777" w:rsidR="002A7208" w:rsidRDefault="002A7208"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RS" w:eastAsia="sr-Latn-CS"/>
        </w:rPr>
      </w:pPr>
    </w:p>
    <w:p w14:paraId="67F8E000" w14:textId="1FDE91FE" w:rsidR="00AC665E" w:rsidRPr="00600D20" w:rsidRDefault="00600D20"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i/>
          <w:iCs/>
          <w:sz w:val="16"/>
          <w:szCs w:val="16"/>
          <w:lang w:val="sr-Cyrl-RS" w:eastAsia="sr-Latn-CS"/>
        </w:rPr>
      </w:pPr>
      <w:r w:rsidRPr="00600D20">
        <w:rPr>
          <w:rFonts w:ascii="Times New Roman" w:eastAsia="Times New Roman" w:hAnsi="Times New Roman" w:cs="Times New Roman"/>
          <w:i/>
          <w:iCs/>
          <w:sz w:val="16"/>
          <w:szCs w:val="16"/>
          <w:lang w:val="sr-Cyrl-RS" w:eastAsia="sr-Latn-CS"/>
        </w:rPr>
        <w:t>Графикон бр.1</w:t>
      </w:r>
    </w:p>
    <w:p w14:paraId="31572119" w14:textId="55D993EC" w:rsidR="001A4150" w:rsidRDefault="00FF55B2" w:rsidP="00964209">
      <w:pPr>
        <w:shd w:val="clear" w:color="auto" w:fill="FFFFFF" w:themeFill="background1"/>
        <w:tabs>
          <w:tab w:val="left" w:pos="1305"/>
        </w:tabs>
        <w:spacing w:after="0" w:line="240" w:lineRule="auto"/>
        <w:ind w:firstLine="851"/>
        <w:jc w:val="center"/>
        <w:rPr>
          <w:rFonts w:ascii="Times New Roman" w:eastAsia="Times New Roman" w:hAnsi="Times New Roman" w:cs="Times New Roman"/>
          <w:sz w:val="24"/>
          <w:szCs w:val="24"/>
          <w:lang w:val="sr-Cyrl-RS" w:eastAsia="sr-Latn-CS"/>
        </w:rPr>
      </w:pPr>
      <w:r>
        <w:rPr>
          <w:noProof/>
        </w:rPr>
        <w:lastRenderedPageBreak/>
        <w:drawing>
          <wp:inline distT="0" distB="0" distL="0" distR="0" wp14:anchorId="170CAB9D" wp14:editId="223962C3">
            <wp:extent cx="5221605" cy="3051420"/>
            <wp:effectExtent l="0" t="0" r="0" b="0"/>
            <wp:docPr id="1098024708" name="Chart 1">
              <a:extLst xmlns:a="http://schemas.openxmlformats.org/drawingml/2006/main">
                <a:ext uri="{FF2B5EF4-FFF2-40B4-BE49-F238E27FC236}">
                  <a16:creationId xmlns:a16="http://schemas.microsoft.com/office/drawing/2014/main" id="{161D0552-FBAD-4E82-1394-FD4EC0B13E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F299EC" w14:textId="77777777" w:rsidR="001A4150" w:rsidRDefault="001A4150"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p>
    <w:p w14:paraId="4337D7FE" w14:textId="77777777" w:rsidR="001A4150" w:rsidRPr="001A4150" w:rsidRDefault="001A4150"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p>
    <w:p w14:paraId="644DC995" w14:textId="77777777" w:rsidR="00B067CA" w:rsidRPr="00B067CA" w:rsidRDefault="00B067CA" w:rsidP="00B067CA">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B067CA">
        <w:rPr>
          <w:rFonts w:ascii="Times New Roman" w:eastAsia="Times New Roman" w:hAnsi="Times New Roman" w:cs="Times New Roman"/>
          <w:sz w:val="24"/>
          <w:szCs w:val="24"/>
          <w:lang w:val="sr-Latn-CS" w:eastAsia="sr-Latn-CS"/>
        </w:rPr>
        <w:t>Као што се види из графикона и табеле, високе и вештачки подигнуте састојине борова, са ширином добног разреда од 20 година, у овој газдинској јединици разврстане су у осам добних разреда.</w:t>
      </w:r>
    </w:p>
    <w:p w14:paraId="173B4FF8" w14:textId="498634B7" w:rsidR="00B067CA" w:rsidRPr="00B067CA" w:rsidRDefault="00B067CA" w:rsidP="00B067CA">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B067CA">
        <w:rPr>
          <w:rFonts w:ascii="Times New Roman" w:eastAsia="Times New Roman" w:hAnsi="Times New Roman" w:cs="Times New Roman"/>
          <w:sz w:val="24"/>
          <w:szCs w:val="24"/>
          <w:lang w:val="sr-Latn-CS" w:eastAsia="sr-Latn-CS"/>
        </w:rPr>
        <w:t>Укупна површина ових састојина износи 880,79ha, а укупна запремина је 1.363,6m³. Имајући у виду да је опходња 160 година, нормална површина добног разреда износи 110,10ha.</w:t>
      </w:r>
    </w:p>
    <w:p w14:paraId="597793B7" w14:textId="72B166B6" w:rsidR="00B067CA" w:rsidRPr="00B067CA" w:rsidRDefault="00B067CA" w:rsidP="00B067CA">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B067CA">
        <w:rPr>
          <w:rFonts w:ascii="Times New Roman" w:eastAsia="Times New Roman" w:hAnsi="Times New Roman" w:cs="Times New Roman"/>
          <w:sz w:val="24"/>
          <w:szCs w:val="24"/>
          <w:lang w:val="sr-Latn-CS" w:eastAsia="sr-Latn-CS"/>
        </w:rPr>
        <w:t>Распоред састојина по добним разредима је неправилан, што се јасно види на графикону. Најзаступљенији је II добни разред (21–40 година) са површином од 352,38ha, што значајно одступа од нормале. Ове састојине имају запремину од 6.491,9m³ и прираст од 1</w:t>
      </w:r>
      <w:r w:rsidR="009677D1">
        <w:rPr>
          <w:rFonts w:ascii="Times New Roman" w:eastAsia="Times New Roman" w:hAnsi="Times New Roman" w:cs="Times New Roman"/>
          <w:sz w:val="24"/>
          <w:szCs w:val="24"/>
          <w:lang w:val="sr-Cyrl-RS" w:eastAsia="sr-Latn-CS"/>
        </w:rPr>
        <w:t>40,6</w:t>
      </w:r>
      <w:r w:rsidRPr="00B067CA">
        <w:rPr>
          <w:rFonts w:ascii="Times New Roman" w:eastAsia="Times New Roman" w:hAnsi="Times New Roman" w:cs="Times New Roman"/>
          <w:sz w:val="24"/>
          <w:szCs w:val="24"/>
          <w:lang w:val="sr-Latn-CS" w:eastAsia="sr-Latn-CS"/>
        </w:rPr>
        <w:t>m³.</w:t>
      </w:r>
    </w:p>
    <w:p w14:paraId="003CFCBD" w14:textId="3EB8883F" w:rsidR="0014044F" w:rsidRPr="0014044F" w:rsidRDefault="00B067CA" w:rsidP="0014044F">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r w:rsidRPr="00B067CA">
        <w:rPr>
          <w:rFonts w:ascii="Times New Roman" w:eastAsia="Times New Roman" w:hAnsi="Times New Roman" w:cs="Times New Roman"/>
          <w:sz w:val="24"/>
          <w:szCs w:val="24"/>
          <w:lang w:val="sr-Latn-CS" w:eastAsia="sr-Latn-CS"/>
        </w:rPr>
        <w:t>Највећа запремина регистрована је у III добном разреду (41–60 година) – 24.187,3m³, распоређених на површини од 87,25ha.</w:t>
      </w:r>
      <w:r w:rsidR="002E1122">
        <w:rPr>
          <w:rFonts w:ascii="Times New Roman" w:eastAsia="Times New Roman" w:hAnsi="Times New Roman" w:cs="Times New Roman"/>
          <w:sz w:val="24"/>
          <w:szCs w:val="24"/>
          <w:lang w:val="sr-Cyrl-RS" w:eastAsia="sr-Latn-CS"/>
        </w:rPr>
        <w:t xml:space="preserve"> </w:t>
      </w:r>
      <w:r w:rsidR="007F64DB">
        <w:rPr>
          <w:rFonts w:ascii="Times New Roman" w:eastAsia="Times New Roman" w:hAnsi="Times New Roman" w:cs="Times New Roman"/>
          <w:sz w:val="24"/>
          <w:szCs w:val="24"/>
          <w:lang w:val="sr-Cyrl-RS" w:eastAsia="sr-Latn-CS"/>
        </w:rPr>
        <w:t xml:space="preserve">Осми </w:t>
      </w:r>
      <w:r w:rsidRPr="00B067CA">
        <w:rPr>
          <w:rFonts w:ascii="Times New Roman" w:eastAsia="Times New Roman" w:hAnsi="Times New Roman" w:cs="Times New Roman"/>
          <w:sz w:val="24"/>
          <w:szCs w:val="24"/>
          <w:lang w:val="sr-Latn-CS" w:eastAsia="sr-Latn-CS"/>
        </w:rPr>
        <w:t>добни разред (141–160 година), односно најстарије састојине, заузимају површину од 128,03ha, имају запремину од 15.709,2m³ и запремински прираст од 173,1m³.</w:t>
      </w:r>
    </w:p>
    <w:p w14:paraId="2A4ECB39" w14:textId="3F9631C8" w:rsidR="00AC665E" w:rsidRPr="007F64DB" w:rsidRDefault="007F64DB"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7F64DB">
        <w:rPr>
          <w:rFonts w:ascii="Times New Roman" w:eastAsia="Times New Roman" w:hAnsi="Times New Roman" w:cs="Times New Roman"/>
          <w:sz w:val="24"/>
          <w:szCs w:val="24"/>
          <w:lang w:val="sr-Cyrl-RS" w:eastAsia="sr-Latn-CS"/>
        </w:rPr>
        <w:t>О</w:t>
      </w:r>
      <w:r w:rsidRPr="007F64DB">
        <w:rPr>
          <w:rFonts w:ascii="Times New Roman" w:eastAsia="Times New Roman" w:hAnsi="Times New Roman" w:cs="Times New Roman"/>
          <w:sz w:val="24"/>
          <w:szCs w:val="24"/>
          <w:lang w:val="sr-Latn-CS" w:eastAsia="sr-Latn-CS"/>
        </w:rPr>
        <w:t>чигледан је вишак у II добном разреду, док је у осталим добним разредима присутан мањак површина у односу на нормалу.</w:t>
      </w:r>
    </w:p>
    <w:p w14:paraId="4595A19F" w14:textId="77777777" w:rsidR="00BE03B8" w:rsidRDefault="00BE03B8" w:rsidP="00964209">
      <w:pPr>
        <w:shd w:val="clear" w:color="auto" w:fill="FFFFFF" w:themeFill="background1"/>
        <w:tabs>
          <w:tab w:val="left" w:pos="1305"/>
        </w:tabs>
        <w:spacing w:after="0" w:line="240" w:lineRule="auto"/>
        <w:jc w:val="both"/>
        <w:rPr>
          <w:rFonts w:ascii="Times New Roman" w:eastAsia="Times New Roman" w:hAnsi="Times New Roman" w:cs="Times New Roman"/>
          <w:sz w:val="24"/>
          <w:szCs w:val="24"/>
          <w:lang w:val="sr-Cyrl-RS" w:eastAsia="sr-Latn-CS"/>
        </w:rPr>
      </w:pPr>
    </w:p>
    <w:p w14:paraId="2437D3B4" w14:textId="77777777" w:rsidR="00BE03B8" w:rsidRDefault="00BE03B8"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p>
    <w:p w14:paraId="724A9FD5" w14:textId="77777777" w:rsidR="00BE03B8" w:rsidRPr="005A1A87" w:rsidRDefault="00BE03B8"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p>
    <w:p w14:paraId="52B9A838" w14:textId="77777777" w:rsidR="00AC665E" w:rsidRDefault="00AC665E"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p>
    <w:p w14:paraId="781EB0B4" w14:textId="77777777" w:rsidR="00581C36" w:rsidRPr="00BB0922" w:rsidRDefault="00581C36" w:rsidP="00964209">
      <w:pPr>
        <w:shd w:val="clear" w:color="auto" w:fill="FFFFFF" w:themeFill="background1"/>
        <w:tabs>
          <w:tab w:val="left" w:pos="1305"/>
        </w:tabs>
        <w:spacing w:after="0" w:line="240" w:lineRule="auto"/>
        <w:rPr>
          <w:rFonts w:ascii="Times New Roman" w:eastAsia="Times New Roman" w:hAnsi="Times New Roman" w:cs="Times New Roman"/>
          <w:sz w:val="24"/>
          <w:szCs w:val="24"/>
          <w:lang w:val="sr-Latn-CS" w:eastAsia="sr-Latn-CS"/>
        </w:rPr>
      </w:pPr>
      <w:r w:rsidRPr="00BB0922">
        <w:rPr>
          <w:rFonts w:ascii="Times New Roman" w:eastAsia="Times New Roman" w:hAnsi="Times New Roman" w:cs="Times New Roman"/>
          <w:bCs/>
          <w:i/>
          <w:sz w:val="16"/>
          <w:szCs w:val="16"/>
          <w:lang w:val="sr-Latn-CS"/>
        </w:rPr>
        <w:tab/>
      </w:r>
      <w:r w:rsidRPr="00BB0922">
        <w:rPr>
          <w:rFonts w:ascii="Times New Roman" w:eastAsia="Times New Roman" w:hAnsi="Times New Roman" w:cs="Times New Roman"/>
          <w:bCs/>
          <w:i/>
          <w:sz w:val="16"/>
          <w:szCs w:val="16"/>
          <w:lang w:val="sr-Latn-CS"/>
        </w:rPr>
        <w:tab/>
      </w:r>
    </w:p>
    <w:p w14:paraId="4C6DEB64" w14:textId="77777777" w:rsidR="00581C36" w:rsidRPr="00BB0922" w:rsidRDefault="00581C36" w:rsidP="00964209">
      <w:pPr>
        <w:shd w:val="clear" w:color="auto" w:fill="FFFFFF" w:themeFill="background1"/>
        <w:tabs>
          <w:tab w:val="left" w:pos="1305"/>
        </w:tabs>
        <w:spacing w:after="0" w:line="240" w:lineRule="auto"/>
        <w:rPr>
          <w:rFonts w:ascii="Times New Roman" w:eastAsia="Times New Roman" w:hAnsi="Times New Roman" w:cs="Times New Roman"/>
          <w:i/>
          <w:sz w:val="16"/>
          <w:szCs w:val="16"/>
          <w:lang w:val="sr-Latn-CS" w:eastAsia="sr-Latn-CS"/>
        </w:rPr>
      </w:pPr>
      <w:r w:rsidRPr="00BB0922">
        <w:rPr>
          <w:rFonts w:ascii="Times New Roman" w:eastAsia="Times New Roman" w:hAnsi="Times New Roman" w:cs="Times New Roman"/>
          <w:i/>
          <w:sz w:val="16"/>
          <w:szCs w:val="16"/>
          <w:lang w:val="sr-Latn-CS" w:eastAsia="sr-Latn-CS"/>
        </w:rPr>
        <w:tab/>
      </w:r>
      <w:r w:rsidRPr="00BB0922">
        <w:rPr>
          <w:rFonts w:ascii="Times New Roman" w:eastAsia="Times New Roman" w:hAnsi="Times New Roman" w:cs="Times New Roman"/>
          <w:i/>
          <w:sz w:val="16"/>
          <w:szCs w:val="16"/>
          <w:lang w:val="sr-Latn-CS" w:eastAsia="sr-Latn-CS"/>
        </w:rPr>
        <w:tab/>
      </w:r>
    </w:p>
    <w:p w14:paraId="6B9870AF" w14:textId="77777777" w:rsidR="00F3052E" w:rsidRPr="00E71201" w:rsidRDefault="00F3052E" w:rsidP="00964209">
      <w:pPr>
        <w:shd w:val="clear" w:color="auto" w:fill="FFFFFF" w:themeFill="background1"/>
        <w:spacing w:after="0" w:line="240" w:lineRule="auto"/>
        <w:ind w:left="708" w:firstLine="708"/>
        <w:jc w:val="both"/>
        <w:rPr>
          <w:rFonts w:ascii="Times New Roman" w:eastAsia="Calibri" w:hAnsi="Times New Roman" w:cs="Times New Roman"/>
          <w:sz w:val="24"/>
          <w:vertAlign w:val="subscript"/>
          <w:lang w:val="sr-Cyrl-RS"/>
        </w:rPr>
      </w:pPr>
    </w:p>
    <w:p w14:paraId="0885CDC8" w14:textId="04472419" w:rsidR="00581C36" w:rsidRDefault="00581C36" w:rsidP="009A031E">
      <w:pPr>
        <w:pStyle w:val="Heading3"/>
      </w:pPr>
      <w:bookmarkStart w:id="52" w:name="_Toc199762796"/>
      <w:r>
        <w:t>2.1.8. Стање шумских култура и вештачки подигнутих шума</w:t>
      </w:r>
      <w:bookmarkEnd w:id="52"/>
    </w:p>
    <w:p w14:paraId="353CCCD3" w14:textId="77777777" w:rsidR="00581C36" w:rsidRPr="00581C36" w:rsidRDefault="00581C36" w:rsidP="00964209">
      <w:pPr>
        <w:shd w:val="clear" w:color="auto" w:fill="FFFFFF" w:themeFill="background1"/>
        <w:rPr>
          <w:lang w:val="sr-Cyrl-RS" w:eastAsia="sr-Latn-CS"/>
        </w:rPr>
      </w:pPr>
    </w:p>
    <w:p w14:paraId="3692089D" w14:textId="77777777" w:rsidR="00581C36" w:rsidRPr="0079072A" w:rsidRDefault="00581C36"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Latn-CS" w:eastAsia="sr-Latn-CS"/>
        </w:rPr>
      </w:pPr>
      <w:r w:rsidRPr="0079072A">
        <w:rPr>
          <w:rFonts w:ascii="Times New Roman" w:eastAsia="Times New Roman" w:hAnsi="Times New Roman" w:cs="Times New Roman"/>
          <w:sz w:val="24"/>
          <w:szCs w:val="24"/>
          <w:lang w:val="sr-Latn-CS" w:eastAsia="sr-Latn-CS"/>
        </w:rPr>
        <w:t>Све вештачки подигнуте састојине старости до 20 година дефинисане су као шумске културе, а старије као шуме. Стање вештачки подигнутих састојина приказано је у следећој табели:</w:t>
      </w:r>
    </w:p>
    <w:p w14:paraId="1B614FFF" w14:textId="77777777" w:rsidR="00581C36" w:rsidRPr="0079072A" w:rsidRDefault="00581C36" w:rsidP="00964209">
      <w:pPr>
        <w:shd w:val="clear" w:color="auto" w:fill="FFFFFF" w:themeFill="background1"/>
        <w:spacing w:after="0" w:line="240" w:lineRule="auto"/>
        <w:ind w:firstLine="567"/>
        <w:rPr>
          <w:rFonts w:ascii="Times New Roman" w:eastAsia="Times New Roman" w:hAnsi="Times New Roman" w:cs="Times New Roman"/>
          <w:i/>
          <w:sz w:val="16"/>
          <w:szCs w:val="16"/>
          <w:lang w:val="sr-Latn-CS" w:eastAsia="sr-Latn-CS"/>
        </w:rPr>
      </w:pPr>
    </w:p>
    <w:p w14:paraId="7F469EC2" w14:textId="77777777" w:rsidR="00581C36" w:rsidRPr="00BB0922" w:rsidRDefault="00581C36" w:rsidP="00964209">
      <w:pPr>
        <w:shd w:val="clear" w:color="auto" w:fill="FFFFFF" w:themeFill="background1"/>
        <w:spacing w:after="0" w:line="240" w:lineRule="auto"/>
        <w:ind w:left="568" w:firstLine="708"/>
        <w:jc w:val="both"/>
        <w:rPr>
          <w:rFonts w:ascii="Times New Roman" w:eastAsia="Times New Roman" w:hAnsi="Times New Roman" w:cs="Times New Roman"/>
          <w:i/>
          <w:sz w:val="16"/>
          <w:szCs w:val="16"/>
          <w:lang w:val="sr-Latn-CS" w:eastAsia="sr-Latn-CS"/>
        </w:rPr>
      </w:pPr>
    </w:p>
    <w:p w14:paraId="2B309B4F" w14:textId="5F6DD47D" w:rsidR="00581C36" w:rsidRPr="0079072A" w:rsidRDefault="00581C36" w:rsidP="00964209">
      <w:pPr>
        <w:shd w:val="clear" w:color="auto" w:fill="FFFFFF" w:themeFill="background1"/>
        <w:spacing w:after="0" w:line="240" w:lineRule="auto"/>
        <w:ind w:left="568" w:firstLine="708"/>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16</w:t>
      </w:r>
      <w:r w:rsidRPr="00BB0922">
        <w:rPr>
          <w:rFonts w:ascii="Times New Roman" w:eastAsia="Times New Roman" w:hAnsi="Times New Roman" w:cs="Times New Roman"/>
          <w:i/>
          <w:sz w:val="16"/>
          <w:szCs w:val="16"/>
          <w:lang w:val="sr-Latn-CS" w:eastAsia="sr-Latn-CS"/>
        </w:rPr>
        <w:t>-Стање вештачки подигнутих састојина</w:t>
      </w:r>
    </w:p>
    <w:tbl>
      <w:tblPr>
        <w:tblW w:w="13478" w:type="dxa"/>
        <w:jc w:val="center"/>
        <w:tblLook w:val="04A0" w:firstRow="1" w:lastRow="0" w:firstColumn="1" w:lastColumn="0" w:noHBand="0" w:noVBand="1"/>
      </w:tblPr>
      <w:tblGrid>
        <w:gridCol w:w="2684"/>
        <w:gridCol w:w="1436"/>
        <w:gridCol w:w="3403"/>
        <w:gridCol w:w="766"/>
        <w:gridCol w:w="566"/>
        <w:gridCol w:w="916"/>
        <w:gridCol w:w="566"/>
        <w:gridCol w:w="681"/>
        <w:gridCol w:w="666"/>
        <w:gridCol w:w="566"/>
        <w:gridCol w:w="681"/>
        <w:gridCol w:w="717"/>
      </w:tblGrid>
      <w:tr w:rsidR="00CD0DF7" w:rsidRPr="00CD0DF7" w14:paraId="2FCBA35F" w14:textId="77777777" w:rsidTr="00CD0DF7">
        <w:trPr>
          <w:trHeight w:val="312"/>
          <w:jc w:val="center"/>
        </w:trPr>
        <w:tc>
          <w:tcPr>
            <w:tcW w:w="2684"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6DC38356"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Газдински тип</w:t>
            </w:r>
          </w:p>
        </w:tc>
        <w:tc>
          <w:tcPr>
            <w:tcW w:w="143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09274AE"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Врста земљишта</w:t>
            </w:r>
          </w:p>
        </w:tc>
        <w:tc>
          <w:tcPr>
            <w:tcW w:w="3402"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D92E332"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Порекло</w:t>
            </w:r>
          </w:p>
        </w:tc>
        <w:tc>
          <w:tcPr>
            <w:tcW w:w="1296" w:type="dxa"/>
            <w:gridSpan w:val="2"/>
            <w:tcBorders>
              <w:top w:val="double" w:sz="6" w:space="0" w:color="auto"/>
              <w:left w:val="nil"/>
              <w:bottom w:val="single" w:sz="4" w:space="0" w:color="auto"/>
              <w:right w:val="single" w:sz="4" w:space="0" w:color="000000"/>
            </w:tcBorders>
            <w:shd w:val="clear" w:color="auto" w:fill="auto"/>
            <w:noWrap/>
            <w:vAlign w:val="bottom"/>
            <w:hideMark/>
          </w:tcPr>
          <w:p w14:paraId="5722C08B"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 xml:space="preserve">Површина </w:t>
            </w:r>
          </w:p>
        </w:tc>
        <w:tc>
          <w:tcPr>
            <w:tcW w:w="2100" w:type="dxa"/>
            <w:gridSpan w:val="3"/>
            <w:tcBorders>
              <w:top w:val="double" w:sz="6" w:space="0" w:color="auto"/>
              <w:left w:val="nil"/>
              <w:bottom w:val="single" w:sz="4" w:space="0" w:color="auto"/>
              <w:right w:val="single" w:sz="4" w:space="0" w:color="auto"/>
            </w:tcBorders>
            <w:shd w:val="clear" w:color="auto" w:fill="auto"/>
            <w:noWrap/>
            <w:vAlign w:val="bottom"/>
            <w:hideMark/>
          </w:tcPr>
          <w:p w14:paraId="6B416F7F"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Запремина</w:t>
            </w:r>
          </w:p>
        </w:tc>
        <w:tc>
          <w:tcPr>
            <w:tcW w:w="1864" w:type="dxa"/>
            <w:gridSpan w:val="3"/>
            <w:tcBorders>
              <w:top w:val="double" w:sz="6" w:space="0" w:color="auto"/>
              <w:left w:val="nil"/>
              <w:bottom w:val="single" w:sz="4" w:space="0" w:color="auto"/>
              <w:right w:val="single" w:sz="4" w:space="0" w:color="auto"/>
            </w:tcBorders>
            <w:shd w:val="clear" w:color="auto" w:fill="auto"/>
            <w:noWrap/>
            <w:vAlign w:val="bottom"/>
            <w:hideMark/>
          </w:tcPr>
          <w:p w14:paraId="485F38F2"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Запремински прираст</w:t>
            </w:r>
          </w:p>
        </w:tc>
        <w:tc>
          <w:tcPr>
            <w:tcW w:w="696"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14:paraId="081885A4"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p</w:t>
            </w:r>
            <w:r w:rsidRPr="00CD0DF7">
              <w:rPr>
                <w:rFonts w:ascii="Times New Roman" w:eastAsia="Times New Roman" w:hAnsi="Times New Roman" w:cs="Times New Roman"/>
                <w:sz w:val="20"/>
                <w:szCs w:val="20"/>
                <w:vertAlign w:val="subscript"/>
                <w:lang w:val="sr-Latn-RS" w:eastAsia="sr-Latn-RS"/>
              </w:rPr>
              <w:t>iv</w:t>
            </w:r>
            <w:r w:rsidRPr="00CD0DF7">
              <w:rPr>
                <w:rFonts w:ascii="Times New Roman" w:eastAsia="Times New Roman" w:hAnsi="Times New Roman" w:cs="Times New Roman"/>
                <w:sz w:val="20"/>
                <w:szCs w:val="20"/>
                <w:lang w:val="sr-Latn-RS" w:eastAsia="sr-Latn-RS"/>
              </w:rPr>
              <w:t>(%)</w:t>
            </w:r>
          </w:p>
        </w:tc>
      </w:tr>
      <w:tr w:rsidR="00CD0DF7" w:rsidRPr="00CD0DF7" w14:paraId="45644330" w14:textId="77777777" w:rsidTr="00CD0DF7">
        <w:trPr>
          <w:trHeight w:val="342"/>
          <w:jc w:val="center"/>
        </w:trPr>
        <w:tc>
          <w:tcPr>
            <w:tcW w:w="2684" w:type="dxa"/>
            <w:vMerge/>
            <w:tcBorders>
              <w:top w:val="double" w:sz="6" w:space="0" w:color="auto"/>
              <w:left w:val="double" w:sz="6" w:space="0" w:color="auto"/>
              <w:bottom w:val="double" w:sz="6" w:space="0" w:color="000000"/>
              <w:right w:val="single" w:sz="4" w:space="0" w:color="auto"/>
            </w:tcBorders>
            <w:vAlign w:val="center"/>
            <w:hideMark/>
          </w:tcPr>
          <w:p w14:paraId="32472F3B" w14:textId="77777777" w:rsidR="00CD0DF7" w:rsidRPr="00CD0DF7" w:rsidRDefault="00CD0DF7" w:rsidP="00CD0DF7">
            <w:pPr>
              <w:spacing w:after="0" w:line="240" w:lineRule="auto"/>
              <w:rPr>
                <w:rFonts w:ascii="Times New Roman" w:eastAsia="Times New Roman" w:hAnsi="Times New Roman" w:cs="Times New Roman"/>
                <w:sz w:val="20"/>
                <w:szCs w:val="20"/>
                <w:lang w:val="sr-Latn-RS" w:eastAsia="sr-Latn-RS"/>
              </w:rPr>
            </w:pPr>
          </w:p>
        </w:tc>
        <w:tc>
          <w:tcPr>
            <w:tcW w:w="1436" w:type="dxa"/>
            <w:vMerge/>
            <w:tcBorders>
              <w:top w:val="double" w:sz="6" w:space="0" w:color="auto"/>
              <w:left w:val="single" w:sz="4" w:space="0" w:color="auto"/>
              <w:bottom w:val="double" w:sz="6" w:space="0" w:color="000000"/>
              <w:right w:val="single" w:sz="4" w:space="0" w:color="auto"/>
            </w:tcBorders>
            <w:vAlign w:val="center"/>
            <w:hideMark/>
          </w:tcPr>
          <w:p w14:paraId="6FEBBB5B" w14:textId="77777777" w:rsidR="00CD0DF7" w:rsidRPr="00CD0DF7" w:rsidRDefault="00CD0DF7" w:rsidP="00CD0DF7">
            <w:pPr>
              <w:spacing w:after="0" w:line="240" w:lineRule="auto"/>
              <w:rPr>
                <w:rFonts w:ascii="Times New Roman" w:eastAsia="Times New Roman" w:hAnsi="Times New Roman" w:cs="Times New Roman"/>
                <w:sz w:val="20"/>
                <w:szCs w:val="20"/>
                <w:lang w:val="sr-Latn-RS" w:eastAsia="sr-Latn-RS"/>
              </w:rPr>
            </w:pPr>
          </w:p>
        </w:tc>
        <w:tc>
          <w:tcPr>
            <w:tcW w:w="3402" w:type="dxa"/>
            <w:vMerge/>
            <w:tcBorders>
              <w:top w:val="double" w:sz="6" w:space="0" w:color="auto"/>
              <w:left w:val="single" w:sz="4" w:space="0" w:color="auto"/>
              <w:bottom w:val="double" w:sz="6" w:space="0" w:color="000000"/>
              <w:right w:val="single" w:sz="4" w:space="0" w:color="auto"/>
            </w:tcBorders>
            <w:vAlign w:val="center"/>
            <w:hideMark/>
          </w:tcPr>
          <w:p w14:paraId="417F727E" w14:textId="77777777" w:rsidR="00CD0DF7" w:rsidRPr="00CD0DF7" w:rsidRDefault="00CD0DF7" w:rsidP="00CD0DF7">
            <w:pPr>
              <w:spacing w:after="0" w:line="240" w:lineRule="auto"/>
              <w:rPr>
                <w:rFonts w:ascii="Times New Roman" w:eastAsia="Times New Roman" w:hAnsi="Times New Roman" w:cs="Times New Roman"/>
                <w:sz w:val="20"/>
                <w:szCs w:val="20"/>
                <w:lang w:val="sr-Latn-RS" w:eastAsia="sr-Latn-RS"/>
              </w:rPr>
            </w:pPr>
          </w:p>
        </w:tc>
        <w:tc>
          <w:tcPr>
            <w:tcW w:w="742" w:type="dxa"/>
            <w:tcBorders>
              <w:top w:val="nil"/>
              <w:left w:val="nil"/>
              <w:bottom w:val="double" w:sz="6" w:space="0" w:color="auto"/>
              <w:right w:val="single" w:sz="4" w:space="0" w:color="auto"/>
            </w:tcBorders>
            <w:shd w:val="clear" w:color="auto" w:fill="auto"/>
            <w:noWrap/>
            <w:vAlign w:val="bottom"/>
            <w:hideMark/>
          </w:tcPr>
          <w:p w14:paraId="51581CEC"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ha</w:t>
            </w:r>
          </w:p>
        </w:tc>
        <w:tc>
          <w:tcPr>
            <w:tcW w:w="554" w:type="dxa"/>
            <w:tcBorders>
              <w:top w:val="nil"/>
              <w:left w:val="nil"/>
              <w:bottom w:val="double" w:sz="6" w:space="0" w:color="auto"/>
              <w:right w:val="single" w:sz="4" w:space="0" w:color="auto"/>
            </w:tcBorders>
            <w:shd w:val="clear" w:color="auto" w:fill="auto"/>
            <w:noWrap/>
            <w:vAlign w:val="bottom"/>
            <w:hideMark/>
          </w:tcPr>
          <w:p w14:paraId="3C5A58B6"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w:t>
            </w:r>
          </w:p>
        </w:tc>
        <w:tc>
          <w:tcPr>
            <w:tcW w:w="884" w:type="dxa"/>
            <w:tcBorders>
              <w:top w:val="nil"/>
              <w:left w:val="nil"/>
              <w:bottom w:val="double" w:sz="6" w:space="0" w:color="auto"/>
              <w:right w:val="single" w:sz="4" w:space="0" w:color="auto"/>
            </w:tcBorders>
            <w:shd w:val="clear" w:color="auto" w:fill="auto"/>
            <w:noWrap/>
            <w:vAlign w:val="bottom"/>
            <w:hideMark/>
          </w:tcPr>
          <w:p w14:paraId="710A02D3"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m</w:t>
            </w:r>
            <w:r w:rsidRPr="00CD0DF7">
              <w:rPr>
                <w:rFonts w:ascii="Times New Roman" w:eastAsia="Times New Roman" w:hAnsi="Times New Roman" w:cs="Times New Roman"/>
                <w:sz w:val="20"/>
                <w:szCs w:val="20"/>
                <w:vertAlign w:val="superscript"/>
                <w:lang w:val="sr-Latn-RS" w:eastAsia="sr-Latn-RS"/>
              </w:rPr>
              <w:t>3</w:t>
            </w:r>
          </w:p>
        </w:tc>
        <w:tc>
          <w:tcPr>
            <w:tcW w:w="554" w:type="dxa"/>
            <w:tcBorders>
              <w:top w:val="nil"/>
              <w:left w:val="nil"/>
              <w:bottom w:val="double" w:sz="6" w:space="0" w:color="auto"/>
              <w:right w:val="single" w:sz="4" w:space="0" w:color="auto"/>
            </w:tcBorders>
            <w:shd w:val="clear" w:color="auto" w:fill="auto"/>
            <w:noWrap/>
            <w:vAlign w:val="bottom"/>
            <w:hideMark/>
          </w:tcPr>
          <w:p w14:paraId="281B4826"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w:t>
            </w:r>
          </w:p>
        </w:tc>
        <w:tc>
          <w:tcPr>
            <w:tcW w:w="662" w:type="dxa"/>
            <w:tcBorders>
              <w:top w:val="nil"/>
              <w:left w:val="nil"/>
              <w:bottom w:val="double" w:sz="6" w:space="0" w:color="auto"/>
              <w:right w:val="single" w:sz="4" w:space="0" w:color="auto"/>
            </w:tcBorders>
            <w:shd w:val="clear" w:color="auto" w:fill="auto"/>
            <w:noWrap/>
            <w:vAlign w:val="bottom"/>
            <w:hideMark/>
          </w:tcPr>
          <w:p w14:paraId="39AB9812"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m</w:t>
            </w:r>
            <w:r w:rsidRPr="00CD0DF7">
              <w:rPr>
                <w:rFonts w:ascii="Times New Roman" w:eastAsia="Times New Roman" w:hAnsi="Times New Roman" w:cs="Times New Roman"/>
                <w:sz w:val="20"/>
                <w:szCs w:val="20"/>
                <w:vertAlign w:val="superscript"/>
                <w:lang w:val="sr-Latn-RS" w:eastAsia="sr-Latn-RS"/>
              </w:rPr>
              <w:t>3</w:t>
            </w:r>
            <w:r w:rsidRPr="00CD0DF7">
              <w:rPr>
                <w:rFonts w:ascii="Times New Roman" w:eastAsia="Times New Roman" w:hAnsi="Times New Roman" w:cs="Times New Roman"/>
                <w:sz w:val="20"/>
                <w:szCs w:val="20"/>
                <w:lang w:val="sr-Latn-RS" w:eastAsia="sr-Latn-RS"/>
              </w:rPr>
              <w:t>/ha</w:t>
            </w:r>
          </w:p>
        </w:tc>
        <w:tc>
          <w:tcPr>
            <w:tcW w:w="647" w:type="dxa"/>
            <w:tcBorders>
              <w:top w:val="nil"/>
              <w:left w:val="nil"/>
              <w:bottom w:val="double" w:sz="6" w:space="0" w:color="auto"/>
              <w:right w:val="single" w:sz="4" w:space="0" w:color="auto"/>
            </w:tcBorders>
            <w:shd w:val="clear" w:color="auto" w:fill="auto"/>
            <w:noWrap/>
            <w:vAlign w:val="bottom"/>
            <w:hideMark/>
          </w:tcPr>
          <w:p w14:paraId="06F5C235"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m</w:t>
            </w:r>
            <w:r w:rsidRPr="00CD0DF7">
              <w:rPr>
                <w:rFonts w:ascii="Times New Roman" w:eastAsia="Times New Roman" w:hAnsi="Times New Roman" w:cs="Times New Roman"/>
                <w:sz w:val="20"/>
                <w:szCs w:val="20"/>
                <w:vertAlign w:val="superscript"/>
                <w:lang w:val="sr-Latn-RS" w:eastAsia="sr-Latn-RS"/>
              </w:rPr>
              <w:t>3</w:t>
            </w:r>
          </w:p>
        </w:tc>
        <w:tc>
          <w:tcPr>
            <w:tcW w:w="554" w:type="dxa"/>
            <w:tcBorders>
              <w:top w:val="nil"/>
              <w:left w:val="nil"/>
              <w:bottom w:val="double" w:sz="6" w:space="0" w:color="auto"/>
              <w:right w:val="single" w:sz="4" w:space="0" w:color="auto"/>
            </w:tcBorders>
            <w:shd w:val="clear" w:color="auto" w:fill="auto"/>
            <w:noWrap/>
            <w:vAlign w:val="bottom"/>
            <w:hideMark/>
          </w:tcPr>
          <w:p w14:paraId="1D2832AA"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w:t>
            </w:r>
          </w:p>
        </w:tc>
        <w:tc>
          <w:tcPr>
            <w:tcW w:w="662" w:type="dxa"/>
            <w:tcBorders>
              <w:top w:val="nil"/>
              <w:left w:val="nil"/>
              <w:bottom w:val="double" w:sz="6" w:space="0" w:color="auto"/>
              <w:right w:val="single" w:sz="4" w:space="0" w:color="auto"/>
            </w:tcBorders>
            <w:shd w:val="clear" w:color="auto" w:fill="auto"/>
            <w:noWrap/>
            <w:vAlign w:val="bottom"/>
            <w:hideMark/>
          </w:tcPr>
          <w:p w14:paraId="2A2C5B35" w14:textId="77777777" w:rsidR="00CD0DF7" w:rsidRPr="00CD0DF7" w:rsidRDefault="00CD0DF7" w:rsidP="00CD0DF7">
            <w:pPr>
              <w:spacing w:after="0" w:line="240" w:lineRule="auto"/>
              <w:jc w:val="center"/>
              <w:rPr>
                <w:rFonts w:ascii="Times New Roman" w:eastAsia="Times New Roman" w:hAnsi="Times New Roman" w:cs="Times New Roman"/>
                <w:sz w:val="20"/>
                <w:szCs w:val="20"/>
                <w:lang w:val="sr-Latn-RS" w:eastAsia="sr-Latn-RS"/>
              </w:rPr>
            </w:pPr>
            <w:r w:rsidRPr="00CD0DF7">
              <w:rPr>
                <w:rFonts w:ascii="Times New Roman" w:eastAsia="Times New Roman" w:hAnsi="Times New Roman" w:cs="Times New Roman"/>
                <w:sz w:val="20"/>
                <w:szCs w:val="20"/>
                <w:lang w:val="sr-Latn-RS" w:eastAsia="sr-Latn-RS"/>
              </w:rPr>
              <w:t>m</w:t>
            </w:r>
            <w:r w:rsidRPr="00CD0DF7">
              <w:rPr>
                <w:rFonts w:ascii="Times New Roman" w:eastAsia="Times New Roman" w:hAnsi="Times New Roman" w:cs="Times New Roman"/>
                <w:sz w:val="20"/>
                <w:szCs w:val="20"/>
                <w:vertAlign w:val="superscript"/>
                <w:lang w:val="sr-Latn-RS" w:eastAsia="sr-Latn-RS"/>
              </w:rPr>
              <w:t>3</w:t>
            </w:r>
            <w:r w:rsidRPr="00CD0DF7">
              <w:rPr>
                <w:rFonts w:ascii="Times New Roman" w:eastAsia="Times New Roman" w:hAnsi="Times New Roman" w:cs="Times New Roman"/>
                <w:sz w:val="20"/>
                <w:szCs w:val="20"/>
                <w:lang w:val="sr-Latn-RS" w:eastAsia="sr-Latn-RS"/>
              </w:rPr>
              <w:t>/ha</w:t>
            </w:r>
          </w:p>
        </w:tc>
        <w:tc>
          <w:tcPr>
            <w:tcW w:w="696" w:type="dxa"/>
            <w:vMerge/>
            <w:tcBorders>
              <w:top w:val="double" w:sz="6" w:space="0" w:color="auto"/>
              <w:left w:val="single" w:sz="4" w:space="0" w:color="auto"/>
              <w:bottom w:val="double" w:sz="6" w:space="0" w:color="000000"/>
              <w:right w:val="double" w:sz="6" w:space="0" w:color="auto"/>
            </w:tcBorders>
            <w:vAlign w:val="center"/>
            <w:hideMark/>
          </w:tcPr>
          <w:p w14:paraId="02B3C39E" w14:textId="77777777" w:rsidR="00CD0DF7" w:rsidRPr="00CD0DF7" w:rsidRDefault="00CD0DF7" w:rsidP="00CD0DF7">
            <w:pPr>
              <w:spacing w:after="0" w:line="240" w:lineRule="auto"/>
              <w:rPr>
                <w:rFonts w:ascii="Times New Roman" w:eastAsia="Times New Roman" w:hAnsi="Times New Roman" w:cs="Times New Roman"/>
                <w:sz w:val="20"/>
                <w:szCs w:val="20"/>
                <w:lang w:val="sr-Latn-RS" w:eastAsia="sr-Latn-RS"/>
              </w:rPr>
            </w:pPr>
          </w:p>
        </w:tc>
      </w:tr>
      <w:tr w:rsidR="00CD0DF7" w:rsidRPr="00CD0DF7" w14:paraId="2AB54D60" w14:textId="77777777" w:rsidTr="00CD0DF7">
        <w:trPr>
          <w:trHeight w:val="312"/>
          <w:jc w:val="center"/>
        </w:trPr>
        <w:tc>
          <w:tcPr>
            <w:tcW w:w="2684" w:type="dxa"/>
            <w:tcBorders>
              <w:top w:val="nil"/>
              <w:left w:val="double" w:sz="6" w:space="0" w:color="auto"/>
              <w:bottom w:val="single" w:sz="4" w:space="0" w:color="auto"/>
              <w:right w:val="single" w:sz="4" w:space="0" w:color="auto"/>
            </w:tcBorders>
            <w:shd w:val="clear" w:color="auto" w:fill="auto"/>
            <w:noWrap/>
            <w:vAlign w:val="center"/>
            <w:hideMark/>
          </w:tcPr>
          <w:p w14:paraId="32726A86" w14:textId="77777777" w:rsidR="00CD0DF7" w:rsidRPr="00CD0DF7" w:rsidRDefault="00CD0DF7" w:rsidP="00CD0DF7">
            <w:pPr>
              <w:spacing w:after="0" w:line="240" w:lineRule="auto"/>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Високе мешовите шуме борова</w:t>
            </w:r>
          </w:p>
        </w:tc>
        <w:tc>
          <w:tcPr>
            <w:tcW w:w="1436" w:type="dxa"/>
            <w:tcBorders>
              <w:top w:val="nil"/>
              <w:left w:val="nil"/>
              <w:bottom w:val="single" w:sz="4" w:space="0" w:color="auto"/>
              <w:right w:val="single" w:sz="4" w:space="0" w:color="auto"/>
            </w:tcBorders>
            <w:shd w:val="clear" w:color="auto" w:fill="auto"/>
            <w:noWrap/>
            <w:vAlign w:val="center"/>
            <w:hideMark/>
          </w:tcPr>
          <w:p w14:paraId="6A6D583D" w14:textId="77777777" w:rsidR="00CD0DF7" w:rsidRPr="00CD0DF7" w:rsidRDefault="00CD0DF7" w:rsidP="00CD0DF7">
            <w:pPr>
              <w:spacing w:after="0" w:line="240" w:lineRule="auto"/>
              <w:jc w:val="center"/>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шума</w:t>
            </w:r>
          </w:p>
        </w:tc>
        <w:tc>
          <w:tcPr>
            <w:tcW w:w="3402" w:type="dxa"/>
            <w:tcBorders>
              <w:top w:val="nil"/>
              <w:left w:val="nil"/>
              <w:bottom w:val="single" w:sz="4" w:space="0" w:color="auto"/>
              <w:right w:val="single" w:sz="4" w:space="0" w:color="auto"/>
            </w:tcBorders>
            <w:shd w:val="clear" w:color="auto" w:fill="auto"/>
            <w:noWrap/>
            <w:vAlign w:val="center"/>
            <w:hideMark/>
          </w:tcPr>
          <w:p w14:paraId="7FDF19E3" w14:textId="77777777" w:rsidR="00CD0DF7" w:rsidRPr="00CD0DF7" w:rsidRDefault="00CD0DF7" w:rsidP="00CD0DF7">
            <w:pPr>
              <w:spacing w:after="0" w:line="240" w:lineRule="auto"/>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Вештачки подигнута састојина четинара</w:t>
            </w:r>
          </w:p>
        </w:tc>
        <w:tc>
          <w:tcPr>
            <w:tcW w:w="742" w:type="dxa"/>
            <w:tcBorders>
              <w:top w:val="nil"/>
              <w:left w:val="nil"/>
              <w:bottom w:val="single" w:sz="4" w:space="0" w:color="auto"/>
              <w:right w:val="single" w:sz="4" w:space="0" w:color="auto"/>
            </w:tcBorders>
            <w:shd w:val="clear" w:color="auto" w:fill="auto"/>
            <w:noWrap/>
            <w:vAlign w:val="bottom"/>
            <w:hideMark/>
          </w:tcPr>
          <w:p w14:paraId="2CF111BA"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117.48</w:t>
            </w:r>
          </w:p>
        </w:tc>
        <w:tc>
          <w:tcPr>
            <w:tcW w:w="554" w:type="dxa"/>
            <w:tcBorders>
              <w:top w:val="nil"/>
              <w:left w:val="nil"/>
              <w:bottom w:val="single" w:sz="4" w:space="0" w:color="auto"/>
              <w:right w:val="single" w:sz="4" w:space="0" w:color="auto"/>
            </w:tcBorders>
            <w:shd w:val="clear" w:color="auto" w:fill="auto"/>
            <w:noWrap/>
            <w:vAlign w:val="bottom"/>
            <w:hideMark/>
          </w:tcPr>
          <w:p w14:paraId="3741D494"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33.0</w:t>
            </w:r>
          </w:p>
        </w:tc>
        <w:tc>
          <w:tcPr>
            <w:tcW w:w="884" w:type="dxa"/>
            <w:tcBorders>
              <w:top w:val="nil"/>
              <w:left w:val="nil"/>
              <w:bottom w:val="single" w:sz="4" w:space="0" w:color="auto"/>
              <w:right w:val="single" w:sz="4" w:space="0" w:color="auto"/>
            </w:tcBorders>
            <w:shd w:val="clear" w:color="auto" w:fill="auto"/>
            <w:noWrap/>
            <w:vAlign w:val="bottom"/>
            <w:hideMark/>
          </w:tcPr>
          <w:p w14:paraId="7384FA98"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29,750.2</w:t>
            </w:r>
          </w:p>
        </w:tc>
        <w:tc>
          <w:tcPr>
            <w:tcW w:w="554" w:type="dxa"/>
            <w:tcBorders>
              <w:top w:val="nil"/>
              <w:left w:val="nil"/>
              <w:bottom w:val="single" w:sz="4" w:space="0" w:color="auto"/>
              <w:right w:val="single" w:sz="4" w:space="0" w:color="auto"/>
            </w:tcBorders>
            <w:shd w:val="clear" w:color="auto" w:fill="auto"/>
            <w:noWrap/>
            <w:vAlign w:val="bottom"/>
            <w:hideMark/>
          </w:tcPr>
          <w:p w14:paraId="4F8E8856"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38.2</w:t>
            </w:r>
          </w:p>
        </w:tc>
        <w:tc>
          <w:tcPr>
            <w:tcW w:w="662" w:type="dxa"/>
            <w:tcBorders>
              <w:top w:val="nil"/>
              <w:left w:val="nil"/>
              <w:bottom w:val="single" w:sz="4" w:space="0" w:color="auto"/>
              <w:right w:val="single" w:sz="4" w:space="0" w:color="auto"/>
            </w:tcBorders>
            <w:shd w:val="clear" w:color="auto" w:fill="auto"/>
            <w:noWrap/>
            <w:vAlign w:val="bottom"/>
            <w:hideMark/>
          </w:tcPr>
          <w:p w14:paraId="2A113378"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253.2</w:t>
            </w:r>
          </w:p>
        </w:tc>
        <w:tc>
          <w:tcPr>
            <w:tcW w:w="647" w:type="dxa"/>
            <w:tcBorders>
              <w:top w:val="nil"/>
              <w:left w:val="nil"/>
              <w:bottom w:val="single" w:sz="4" w:space="0" w:color="auto"/>
              <w:right w:val="single" w:sz="4" w:space="0" w:color="auto"/>
            </w:tcBorders>
            <w:shd w:val="clear" w:color="auto" w:fill="auto"/>
            <w:noWrap/>
            <w:vAlign w:val="bottom"/>
            <w:hideMark/>
          </w:tcPr>
          <w:p w14:paraId="70F04F78"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593.5</w:t>
            </w:r>
          </w:p>
        </w:tc>
        <w:tc>
          <w:tcPr>
            <w:tcW w:w="554" w:type="dxa"/>
            <w:tcBorders>
              <w:top w:val="nil"/>
              <w:left w:val="nil"/>
              <w:bottom w:val="single" w:sz="4" w:space="0" w:color="auto"/>
              <w:right w:val="single" w:sz="4" w:space="0" w:color="auto"/>
            </w:tcBorders>
            <w:shd w:val="clear" w:color="auto" w:fill="auto"/>
            <w:noWrap/>
            <w:vAlign w:val="bottom"/>
            <w:hideMark/>
          </w:tcPr>
          <w:p w14:paraId="4E25965E"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32.7</w:t>
            </w:r>
          </w:p>
        </w:tc>
        <w:tc>
          <w:tcPr>
            <w:tcW w:w="662" w:type="dxa"/>
            <w:tcBorders>
              <w:top w:val="nil"/>
              <w:left w:val="nil"/>
              <w:bottom w:val="single" w:sz="4" w:space="0" w:color="auto"/>
              <w:right w:val="single" w:sz="4" w:space="0" w:color="auto"/>
            </w:tcBorders>
            <w:shd w:val="clear" w:color="auto" w:fill="auto"/>
            <w:noWrap/>
            <w:vAlign w:val="bottom"/>
            <w:hideMark/>
          </w:tcPr>
          <w:p w14:paraId="13068405"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5.1</w:t>
            </w:r>
          </w:p>
        </w:tc>
        <w:tc>
          <w:tcPr>
            <w:tcW w:w="696" w:type="dxa"/>
            <w:tcBorders>
              <w:top w:val="nil"/>
              <w:left w:val="nil"/>
              <w:bottom w:val="single" w:sz="4" w:space="0" w:color="auto"/>
              <w:right w:val="double" w:sz="6" w:space="0" w:color="auto"/>
            </w:tcBorders>
            <w:shd w:val="clear" w:color="auto" w:fill="auto"/>
            <w:noWrap/>
            <w:vAlign w:val="bottom"/>
            <w:hideMark/>
          </w:tcPr>
          <w:p w14:paraId="7C036E8F"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2.0</w:t>
            </w:r>
          </w:p>
        </w:tc>
      </w:tr>
      <w:tr w:rsidR="00CD0DF7" w:rsidRPr="00CD0DF7" w14:paraId="4AA644A3" w14:textId="77777777" w:rsidTr="00CD0DF7">
        <w:trPr>
          <w:trHeight w:val="407"/>
          <w:jc w:val="center"/>
        </w:trPr>
        <w:tc>
          <w:tcPr>
            <w:tcW w:w="7523" w:type="dxa"/>
            <w:gridSpan w:val="3"/>
            <w:tcBorders>
              <w:top w:val="single" w:sz="4" w:space="0" w:color="auto"/>
              <w:left w:val="double" w:sz="6" w:space="0" w:color="auto"/>
              <w:bottom w:val="double" w:sz="4" w:space="0" w:color="auto"/>
              <w:right w:val="single" w:sz="4" w:space="0" w:color="auto"/>
            </w:tcBorders>
            <w:shd w:val="clear" w:color="auto" w:fill="auto"/>
            <w:noWrap/>
            <w:vAlign w:val="bottom"/>
            <w:hideMark/>
          </w:tcPr>
          <w:p w14:paraId="0866253C" w14:textId="77777777" w:rsidR="00CD0DF7" w:rsidRPr="00CD0DF7" w:rsidRDefault="00CD0DF7" w:rsidP="00CD0DF7">
            <w:pPr>
              <w:spacing w:after="0" w:line="240" w:lineRule="auto"/>
              <w:jc w:val="center"/>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Укупно ГЈ</w:t>
            </w:r>
          </w:p>
        </w:tc>
        <w:tc>
          <w:tcPr>
            <w:tcW w:w="742" w:type="dxa"/>
            <w:tcBorders>
              <w:top w:val="nil"/>
              <w:left w:val="nil"/>
              <w:bottom w:val="double" w:sz="6" w:space="0" w:color="auto"/>
              <w:right w:val="single" w:sz="4" w:space="0" w:color="auto"/>
            </w:tcBorders>
            <w:shd w:val="clear" w:color="auto" w:fill="auto"/>
            <w:noWrap/>
            <w:vAlign w:val="bottom"/>
            <w:hideMark/>
          </w:tcPr>
          <w:p w14:paraId="51AF1B9A"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117.48</w:t>
            </w:r>
          </w:p>
        </w:tc>
        <w:tc>
          <w:tcPr>
            <w:tcW w:w="554" w:type="dxa"/>
            <w:tcBorders>
              <w:top w:val="nil"/>
              <w:left w:val="nil"/>
              <w:bottom w:val="double" w:sz="6" w:space="0" w:color="auto"/>
              <w:right w:val="single" w:sz="4" w:space="0" w:color="auto"/>
            </w:tcBorders>
            <w:shd w:val="clear" w:color="auto" w:fill="auto"/>
            <w:noWrap/>
            <w:vAlign w:val="bottom"/>
            <w:hideMark/>
          </w:tcPr>
          <w:p w14:paraId="45C2D49D"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33.0</w:t>
            </w:r>
          </w:p>
        </w:tc>
        <w:tc>
          <w:tcPr>
            <w:tcW w:w="884" w:type="dxa"/>
            <w:tcBorders>
              <w:top w:val="nil"/>
              <w:left w:val="nil"/>
              <w:bottom w:val="double" w:sz="6" w:space="0" w:color="auto"/>
              <w:right w:val="single" w:sz="4" w:space="0" w:color="auto"/>
            </w:tcBorders>
            <w:shd w:val="clear" w:color="auto" w:fill="auto"/>
            <w:noWrap/>
            <w:vAlign w:val="bottom"/>
            <w:hideMark/>
          </w:tcPr>
          <w:p w14:paraId="5E635390"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29,750.2</w:t>
            </w:r>
          </w:p>
        </w:tc>
        <w:tc>
          <w:tcPr>
            <w:tcW w:w="554" w:type="dxa"/>
            <w:tcBorders>
              <w:top w:val="nil"/>
              <w:left w:val="nil"/>
              <w:bottom w:val="double" w:sz="6" w:space="0" w:color="auto"/>
              <w:right w:val="single" w:sz="4" w:space="0" w:color="auto"/>
            </w:tcBorders>
            <w:shd w:val="clear" w:color="auto" w:fill="auto"/>
            <w:noWrap/>
            <w:vAlign w:val="bottom"/>
            <w:hideMark/>
          </w:tcPr>
          <w:p w14:paraId="2389B4EC"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38.2</w:t>
            </w:r>
          </w:p>
        </w:tc>
        <w:tc>
          <w:tcPr>
            <w:tcW w:w="662" w:type="dxa"/>
            <w:tcBorders>
              <w:top w:val="nil"/>
              <w:left w:val="nil"/>
              <w:bottom w:val="double" w:sz="6" w:space="0" w:color="auto"/>
              <w:right w:val="single" w:sz="4" w:space="0" w:color="auto"/>
            </w:tcBorders>
            <w:shd w:val="clear" w:color="auto" w:fill="auto"/>
            <w:noWrap/>
            <w:vAlign w:val="bottom"/>
            <w:hideMark/>
          </w:tcPr>
          <w:p w14:paraId="74EE9401"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253.2</w:t>
            </w:r>
          </w:p>
        </w:tc>
        <w:tc>
          <w:tcPr>
            <w:tcW w:w="647" w:type="dxa"/>
            <w:tcBorders>
              <w:top w:val="nil"/>
              <w:left w:val="nil"/>
              <w:bottom w:val="double" w:sz="6" w:space="0" w:color="auto"/>
              <w:right w:val="single" w:sz="4" w:space="0" w:color="auto"/>
            </w:tcBorders>
            <w:shd w:val="clear" w:color="auto" w:fill="auto"/>
            <w:noWrap/>
            <w:vAlign w:val="bottom"/>
            <w:hideMark/>
          </w:tcPr>
          <w:p w14:paraId="7FB0D522"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593.5</w:t>
            </w:r>
          </w:p>
        </w:tc>
        <w:tc>
          <w:tcPr>
            <w:tcW w:w="554" w:type="dxa"/>
            <w:tcBorders>
              <w:top w:val="nil"/>
              <w:left w:val="nil"/>
              <w:bottom w:val="double" w:sz="6" w:space="0" w:color="auto"/>
              <w:right w:val="single" w:sz="4" w:space="0" w:color="auto"/>
            </w:tcBorders>
            <w:shd w:val="clear" w:color="auto" w:fill="auto"/>
            <w:noWrap/>
            <w:vAlign w:val="bottom"/>
            <w:hideMark/>
          </w:tcPr>
          <w:p w14:paraId="3DED7369"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32.7</w:t>
            </w:r>
          </w:p>
        </w:tc>
        <w:tc>
          <w:tcPr>
            <w:tcW w:w="662" w:type="dxa"/>
            <w:tcBorders>
              <w:top w:val="nil"/>
              <w:left w:val="nil"/>
              <w:bottom w:val="double" w:sz="6" w:space="0" w:color="auto"/>
              <w:right w:val="single" w:sz="4" w:space="0" w:color="auto"/>
            </w:tcBorders>
            <w:shd w:val="clear" w:color="auto" w:fill="auto"/>
            <w:noWrap/>
            <w:vAlign w:val="bottom"/>
            <w:hideMark/>
          </w:tcPr>
          <w:p w14:paraId="597158F0"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5.1</w:t>
            </w:r>
          </w:p>
        </w:tc>
        <w:tc>
          <w:tcPr>
            <w:tcW w:w="696" w:type="dxa"/>
            <w:tcBorders>
              <w:top w:val="nil"/>
              <w:left w:val="nil"/>
              <w:bottom w:val="double" w:sz="6" w:space="0" w:color="auto"/>
              <w:right w:val="double" w:sz="6" w:space="0" w:color="auto"/>
            </w:tcBorders>
            <w:shd w:val="clear" w:color="auto" w:fill="auto"/>
            <w:noWrap/>
            <w:vAlign w:val="bottom"/>
            <w:hideMark/>
          </w:tcPr>
          <w:p w14:paraId="6C6DC833" w14:textId="77777777" w:rsidR="00CD0DF7" w:rsidRPr="00CD0DF7" w:rsidRDefault="00CD0DF7" w:rsidP="00CD0DF7">
            <w:pPr>
              <w:spacing w:after="0" w:line="240" w:lineRule="auto"/>
              <w:jc w:val="right"/>
              <w:rPr>
                <w:rFonts w:ascii="Times New Roman" w:eastAsia="Times New Roman" w:hAnsi="Times New Roman" w:cs="Times New Roman"/>
                <w:color w:val="000000"/>
                <w:sz w:val="20"/>
                <w:szCs w:val="20"/>
                <w:lang w:val="sr-Latn-RS" w:eastAsia="sr-Latn-RS"/>
              </w:rPr>
            </w:pPr>
            <w:r w:rsidRPr="00CD0DF7">
              <w:rPr>
                <w:rFonts w:ascii="Times New Roman" w:eastAsia="Times New Roman" w:hAnsi="Times New Roman" w:cs="Times New Roman"/>
                <w:color w:val="000000"/>
                <w:sz w:val="20"/>
                <w:szCs w:val="20"/>
                <w:lang w:val="sr-Latn-RS" w:eastAsia="sr-Latn-RS"/>
              </w:rPr>
              <w:t>2.0</w:t>
            </w:r>
          </w:p>
        </w:tc>
      </w:tr>
    </w:tbl>
    <w:p w14:paraId="02C2E039" w14:textId="77777777" w:rsidR="00581C36" w:rsidRDefault="00581C36"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rPr>
      </w:pPr>
    </w:p>
    <w:p w14:paraId="58A6D4EF" w14:textId="77777777" w:rsidR="00CD0DF7" w:rsidRDefault="00CD0DF7"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rPr>
      </w:pPr>
    </w:p>
    <w:p w14:paraId="25B04B85" w14:textId="77777777" w:rsidR="00CD0DF7" w:rsidRPr="00BB0922" w:rsidRDefault="00CD0DF7"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rPr>
      </w:pPr>
    </w:p>
    <w:p w14:paraId="092098DE" w14:textId="00FD015D" w:rsidR="00581C36" w:rsidRPr="0079072A" w:rsidRDefault="00581C36"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Latn-CS" w:eastAsia="sr-Latn-CS"/>
        </w:rPr>
      </w:pPr>
      <w:r w:rsidRPr="0079072A">
        <w:rPr>
          <w:rFonts w:ascii="Times New Roman" w:eastAsia="Times New Roman" w:hAnsi="Times New Roman" w:cs="Times New Roman"/>
          <w:sz w:val="24"/>
          <w:szCs w:val="24"/>
          <w:lang w:val="sr-Latn-CS" w:eastAsia="sr-Latn-CS"/>
        </w:rPr>
        <w:t>У Газдинској јединици ,,</w:t>
      </w:r>
      <w:r w:rsidR="00494B2B">
        <w:rPr>
          <w:rFonts w:ascii="Times New Roman" w:eastAsia="Times New Roman" w:hAnsi="Times New Roman" w:cs="Times New Roman"/>
          <w:sz w:val="24"/>
          <w:szCs w:val="24"/>
          <w:lang w:val="sr-Cyrl-RS" w:eastAsia="sr-Latn-CS"/>
        </w:rPr>
        <w:t>Борова глава</w:t>
      </w:r>
      <w:r w:rsidRPr="0079072A">
        <w:rPr>
          <w:rFonts w:ascii="Times New Roman" w:eastAsia="Times New Roman" w:hAnsi="Times New Roman" w:cs="Times New Roman"/>
          <w:sz w:val="24"/>
          <w:szCs w:val="24"/>
          <w:lang w:val="sr-Latn-CS" w:eastAsia="sr-Latn-CS"/>
        </w:rPr>
        <w:t xml:space="preserve">” вештачки подигнуте састојине заузимају површину од </w:t>
      </w:r>
      <w:r w:rsidR="001F2AA2">
        <w:rPr>
          <w:rFonts w:ascii="Times New Roman" w:eastAsia="Times New Roman" w:hAnsi="Times New Roman" w:cs="Times New Roman"/>
          <w:sz w:val="24"/>
          <w:szCs w:val="24"/>
          <w:lang w:val="sr-Cyrl-RS" w:eastAsia="sr-Latn-CS"/>
        </w:rPr>
        <w:t>117,48</w:t>
      </w:r>
      <w:r w:rsidRPr="0079072A">
        <w:rPr>
          <w:rFonts w:ascii="Times New Roman" w:eastAsia="Times New Roman" w:hAnsi="Times New Roman" w:cs="Times New Roman"/>
          <w:sz w:val="24"/>
          <w:szCs w:val="24"/>
          <w:lang w:val="sr-Latn-CS" w:eastAsia="sr-Latn-CS"/>
        </w:rPr>
        <w:t xml:space="preserve">hа, односно </w:t>
      </w:r>
      <w:r w:rsidR="001F2AA2">
        <w:rPr>
          <w:rFonts w:ascii="Times New Roman" w:eastAsia="Times New Roman" w:hAnsi="Times New Roman" w:cs="Times New Roman"/>
          <w:sz w:val="24"/>
          <w:szCs w:val="24"/>
          <w:lang w:val="sr-Cyrl-RS" w:eastAsia="sr-Latn-CS"/>
        </w:rPr>
        <w:t>33,0</w:t>
      </w:r>
      <w:r w:rsidRPr="0079072A">
        <w:rPr>
          <w:rFonts w:ascii="Times New Roman" w:eastAsia="Times New Roman" w:hAnsi="Times New Roman" w:cs="Times New Roman"/>
          <w:sz w:val="24"/>
          <w:szCs w:val="24"/>
          <w:lang w:val="sr-Latn-CS" w:eastAsia="sr-Latn-CS"/>
        </w:rPr>
        <w:t xml:space="preserve">% укупно обрасле површине. </w:t>
      </w:r>
      <w:r w:rsidR="004952B5" w:rsidRPr="00A85DB9">
        <w:rPr>
          <w:rFonts w:ascii="Times New Roman" w:eastAsia="Calibri" w:hAnsi="Times New Roman" w:cs="Times New Roman"/>
          <w:sz w:val="24"/>
          <w:lang w:val="sr-Latn-CS"/>
        </w:rPr>
        <w:t xml:space="preserve">Укупна запремина ових шума износи </w:t>
      </w:r>
      <w:r w:rsidR="004952B5">
        <w:rPr>
          <w:rFonts w:ascii="Times New Roman" w:eastAsia="Calibri" w:hAnsi="Times New Roman" w:cs="Times New Roman"/>
          <w:sz w:val="24"/>
          <w:lang w:val="sr-Cyrl-RS"/>
        </w:rPr>
        <w:t>29.750,2</w:t>
      </w:r>
      <w:r w:rsidR="004952B5" w:rsidRPr="00A85DB9">
        <w:rPr>
          <w:rFonts w:ascii="Times New Roman" w:eastAsia="Calibri" w:hAnsi="Times New Roman" w:cs="Times New Roman"/>
          <w:sz w:val="24"/>
          <w:lang w:val="sr-Latn-CS"/>
        </w:rPr>
        <w:t>m³</w:t>
      </w:r>
      <w:r w:rsidR="004952B5">
        <w:rPr>
          <w:rFonts w:ascii="Times New Roman" w:eastAsia="Calibri" w:hAnsi="Times New Roman" w:cs="Times New Roman"/>
          <w:sz w:val="24"/>
          <w:lang w:val="sr-Cyrl-RS"/>
        </w:rPr>
        <w:t xml:space="preserve"> (38,2%)</w:t>
      </w:r>
      <w:r w:rsidR="004952B5" w:rsidRPr="00A85DB9">
        <w:rPr>
          <w:rFonts w:ascii="Times New Roman" w:eastAsia="Calibri" w:hAnsi="Times New Roman" w:cs="Times New Roman"/>
          <w:sz w:val="24"/>
          <w:lang w:val="sr-Latn-CS"/>
        </w:rPr>
        <w:t xml:space="preserve">, док је годишњи запремински прираст </w:t>
      </w:r>
      <w:r w:rsidR="004952B5">
        <w:rPr>
          <w:rFonts w:ascii="Times New Roman" w:eastAsia="Calibri" w:hAnsi="Times New Roman" w:cs="Times New Roman"/>
          <w:sz w:val="24"/>
          <w:lang w:val="sr-Cyrl-RS"/>
        </w:rPr>
        <w:t>593,5</w:t>
      </w:r>
      <w:r w:rsidR="004952B5" w:rsidRPr="00A85DB9">
        <w:rPr>
          <w:rFonts w:ascii="Times New Roman" w:eastAsia="Calibri" w:hAnsi="Times New Roman" w:cs="Times New Roman"/>
          <w:sz w:val="24"/>
          <w:lang w:val="sr-Latn-CS"/>
        </w:rPr>
        <w:t xml:space="preserve">m³, што представља </w:t>
      </w:r>
      <w:r w:rsidR="004952B5">
        <w:rPr>
          <w:rFonts w:ascii="Times New Roman" w:eastAsia="Calibri" w:hAnsi="Times New Roman" w:cs="Times New Roman"/>
          <w:sz w:val="24"/>
          <w:lang w:val="sr-Cyrl-RS"/>
        </w:rPr>
        <w:t>32,7</w:t>
      </w:r>
      <w:r w:rsidR="004952B5" w:rsidRPr="00A85DB9">
        <w:rPr>
          <w:rFonts w:ascii="Times New Roman" w:eastAsia="Calibri" w:hAnsi="Times New Roman" w:cs="Times New Roman"/>
          <w:sz w:val="24"/>
          <w:lang w:val="sr-Latn-CS"/>
        </w:rPr>
        <w:t>%</w:t>
      </w:r>
    </w:p>
    <w:p w14:paraId="0C19C208" w14:textId="1374414C" w:rsidR="00A85DB9" w:rsidRPr="00A85DB9" w:rsidRDefault="00A85DB9" w:rsidP="00A85DB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A85DB9">
        <w:rPr>
          <w:rFonts w:ascii="Times New Roman" w:eastAsia="Calibri" w:hAnsi="Times New Roman" w:cs="Times New Roman"/>
          <w:sz w:val="24"/>
          <w:lang w:val="sr-Latn-CS"/>
        </w:rPr>
        <w:t>Све вештачки подигнуте састојине припадају газдинском типу Високе мешовите шуме борова, који је заступљен на 56,0% обрасле површине, односно на 880,79hа. Најзаступљенија врста у вештачки подигнутим састојинама је црни бор.</w:t>
      </w:r>
    </w:p>
    <w:p w14:paraId="7AFEFC12" w14:textId="5335554B" w:rsidR="001F2AA2" w:rsidRPr="0079072A" w:rsidRDefault="001F2AA2"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Latn-CS" w:eastAsia="sr-Latn-CS"/>
        </w:rPr>
      </w:pPr>
    </w:p>
    <w:p w14:paraId="5E7A1D79" w14:textId="77777777" w:rsidR="00F3052E" w:rsidRPr="00F3052E" w:rsidRDefault="00F3052E"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r-Cyrl-RS" w:eastAsia="sr-Latn-CS"/>
        </w:rPr>
      </w:pPr>
    </w:p>
    <w:p w14:paraId="311BF2D7" w14:textId="2367E67D" w:rsidR="00E25C21" w:rsidRDefault="00E25C21" w:rsidP="009A031E">
      <w:pPr>
        <w:pStyle w:val="Heading3"/>
      </w:pPr>
      <w:bookmarkStart w:id="53" w:name="_Toc199762797"/>
      <w:r>
        <w:t>2.1.9. Здравствено стање шума</w:t>
      </w:r>
      <w:bookmarkEnd w:id="53"/>
    </w:p>
    <w:p w14:paraId="3CED4F84" w14:textId="25A7F09C" w:rsidR="00E25C21" w:rsidRDefault="00E25C21" w:rsidP="008D7C0E">
      <w:pPr>
        <w:pStyle w:val="Heading4"/>
      </w:pPr>
      <w:bookmarkStart w:id="54" w:name="_Toc199762798"/>
      <w:r w:rsidRPr="00E25C21">
        <w:t>2.1.9.1. Штетни абиотички фактори</w:t>
      </w:r>
      <w:bookmarkEnd w:id="54"/>
    </w:p>
    <w:p w14:paraId="31C473F1" w14:textId="77777777" w:rsidR="0078689F" w:rsidRPr="0078689F" w:rsidRDefault="0078689F" w:rsidP="00964209">
      <w:pPr>
        <w:shd w:val="clear" w:color="auto" w:fill="FFFFFF" w:themeFill="background1"/>
        <w:rPr>
          <w:lang w:val="sr-Cyrl-RS" w:eastAsia="sr-Latn-CS"/>
        </w:rPr>
      </w:pPr>
    </w:p>
    <w:p w14:paraId="72FCB059" w14:textId="63063719" w:rsidR="003E304D" w:rsidRDefault="0078689F"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79072A">
        <w:rPr>
          <w:rFonts w:ascii="Times New Roman" w:eastAsia="Calibri" w:hAnsi="Times New Roman" w:cs="Times New Roman"/>
          <w:sz w:val="24"/>
          <w:lang w:val="sr-Latn-CS"/>
        </w:rPr>
        <w:t xml:space="preserve">Aбиотички фактори могу бити климатски (сунчево зрачење, светлост, температура, влажност, ветар), едафски (физичке, хемијске и биолошке особине земљишта) и орографски (надморска висина, нагиб терена, експозиција). Многи од ових фактора негативно делују на здравствено стање шума, али је најштетније дејство више удружених фактора оличених у климатским променама. То се првенствено односи на мањак падавина и њихов неравномеран распоред у току године, све мањи број дана са снежним покривачем, екстремно високе температуре у току лета, али и зиме, као и друге повезане појаве. </w:t>
      </w:r>
      <w:r w:rsidR="0079072A" w:rsidRPr="0079072A">
        <w:rPr>
          <w:rFonts w:ascii="Times New Roman" w:eastAsia="Calibri" w:hAnsi="Times New Roman" w:cs="Times New Roman"/>
          <w:sz w:val="24"/>
          <w:lang w:val="sr-Latn-CS"/>
        </w:rPr>
        <w:t xml:space="preserve">                      </w:t>
      </w:r>
      <w:r w:rsidR="0079072A">
        <w:rPr>
          <w:rFonts w:ascii="Times New Roman" w:eastAsia="Calibri" w:hAnsi="Times New Roman" w:cs="Times New Roman"/>
          <w:sz w:val="24"/>
          <w:lang w:val="sr-Cyrl-RS"/>
        </w:rPr>
        <w:t xml:space="preserve"> </w:t>
      </w:r>
      <w:r w:rsidR="003E304D">
        <w:rPr>
          <w:rFonts w:ascii="Times New Roman" w:eastAsia="Calibri" w:hAnsi="Times New Roman" w:cs="Times New Roman"/>
          <w:sz w:val="24"/>
          <w:lang w:val="sr-Cyrl-RS"/>
        </w:rPr>
        <w:t xml:space="preserve">    </w:t>
      </w:r>
    </w:p>
    <w:p w14:paraId="62E0C9B8" w14:textId="007CA229" w:rsidR="0078689F" w:rsidRPr="0079072A" w:rsidRDefault="0078689F"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79072A">
        <w:rPr>
          <w:rFonts w:ascii="Times New Roman" w:eastAsia="Calibri" w:hAnsi="Times New Roman" w:cs="Times New Roman"/>
          <w:sz w:val="24"/>
          <w:lang w:val="sr-Latn-CS"/>
        </w:rPr>
        <w:t xml:space="preserve">Као последица тих фактора, долази до промена у шумским екосистемима. Мањак падавина проузрокује све сувље станиште, нарочито на јужним експозицијама, а у комбинацији са плитким земљиштем, великим процентом скелета и </w:t>
      </w:r>
      <w:r w:rsidRPr="0079072A">
        <w:rPr>
          <w:rFonts w:ascii="Times New Roman" w:eastAsia="Calibri" w:hAnsi="Times New Roman" w:cs="Times New Roman"/>
          <w:sz w:val="24"/>
          <w:lang w:val="sr-Latn-CS"/>
        </w:rPr>
        <w:lastRenderedPageBreak/>
        <w:t>великим нагибом терена, састојине постају све мање отпорне и то резултира све мањим прирастом и сушењем појединачних стабала. Штетно дејство недостатка снега и голомразице се огледа у све тежем природном обнављању</w:t>
      </w:r>
      <w:r w:rsidR="003E304D">
        <w:rPr>
          <w:rFonts w:ascii="Times New Roman" w:eastAsia="Calibri" w:hAnsi="Times New Roman" w:cs="Times New Roman"/>
          <w:sz w:val="24"/>
          <w:lang w:val="sr-Cyrl-RS"/>
        </w:rPr>
        <w:t>,</w:t>
      </w:r>
      <w:r w:rsidRPr="0079072A">
        <w:rPr>
          <w:rFonts w:ascii="Times New Roman" w:eastAsia="Calibri" w:hAnsi="Times New Roman" w:cs="Times New Roman"/>
          <w:sz w:val="24"/>
          <w:lang w:val="sr-Latn-CS"/>
        </w:rPr>
        <w:t xml:space="preserve"> јер младе биљке у стадијуму поника често страдају услед голомразице јер нема снежног покривача који би их штитио. </w:t>
      </w:r>
      <w:r w:rsidR="00D7673B" w:rsidRPr="0079072A">
        <w:rPr>
          <w:rFonts w:ascii="Times New Roman" w:eastAsia="Calibri" w:hAnsi="Times New Roman" w:cs="Times New Roman"/>
          <w:sz w:val="24"/>
          <w:lang w:val="sr-Latn-CS"/>
        </w:rPr>
        <w:t>На крају, с увећањем интензитета ограничавајућих фактора мењају се особине станишта и потенцијали екосистема (општа плодност).</w:t>
      </w:r>
    </w:p>
    <w:p w14:paraId="45B243D3" w14:textId="77777777" w:rsidR="0078689F" w:rsidRPr="0078689F" w:rsidRDefault="0078689F" w:rsidP="00964209">
      <w:pPr>
        <w:shd w:val="clear" w:color="auto" w:fill="FFFFFF" w:themeFill="background1"/>
        <w:rPr>
          <w:lang w:val="sr-Cyrl-RS" w:eastAsia="sr-Latn-CS"/>
        </w:rPr>
      </w:pPr>
    </w:p>
    <w:p w14:paraId="27162200" w14:textId="1E3EE38F" w:rsidR="00E25C21" w:rsidRDefault="00E25C21" w:rsidP="008D7C0E">
      <w:pPr>
        <w:pStyle w:val="Heading4"/>
      </w:pPr>
      <w:bookmarkStart w:id="55" w:name="_Toc199762799"/>
      <w:r w:rsidRPr="00E25C21">
        <w:t>2.1.9.</w:t>
      </w:r>
      <w:r>
        <w:t>2</w:t>
      </w:r>
      <w:r w:rsidRPr="00E25C21">
        <w:t xml:space="preserve">. </w:t>
      </w:r>
      <w:r>
        <w:t>Степен угрожености шума и шумског земљишта од пожара</w:t>
      </w:r>
      <w:bookmarkEnd w:id="55"/>
    </w:p>
    <w:p w14:paraId="4629135F" w14:textId="77777777" w:rsidR="00292564" w:rsidRPr="00292564" w:rsidRDefault="00292564" w:rsidP="00964209">
      <w:pPr>
        <w:shd w:val="clear" w:color="auto" w:fill="FFFFFF" w:themeFill="background1"/>
        <w:rPr>
          <w:lang w:val="sr-Cyrl-RS" w:eastAsia="sr-Latn-CS"/>
        </w:rPr>
      </w:pPr>
    </w:p>
    <w:p w14:paraId="15FCA969" w14:textId="77777777" w:rsidR="00292564" w:rsidRPr="0057333D" w:rsidRDefault="00292564"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57333D">
        <w:rPr>
          <w:rFonts w:ascii="Times New Roman" w:eastAsia="Calibri" w:hAnsi="Times New Roman" w:cs="Times New Roman"/>
          <w:sz w:val="24"/>
          <w:lang w:val="sr-Latn-CS"/>
        </w:rPr>
        <w:t>У зависности од степена угрожености шума од пожара, шуме и шумско земљиште, према др. М. Васићу разврстани су у шест категорија</w:t>
      </w:r>
      <w:r>
        <w:rPr>
          <w:rFonts w:ascii="Times New Roman" w:eastAsia="Calibri" w:hAnsi="Times New Roman" w:cs="Times New Roman"/>
          <w:sz w:val="24"/>
          <w:lang w:val="sr-Cyrl-RS"/>
        </w:rPr>
        <w:t>:</w:t>
      </w:r>
    </w:p>
    <w:p w14:paraId="0A6DF5AD"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I степен – састојине и културе борова</w:t>
      </w:r>
    </w:p>
    <w:p w14:paraId="3776ADC3"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II степен – састојине и културе јеле, смрче и других четина</w:t>
      </w:r>
      <w:r w:rsidRPr="00BB0922">
        <w:rPr>
          <w:rFonts w:ascii="Times New Roman" w:eastAsia="Calibri" w:hAnsi="Times New Roman" w:cs="Times New Roman"/>
          <w:sz w:val="24"/>
        </w:rPr>
        <w:t>р</w:t>
      </w:r>
      <w:r w:rsidRPr="00BB0922">
        <w:rPr>
          <w:rFonts w:ascii="Times New Roman" w:eastAsia="Calibri" w:hAnsi="Times New Roman" w:cs="Times New Roman"/>
          <w:sz w:val="24"/>
          <w:lang w:val="sr-Latn-CS"/>
        </w:rPr>
        <w:t>а</w:t>
      </w:r>
    </w:p>
    <w:p w14:paraId="5EF4E95B"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III степен – мешовите састојине и културе четинара и лишћара</w:t>
      </w:r>
    </w:p>
    <w:p w14:paraId="74A927E4"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IV степен – састојине и културе храста и граба</w:t>
      </w:r>
    </w:p>
    <w:p w14:paraId="186C3BE2"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V степен – састојине букве и других лишћара</w:t>
      </w:r>
    </w:p>
    <w:p w14:paraId="0B420FDE" w14:textId="77777777" w:rsidR="00E25C21" w:rsidRPr="00BB0922" w:rsidRDefault="00E25C21" w:rsidP="00964209">
      <w:pPr>
        <w:shd w:val="clear" w:color="auto" w:fill="FFFFFF" w:themeFill="background1"/>
        <w:spacing w:after="0" w:line="240" w:lineRule="auto"/>
        <w:ind w:left="1560"/>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VI степен – шикаре, шибљаци и необрасле површине</w:t>
      </w:r>
    </w:p>
    <w:p w14:paraId="0067650F" w14:textId="77777777" w:rsidR="00E25C21" w:rsidRPr="00BB0922" w:rsidRDefault="00E25C21" w:rsidP="00964209">
      <w:pPr>
        <w:shd w:val="clear" w:color="auto" w:fill="FFFFFF" w:themeFill="background1"/>
        <w:spacing w:after="0" w:line="240" w:lineRule="auto"/>
        <w:ind w:firstLine="851"/>
        <w:jc w:val="both"/>
        <w:rPr>
          <w:rFonts w:ascii="Times New Roman" w:eastAsia="Calibri" w:hAnsi="Times New Roman" w:cs="Times New Roman"/>
          <w:sz w:val="20"/>
          <w:szCs w:val="20"/>
          <w:lang w:val="sr-Latn-CS"/>
        </w:rPr>
      </w:pPr>
    </w:p>
    <w:p w14:paraId="199CA6C6" w14:textId="00B90913" w:rsidR="00E25C21" w:rsidRPr="0079072A" w:rsidRDefault="00E25C21"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79072A">
        <w:rPr>
          <w:rFonts w:ascii="Times New Roman" w:eastAsia="Times New Roman" w:hAnsi="Times New Roman" w:cs="Times New Roman"/>
          <w:sz w:val="24"/>
          <w:szCs w:val="24"/>
          <w:lang w:val="sl-SI" w:eastAsia="sr-Latn-CS"/>
        </w:rPr>
        <w:t xml:space="preserve">У ГЈ ,, </w:t>
      </w:r>
      <w:r w:rsidR="009677D1">
        <w:rPr>
          <w:rFonts w:ascii="Times New Roman" w:eastAsia="Times New Roman" w:hAnsi="Times New Roman" w:cs="Times New Roman"/>
          <w:sz w:val="24"/>
          <w:szCs w:val="24"/>
          <w:lang w:val="sr-Cyrl-RS" w:eastAsia="sr-Latn-CS"/>
        </w:rPr>
        <w:t>Боров глава</w:t>
      </w:r>
      <w:r w:rsidRPr="0079072A">
        <w:rPr>
          <w:rFonts w:ascii="Times New Roman" w:eastAsia="Times New Roman" w:hAnsi="Times New Roman" w:cs="Times New Roman"/>
          <w:sz w:val="24"/>
          <w:szCs w:val="24"/>
          <w:lang w:val="sl-SI" w:eastAsia="sr-Latn-CS"/>
        </w:rPr>
        <w:t>”, стање шума према угрожености од пожара, приказано је у следећој табели:</w:t>
      </w:r>
    </w:p>
    <w:p w14:paraId="29B6C7DC" w14:textId="77777777" w:rsidR="00E25C21" w:rsidRPr="0079072A" w:rsidRDefault="00E25C21" w:rsidP="00964209">
      <w:pPr>
        <w:shd w:val="clear" w:color="auto" w:fill="FFFFFF" w:themeFill="background1"/>
        <w:spacing w:after="0" w:line="240" w:lineRule="auto"/>
        <w:jc w:val="both"/>
        <w:rPr>
          <w:rFonts w:ascii="Times New Roman" w:eastAsia="Calibri" w:hAnsi="Times New Roman" w:cs="Times New Roman"/>
          <w:i/>
          <w:sz w:val="16"/>
          <w:szCs w:val="16"/>
          <w:lang w:val="sr-Latn-CS"/>
        </w:rPr>
      </w:pPr>
    </w:p>
    <w:p w14:paraId="6AB0918C" w14:textId="77777777" w:rsidR="00292564" w:rsidRPr="0079072A" w:rsidRDefault="00292564"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12CCA0CC" w14:textId="49F7039A" w:rsidR="00292564" w:rsidRDefault="00292564" w:rsidP="00964209">
      <w:pPr>
        <w:shd w:val="clear" w:color="auto" w:fill="FFFFFF" w:themeFill="background1"/>
        <w:spacing w:after="0" w:line="240" w:lineRule="auto"/>
        <w:ind w:left="2264" w:firstLine="851"/>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Табела бр.</w:t>
      </w:r>
      <w:r w:rsidR="009F26F1">
        <w:rPr>
          <w:rFonts w:ascii="Times New Roman" w:eastAsia="Calibri" w:hAnsi="Times New Roman" w:cs="Times New Roman"/>
          <w:i/>
          <w:sz w:val="16"/>
          <w:szCs w:val="16"/>
          <w:lang w:val="sr-Latn-CS"/>
        </w:rPr>
        <w:t xml:space="preserve"> </w:t>
      </w:r>
      <w:r w:rsidR="00ED21BC">
        <w:rPr>
          <w:rFonts w:ascii="Times New Roman" w:eastAsia="Calibri" w:hAnsi="Times New Roman" w:cs="Times New Roman"/>
          <w:i/>
          <w:sz w:val="16"/>
          <w:szCs w:val="16"/>
          <w:lang w:val="sr-Cyrl-RS"/>
        </w:rPr>
        <w:t>17</w:t>
      </w:r>
      <w:r w:rsidRPr="00BB0922">
        <w:rPr>
          <w:rFonts w:ascii="Times New Roman" w:eastAsia="Calibri" w:hAnsi="Times New Roman" w:cs="Times New Roman"/>
          <w:i/>
          <w:sz w:val="16"/>
          <w:szCs w:val="16"/>
          <w:lang w:val="sr-Latn-CS"/>
        </w:rPr>
        <w:t xml:space="preserve"> – </w:t>
      </w:r>
      <w:r>
        <w:rPr>
          <w:rFonts w:ascii="Times New Roman" w:eastAsia="Calibri" w:hAnsi="Times New Roman" w:cs="Times New Roman"/>
          <w:i/>
          <w:sz w:val="16"/>
          <w:szCs w:val="16"/>
          <w:lang w:val="sr-Cyrl-RS"/>
        </w:rPr>
        <w:t>Степен угрожености</w:t>
      </w:r>
      <w:r w:rsidRPr="00BB0922">
        <w:rPr>
          <w:rFonts w:ascii="Times New Roman" w:eastAsia="Calibri" w:hAnsi="Times New Roman" w:cs="Times New Roman"/>
          <w:i/>
          <w:sz w:val="16"/>
          <w:szCs w:val="16"/>
          <w:lang w:val="sr-Latn-CS"/>
        </w:rPr>
        <w:t xml:space="preserve"> шума</w:t>
      </w:r>
      <w:r>
        <w:rPr>
          <w:rFonts w:ascii="Times New Roman" w:eastAsia="Calibri" w:hAnsi="Times New Roman" w:cs="Times New Roman"/>
          <w:i/>
          <w:sz w:val="16"/>
          <w:szCs w:val="16"/>
          <w:lang w:val="sr-Cyrl-RS"/>
        </w:rPr>
        <w:t xml:space="preserve"> од пожара</w:t>
      </w:r>
    </w:p>
    <w:tbl>
      <w:tblPr>
        <w:tblW w:w="3843" w:type="dxa"/>
        <w:jc w:val="center"/>
        <w:tblLook w:val="04A0" w:firstRow="1" w:lastRow="0" w:firstColumn="1" w:lastColumn="0" w:noHBand="0" w:noVBand="1"/>
      </w:tblPr>
      <w:tblGrid>
        <w:gridCol w:w="1755"/>
        <w:gridCol w:w="1213"/>
        <w:gridCol w:w="875"/>
      </w:tblGrid>
      <w:tr w:rsidR="0019358D" w:rsidRPr="0019358D" w14:paraId="31159C60" w14:textId="77777777" w:rsidTr="0019358D">
        <w:trPr>
          <w:trHeight w:val="885"/>
          <w:tblHeader/>
          <w:jc w:val="center"/>
        </w:trPr>
        <w:tc>
          <w:tcPr>
            <w:tcW w:w="1755" w:type="dxa"/>
            <w:vMerge w:val="restart"/>
            <w:tcBorders>
              <w:top w:val="double" w:sz="6" w:space="0" w:color="000000"/>
              <w:left w:val="double" w:sz="6" w:space="0" w:color="000000"/>
              <w:bottom w:val="double" w:sz="6" w:space="0" w:color="000000"/>
              <w:right w:val="single" w:sz="8" w:space="0" w:color="000000"/>
            </w:tcBorders>
            <w:shd w:val="clear" w:color="auto" w:fill="auto"/>
            <w:vAlign w:val="center"/>
            <w:hideMark/>
          </w:tcPr>
          <w:p w14:paraId="3AA6FCC9"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Степен угрожености</w:t>
            </w:r>
          </w:p>
        </w:tc>
        <w:tc>
          <w:tcPr>
            <w:tcW w:w="2088" w:type="dxa"/>
            <w:gridSpan w:val="2"/>
            <w:tcBorders>
              <w:top w:val="double" w:sz="6" w:space="0" w:color="000000"/>
              <w:left w:val="nil"/>
              <w:bottom w:val="single" w:sz="8" w:space="0" w:color="000000"/>
              <w:right w:val="double" w:sz="6" w:space="0" w:color="000000"/>
            </w:tcBorders>
            <w:shd w:val="clear" w:color="auto" w:fill="auto"/>
            <w:vAlign w:val="center"/>
            <w:hideMark/>
          </w:tcPr>
          <w:p w14:paraId="333C7307"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Површина</w:t>
            </w:r>
          </w:p>
        </w:tc>
      </w:tr>
      <w:tr w:rsidR="0019358D" w:rsidRPr="0019358D" w14:paraId="186A50F2" w14:textId="77777777" w:rsidTr="0019358D">
        <w:trPr>
          <w:trHeight w:val="315"/>
          <w:tblHeader/>
          <w:jc w:val="center"/>
        </w:trPr>
        <w:tc>
          <w:tcPr>
            <w:tcW w:w="1755" w:type="dxa"/>
            <w:vMerge/>
            <w:tcBorders>
              <w:top w:val="double" w:sz="6" w:space="0" w:color="000000"/>
              <w:left w:val="double" w:sz="6" w:space="0" w:color="000000"/>
              <w:bottom w:val="double" w:sz="6" w:space="0" w:color="000000"/>
              <w:right w:val="single" w:sz="8" w:space="0" w:color="000000"/>
            </w:tcBorders>
            <w:vAlign w:val="center"/>
            <w:hideMark/>
          </w:tcPr>
          <w:p w14:paraId="251CD7A2"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p>
        </w:tc>
        <w:tc>
          <w:tcPr>
            <w:tcW w:w="1213" w:type="dxa"/>
            <w:tcBorders>
              <w:top w:val="nil"/>
              <w:left w:val="nil"/>
              <w:bottom w:val="double" w:sz="6" w:space="0" w:color="000000"/>
              <w:right w:val="single" w:sz="8" w:space="0" w:color="000000"/>
            </w:tcBorders>
            <w:shd w:val="clear" w:color="auto" w:fill="auto"/>
            <w:vAlign w:val="center"/>
            <w:hideMark/>
          </w:tcPr>
          <w:p w14:paraId="5E8923A3"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ha</w:t>
            </w:r>
          </w:p>
        </w:tc>
        <w:tc>
          <w:tcPr>
            <w:tcW w:w="875" w:type="dxa"/>
            <w:tcBorders>
              <w:top w:val="nil"/>
              <w:left w:val="nil"/>
              <w:bottom w:val="double" w:sz="6" w:space="0" w:color="000000"/>
              <w:right w:val="double" w:sz="6" w:space="0" w:color="000000"/>
            </w:tcBorders>
            <w:shd w:val="clear" w:color="auto" w:fill="auto"/>
            <w:vAlign w:val="center"/>
            <w:hideMark/>
          </w:tcPr>
          <w:p w14:paraId="4E29107C"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w:t>
            </w:r>
          </w:p>
        </w:tc>
      </w:tr>
      <w:tr w:rsidR="0019358D" w:rsidRPr="0019358D" w14:paraId="21A9BAF4" w14:textId="77777777" w:rsidTr="0019358D">
        <w:trPr>
          <w:trHeight w:val="330"/>
          <w:jc w:val="center"/>
        </w:trPr>
        <w:tc>
          <w:tcPr>
            <w:tcW w:w="1755" w:type="dxa"/>
            <w:tcBorders>
              <w:top w:val="nil"/>
              <w:left w:val="double" w:sz="6" w:space="0" w:color="000000"/>
              <w:bottom w:val="single" w:sz="8" w:space="0" w:color="000000"/>
              <w:right w:val="single" w:sz="8" w:space="0" w:color="000000"/>
            </w:tcBorders>
            <w:shd w:val="clear" w:color="auto" w:fill="auto"/>
            <w:noWrap/>
            <w:vAlign w:val="center"/>
            <w:hideMark/>
          </w:tcPr>
          <w:p w14:paraId="41B01CF8"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I</w:t>
            </w:r>
          </w:p>
        </w:tc>
        <w:tc>
          <w:tcPr>
            <w:tcW w:w="1213" w:type="dxa"/>
            <w:tcBorders>
              <w:top w:val="nil"/>
              <w:left w:val="nil"/>
              <w:bottom w:val="single" w:sz="8" w:space="0" w:color="000000"/>
              <w:right w:val="single" w:sz="8" w:space="0" w:color="000000"/>
            </w:tcBorders>
            <w:shd w:val="clear" w:color="auto" w:fill="auto"/>
            <w:noWrap/>
            <w:vAlign w:val="center"/>
            <w:hideMark/>
          </w:tcPr>
          <w:p w14:paraId="1C5433C2"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880.79</w:t>
            </w:r>
          </w:p>
        </w:tc>
        <w:tc>
          <w:tcPr>
            <w:tcW w:w="875" w:type="dxa"/>
            <w:tcBorders>
              <w:top w:val="nil"/>
              <w:left w:val="nil"/>
              <w:bottom w:val="single" w:sz="8" w:space="0" w:color="000000"/>
              <w:right w:val="double" w:sz="6" w:space="0" w:color="000000"/>
            </w:tcBorders>
            <w:shd w:val="clear" w:color="auto" w:fill="auto"/>
            <w:noWrap/>
            <w:vAlign w:val="center"/>
            <w:hideMark/>
          </w:tcPr>
          <w:p w14:paraId="65524EE6" w14:textId="3FF168E9" w:rsidR="0019358D" w:rsidRPr="00406C8B" w:rsidRDefault="00406C8B" w:rsidP="0019358D">
            <w:pPr>
              <w:spacing w:after="0" w:line="240" w:lineRule="auto"/>
              <w:jc w:val="right"/>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39.7</w:t>
            </w:r>
          </w:p>
        </w:tc>
      </w:tr>
      <w:tr w:rsidR="0019358D" w:rsidRPr="0019358D" w14:paraId="374B2E77" w14:textId="77777777" w:rsidTr="0019358D">
        <w:trPr>
          <w:trHeight w:val="315"/>
          <w:jc w:val="center"/>
        </w:trPr>
        <w:tc>
          <w:tcPr>
            <w:tcW w:w="1755" w:type="dxa"/>
            <w:tcBorders>
              <w:top w:val="nil"/>
              <w:left w:val="double" w:sz="6" w:space="0" w:color="000000"/>
              <w:bottom w:val="nil"/>
              <w:right w:val="single" w:sz="8" w:space="0" w:color="000000"/>
            </w:tcBorders>
            <w:shd w:val="clear" w:color="auto" w:fill="auto"/>
            <w:noWrap/>
            <w:vAlign w:val="center"/>
            <w:hideMark/>
          </w:tcPr>
          <w:p w14:paraId="0775DD9D"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VI</w:t>
            </w:r>
          </w:p>
        </w:tc>
        <w:tc>
          <w:tcPr>
            <w:tcW w:w="1213" w:type="dxa"/>
            <w:tcBorders>
              <w:top w:val="nil"/>
              <w:left w:val="nil"/>
              <w:bottom w:val="nil"/>
              <w:right w:val="single" w:sz="8" w:space="0" w:color="000000"/>
            </w:tcBorders>
            <w:shd w:val="clear" w:color="auto" w:fill="auto"/>
            <w:noWrap/>
            <w:vAlign w:val="center"/>
            <w:hideMark/>
          </w:tcPr>
          <w:p w14:paraId="4FC381A3" w14:textId="48EF5009" w:rsidR="0019358D" w:rsidRPr="00406C8B" w:rsidRDefault="00406C8B" w:rsidP="0019358D">
            <w:pPr>
              <w:spacing w:after="0" w:line="240" w:lineRule="auto"/>
              <w:jc w:val="right"/>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1,338.96</w:t>
            </w:r>
          </w:p>
        </w:tc>
        <w:tc>
          <w:tcPr>
            <w:tcW w:w="875" w:type="dxa"/>
            <w:tcBorders>
              <w:top w:val="nil"/>
              <w:left w:val="nil"/>
              <w:bottom w:val="nil"/>
              <w:right w:val="double" w:sz="6" w:space="0" w:color="000000"/>
            </w:tcBorders>
            <w:shd w:val="clear" w:color="auto" w:fill="auto"/>
            <w:noWrap/>
            <w:vAlign w:val="center"/>
            <w:hideMark/>
          </w:tcPr>
          <w:p w14:paraId="1A512D7F" w14:textId="021CC2D0" w:rsidR="0019358D" w:rsidRPr="00406C8B" w:rsidRDefault="00406C8B" w:rsidP="0019358D">
            <w:pPr>
              <w:spacing w:after="0" w:line="240" w:lineRule="auto"/>
              <w:jc w:val="right"/>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60.3</w:t>
            </w:r>
          </w:p>
        </w:tc>
      </w:tr>
      <w:tr w:rsidR="0019358D" w:rsidRPr="0019358D" w14:paraId="02CD8C2E" w14:textId="77777777" w:rsidTr="0019358D">
        <w:trPr>
          <w:trHeight w:val="330"/>
          <w:jc w:val="center"/>
        </w:trPr>
        <w:tc>
          <w:tcPr>
            <w:tcW w:w="1755" w:type="dxa"/>
            <w:tcBorders>
              <w:top w:val="double" w:sz="6" w:space="0" w:color="000000"/>
              <w:left w:val="double" w:sz="6" w:space="0" w:color="000000"/>
              <w:bottom w:val="double" w:sz="6" w:space="0" w:color="000000"/>
              <w:right w:val="single" w:sz="8" w:space="0" w:color="000000"/>
            </w:tcBorders>
            <w:shd w:val="clear" w:color="auto" w:fill="auto"/>
            <w:noWrap/>
            <w:vAlign w:val="center"/>
            <w:hideMark/>
          </w:tcPr>
          <w:p w14:paraId="5A425017"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Укупно:</w:t>
            </w:r>
          </w:p>
        </w:tc>
        <w:tc>
          <w:tcPr>
            <w:tcW w:w="1213" w:type="dxa"/>
            <w:tcBorders>
              <w:top w:val="double" w:sz="6" w:space="0" w:color="000000"/>
              <w:left w:val="nil"/>
              <w:bottom w:val="double" w:sz="6" w:space="0" w:color="000000"/>
              <w:right w:val="single" w:sz="8" w:space="0" w:color="000000"/>
            </w:tcBorders>
            <w:shd w:val="clear" w:color="auto" w:fill="auto"/>
            <w:noWrap/>
            <w:vAlign w:val="center"/>
            <w:hideMark/>
          </w:tcPr>
          <w:p w14:paraId="3D07596C" w14:textId="7E3B6295" w:rsidR="0019358D" w:rsidRPr="00406C8B" w:rsidRDefault="00406C8B" w:rsidP="0019358D">
            <w:pPr>
              <w:spacing w:after="0" w:line="240" w:lineRule="auto"/>
              <w:jc w:val="right"/>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2,219.75</w:t>
            </w:r>
          </w:p>
        </w:tc>
        <w:tc>
          <w:tcPr>
            <w:tcW w:w="875" w:type="dxa"/>
            <w:tcBorders>
              <w:top w:val="double" w:sz="6" w:space="0" w:color="000000"/>
              <w:left w:val="nil"/>
              <w:bottom w:val="double" w:sz="6" w:space="0" w:color="000000"/>
              <w:right w:val="double" w:sz="6" w:space="0" w:color="000000"/>
            </w:tcBorders>
            <w:shd w:val="clear" w:color="auto" w:fill="auto"/>
            <w:noWrap/>
            <w:vAlign w:val="center"/>
            <w:hideMark/>
          </w:tcPr>
          <w:p w14:paraId="5DFE609F"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100.0</w:t>
            </w:r>
          </w:p>
        </w:tc>
      </w:tr>
    </w:tbl>
    <w:p w14:paraId="124C84AC" w14:textId="77777777" w:rsidR="00292564" w:rsidRPr="00EE2B23" w:rsidRDefault="00292564"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1C8A6678" w14:textId="77777777" w:rsidR="00292564" w:rsidRPr="00C33C05" w:rsidRDefault="00292564" w:rsidP="00964209">
      <w:pPr>
        <w:shd w:val="clear" w:color="auto" w:fill="FFFFFF" w:themeFill="background1"/>
        <w:spacing w:after="0" w:line="240" w:lineRule="auto"/>
        <w:ind w:left="2264" w:firstLine="851"/>
        <w:jc w:val="both"/>
        <w:rPr>
          <w:rFonts w:ascii="Times New Roman" w:eastAsia="Calibri" w:hAnsi="Times New Roman" w:cs="Times New Roman"/>
          <w:i/>
          <w:sz w:val="16"/>
          <w:szCs w:val="16"/>
        </w:rPr>
      </w:pPr>
    </w:p>
    <w:p w14:paraId="1556B6AD" w14:textId="7A8B0DF6" w:rsidR="00292564"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color w:val="993366"/>
          <w:sz w:val="24"/>
          <w:szCs w:val="24"/>
          <w:lang w:val="sr-Cyrl-RS" w:eastAsia="sr-Latn-CS"/>
        </w:rPr>
      </w:pPr>
      <w:r w:rsidRPr="0079072A">
        <w:rPr>
          <w:rFonts w:ascii="Times New Roman" w:eastAsia="Times New Roman" w:hAnsi="Times New Roman" w:cs="Times New Roman"/>
          <w:sz w:val="24"/>
          <w:szCs w:val="24"/>
          <w:lang w:val="sl-SI" w:eastAsia="sr-Latn-CS"/>
        </w:rPr>
        <w:t xml:space="preserve">Како у овој газдинској јединици састојине борова заузимају највећу површину, јасно је зашто су најбројније састојине првог степена угрожености, на </w:t>
      </w:r>
      <w:r w:rsidR="00D864CC" w:rsidRPr="0079072A">
        <w:rPr>
          <w:rFonts w:ascii="Times New Roman" w:eastAsia="Times New Roman" w:hAnsi="Times New Roman" w:cs="Times New Roman"/>
          <w:sz w:val="24"/>
          <w:szCs w:val="24"/>
          <w:lang w:val="sr-Cyrl-RS" w:eastAsia="sr-Latn-CS"/>
        </w:rPr>
        <w:t xml:space="preserve">површини од </w:t>
      </w:r>
      <w:r w:rsidR="0019358D">
        <w:rPr>
          <w:rFonts w:ascii="Times New Roman" w:eastAsia="Times New Roman" w:hAnsi="Times New Roman" w:cs="Times New Roman"/>
          <w:sz w:val="24"/>
          <w:szCs w:val="24"/>
          <w:lang w:val="sl-SI" w:eastAsia="sr-Latn-CS"/>
        </w:rPr>
        <w:t>880,79</w:t>
      </w:r>
      <w:r w:rsidRPr="0079072A">
        <w:rPr>
          <w:rFonts w:ascii="Times New Roman" w:eastAsia="Times New Roman" w:hAnsi="Times New Roman" w:cs="Times New Roman"/>
          <w:sz w:val="24"/>
          <w:szCs w:val="24"/>
          <w:lang w:val="sl-SI" w:eastAsia="sr-Latn-CS"/>
        </w:rPr>
        <w:t>ha</w:t>
      </w:r>
      <w:r w:rsidRPr="0079072A">
        <w:rPr>
          <w:rFonts w:ascii="Times New Roman" w:eastAsia="Times New Roman" w:hAnsi="Times New Roman" w:cs="Times New Roman"/>
          <w:sz w:val="24"/>
          <w:szCs w:val="24"/>
          <w:lang w:val="sr-Cyrl-RS" w:eastAsia="sr-Latn-CS"/>
        </w:rPr>
        <w:t xml:space="preserve"> (</w:t>
      </w:r>
      <w:r w:rsidR="00406C8B">
        <w:rPr>
          <w:rFonts w:ascii="Times New Roman" w:eastAsia="Times New Roman" w:hAnsi="Times New Roman" w:cs="Times New Roman"/>
          <w:sz w:val="24"/>
          <w:szCs w:val="24"/>
          <w:lang w:val="sr-Cyrl-RS" w:eastAsia="sr-Latn-CS"/>
        </w:rPr>
        <w:t>39,7</w:t>
      </w:r>
      <w:r w:rsidRPr="0079072A">
        <w:rPr>
          <w:rFonts w:ascii="Times New Roman" w:eastAsia="Times New Roman" w:hAnsi="Times New Roman" w:cs="Times New Roman"/>
          <w:sz w:val="24"/>
          <w:szCs w:val="24"/>
          <w:lang w:val="sr-Cyrl-RS" w:eastAsia="sr-Latn-CS"/>
        </w:rPr>
        <w:t>%)</w:t>
      </w:r>
      <w:r w:rsidRPr="0079072A">
        <w:rPr>
          <w:rFonts w:ascii="Times New Roman" w:eastAsia="Times New Roman" w:hAnsi="Times New Roman" w:cs="Times New Roman"/>
          <w:sz w:val="24"/>
          <w:szCs w:val="24"/>
          <w:lang w:val="sl-SI" w:eastAsia="sr-Latn-CS"/>
        </w:rPr>
        <w:t xml:space="preserve">. </w:t>
      </w:r>
      <w:r w:rsidRPr="0079072A">
        <w:rPr>
          <w:rFonts w:ascii="Times New Roman" w:eastAsia="Times New Roman" w:hAnsi="Times New Roman" w:cs="Times New Roman"/>
          <w:sz w:val="24"/>
          <w:szCs w:val="24"/>
          <w:lang w:val="sr-Cyrl-RS" w:eastAsia="sr-Latn-CS"/>
        </w:rPr>
        <w:t>Ова чињеница</w:t>
      </w:r>
      <w:r w:rsidRPr="0079072A">
        <w:rPr>
          <w:rFonts w:ascii="Times New Roman" w:eastAsia="Times New Roman" w:hAnsi="Times New Roman" w:cs="Times New Roman"/>
          <w:sz w:val="24"/>
          <w:szCs w:val="24"/>
          <w:lang w:val="sl-SI" w:eastAsia="sr-Latn-CS"/>
        </w:rPr>
        <w:t xml:space="preserve"> намеће сталну будност и опрезност у праћењу и благовременом реаговању код избијања пожара. Шикаре, такође, заузимају</w:t>
      </w:r>
      <w:r w:rsidR="00D864CC" w:rsidRPr="0079072A">
        <w:rPr>
          <w:rFonts w:ascii="Times New Roman" w:eastAsia="Times New Roman" w:hAnsi="Times New Roman" w:cs="Times New Roman"/>
          <w:sz w:val="24"/>
          <w:szCs w:val="24"/>
          <w:lang w:val="sr-Cyrl-RS" w:eastAsia="sr-Latn-CS"/>
        </w:rPr>
        <w:t xml:space="preserve"> велики део</w:t>
      </w:r>
      <w:r w:rsidRPr="0079072A">
        <w:rPr>
          <w:rFonts w:ascii="Times New Roman" w:eastAsia="Times New Roman" w:hAnsi="Times New Roman" w:cs="Times New Roman"/>
          <w:sz w:val="24"/>
          <w:szCs w:val="24"/>
          <w:lang w:val="sl-SI" w:eastAsia="sr-Latn-CS"/>
        </w:rPr>
        <w:t xml:space="preserve"> површине па је шести степен угрожености заступљен  на </w:t>
      </w:r>
      <w:r w:rsidR="00406C8B">
        <w:rPr>
          <w:rFonts w:ascii="Times New Roman" w:eastAsia="Times New Roman" w:hAnsi="Times New Roman" w:cs="Times New Roman"/>
          <w:sz w:val="24"/>
          <w:szCs w:val="24"/>
          <w:lang w:val="sr-Cyrl-RS" w:eastAsia="sr-Latn-CS"/>
        </w:rPr>
        <w:t>1.338,96</w:t>
      </w:r>
      <w:r w:rsidRPr="0079072A">
        <w:rPr>
          <w:rFonts w:ascii="Times New Roman" w:eastAsia="Times New Roman" w:hAnsi="Times New Roman" w:cs="Times New Roman"/>
          <w:sz w:val="24"/>
          <w:szCs w:val="24"/>
          <w:lang w:val="sl-SI" w:eastAsia="sr-Latn-CS"/>
        </w:rPr>
        <w:t>ha</w:t>
      </w:r>
      <w:r w:rsidRPr="0079072A">
        <w:rPr>
          <w:rFonts w:ascii="Times New Roman" w:eastAsia="Times New Roman" w:hAnsi="Times New Roman" w:cs="Times New Roman"/>
          <w:sz w:val="24"/>
          <w:szCs w:val="24"/>
          <w:lang w:val="sr-Cyrl-RS" w:eastAsia="sr-Latn-CS"/>
        </w:rPr>
        <w:t xml:space="preserve"> (</w:t>
      </w:r>
      <w:r w:rsidR="00406C8B">
        <w:rPr>
          <w:rFonts w:ascii="Times New Roman" w:eastAsia="Times New Roman" w:hAnsi="Times New Roman" w:cs="Times New Roman"/>
          <w:sz w:val="24"/>
          <w:szCs w:val="24"/>
          <w:lang w:val="sr-Cyrl-RS" w:eastAsia="sr-Latn-CS"/>
        </w:rPr>
        <w:t>60,3</w:t>
      </w:r>
      <w:r w:rsidRPr="0079072A">
        <w:rPr>
          <w:rFonts w:ascii="Times New Roman" w:eastAsia="Times New Roman" w:hAnsi="Times New Roman" w:cs="Times New Roman"/>
          <w:sz w:val="24"/>
          <w:szCs w:val="24"/>
          <w:lang w:val="sr-Cyrl-RS" w:eastAsia="sr-Latn-CS"/>
        </w:rPr>
        <w:t>%)</w:t>
      </w:r>
      <w:r w:rsidRPr="0079072A">
        <w:rPr>
          <w:rFonts w:ascii="Times New Roman" w:eastAsia="Times New Roman" w:hAnsi="Times New Roman" w:cs="Times New Roman"/>
          <w:sz w:val="24"/>
          <w:szCs w:val="24"/>
          <w:lang w:val="sl-SI" w:eastAsia="sr-Latn-CS"/>
        </w:rPr>
        <w:t>.</w:t>
      </w:r>
      <w:r w:rsidR="00971821" w:rsidRPr="0079072A">
        <w:rPr>
          <w:rFonts w:ascii="Times New Roman" w:eastAsia="Times New Roman" w:hAnsi="Times New Roman" w:cs="Times New Roman"/>
          <w:sz w:val="24"/>
          <w:szCs w:val="24"/>
          <w:lang w:val="sr-Cyrl-RS" w:eastAsia="sr-Latn-CS"/>
        </w:rPr>
        <w:t xml:space="preserve"> </w:t>
      </w:r>
    </w:p>
    <w:p w14:paraId="28B3EF1C" w14:textId="3F18128B" w:rsidR="00C05A9E" w:rsidRPr="000716DA" w:rsidRDefault="000716DA" w:rsidP="00964209">
      <w:pPr>
        <w:shd w:val="clear" w:color="auto" w:fill="FFFFFF" w:themeFill="background1"/>
        <w:tabs>
          <w:tab w:val="left" w:pos="851"/>
        </w:tabs>
        <w:spacing w:after="0" w:line="240" w:lineRule="auto"/>
        <w:ind w:firstLine="851"/>
        <w:jc w:val="both"/>
        <w:rPr>
          <w:rFonts w:ascii="Times New Roman" w:eastAsia="Calibri" w:hAnsi="Times New Roman" w:cs="Times New Roman"/>
          <w:sz w:val="24"/>
          <w:lang w:val="sr-Latn-CS" w:eastAsia="sr-Latn-RS"/>
        </w:rPr>
      </w:pPr>
      <w:r w:rsidRPr="007606E1">
        <w:rPr>
          <w:rFonts w:ascii="Times New Roman" w:eastAsia="Calibri" w:hAnsi="Times New Roman" w:cs="Times New Roman"/>
          <w:sz w:val="24"/>
          <w:lang w:val="sr-Latn-CS" w:eastAsia="sr-Latn-RS"/>
        </w:rPr>
        <w:lastRenderedPageBreak/>
        <w:t>У циљу што</w:t>
      </w:r>
      <w:r w:rsidRPr="000716DA">
        <w:rPr>
          <w:rFonts w:ascii="Times New Roman" w:eastAsia="Calibri" w:hAnsi="Times New Roman" w:cs="Times New Roman"/>
          <w:sz w:val="24"/>
          <w:lang w:val="sr-Latn-CS" w:eastAsia="sr-Latn-RS"/>
        </w:rPr>
        <w:t xml:space="preserve"> успешније заштите од пожара, планирано је одржавање постојећих противпожарних пруга, у дужини од </w:t>
      </w:r>
      <w:r w:rsidR="004244C9">
        <w:rPr>
          <w:rFonts w:ascii="Times New Roman" w:eastAsia="Calibri" w:hAnsi="Times New Roman" w:cs="Times New Roman"/>
          <w:sz w:val="24"/>
          <w:lang w:val="sr-Cyrl-RS" w:eastAsia="sr-Latn-RS"/>
        </w:rPr>
        <w:t>1,350</w:t>
      </w:r>
      <w:r w:rsidRPr="000716DA">
        <w:rPr>
          <w:rFonts w:ascii="Times New Roman" w:eastAsia="Calibri" w:hAnsi="Times New Roman" w:cs="Times New Roman"/>
          <w:sz w:val="24"/>
          <w:lang w:val="sr-Latn-CS" w:eastAsia="sr-Latn-RS"/>
        </w:rPr>
        <w:t>km.</w:t>
      </w:r>
      <w:r w:rsidR="00DD317D">
        <w:rPr>
          <w:rFonts w:ascii="Times New Roman" w:eastAsia="Calibri" w:hAnsi="Times New Roman" w:cs="Times New Roman"/>
          <w:sz w:val="24"/>
          <w:lang w:val="sr-Cyrl-RS" w:eastAsia="sr-Latn-RS"/>
        </w:rPr>
        <w:t xml:space="preserve"> </w:t>
      </w:r>
      <w:r w:rsidR="00C05A9E" w:rsidRPr="000716DA">
        <w:rPr>
          <w:rFonts w:ascii="Times New Roman" w:eastAsia="Calibri" w:hAnsi="Times New Roman" w:cs="Times New Roman"/>
          <w:sz w:val="24"/>
          <w:lang w:val="sr-Latn-CS" w:eastAsia="sr-Latn-RS"/>
        </w:rPr>
        <w:t xml:space="preserve">У овој газдинској јединици налазе се две ПП пруге, прва у дужини од </w:t>
      </w:r>
      <w:r w:rsidR="004244C9">
        <w:rPr>
          <w:rFonts w:ascii="Times New Roman" w:eastAsia="Calibri" w:hAnsi="Times New Roman" w:cs="Times New Roman"/>
          <w:sz w:val="24"/>
          <w:lang w:val="sr-Cyrl-RS" w:eastAsia="sr-Latn-RS"/>
        </w:rPr>
        <w:t>0</w:t>
      </w:r>
      <w:r w:rsidR="00C05A9E" w:rsidRPr="000716DA">
        <w:rPr>
          <w:rFonts w:ascii="Times New Roman" w:eastAsia="Calibri" w:hAnsi="Times New Roman" w:cs="Times New Roman"/>
          <w:sz w:val="24"/>
          <w:lang w:val="sr-Latn-CS" w:eastAsia="sr-Latn-RS"/>
        </w:rPr>
        <w:t>,550</w:t>
      </w:r>
      <w:r w:rsidRPr="000716DA">
        <w:rPr>
          <w:rFonts w:ascii="Times New Roman" w:eastAsia="Calibri" w:hAnsi="Times New Roman" w:cs="Times New Roman"/>
          <w:sz w:val="24"/>
          <w:lang w:val="sr-Latn-CS" w:eastAsia="sr-Latn-RS"/>
        </w:rPr>
        <w:t>km</w:t>
      </w:r>
      <w:r w:rsidR="00C05A9E" w:rsidRPr="000716DA">
        <w:rPr>
          <w:rFonts w:ascii="Times New Roman" w:eastAsia="Calibri" w:hAnsi="Times New Roman" w:cs="Times New Roman"/>
          <w:sz w:val="24"/>
          <w:lang w:val="sr-Latn-CS" w:eastAsia="sr-Latn-RS"/>
        </w:rPr>
        <w:t xml:space="preserve"> пролази кроз </w:t>
      </w:r>
      <w:r w:rsidR="004244C9">
        <w:rPr>
          <w:rFonts w:ascii="Times New Roman" w:eastAsia="Calibri" w:hAnsi="Times New Roman" w:cs="Times New Roman"/>
          <w:sz w:val="24"/>
          <w:lang w:val="sr-Cyrl-RS" w:eastAsia="sr-Latn-RS"/>
        </w:rPr>
        <w:t xml:space="preserve">7. </w:t>
      </w:r>
      <w:r w:rsidR="00C05A9E" w:rsidRPr="000716DA">
        <w:rPr>
          <w:rFonts w:ascii="Times New Roman" w:eastAsia="Calibri" w:hAnsi="Times New Roman" w:cs="Times New Roman"/>
          <w:sz w:val="24"/>
          <w:lang w:val="sr-Latn-CS" w:eastAsia="sr-Latn-RS"/>
        </w:rPr>
        <w:t>одељењ</w:t>
      </w:r>
      <w:r w:rsidR="004244C9">
        <w:rPr>
          <w:rFonts w:ascii="Times New Roman" w:eastAsia="Calibri" w:hAnsi="Times New Roman" w:cs="Times New Roman"/>
          <w:sz w:val="24"/>
          <w:lang w:val="sr-Cyrl-RS" w:eastAsia="sr-Latn-RS"/>
        </w:rPr>
        <w:t xml:space="preserve">е </w:t>
      </w:r>
      <w:r w:rsidR="00C05A9E" w:rsidRPr="000716DA">
        <w:rPr>
          <w:rFonts w:ascii="Times New Roman" w:eastAsia="Calibri" w:hAnsi="Times New Roman" w:cs="Times New Roman"/>
          <w:sz w:val="24"/>
          <w:lang w:val="sr-Latn-CS" w:eastAsia="sr-Latn-RS"/>
        </w:rPr>
        <w:t>и друга у дужини од</w:t>
      </w:r>
      <w:r w:rsidR="004244C9">
        <w:rPr>
          <w:rFonts w:ascii="Times New Roman" w:eastAsia="Calibri" w:hAnsi="Times New Roman" w:cs="Times New Roman"/>
          <w:sz w:val="24"/>
          <w:lang w:val="sr-Cyrl-RS" w:eastAsia="sr-Latn-RS"/>
        </w:rPr>
        <w:t xml:space="preserve"> 0,800</w:t>
      </w:r>
      <w:r w:rsidRPr="000716DA">
        <w:rPr>
          <w:rFonts w:ascii="Times New Roman" w:eastAsia="Calibri" w:hAnsi="Times New Roman" w:cs="Times New Roman"/>
          <w:sz w:val="24"/>
          <w:lang w:val="sr-Latn-CS" w:eastAsia="sr-Latn-RS"/>
        </w:rPr>
        <w:t>km</w:t>
      </w:r>
      <w:r w:rsidR="00C05A9E" w:rsidRPr="000716DA">
        <w:rPr>
          <w:rFonts w:ascii="Times New Roman" w:eastAsia="Calibri" w:hAnsi="Times New Roman" w:cs="Times New Roman"/>
          <w:sz w:val="24"/>
          <w:lang w:val="sr-Latn-CS" w:eastAsia="sr-Latn-RS"/>
        </w:rPr>
        <w:t xml:space="preserve"> пролази кроз </w:t>
      </w:r>
      <w:r w:rsidR="004244C9">
        <w:rPr>
          <w:rFonts w:ascii="Times New Roman" w:eastAsia="Calibri" w:hAnsi="Times New Roman" w:cs="Times New Roman"/>
          <w:sz w:val="24"/>
          <w:lang w:val="sr-Cyrl-RS" w:eastAsia="sr-Latn-RS"/>
        </w:rPr>
        <w:t>9</w:t>
      </w:r>
      <w:r w:rsidR="00C05A9E" w:rsidRPr="000716DA">
        <w:rPr>
          <w:rFonts w:ascii="Times New Roman" w:eastAsia="Calibri" w:hAnsi="Times New Roman" w:cs="Times New Roman"/>
          <w:sz w:val="24"/>
          <w:lang w:val="sr-Latn-CS" w:eastAsia="sr-Latn-RS"/>
        </w:rPr>
        <w:t>. одељење.</w:t>
      </w:r>
    </w:p>
    <w:p w14:paraId="52E9713B" w14:textId="77777777" w:rsidR="007606E1" w:rsidRDefault="007606E1" w:rsidP="007606E1">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7606E1">
        <w:rPr>
          <w:rFonts w:ascii="Times New Roman" w:eastAsia="Times New Roman" w:hAnsi="Times New Roman" w:cs="Times New Roman"/>
          <w:sz w:val="24"/>
          <w:szCs w:val="24"/>
          <w:lang w:val="sl-SI" w:eastAsia="sr-Latn-CS"/>
        </w:rPr>
        <w:t>Здравствено стање састојина у овој газдинској јединици, посматрано у целини, је задовољавајуће. Током овог уређајног периода забележени су пожари 2019. године у одељењу 12ц, 2021. године у одељењу 10б и 2024. године у одељењима 32ц и 35д. Сви пожари били су последица удара грома, имали су карактер приземних пожара, нису изазвали значајније штете и благовремено су санирани. Након оваквих догађаја често се јавља појединачно сушење стабала, као последица физиолошког слабљења услед пожара.</w:t>
      </w:r>
    </w:p>
    <w:p w14:paraId="570DF3CB" w14:textId="77777777" w:rsidR="007606E1" w:rsidRPr="007606E1" w:rsidRDefault="007606E1" w:rsidP="007606E1">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7606E1">
        <w:rPr>
          <w:rFonts w:ascii="Times New Roman" w:eastAsia="Times New Roman" w:hAnsi="Times New Roman" w:cs="Times New Roman"/>
          <w:sz w:val="24"/>
          <w:szCs w:val="24"/>
          <w:lang w:val="sl-SI" w:eastAsia="sr-Latn-CS"/>
        </w:rPr>
        <w:t>Иако је бор врста са скромним захтевима у погледу станишта, еколошки услови који владају на великом делу газдинске јединице доводе до угрожености здравствене стабилности састојина. Због тога је важно редовно спроводити мере неге и благовремено реаговати санитарним сечама при првим знацима сушења или оштећења стабала.</w:t>
      </w:r>
    </w:p>
    <w:p w14:paraId="167C6D55" w14:textId="1BE90FC0" w:rsidR="007606E1" w:rsidRPr="007606E1" w:rsidRDefault="007606E1" w:rsidP="007606E1">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7606E1">
        <w:rPr>
          <w:rFonts w:ascii="Times New Roman" w:eastAsia="Times New Roman" w:hAnsi="Times New Roman" w:cs="Times New Roman"/>
          <w:sz w:val="24"/>
          <w:szCs w:val="24"/>
          <w:lang w:val="sl-SI" w:eastAsia="sr-Latn-CS"/>
        </w:rPr>
        <w:t>Састојине су углавном доброг здравственог стања, без значајнијих фитопатолошких или ентомолошких оштећења која би утицала на будуће газдовање и развој.</w:t>
      </w:r>
    </w:p>
    <w:p w14:paraId="1C2666F3" w14:textId="77777777" w:rsidR="0048712E" w:rsidRPr="007606E1" w:rsidRDefault="0048712E" w:rsidP="00964209">
      <w:pPr>
        <w:shd w:val="clear" w:color="auto" w:fill="FFFFFF" w:themeFill="background1"/>
        <w:spacing w:after="0" w:line="240" w:lineRule="auto"/>
        <w:ind w:firstLine="1260"/>
        <w:rPr>
          <w:rFonts w:ascii="Times New Roman" w:eastAsia="Times New Roman" w:hAnsi="Times New Roman" w:cs="Times New Roman"/>
          <w:sz w:val="24"/>
          <w:szCs w:val="24"/>
          <w:lang w:val="sl-SI" w:eastAsia="sr-Latn-CS"/>
        </w:rPr>
      </w:pPr>
    </w:p>
    <w:p w14:paraId="032D74DF" w14:textId="77777777" w:rsidR="0048712E" w:rsidRPr="0048712E" w:rsidRDefault="0048712E"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color w:val="993366"/>
          <w:sz w:val="24"/>
          <w:szCs w:val="24"/>
          <w:lang w:val="sr-Cyrl-RS" w:eastAsia="sr-Latn-CS"/>
        </w:rPr>
      </w:pPr>
    </w:p>
    <w:p w14:paraId="3BBB1A24" w14:textId="7D92AEE6" w:rsidR="00AB0862" w:rsidRDefault="00AB0862" w:rsidP="009A031E">
      <w:pPr>
        <w:pStyle w:val="Heading3"/>
        <w:rPr>
          <w:lang w:val="sr-Cyrl-RS"/>
        </w:rPr>
      </w:pPr>
      <w:bookmarkStart w:id="56" w:name="_Toc199762800"/>
      <w:r>
        <w:t>2.1.10. Стање необраслих површина</w:t>
      </w:r>
      <w:bookmarkEnd w:id="56"/>
    </w:p>
    <w:p w14:paraId="3170182B" w14:textId="77777777" w:rsidR="006C3B5E" w:rsidRPr="006C3B5E" w:rsidRDefault="006C3B5E" w:rsidP="00964209">
      <w:pPr>
        <w:shd w:val="clear" w:color="auto" w:fill="FFFFFF" w:themeFill="background1"/>
        <w:rPr>
          <w:lang w:val="sr-Cyrl-RS" w:eastAsia="sr-Latn-CS"/>
        </w:rPr>
      </w:pPr>
    </w:p>
    <w:p w14:paraId="696B5F92" w14:textId="77777777" w:rsidR="00AB0862" w:rsidRPr="0079072A" w:rsidRDefault="00AB0862"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79072A">
        <w:rPr>
          <w:rFonts w:ascii="Times New Roman" w:eastAsia="Times New Roman" w:hAnsi="Times New Roman" w:cs="Times New Roman"/>
          <w:sz w:val="24"/>
          <w:szCs w:val="24"/>
          <w:lang w:val="sr-Latn-CS" w:eastAsia="sr-Latn-CS"/>
        </w:rPr>
        <w:t>Све необрасле површине у овој газдинској јединици сврстане су у неплодно, земљиште за остале сврхе и заузећа. У шумско земљиште спадају пашњаци, голети, шумско земљиште и жбунаста вегетација; у неплодно камењари, каменоломи и површински коп песка. У земљиште за остале сврхе ливаде, путеви, далеководи, просеке, радилишта, зграде и други објекти са окућницом и земљиште за остале сврхе.</w:t>
      </w:r>
    </w:p>
    <w:p w14:paraId="573E5ACD" w14:textId="77777777" w:rsidR="00AB0862" w:rsidRPr="0079072A" w:rsidRDefault="00AB0862" w:rsidP="00964209">
      <w:pPr>
        <w:shd w:val="clear" w:color="auto" w:fill="FFFFFF" w:themeFill="background1"/>
        <w:tabs>
          <w:tab w:val="left" w:pos="0"/>
        </w:tabs>
        <w:spacing w:after="0" w:line="240" w:lineRule="auto"/>
        <w:ind w:firstLine="851"/>
        <w:jc w:val="both"/>
        <w:rPr>
          <w:rFonts w:ascii="Times New Roman" w:eastAsia="Times New Roman" w:hAnsi="Times New Roman" w:cs="Times New Roman"/>
          <w:sz w:val="24"/>
          <w:szCs w:val="24"/>
          <w:lang w:val="sr-Latn-CS" w:eastAsia="sr-Latn-CS"/>
        </w:rPr>
      </w:pPr>
      <w:r w:rsidRPr="0079072A">
        <w:rPr>
          <w:rFonts w:ascii="Times New Roman" w:eastAsia="Times New Roman" w:hAnsi="Times New Roman" w:cs="Times New Roman"/>
          <w:sz w:val="24"/>
          <w:szCs w:val="24"/>
          <w:lang w:val="sr-Latn-CS" w:eastAsia="sr-Latn-CS"/>
        </w:rPr>
        <w:t xml:space="preserve">Стање необраслих површина приказано је у следећој табели: </w:t>
      </w:r>
    </w:p>
    <w:p w14:paraId="0E2E407E" w14:textId="77777777" w:rsidR="00AB0862" w:rsidRPr="00BB0922" w:rsidRDefault="00AB0862"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Latn-CS" w:eastAsia="sr-Latn-CS"/>
        </w:rPr>
      </w:pPr>
    </w:p>
    <w:p w14:paraId="1F6CE955" w14:textId="524F48E4" w:rsidR="00AB0862" w:rsidRPr="00174026" w:rsidRDefault="00AB0862"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Cyrl-RS" w:eastAsia="sr-Latn-CS"/>
        </w:rPr>
      </w:pPr>
      <w:r w:rsidRPr="00BB0922">
        <w:rPr>
          <w:rFonts w:ascii="Times New Roman" w:eastAsia="Calibri" w:hAnsi="Times New Roman" w:cs="Times New Roman"/>
          <w:i/>
          <w:sz w:val="16"/>
          <w:szCs w:val="16"/>
          <w:lang w:val="sr-Latn-CS" w:eastAsia="sr-Latn-CS"/>
        </w:rPr>
        <w:t xml:space="preserve">Табела бр. </w:t>
      </w:r>
      <w:r w:rsidR="00ED21BC">
        <w:rPr>
          <w:rFonts w:ascii="Times New Roman" w:eastAsia="Calibri" w:hAnsi="Times New Roman" w:cs="Times New Roman"/>
          <w:i/>
          <w:sz w:val="16"/>
          <w:szCs w:val="16"/>
          <w:lang w:val="sr-Cyrl-RS" w:eastAsia="sr-Latn-CS"/>
        </w:rPr>
        <w:t>18</w:t>
      </w:r>
      <w:r w:rsidRPr="00BB0922">
        <w:rPr>
          <w:rFonts w:ascii="Times New Roman" w:eastAsia="Calibri" w:hAnsi="Times New Roman" w:cs="Times New Roman"/>
          <w:i/>
          <w:sz w:val="16"/>
          <w:szCs w:val="16"/>
          <w:lang w:val="sr-Latn-CS" w:eastAsia="sr-Latn-CS"/>
        </w:rPr>
        <w:t>-Стање необраслих површина</w:t>
      </w:r>
    </w:p>
    <w:tbl>
      <w:tblPr>
        <w:tblW w:w="4800" w:type="dxa"/>
        <w:jc w:val="center"/>
        <w:tblLook w:val="04A0" w:firstRow="1" w:lastRow="0" w:firstColumn="1" w:lastColumn="0" w:noHBand="0" w:noVBand="1"/>
      </w:tblPr>
      <w:tblGrid>
        <w:gridCol w:w="2880"/>
        <w:gridCol w:w="1051"/>
        <w:gridCol w:w="869"/>
      </w:tblGrid>
      <w:tr w:rsidR="0019358D" w:rsidRPr="0019358D" w14:paraId="6191389A" w14:textId="77777777" w:rsidTr="0019358D">
        <w:trPr>
          <w:trHeight w:val="315"/>
          <w:tblHeader/>
          <w:jc w:val="center"/>
        </w:trPr>
        <w:tc>
          <w:tcPr>
            <w:tcW w:w="288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5318987A"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Врста земљишта</w:t>
            </w:r>
          </w:p>
        </w:tc>
        <w:tc>
          <w:tcPr>
            <w:tcW w:w="1920" w:type="dxa"/>
            <w:gridSpan w:val="2"/>
            <w:tcBorders>
              <w:top w:val="double" w:sz="6" w:space="0" w:color="auto"/>
              <w:left w:val="nil"/>
              <w:bottom w:val="single" w:sz="4" w:space="0" w:color="auto"/>
              <w:right w:val="double" w:sz="6" w:space="0" w:color="000000"/>
            </w:tcBorders>
            <w:shd w:val="clear" w:color="auto" w:fill="auto"/>
            <w:noWrap/>
            <w:vAlign w:val="bottom"/>
            <w:hideMark/>
          </w:tcPr>
          <w:p w14:paraId="719E50DE"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Површина</w:t>
            </w:r>
          </w:p>
        </w:tc>
      </w:tr>
      <w:tr w:rsidR="0019358D" w:rsidRPr="0019358D" w14:paraId="7D19C0F7" w14:textId="77777777" w:rsidTr="0019358D">
        <w:trPr>
          <w:trHeight w:val="315"/>
          <w:tblHeader/>
          <w:jc w:val="center"/>
        </w:trPr>
        <w:tc>
          <w:tcPr>
            <w:tcW w:w="2880" w:type="dxa"/>
            <w:vMerge/>
            <w:tcBorders>
              <w:top w:val="double" w:sz="6" w:space="0" w:color="auto"/>
              <w:left w:val="double" w:sz="6" w:space="0" w:color="auto"/>
              <w:bottom w:val="double" w:sz="6" w:space="0" w:color="000000"/>
              <w:right w:val="single" w:sz="4" w:space="0" w:color="auto"/>
            </w:tcBorders>
            <w:vAlign w:val="center"/>
            <w:hideMark/>
          </w:tcPr>
          <w:p w14:paraId="1B3551C7"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p>
        </w:tc>
        <w:tc>
          <w:tcPr>
            <w:tcW w:w="1051" w:type="dxa"/>
            <w:tcBorders>
              <w:top w:val="nil"/>
              <w:left w:val="nil"/>
              <w:bottom w:val="double" w:sz="6" w:space="0" w:color="auto"/>
              <w:right w:val="single" w:sz="4" w:space="0" w:color="auto"/>
            </w:tcBorders>
            <w:shd w:val="clear" w:color="auto" w:fill="auto"/>
            <w:noWrap/>
            <w:vAlign w:val="bottom"/>
            <w:hideMark/>
          </w:tcPr>
          <w:p w14:paraId="678EECFF"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ha</w:t>
            </w:r>
          </w:p>
        </w:tc>
        <w:tc>
          <w:tcPr>
            <w:tcW w:w="869" w:type="dxa"/>
            <w:tcBorders>
              <w:top w:val="nil"/>
              <w:left w:val="nil"/>
              <w:bottom w:val="double" w:sz="6" w:space="0" w:color="auto"/>
              <w:right w:val="double" w:sz="6" w:space="0" w:color="auto"/>
            </w:tcBorders>
            <w:shd w:val="clear" w:color="auto" w:fill="auto"/>
            <w:noWrap/>
            <w:vAlign w:val="bottom"/>
            <w:hideMark/>
          </w:tcPr>
          <w:p w14:paraId="7126EB32" w14:textId="77777777" w:rsidR="0019358D" w:rsidRPr="0019358D" w:rsidRDefault="0019358D" w:rsidP="0019358D">
            <w:pPr>
              <w:spacing w:after="0" w:line="240" w:lineRule="auto"/>
              <w:jc w:val="center"/>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w:t>
            </w:r>
          </w:p>
        </w:tc>
      </w:tr>
      <w:tr w:rsidR="0019358D" w:rsidRPr="0019358D" w14:paraId="736A6B7A" w14:textId="77777777" w:rsidTr="0019358D">
        <w:trPr>
          <w:trHeight w:val="315"/>
          <w:jc w:val="center"/>
        </w:trPr>
        <w:tc>
          <w:tcPr>
            <w:tcW w:w="288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00CC1D5"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Шумско земљиште</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474FD31"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8.00</w:t>
            </w:r>
          </w:p>
        </w:tc>
        <w:tc>
          <w:tcPr>
            <w:tcW w:w="869" w:type="dxa"/>
            <w:tcBorders>
              <w:top w:val="nil"/>
              <w:left w:val="nil"/>
              <w:bottom w:val="single" w:sz="4" w:space="0" w:color="auto"/>
              <w:right w:val="double" w:sz="6" w:space="0" w:color="auto"/>
            </w:tcBorders>
            <w:shd w:val="clear" w:color="auto" w:fill="auto"/>
            <w:noWrap/>
            <w:vAlign w:val="bottom"/>
            <w:hideMark/>
          </w:tcPr>
          <w:p w14:paraId="77222175"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1.2</w:t>
            </w:r>
          </w:p>
        </w:tc>
      </w:tr>
      <w:tr w:rsidR="0019358D" w:rsidRPr="0019358D" w14:paraId="20E3916A" w14:textId="77777777" w:rsidTr="0019358D">
        <w:trPr>
          <w:trHeight w:val="300"/>
          <w:jc w:val="center"/>
        </w:trPr>
        <w:tc>
          <w:tcPr>
            <w:tcW w:w="288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4AA2FC4"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Неплодно</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FF74334"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620.59</w:t>
            </w:r>
          </w:p>
        </w:tc>
        <w:tc>
          <w:tcPr>
            <w:tcW w:w="869" w:type="dxa"/>
            <w:tcBorders>
              <w:top w:val="nil"/>
              <w:left w:val="nil"/>
              <w:bottom w:val="single" w:sz="4" w:space="0" w:color="auto"/>
              <w:right w:val="double" w:sz="6" w:space="0" w:color="auto"/>
            </w:tcBorders>
            <w:shd w:val="clear" w:color="auto" w:fill="auto"/>
            <w:noWrap/>
            <w:vAlign w:val="bottom"/>
            <w:hideMark/>
          </w:tcPr>
          <w:p w14:paraId="6BD9E2ED"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96.1</w:t>
            </w:r>
          </w:p>
        </w:tc>
      </w:tr>
      <w:tr w:rsidR="0019358D" w:rsidRPr="0019358D" w14:paraId="4635234C" w14:textId="77777777" w:rsidTr="0019358D">
        <w:trPr>
          <w:trHeight w:val="300"/>
          <w:jc w:val="center"/>
        </w:trPr>
        <w:tc>
          <w:tcPr>
            <w:tcW w:w="288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54E57F6"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За остале сврхе</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9916B02"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15.11</w:t>
            </w:r>
          </w:p>
        </w:tc>
        <w:tc>
          <w:tcPr>
            <w:tcW w:w="869" w:type="dxa"/>
            <w:tcBorders>
              <w:top w:val="nil"/>
              <w:left w:val="nil"/>
              <w:bottom w:val="single" w:sz="4" w:space="0" w:color="auto"/>
              <w:right w:val="double" w:sz="6" w:space="0" w:color="auto"/>
            </w:tcBorders>
            <w:shd w:val="clear" w:color="auto" w:fill="auto"/>
            <w:noWrap/>
            <w:vAlign w:val="bottom"/>
            <w:hideMark/>
          </w:tcPr>
          <w:p w14:paraId="1AC3021F"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2.3</w:t>
            </w:r>
          </w:p>
        </w:tc>
      </w:tr>
      <w:tr w:rsidR="0019358D" w:rsidRPr="0019358D" w14:paraId="7332524A" w14:textId="77777777" w:rsidTr="0019358D">
        <w:trPr>
          <w:trHeight w:val="315"/>
          <w:jc w:val="center"/>
        </w:trPr>
        <w:tc>
          <w:tcPr>
            <w:tcW w:w="2880" w:type="dxa"/>
            <w:tcBorders>
              <w:top w:val="single" w:sz="4" w:space="0" w:color="auto"/>
              <w:left w:val="double" w:sz="6" w:space="0" w:color="auto"/>
              <w:bottom w:val="nil"/>
              <w:right w:val="single" w:sz="4" w:space="0" w:color="auto"/>
            </w:tcBorders>
            <w:shd w:val="clear" w:color="auto" w:fill="auto"/>
            <w:noWrap/>
            <w:vAlign w:val="bottom"/>
            <w:hideMark/>
          </w:tcPr>
          <w:p w14:paraId="7F97F1BF"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Заузеће</w:t>
            </w:r>
          </w:p>
        </w:tc>
        <w:tc>
          <w:tcPr>
            <w:tcW w:w="1051" w:type="dxa"/>
            <w:tcBorders>
              <w:top w:val="nil"/>
              <w:left w:val="single" w:sz="4" w:space="0" w:color="auto"/>
              <w:bottom w:val="double" w:sz="6" w:space="0" w:color="auto"/>
              <w:right w:val="single" w:sz="4" w:space="0" w:color="auto"/>
            </w:tcBorders>
            <w:shd w:val="clear" w:color="auto" w:fill="auto"/>
            <w:noWrap/>
            <w:vAlign w:val="bottom"/>
            <w:hideMark/>
          </w:tcPr>
          <w:p w14:paraId="0322361C"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1.86</w:t>
            </w:r>
          </w:p>
        </w:tc>
        <w:tc>
          <w:tcPr>
            <w:tcW w:w="869" w:type="dxa"/>
            <w:tcBorders>
              <w:top w:val="nil"/>
              <w:left w:val="nil"/>
              <w:bottom w:val="nil"/>
              <w:right w:val="double" w:sz="6" w:space="0" w:color="auto"/>
            </w:tcBorders>
            <w:shd w:val="clear" w:color="auto" w:fill="auto"/>
            <w:noWrap/>
            <w:vAlign w:val="bottom"/>
            <w:hideMark/>
          </w:tcPr>
          <w:p w14:paraId="52827E41"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0.3</w:t>
            </w:r>
          </w:p>
        </w:tc>
      </w:tr>
      <w:tr w:rsidR="0019358D" w:rsidRPr="0019358D" w14:paraId="5175FA8A" w14:textId="77777777" w:rsidTr="0019358D">
        <w:trPr>
          <w:trHeight w:val="330"/>
          <w:jc w:val="center"/>
        </w:trPr>
        <w:tc>
          <w:tcPr>
            <w:tcW w:w="288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C8BC715" w14:textId="77777777" w:rsidR="0019358D" w:rsidRPr="0019358D" w:rsidRDefault="0019358D" w:rsidP="0019358D">
            <w:pPr>
              <w:spacing w:after="0" w:line="240" w:lineRule="auto"/>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Укупно ГЈ</w:t>
            </w:r>
          </w:p>
        </w:tc>
        <w:tc>
          <w:tcPr>
            <w:tcW w:w="1051" w:type="dxa"/>
            <w:tcBorders>
              <w:top w:val="nil"/>
              <w:left w:val="single" w:sz="4" w:space="0" w:color="auto"/>
              <w:bottom w:val="double" w:sz="6" w:space="0" w:color="auto"/>
              <w:right w:val="nil"/>
            </w:tcBorders>
            <w:shd w:val="clear" w:color="auto" w:fill="auto"/>
            <w:noWrap/>
            <w:vAlign w:val="bottom"/>
            <w:hideMark/>
          </w:tcPr>
          <w:p w14:paraId="4961678A"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645.56</w:t>
            </w:r>
          </w:p>
        </w:tc>
        <w:tc>
          <w:tcPr>
            <w:tcW w:w="869"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14:paraId="38CDFD2A" w14:textId="77777777" w:rsidR="0019358D" w:rsidRPr="0019358D" w:rsidRDefault="0019358D" w:rsidP="0019358D">
            <w:pPr>
              <w:spacing w:after="0" w:line="240" w:lineRule="auto"/>
              <w:jc w:val="right"/>
              <w:rPr>
                <w:rFonts w:ascii="Times New Roman" w:eastAsia="Times New Roman" w:hAnsi="Times New Roman" w:cs="Times New Roman"/>
                <w:color w:val="000000"/>
                <w:lang w:val="sr-Latn-RS" w:eastAsia="sr-Latn-RS"/>
              </w:rPr>
            </w:pPr>
            <w:r w:rsidRPr="0019358D">
              <w:rPr>
                <w:rFonts w:ascii="Times New Roman" w:eastAsia="Times New Roman" w:hAnsi="Times New Roman" w:cs="Times New Roman"/>
                <w:color w:val="000000"/>
                <w:lang w:val="sr-Latn-RS" w:eastAsia="sr-Latn-RS"/>
              </w:rPr>
              <w:t>100.0</w:t>
            </w:r>
          </w:p>
        </w:tc>
      </w:tr>
    </w:tbl>
    <w:p w14:paraId="539A3E7C" w14:textId="77777777" w:rsidR="00AB0862" w:rsidRPr="0079072A" w:rsidRDefault="00AB0862"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Latn-CS" w:eastAsia="sr-Latn-CS"/>
        </w:rPr>
      </w:pPr>
    </w:p>
    <w:p w14:paraId="5F5C04C5" w14:textId="0688F1FB" w:rsidR="00AB0862" w:rsidRPr="0079072A" w:rsidRDefault="00AB0862" w:rsidP="00964209">
      <w:pPr>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val="sr-Latn-CS" w:eastAsia="sr-Latn-CS"/>
        </w:rPr>
      </w:pPr>
      <w:r w:rsidRPr="0079072A">
        <w:rPr>
          <w:rFonts w:ascii="Times New Roman" w:eastAsia="Times New Roman" w:hAnsi="Times New Roman" w:cs="Times New Roman"/>
          <w:sz w:val="24"/>
          <w:szCs w:val="24"/>
          <w:lang w:val="sr-Latn-CS" w:eastAsia="sr-Latn-CS"/>
        </w:rPr>
        <w:t>У Газдинској јединици ,,</w:t>
      </w:r>
      <w:r w:rsidR="0019358D">
        <w:rPr>
          <w:rFonts w:ascii="Times New Roman" w:eastAsia="Times New Roman" w:hAnsi="Times New Roman" w:cs="Times New Roman"/>
          <w:sz w:val="24"/>
          <w:szCs w:val="24"/>
          <w:lang w:val="sr-Cyrl-RS" w:eastAsia="sr-Latn-CS"/>
        </w:rPr>
        <w:t>Борова глава</w:t>
      </w:r>
      <w:r w:rsidRPr="0079072A">
        <w:rPr>
          <w:rFonts w:ascii="Times New Roman" w:eastAsia="Times New Roman" w:hAnsi="Times New Roman" w:cs="Times New Roman"/>
          <w:sz w:val="24"/>
          <w:szCs w:val="24"/>
          <w:lang w:val="sr-Latn-CS" w:eastAsia="sr-Latn-CS"/>
        </w:rPr>
        <w:t xml:space="preserve">“ необрасло земљиште се простире на </w:t>
      </w:r>
      <w:r w:rsidR="000E6F8E">
        <w:rPr>
          <w:rFonts w:ascii="Times New Roman" w:eastAsia="Times New Roman" w:hAnsi="Times New Roman" w:cs="Times New Roman"/>
          <w:sz w:val="24"/>
          <w:szCs w:val="24"/>
          <w:lang w:val="sr-Cyrl-RS" w:eastAsia="sr-Latn-CS"/>
        </w:rPr>
        <w:t>645,56</w:t>
      </w:r>
      <w:r w:rsidRPr="0079072A">
        <w:rPr>
          <w:rFonts w:ascii="Times New Roman" w:eastAsia="Times New Roman" w:hAnsi="Times New Roman" w:cs="Times New Roman"/>
          <w:sz w:val="24"/>
          <w:szCs w:val="24"/>
          <w:lang w:val="sr-Latn-CS" w:eastAsia="sr-Latn-CS"/>
        </w:rPr>
        <w:t xml:space="preserve">ha, односно </w:t>
      </w:r>
      <w:r w:rsidR="00645614">
        <w:rPr>
          <w:rFonts w:ascii="Times New Roman" w:eastAsia="Times New Roman" w:hAnsi="Times New Roman" w:cs="Times New Roman"/>
          <w:sz w:val="24"/>
          <w:szCs w:val="24"/>
          <w:lang w:val="sr-Cyrl-RS" w:eastAsia="sr-Latn-CS"/>
        </w:rPr>
        <w:t>29,1</w:t>
      </w:r>
      <w:r w:rsidRPr="0079072A">
        <w:rPr>
          <w:rFonts w:ascii="Times New Roman" w:eastAsia="Times New Roman" w:hAnsi="Times New Roman" w:cs="Times New Roman"/>
          <w:sz w:val="24"/>
          <w:szCs w:val="24"/>
          <w:lang w:val="sr-Latn-CS" w:eastAsia="sr-Latn-CS"/>
        </w:rPr>
        <w:t>% од укупне површине газдинске јединице. Анализирајући стање по категоријама,</w:t>
      </w:r>
      <w:r w:rsidRPr="0079072A">
        <w:rPr>
          <w:rFonts w:ascii="Times New Roman" w:eastAsia="Times New Roman" w:hAnsi="Times New Roman" w:cs="Times New Roman" w:hint="eastAsia"/>
          <w:sz w:val="24"/>
          <w:szCs w:val="24"/>
          <w:lang w:val="sr-Latn-CS" w:eastAsia="sr-Latn-CS"/>
        </w:rPr>
        <w:t xml:space="preserve"> види</w:t>
      </w:r>
      <w:r w:rsidRPr="0079072A">
        <w:rPr>
          <w:rFonts w:ascii="Times New Roman" w:eastAsia="Times New Roman" w:hAnsi="Times New Roman" w:cs="Times New Roman"/>
          <w:sz w:val="24"/>
          <w:szCs w:val="24"/>
          <w:lang w:val="sr-Latn-CS" w:eastAsia="sr-Latn-CS"/>
        </w:rPr>
        <w:t xml:space="preserve"> </w:t>
      </w:r>
      <w:r w:rsidRPr="0079072A">
        <w:rPr>
          <w:rFonts w:ascii="Times New Roman" w:eastAsia="Times New Roman" w:hAnsi="Times New Roman" w:cs="Times New Roman" w:hint="eastAsia"/>
          <w:sz w:val="24"/>
          <w:szCs w:val="24"/>
          <w:lang w:val="sr-Latn-CS" w:eastAsia="sr-Latn-CS"/>
        </w:rPr>
        <w:t>се</w:t>
      </w:r>
      <w:r w:rsidRPr="0079072A">
        <w:rPr>
          <w:rFonts w:ascii="Times New Roman" w:eastAsia="Times New Roman" w:hAnsi="Times New Roman" w:cs="Times New Roman"/>
          <w:sz w:val="24"/>
          <w:szCs w:val="24"/>
          <w:lang w:val="sr-Latn-CS" w:eastAsia="sr-Latn-CS"/>
        </w:rPr>
        <w:t xml:space="preserve"> </w:t>
      </w:r>
      <w:r w:rsidRPr="0079072A">
        <w:rPr>
          <w:rFonts w:ascii="Times New Roman" w:eastAsia="Times New Roman" w:hAnsi="Times New Roman" w:cs="Times New Roman" w:hint="eastAsia"/>
          <w:sz w:val="24"/>
          <w:szCs w:val="24"/>
          <w:lang w:val="sr-Latn-CS" w:eastAsia="sr-Latn-CS"/>
        </w:rPr>
        <w:t>да</w:t>
      </w:r>
      <w:r w:rsidRPr="0079072A">
        <w:rPr>
          <w:rFonts w:ascii="Times New Roman" w:eastAsia="Times New Roman" w:hAnsi="Times New Roman" w:cs="Times New Roman"/>
          <w:sz w:val="24"/>
          <w:szCs w:val="24"/>
          <w:lang w:val="sr-Latn-CS" w:eastAsia="sr-Latn-CS"/>
        </w:rPr>
        <w:t xml:space="preserve"> је </w:t>
      </w:r>
      <w:r w:rsidRPr="0079072A">
        <w:rPr>
          <w:rFonts w:ascii="Times New Roman" w:eastAsia="Times New Roman" w:hAnsi="Times New Roman" w:cs="Times New Roman" w:hint="eastAsia"/>
          <w:sz w:val="24"/>
          <w:szCs w:val="24"/>
          <w:lang w:val="sr-Latn-CS" w:eastAsia="sr-Latn-CS"/>
        </w:rPr>
        <w:t>најзаступљеније</w:t>
      </w:r>
      <w:r w:rsidRPr="0079072A">
        <w:rPr>
          <w:rFonts w:ascii="Times New Roman" w:eastAsia="Times New Roman" w:hAnsi="Times New Roman" w:cs="Times New Roman"/>
          <w:sz w:val="24"/>
          <w:szCs w:val="24"/>
          <w:lang w:val="sr-Latn-CS" w:eastAsia="sr-Latn-CS"/>
        </w:rPr>
        <w:t xml:space="preserve"> неплодно земљиште са </w:t>
      </w:r>
      <w:r w:rsidR="000E6F8E">
        <w:rPr>
          <w:rFonts w:ascii="Times New Roman" w:eastAsia="Times New Roman" w:hAnsi="Times New Roman" w:cs="Times New Roman"/>
          <w:sz w:val="24"/>
          <w:szCs w:val="24"/>
          <w:lang w:val="sr-Cyrl-RS" w:eastAsia="sr-Latn-CS"/>
        </w:rPr>
        <w:lastRenderedPageBreak/>
        <w:t>96,1</w:t>
      </w:r>
      <w:r w:rsidRPr="0079072A">
        <w:rPr>
          <w:rFonts w:ascii="Times New Roman" w:eastAsia="Times New Roman" w:hAnsi="Times New Roman" w:cs="Times New Roman"/>
          <w:sz w:val="24"/>
          <w:szCs w:val="24"/>
          <w:lang w:val="sr-Latn-CS" w:eastAsia="sr-Latn-CS"/>
        </w:rPr>
        <w:t xml:space="preserve">% необрасле површине, односно </w:t>
      </w:r>
      <w:r w:rsidR="000E6F8E">
        <w:rPr>
          <w:rFonts w:ascii="Times New Roman" w:eastAsia="Times New Roman" w:hAnsi="Times New Roman" w:cs="Times New Roman"/>
          <w:sz w:val="24"/>
          <w:szCs w:val="24"/>
          <w:lang w:val="sr-Cyrl-RS" w:eastAsia="sr-Latn-CS"/>
        </w:rPr>
        <w:t>620,59</w:t>
      </w:r>
      <w:r w:rsidRPr="0079072A">
        <w:rPr>
          <w:rFonts w:ascii="Times New Roman" w:eastAsia="Times New Roman" w:hAnsi="Times New Roman" w:cs="Times New Roman"/>
          <w:sz w:val="24"/>
          <w:szCs w:val="24"/>
          <w:lang w:val="sr-Latn-CS" w:eastAsia="sr-Latn-CS"/>
        </w:rPr>
        <w:t xml:space="preserve">hа, </w:t>
      </w:r>
      <w:r w:rsidRPr="0079072A">
        <w:rPr>
          <w:rFonts w:ascii="Times New Roman" w:eastAsia="Times New Roman" w:hAnsi="Times New Roman" w:cs="Times New Roman" w:hint="eastAsia"/>
          <w:sz w:val="24"/>
          <w:szCs w:val="24"/>
          <w:lang w:val="sr-Latn-CS" w:eastAsia="sr-Latn-CS"/>
        </w:rPr>
        <w:t>земљиште</w:t>
      </w:r>
      <w:r w:rsidRPr="0079072A">
        <w:rPr>
          <w:rFonts w:ascii="Times New Roman" w:eastAsia="Times New Roman" w:hAnsi="Times New Roman" w:cs="Times New Roman"/>
          <w:sz w:val="24"/>
          <w:szCs w:val="24"/>
          <w:lang w:val="sr-Latn-CS" w:eastAsia="sr-Latn-CS"/>
        </w:rPr>
        <w:t xml:space="preserve"> за остале сврхе се простире на </w:t>
      </w:r>
      <w:r w:rsidR="000E6F8E">
        <w:rPr>
          <w:rFonts w:ascii="Times New Roman" w:eastAsia="Times New Roman" w:hAnsi="Times New Roman" w:cs="Times New Roman"/>
          <w:sz w:val="24"/>
          <w:szCs w:val="24"/>
          <w:lang w:val="sr-Cyrl-RS" w:eastAsia="sr-Latn-CS"/>
        </w:rPr>
        <w:t>15,11</w:t>
      </w:r>
      <w:r w:rsidRPr="0079072A">
        <w:rPr>
          <w:rFonts w:ascii="Times New Roman" w:eastAsia="Times New Roman" w:hAnsi="Times New Roman" w:cs="Times New Roman"/>
          <w:sz w:val="24"/>
          <w:szCs w:val="24"/>
          <w:lang w:val="sr-Latn-CS" w:eastAsia="sr-Latn-CS"/>
        </w:rPr>
        <w:t>hа (</w:t>
      </w:r>
      <w:r w:rsidR="000E6F8E">
        <w:rPr>
          <w:rFonts w:ascii="Times New Roman" w:eastAsia="Times New Roman" w:hAnsi="Times New Roman" w:cs="Times New Roman"/>
          <w:sz w:val="24"/>
          <w:szCs w:val="24"/>
          <w:lang w:val="sr-Cyrl-RS" w:eastAsia="sr-Latn-CS"/>
        </w:rPr>
        <w:t>2,3</w:t>
      </w:r>
      <w:r w:rsidRPr="0079072A">
        <w:rPr>
          <w:rFonts w:ascii="Times New Roman" w:eastAsia="Times New Roman" w:hAnsi="Times New Roman" w:cs="Times New Roman"/>
          <w:sz w:val="24"/>
          <w:szCs w:val="24"/>
          <w:lang w:val="sr-Latn-CS" w:eastAsia="sr-Latn-CS"/>
        </w:rPr>
        <w:t xml:space="preserve">%), шумско земљиште на </w:t>
      </w:r>
      <w:r w:rsidR="000E6F8E">
        <w:rPr>
          <w:rFonts w:ascii="Times New Roman" w:eastAsia="Times New Roman" w:hAnsi="Times New Roman" w:cs="Times New Roman"/>
          <w:sz w:val="24"/>
          <w:szCs w:val="24"/>
          <w:lang w:val="sr-Cyrl-RS" w:eastAsia="sr-Latn-CS"/>
        </w:rPr>
        <w:t>8,00</w:t>
      </w:r>
      <w:r w:rsidRPr="0079072A">
        <w:rPr>
          <w:rFonts w:ascii="Times New Roman" w:eastAsia="Times New Roman" w:hAnsi="Times New Roman" w:cs="Times New Roman"/>
          <w:sz w:val="24"/>
          <w:szCs w:val="24"/>
          <w:lang w:val="sr-Latn-CS" w:eastAsia="sr-Latn-CS"/>
        </w:rPr>
        <w:t>hа (1</w:t>
      </w:r>
      <w:r w:rsidR="000E6F8E">
        <w:rPr>
          <w:rFonts w:ascii="Times New Roman" w:eastAsia="Times New Roman" w:hAnsi="Times New Roman" w:cs="Times New Roman"/>
          <w:sz w:val="24"/>
          <w:szCs w:val="24"/>
          <w:lang w:val="sr-Cyrl-RS" w:eastAsia="sr-Latn-CS"/>
        </w:rPr>
        <w:t>,2</w:t>
      </w:r>
      <w:r w:rsidRPr="0079072A">
        <w:rPr>
          <w:rFonts w:ascii="Times New Roman" w:eastAsia="Times New Roman" w:hAnsi="Times New Roman" w:cs="Times New Roman"/>
          <w:sz w:val="24"/>
          <w:szCs w:val="24"/>
          <w:lang w:val="sr-Latn-CS" w:eastAsia="sr-Latn-CS"/>
        </w:rPr>
        <w:t>%),  а заузеће чини 1</w:t>
      </w:r>
      <w:r w:rsidR="000E6F8E">
        <w:rPr>
          <w:rFonts w:ascii="Times New Roman" w:eastAsia="Times New Roman" w:hAnsi="Times New Roman" w:cs="Times New Roman"/>
          <w:sz w:val="24"/>
          <w:szCs w:val="24"/>
          <w:lang w:val="sr-Cyrl-RS" w:eastAsia="sr-Latn-CS"/>
        </w:rPr>
        <w:t>,86</w:t>
      </w:r>
      <w:r w:rsidRPr="0079072A">
        <w:rPr>
          <w:rFonts w:ascii="Times New Roman" w:eastAsia="Times New Roman" w:hAnsi="Times New Roman" w:cs="Times New Roman"/>
          <w:sz w:val="24"/>
          <w:szCs w:val="24"/>
          <w:lang w:val="sr-Latn-CS" w:eastAsia="sr-Latn-CS"/>
        </w:rPr>
        <w:t>hа (</w:t>
      </w:r>
      <w:r w:rsidR="000E6F8E">
        <w:rPr>
          <w:rFonts w:ascii="Times New Roman" w:eastAsia="Times New Roman" w:hAnsi="Times New Roman" w:cs="Times New Roman"/>
          <w:sz w:val="24"/>
          <w:szCs w:val="24"/>
          <w:lang w:val="sr-Cyrl-RS" w:eastAsia="sr-Latn-CS"/>
        </w:rPr>
        <w:t>0,3</w:t>
      </w:r>
      <w:r w:rsidRPr="0079072A">
        <w:rPr>
          <w:rFonts w:ascii="Times New Roman" w:eastAsia="Times New Roman" w:hAnsi="Times New Roman" w:cs="Times New Roman"/>
          <w:sz w:val="24"/>
          <w:szCs w:val="24"/>
          <w:lang w:val="sr-Latn-CS" w:eastAsia="sr-Latn-CS"/>
        </w:rPr>
        <w:t>% ).</w:t>
      </w:r>
    </w:p>
    <w:p w14:paraId="425C490D" w14:textId="77777777" w:rsidR="00AB0862" w:rsidRPr="00AB0862" w:rsidRDefault="00AB0862" w:rsidP="00964209">
      <w:pPr>
        <w:shd w:val="clear" w:color="auto" w:fill="FFFFFF" w:themeFill="background1"/>
        <w:rPr>
          <w:lang w:val="sr-Cyrl-RS" w:eastAsia="sr-Latn-CS"/>
        </w:rPr>
      </w:pPr>
    </w:p>
    <w:p w14:paraId="587D3B11" w14:textId="574FF276" w:rsidR="00BC39C5" w:rsidRPr="00BC39C5" w:rsidRDefault="00AB0862" w:rsidP="009A031E">
      <w:pPr>
        <w:pStyle w:val="Heading3"/>
      </w:pPr>
      <w:bookmarkStart w:id="57" w:name="_Toc199762801"/>
      <w:r>
        <w:t xml:space="preserve">2.1.11. </w:t>
      </w:r>
      <w:r w:rsidR="00BC39C5">
        <w:t>Стање ловишта</w:t>
      </w:r>
      <w:bookmarkEnd w:id="57"/>
    </w:p>
    <w:p w14:paraId="1FDB500C" w14:textId="77777777" w:rsidR="00BC39C5" w:rsidRDefault="00BC39C5" w:rsidP="00964209">
      <w:pPr>
        <w:shd w:val="clear" w:color="auto" w:fill="FFFFFF" w:themeFill="background1"/>
        <w:rPr>
          <w:rFonts w:ascii="Times New Roman" w:eastAsia="Times New Roman" w:hAnsi="Times New Roman" w:cs="Times New Roman"/>
          <w:b/>
          <w:bCs/>
          <w:i/>
          <w:sz w:val="26"/>
          <w:szCs w:val="28"/>
          <w:lang w:val="sr-Cyrl-RS" w:eastAsia="sr-Latn-CS"/>
        </w:rPr>
      </w:pPr>
    </w:p>
    <w:p w14:paraId="48205880" w14:textId="3115794D" w:rsidR="006C3B5E" w:rsidRPr="00BC39C5" w:rsidRDefault="00BC39C5" w:rsidP="00964209">
      <w:pPr>
        <w:shd w:val="clear" w:color="auto" w:fill="FFFFFF" w:themeFill="background1"/>
        <w:rPr>
          <w:rFonts w:ascii="Times New Roman" w:eastAsia="Times New Roman" w:hAnsi="Times New Roman" w:cs="Times New Roman"/>
          <w:b/>
          <w:bCs/>
          <w:i/>
          <w:sz w:val="26"/>
          <w:szCs w:val="28"/>
          <w:lang w:val="sr-Latn-CS" w:eastAsia="sr-Latn-CS"/>
        </w:rPr>
      </w:pPr>
      <w:r w:rsidRPr="00BC39C5">
        <w:rPr>
          <w:rFonts w:ascii="Times New Roman" w:eastAsia="Times New Roman" w:hAnsi="Times New Roman" w:cs="Times New Roman"/>
          <w:b/>
          <w:bCs/>
          <w:i/>
          <w:sz w:val="26"/>
          <w:szCs w:val="28"/>
          <w:lang w:val="sr-Latn-CS" w:eastAsia="sr-Latn-CS"/>
        </w:rPr>
        <w:t>2.1.11.1. Фонд и стање дивљачи</w:t>
      </w:r>
    </w:p>
    <w:p w14:paraId="02EA74C2" w14:textId="7B24E88A" w:rsidR="00F021EF" w:rsidRDefault="00F021EF" w:rsidP="00F021EF">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F021EF">
        <w:rPr>
          <w:rFonts w:ascii="Times New Roman" w:eastAsia="Times New Roman" w:hAnsi="Times New Roman" w:cs="Times New Roman"/>
          <w:sz w:val="24"/>
          <w:szCs w:val="24"/>
          <w:lang w:val="sr-Latn-CS" w:eastAsia="sr-Latn-CS"/>
        </w:rPr>
        <w:t>Газдинска јединица „Борова глава“ део је ловишта „Златибор“, којим управља Ловачко удружење „Златибор“ из Чајетине, члан Ловачког савеза Западне Србије. Удружење управља територијом у укупној површини од 55.767ha, од којих су 45.000ha класификоване као ловне површине.</w:t>
      </w:r>
      <w:r w:rsidR="00DC7037" w:rsidRPr="00F021EF">
        <w:rPr>
          <w:rFonts w:ascii="Times New Roman" w:eastAsia="Times New Roman" w:hAnsi="Times New Roman" w:cs="Times New Roman"/>
          <w:sz w:val="24"/>
          <w:szCs w:val="24"/>
          <w:lang w:val="sr-Latn-CS" w:eastAsia="sr-Latn-CS"/>
        </w:rPr>
        <w:t>У ловишту се газдује срнећом дивљачи, дивљом свињом, а од ситне дивљачи зецом, пољском јаребицом, препелицом, дивљом патком. Од звери у ловишту се газдује вуком, лисицом и шакалом, а медвед је присутан у све већем броју као строго заштићена врста дивљачи. Ловиште има пет топлих чека, 27 високих чека, 64 хранилишта за срнећу дивљач, 105 соли</w:t>
      </w:r>
      <w:r w:rsidR="00AC429B" w:rsidRPr="00F021EF">
        <w:rPr>
          <w:rFonts w:ascii="Times New Roman" w:eastAsia="Times New Roman" w:hAnsi="Times New Roman" w:cs="Times New Roman"/>
          <w:sz w:val="24"/>
          <w:szCs w:val="24"/>
          <w:lang w:val="sr-Latn-CS" w:eastAsia="sr-Latn-CS"/>
        </w:rPr>
        <w:t>ш</w:t>
      </w:r>
      <w:r w:rsidR="00DC7037" w:rsidRPr="00F021EF">
        <w:rPr>
          <w:rFonts w:ascii="Times New Roman" w:eastAsia="Times New Roman" w:hAnsi="Times New Roman" w:cs="Times New Roman"/>
          <w:sz w:val="24"/>
          <w:szCs w:val="24"/>
          <w:lang w:val="sr-Latn-CS" w:eastAsia="sr-Latn-CS"/>
        </w:rPr>
        <w:t>та и 95 хранилишта за ситну дивљач, 23 хранилице за дивље свиње и пет хранилишта за медведа.</w:t>
      </w:r>
    </w:p>
    <w:p w14:paraId="5AD92A80" w14:textId="77777777" w:rsidR="00F021EF" w:rsidRDefault="00DC7037" w:rsidP="00F021EF">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F021EF">
        <w:rPr>
          <w:rFonts w:ascii="Times New Roman" w:eastAsia="Times New Roman" w:hAnsi="Times New Roman" w:cs="Times New Roman"/>
          <w:sz w:val="24"/>
          <w:szCs w:val="24"/>
          <w:lang w:val="sr-Latn-CS" w:eastAsia="sr-Latn-CS"/>
        </w:rPr>
        <w:t>У власништву Удружења налази се ловачки дом са три смештајне јединице за смештај ловаца као и седам ловачких кућа које се налазе у ловишту.</w:t>
      </w:r>
    </w:p>
    <w:p w14:paraId="39213E9B" w14:textId="77777777" w:rsidR="00F021EF" w:rsidRDefault="00DC7037" w:rsidP="00F021EF">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F021EF">
        <w:rPr>
          <w:rFonts w:ascii="Times New Roman" w:eastAsia="Times New Roman" w:hAnsi="Times New Roman" w:cs="Times New Roman"/>
          <w:sz w:val="24"/>
          <w:szCs w:val="24"/>
          <w:lang w:val="sr-Latn-CS" w:eastAsia="sr-Latn-CS"/>
        </w:rPr>
        <w:t xml:space="preserve">Сваке године, већ </w:t>
      </w:r>
      <w:r w:rsidR="006364C5" w:rsidRPr="00F021EF">
        <w:rPr>
          <w:rFonts w:ascii="Times New Roman" w:eastAsia="Times New Roman" w:hAnsi="Times New Roman" w:cs="Times New Roman"/>
          <w:sz w:val="24"/>
          <w:szCs w:val="24"/>
          <w:lang w:val="sr-Latn-CS" w:eastAsia="sr-Latn-CS"/>
        </w:rPr>
        <w:t>скоро 40 година</w:t>
      </w:r>
      <w:r w:rsidRPr="00F021EF">
        <w:rPr>
          <w:rFonts w:ascii="Times New Roman" w:eastAsia="Times New Roman" w:hAnsi="Times New Roman" w:cs="Times New Roman"/>
          <w:sz w:val="24"/>
          <w:szCs w:val="24"/>
          <w:lang w:val="sr-Latn-CS" w:eastAsia="sr-Latn-CS"/>
        </w:rPr>
        <w:t>, удружење организује манифестацију “Сабор ловаца Србије” у којој учествују гости како из наше земље тако и из иностранства. У три дана Сабора организују се такмичења у ловном стрељаштву, научни скупови из области ловства, лов вука погоном као и бројни пратећи садржаји.</w:t>
      </w:r>
    </w:p>
    <w:p w14:paraId="51511E1E" w14:textId="360356AF" w:rsidR="00DC7037" w:rsidRPr="00F021EF" w:rsidRDefault="00DC7037" w:rsidP="00F021EF">
      <w:pPr>
        <w:shd w:val="clear" w:color="auto" w:fill="FFFFFF" w:themeFill="background1"/>
        <w:spacing w:after="0" w:line="240" w:lineRule="auto"/>
        <w:ind w:firstLine="851"/>
        <w:jc w:val="both"/>
        <w:rPr>
          <w:rFonts w:ascii="Times New Roman" w:eastAsia="Times New Roman" w:hAnsi="Times New Roman" w:cs="Times New Roman"/>
          <w:sz w:val="24"/>
          <w:szCs w:val="24"/>
          <w:lang w:val="sr-Latn-CS" w:eastAsia="sr-Latn-CS"/>
        </w:rPr>
      </w:pPr>
      <w:r w:rsidRPr="00DC7037">
        <w:rPr>
          <w:rFonts w:ascii="Times New Roman" w:eastAsia="Times New Roman" w:hAnsi="Times New Roman" w:cs="Times New Roman"/>
          <w:sz w:val="24"/>
          <w:szCs w:val="24"/>
          <w:lang w:val="sr-Latn-RS" w:eastAsia="sr-Latn-RS"/>
        </w:rPr>
        <w:t>У оквиру ловишта могуће је организовати и комерцијални лов, а највеће интересовање је за лов вука са чеке у зимском периоду, лов препелице, лов на срндаћа и дивље свиње. За комерцијални лов дуги низ година заинтересовани су како ловци из Србије, тако и из иностранства</w:t>
      </w:r>
      <w:r>
        <w:rPr>
          <w:rFonts w:ascii="Times New Roman" w:eastAsia="Times New Roman" w:hAnsi="Times New Roman" w:cs="Times New Roman"/>
          <w:sz w:val="24"/>
          <w:szCs w:val="24"/>
          <w:lang w:val="sr-Cyrl-RS" w:eastAsia="sr-Latn-RS"/>
        </w:rPr>
        <w:t>.</w:t>
      </w:r>
    </w:p>
    <w:p w14:paraId="54EE104E" w14:textId="77777777" w:rsidR="00AB0862" w:rsidRPr="00AB0862" w:rsidRDefault="00AB0862" w:rsidP="00964209">
      <w:pPr>
        <w:shd w:val="clear" w:color="auto" w:fill="FFFFFF" w:themeFill="background1"/>
        <w:rPr>
          <w:lang w:val="sr-Cyrl-RS" w:eastAsia="sr-Latn-CS"/>
        </w:rPr>
      </w:pPr>
    </w:p>
    <w:p w14:paraId="1A3931DA" w14:textId="10EBC019" w:rsidR="00AB0862" w:rsidRDefault="00AB0862" w:rsidP="009A031E">
      <w:pPr>
        <w:pStyle w:val="Heading3"/>
        <w:rPr>
          <w:lang w:val="sr-Cyrl-RS"/>
        </w:rPr>
      </w:pPr>
      <w:bookmarkStart w:id="58" w:name="_Toc199762802"/>
      <w:r>
        <w:t>2.1.12. Стање заштићених делова природе</w:t>
      </w:r>
      <w:bookmarkEnd w:id="58"/>
    </w:p>
    <w:p w14:paraId="616C59B9" w14:textId="77777777" w:rsidR="006C3B5E" w:rsidRPr="006C3B5E" w:rsidRDefault="006C3B5E" w:rsidP="00964209">
      <w:pPr>
        <w:shd w:val="clear" w:color="auto" w:fill="FFFFFF" w:themeFill="background1"/>
        <w:rPr>
          <w:lang w:val="sr-Cyrl-RS" w:eastAsia="sr-Latn-CS"/>
        </w:rPr>
      </w:pPr>
    </w:p>
    <w:p w14:paraId="33AF4097" w14:textId="20EDA08B" w:rsidR="00AB0862" w:rsidRDefault="00AB0862" w:rsidP="00964209">
      <w:pPr>
        <w:pStyle w:val="Default"/>
        <w:shd w:val="clear" w:color="auto" w:fill="FFFFFF" w:themeFill="background1"/>
        <w:tabs>
          <w:tab w:val="left" w:pos="851"/>
        </w:tabs>
        <w:ind w:firstLine="851"/>
        <w:jc w:val="both"/>
        <w:rPr>
          <w:rFonts w:eastAsia="Calibri"/>
          <w:color w:val="auto"/>
          <w:szCs w:val="22"/>
        </w:rPr>
      </w:pPr>
      <w:r>
        <w:rPr>
          <w:rFonts w:eastAsia="Calibri"/>
          <w:color w:val="auto"/>
          <w:szCs w:val="22"/>
        </w:rPr>
        <w:t xml:space="preserve">Јавно предузеће „Србијашуме“, Београд, упутило је захтев Министарству заштите животне средине (број </w:t>
      </w:r>
      <w:r>
        <w:rPr>
          <w:rFonts w:eastAsia="Calibri"/>
          <w:color w:val="auto"/>
          <w:szCs w:val="22"/>
          <w:lang w:val="sr-Cyrl-RS"/>
        </w:rPr>
        <w:t>855</w:t>
      </w:r>
      <w:r>
        <w:rPr>
          <w:rFonts w:eastAsia="Calibri"/>
          <w:color w:val="auto"/>
          <w:szCs w:val="22"/>
        </w:rPr>
        <w:t xml:space="preserve"> од </w:t>
      </w:r>
      <w:r>
        <w:rPr>
          <w:rFonts w:eastAsia="Calibri"/>
          <w:color w:val="auto"/>
          <w:szCs w:val="22"/>
          <w:lang w:val="sr-Cyrl-RS"/>
        </w:rPr>
        <w:t>1</w:t>
      </w:r>
      <w:r>
        <w:rPr>
          <w:rFonts w:eastAsia="Calibri"/>
          <w:color w:val="auto"/>
          <w:szCs w:val="22"/>
        </w:rPr>
        <w:t>8.1.202</w:t>
      </w:r>
      <w:r>
        <w:rPr>
          <w:rFonts w:eastAsia="Calibri"/>
          <w:color w:val="auto"/>
          <w:szCs w:val="22"/>
          <w:lang w:val="sr-Cyrl-RS"/>
        </w:rPr>
        <w:t>3</w:t>
      </w:r>
      <w:r>
        <w:rPr>
          <w:rFonts w:eastAsia="Calibri"/>
          <w:color w:val="auto"/>
          <w:szCs w:val="22"/>
        </w:rPr>
        <w:t>. године) за издавање услова заштите природе за израду Основе газдовања шумама за газдинску јединицу „</w:t>
      </w:r>
      <w:r w:rsidR="009E3ED4">
        <w:rPr>
          <w:rFonts w:eastAsia="Calibri"/>
          <w:color w:val="auto"/>
          <w:lang w:val="sr-Cyrl-RS"/>
        </w:rPr>
        <w:t>Борова глава</w:t>
      </w:r>
      <w:r w:rsidRPr="004838F7">
        <w:rPr>
          <w:rFonts w:eastAsia="Calibri"/>
          <w:color w:val="auto"/>
          <w:szCs w:val="22"/>
        </w:rPr>
        <w:t>“</w:t>
      </w:r>
      <w:r w:rsidR="009E3ED4">
        <w:rPr>
          <w:rFonts w:eastAsia="Calibri"/>
          <w:color w:val="auto"/>
          <w:szCs w:val="22"/>
          <w:lang w:val="sr-Cyrl-RS"/>
        </w:rPr>
        <w:t>, која се налази у оквиру Тарско – златиборског шумског подручја,</w:t>
      </w:r>
      <w:r w:rsidRPr="004838F7">
        <w:rPr>
          <w:rFonts w:eastAsia="Calibri"/>
          <w:color w:val="auto"/>
          <w:szCs w:val="22"/>
        </w:rPr>
        <w:t xml:space="preserve"> </w:t>
      </w:r>
      <w:r>
        <w:rPr>
          <w:rFonts w:eastAsia="Calibri"/>
          <w:color w:val="auto"/>
          <w:szCs w:val="22"/>
        </w:rPr>
        <w:t>за период 202</w:t>
      </w:r>
      <w:r w:rsidR="009E3ED4">
        <w:rPr>
          <w:rFonts w:eastAsia="Calibri"/>
          <w:color w:val="auto"/>
          <w:szCs w:val="22"/>
          <w:lang w:val="sr-Cyrl-RS"/>
        </w:rPr>
        <w:t>6</w:t>
      </w:r>
      <w:r>
        <w:rPr>
          <w:rFonts w:eastAsia="Calibri"/>
          <w:color w:val="auto"/>
          <w:szCs w:val="22"/>
        </w:rPr>
        <w:t>-203</w:t>
      </w:r>
      <w:r w:rsidR="009E3ED4">
        <w:rPr>
          <w:rFonts w:eastAsia="Calibri"/>
          <w:color w:val="auto"/>
          <w:szCs w:val="22"/>
          <w:lang w:val="sr-Cyrl-RS"/>
        </w:rPr>
        <w:t>5</w:t>
      </w:r>
      <w:r>
        <w:rPr>
          <w:rFonts w:eastAsia="Calibri"/>
          <w:color w:val="auto"/>
          <w:szCs w:val="22"/>
        </w:rPr>
        <w:t>. године.</w:t>
      </w:r>
    </w:p>
    <w:p w14:paraId="654DA244" w14:textId="3AD24643" w:rsidR="00AB0862" w:rsidRDefault="00AB0862" w:rsidP="00964209">
      <w:pPr>
        <w:pStyle w:val="Default"/>
        <w:shd w:val="clear" w:color="auto" w:fill="FFFFFF" w:themeFill="background1"/>
        <w:tabs>
          <w:tab w:val="left" w:pos="851"/>
        </w:tabs>
        <w:ind w:firstLine="851"/>
        <w:jc w:val="both"/>
        <w:rPr>
          <w:rFonts w:eastAsia="Calibri"/>
          <w:color w:val="auto"/>
          <w:szCs w:val="22"/>
          <w:lang w:val="sr-Cyrl-RS"/>
        </w:rPr>
      </w:pPr>
      <w:r w:rsidRPr="002A1F9E">
        <w:rPr>
          <w:rFonts w:eastAsia="Calibri"/>
          <w:color w:val="auto"/>
          <w:szCs w:val="22"/>
          <w:lang w:val="sr-Latn-CS"/>
        </w:rPr>
        <w:t>У складу са чланом 9. став 5. Закона о заштити</w:t>
      </w:r>
      <w:r>
        <w:rPr>
          <w:rFonts w:eastAsia="Calibri"/>
          <w:color w:val="auto"/>
          <w:szCs w:val="22"/>
          <w:lang w:val="sr-Cyrl-RS"/>
        </w:rPr>
        <w:t xml:space="preserve"> природе, </w:t>
      </w:r>
      <w:r>
        <w:rPr>
          <w:rFonts w:eastAsia="Calibri"/>
          <w:color w:val="auto"/>
          <w:szCs w:val="22"/>
          <w:lang w:val="sr-Latn-CS"/>
        </w:rPr>
        <w:t xml:space="preserve">а </w:t>
      </w:r>
      <w:r>
        <w:rPr>
          <w:rFonts w:eastAsia="Calibri"/>
          <w:color w:val="auto"/>
          <w:szCs w:val="22"/>
        </w:rPr>
        <w:t>п</w:t>
      </w:r>
      <w:r w:rsidRPr="002A1F9E">
        <w:rPr>
          <w:rFonts w:eastAsia="Calibri"/>
          <w:color w:val="auto"/>
          <w:szCs w:val="22"/>
          <w:lang w:val="sr-Latn-CS"/>
        </w:rPr>
        <w:t xml:space="preserve">о </w:t>
      </w:r>
      <w:r>
        <w:rPr>
          <w:rFonts w:eastAsia="Calibri"/>
          <w:color w:val="auto"/>
          <w:szCs w:val="22"/>
          <w:lang w:val="sr-Latn-CS"/>
        </w:rPr>
        <w:t>захтеву М</w:t>
      </w:r>
      <w:r>
        <w:rPr>
          <w:rFonts w:eastAsia="Calibri"/>
          <w:color w:val="auto"/>
          <w:szCs w:val="22"/>
        </w:rPr>
        <w:t>инист</w:t>
      </w:r>
      <w:r w:rsidRPr="002A1F9E">
        <w:rPr>
          <w:rFonts w:eastAsia="Calibri"/>
          <w:color w:val="auto"/>
          <w:szCs w:val="22"/>
          <w:lang w:val="sr-Latn-CS"/>
        </w:rPr>
        <w:t>арства заштите животне средине, Завод за зашти</w:t>
      </w:r>
      <w:r>
        <w:rPr>
          <w:rFonts w:eastAsia="Calibri"/>
          <w:color w:val="auto"/>
          <w:szCs w:val="22"/>
          <w:lang w:val="sr-Latn-CS"/>
        </w:rPr>
        <w:t xml:space="preserve">ту природе </w:t>
      </w:r>
      <w:r>
        <w:rPr>
          <w:rFonts w:eastAsia="Calibri"/>
          <w:color w:val="auto"/>
          <w:szCs w:val="22"/>
          <w:lang w:val="sr-Cyrl-RS"/>
        </w:rPr>
        <w:t xml:space="preserve">Србије </w:t>
      </w:r>
      <w:r>
        <w:rPr>
          <w:rFonts w:eastAsia="Calibri"/>
          <w:color w:val="auto"/>
          <w:szCs w:val="22"/>
          <w:lang w:val="sr-Latn-CS"/>
        </w:rPr>
        <w:t>издао је Стручну ос</w:t>
      </w:r>
      <w:r>
        <w:rPr>
          <w:rFonts w:eastAsia="Calibri"/>
          <w:color w:val="auto"/>
          <w:szCs w:val="22"/>
        </w:rPr>
        <w:t>н</w:t>
      </w:r>
      <w:r w:rsidRPr="002A1F9E">
        <w:rPr>
          <w:rFonts w:eastAsia="Calibri"/>
          <w:color w:val="auto"/>
          <w:szCs w:val="22"/>
          <w:lang w:val="sr-Latn-CS"/>
        </w:rPr>
        <w:t>ову (03 бр</w:t>
      </w:r>
      <w:r>
        <w:rPr>
          <w:rFonts w:eastAsia="Calibri"/>
          <w:color w:val="auto"/>
          <w:szCs w:val="22"/>
          <w:lang w:val="sr-Latn-CS"/>
        </w:rPr>
        <w:t>ој 02</w:t>
      </w:r>
      <w:r w:rsidR="009E3ED4">
        <w:rPr>
          <w:rFonts w:eastAsia="Calibri"/>
          <w:color w:val="auto"/>
          <w:szCs w:val="22"/>
          <w:lang w:val="sr-Cyrl-RS"/>
        </w:rPr>
        <w:t>3</w:t>
      </w:r>
      <w:r>
        <w:rPr>
          <w:rFonts w:eastAsia="Calibri"/>
          <w:color w:val="auto"/>
          <w:szCs w:val="22"/>
          <w:lang w:val="sr-Latn-CS"/>
        </w:rPr>
        <w:t>-4</w:t>
      </w:r>
      <w:r w:rsidR="009E3ED4">
        <w:rPr>
          <w:rFonts w:eastAsia="Calibri"/>
          <w:color w:val="auto"/>
          <w:szCs w:val="22"/>
          <w:lang w:val="sr-Cyrl-RS"/>
        </w:rPr>
        <w:t>23/2</w:t>
      </w:r>
      <w:r>
        <w:rPr>
          <w:rFonts w:eastAsia="Calibri"/>
          <w:color w:val="auto"/>
          <w:szCs w:val="22"/>
          <w:lang w:val="sr-Latn-CS"/>
        </w:rPr>
        <w:t xml:space="preserve"> од </w:t>
      </w:r>
      <w:r w:rsidR="009E3ED4">
        <w:rPr>
          <w:rFonts w:eastAsia="Calibri"/>
          <w:color w:val="auto"/>
          <w:szCs w:val="22"/>
          <w:lang w:val="sr-Cyrl-RS"/>
        </w:rPr>
        <w:t>27.2</w:t>
      </w:r>
      <w:r>
        <w:rPr>
          <w:rFonts w:eastAsia="Calibri"/>
          <w:color w:val="auto"/>
          <w:szCs w:val="22"/>
          <w:lang w:val="sr-Latn-CS"/>
        </w:rPr>
        <w:t>.202</w:t>
      </w:r>
      <w:r w:rsidR="009E3ED4">
        <w:rPr>
          <w:rFonts w:eastAsia="Calibri"/>
          <w:color w:val="auto"/>
          <w:szCs w:val="22"/>
          <w:lang w:val="sr-Cyrl-RS"/>
        </w:rPr>
        <w:t>4</w:t>
      </w:r>
      <w:r>
        <w:rPr>
          <w:rFonts w:eastAsia="Calibri"/>
          <w:color w:val="auto"/>
          <w:szCs w:val="22"/>
          <w:lang w:val="sr-Latn-CS"/>
        </w:rPr>
        <w:t>.годи</w:t>
      </w:r>
      <w:r>
        <w:rPr>
          <w:rFonts w:eastAsia="Calibri"/>
          <w:color w:val="auto"/>
          <w:szCs w:val="22"/>
        </w:rPr>
        <w:t>н</w:t>
      </w:r>
      <w:r w:rsidRPr="002A1F9E">
        <w:rPr>
          <w:rFonts w:eastAsia="Calibri"/>
          <w:color w:val="auto"/>
          <w:szCs w:val="22"/>
          <w:lang w:val="sr-Latn-CS"/>
        </w:rPr>
        <w:t>е).</w:t>
      </w:r>
    </w:p>
    <w:p w14:paraId="3468A41C" w14:textId="77777777" w:rsidR="00086346" w:rsidRDefault="00F8264D" w:rsidP="003F165B">
      <w:pPr>
        <w:pStyle w:val="Default"/>
        <w:shd w:val="clear" w:color="auto" w:fill="FFFFFF" w:themeFill="background1"/>
        <w:tabs>
          <w:tab w:val="left" w:pos="851"/>
        </w:tabs>
        <w:ind w:firstLine="851"/>
        <w:jc w:val="both"/>
        <w:rPr>
          <w:rFonts w:eastAsia="Calibri"/>
          <w:color w:val="auto"/>
          <w:szCs w:val="22"/>
          <w:lang w:val="sr-Cyrl-RS"/>
        </w:rPr>
      </w:pPr>
      <w:r w:rsidRPr="00F8264D">
        <w:rPr>
          <w:rFonts w:eastAsia="Calibri"/>
          <w:color w:val="auto"/>
          <w:szCs w:val="22"/>
        </w:rPr>
        <w:t>Утврђено је да се предметно подручје ГЈ</w:t>
      </w:r>
      <w:r w:rsidR="00103358">
        <w:rPr>
          <w:rFonts w:eastAsia="Calibri"/>
          <w:color w:val="auto"/>
          <w:szCs w:val="22"/>
          <w:lang w:val="sr-Cyrl-RS"/>
        </w:rPr>
        <w:t xml:space="preserve"> </w:t>
      </w:r>
    </w:p>
    <w:p w14:paraId="5F54F08B" w14:textId="41535174" w:rsidR="00F8264D" w:rsidRPr="00F8264D" w:rsidRDefault="00F8264D" w:rsidP="003F165B">
      <w:pPr>
        <w:pStyle w:val="Default"/>
        <w:shd w:val="clear" w:color="auto" w:fill="FFFFFF" w:themeFill="background1"/>
        <w:tabs>
          <w:tab w:val="left" w:pos="851"/>
        </w:tabs>
        <w:ind w:firstLine="851"/>
        <w:jc w:val="both"/>
        <w:rPr>
          <w:rFonts w:eastAsia="Calibri"/>
          <w:color w:val="auto"/>
          <w:szCs w:val="22"/>
        </w:rPr>
      </w:pPr>
      <w:r w:rsidRPr="00F8264D">
        <w:rPr>
          <w:rFonts w:eastAsia="Calibri"/>
          <w:color w:val="auto"/>
          <w:szCs w:val="22"/>
        </w:rPr>
        <w:t>„Борова глава” налази:</w:t>
      </w:r>
    </w:p>
    <w:p w14:paraId="3431BB6B" w14:textId="1C52FE0E" w:rsidR="00F8264D" w:rsidRPr="00F8264D" w:rsidRDefault="00F8264D" w:rsidP="000535B5">
      <w:pPr>
        <w:pStyle w:val="Default"/>
        <w:shd w:val="clear" w:color="auto" w:fill="FFFFFF" w:themeFill="background1"/>
        <w:tabs>
          <w:tab w:val="left" w:pos="851"/>
        </w:tabs>
        <w:ind w:firstLine="851"/>
        <w:jc w:val="both"/>
        <w:rPr>
          <w:rFonts w:eastAsia="Calibri"/>
          <w:color w:val="auto"/>
          <w:szCs w:val="22"/>
          <w:lang w:val="sr-Cyrl-RS"/>
        </w:rPr>
      </w:pPr>
      <w:r w:rsidRPr="00F8264D">
        <w:rPr>
          <w:rFonts w:eastAsia="Calibri"/>
          <w:color w:val="auto"/>
          <w:szCs w:val="22"/>
        </w:rPr>
        <w:lastRenderedPageBreak/>
        <w:t>- Једним делом у обухвату границе природног добра I категорије - Парк природе</w:t>
      </w:r>
      <w:r w:rsidR="003F165B">
        <w:rPr>
          <w:rFonts w:eastAsia="Calibri"/>
          <w:color w:val="auto"/>
          <w:szCs w:val="22"/>
          <w:lang w:val="sr-Cyrl-RS"/>
        </w:rPr>
        <w:t xml:space="preserve"> </w:t>
      </w:r>
      <w:r w:rsidRPr="00F8264D">
        <w:rPr>
          <w:rFonts w:eastAsia="Calibri"/>
          <w:color w:val="auto"/>
          <w:szCs w:val="22"/>
        </w:rPr>
        <w:t>„Златибор”, на простору за који је режим заштите І степена (Локалитет „Клисура Увца 1а, 1б</w:t>
      </w:r>
      <w:r w:rsidR="003F165B">
        <w:rPr>
          <w:rFonts w:eastAsia="Calibri"/>
          <w:color w:val="auto"/>
          <w:szCs w:val="22"/>
          <w:lang w:val="sr-Cyrl-RS"/>
        </w:rPr>
        <w:t xml:space="preserve"> </w:t>
      </w:r>
      <w:r w:rsidRPr="00F8264D">
        <w:rPr>
          <w:rFonts w:eastAsia="Calibri"/>
          <w:color w:val="auto"/>
          <w:szCs w:val="22"/>
        </w:rPr>
        <w:t>и 1в” и Локалитет „Клисура Гриже”), II степена (Локалитет „Подручје Увачког и Златарског</w:t>
      </w:r>
      <w:r w:rsidR="000535B5">
        <w:rPr>
          <w:rFonts w:eastAsia="Calibri"/>
          <w:color w:val="auto"/>
          <w:szCs w:val="22"/>
          <w:lang w:val="sr-Cyrl-RS"/>
        </w:rPr>
        <w:t xml:space="preserve"> </w:t>
      </w:r>
      <w:r w:rsidRPr="00F8264D">
        <w:rPr>
          <w:rFonts w:eastAsia="Calibri"/>
          <w:color w:val="auto"/>
          <w:szCs w:val="22"/>
        </w:rPr>
        <w:t>језера</w:t>
      </w:r>
      <w:r w:rsidR="00103358" w:rsidRPr="00F8264D">
        <w:rPr>
          <w:rFonts w:eastAsia="Calibri"/>
          <w:color w:val="auto"/>
          <w:szCs w:val="22"/>
        </w:rPr>
        <w:t>”</w:t>
      </w:r>
      <w:r w:rsidRPr="00F8264D">
        <w:rPr>
          <w:rFonts w:eastAsia="Calibri"/>
          <w:color w:val="auto"/>
          <w:szCs w:val="22"/>
        </w:rPr>
        <w:t>) и III степена (Уредба о проглашењу Парка природе „Златибор”, „Службени гласник</w:t>
      </w:r>
      <w:r w:rsidR="000535B5" w:rsidRPr="000535B5">
        <w:rPr>
          <w:rFonts w:eastAsia="Calibri"/>
          <w:color w:val="auto"/>
          <w:szCs w:val="22"/>
        </w:rPr>
        <w:t xml:space="preserve"> </w:t>
      </w:r>
      <w:r w:rsidR="000535B5" w:rsidRPr="00F8264D">
        <w:rPr>
          <w:rFonts w:eastAsia="Calibri"/>
          <w:color w:val="auto"/>
          <w:szCs w:val="22"/>
        </w:rPr>
        <w:t>РС”, број 91/17).</w:t>
      </w:r>
    </w:p>
    <w:p w14:paraId="2F830412" w14:textId="3BE6EACE" w:rsidR="00F8264D" w:rsidRPr="00F8264D" w:rsidRDefault="00F8264D" w:rsidP="000535B5">
      <w:pPr>
        <w:pStyle w:val="Default"/>
        <w:shd w:val="clear" w:color="auto" w:fill="FFFFFF" w:themeFill="background1"/>
        <w:tabs>
          <w:tab w:val="left" w:pos="851"/>
        </w:tabs>
        <w:ind w:firstLine="851"/>
        <w:jc w:val="both"/>
        <w:rPr>
          <w:rFonts w:eastAsia="Calibri"/>
          <w:color w:val="auto"/>
          <w:szCs w:val="22"/>
        </w:rPr>
      </w:pPr>
      <w:r w:rsidRPr="00F8264D">
        <w:rPr>
          <w:rFonts w:eastAsia="Calibri"/>
          <w:color w:val="auto"/>
          <w:szCs w:val="22"/>
        </w:rPr>
        <w:t xml:space="preserve">- Локалитет „Клисура Увца </w:t>
      </w:r>
      <w:r w:rsidR="00C25EE7">
        <w:rPr>
          <w:rFonts w:eastAsia="Calibri"/>
          <w:color w:val="auto"/>
          <w:szCs w:val="22"/>
          <w:lang w:val="sr-Cyrl-RS"/>
        </w:rPr>
        <w:t>3</w:t>
      </w:r>
      <w:r w:rsidRPr="00F8264D">
        <w:rPr>
          <w:rFonts w:eastAsia="Calibri"/>
          <w:color w:val="auto"/>
          <w:szCs w:val="22"/>
        </w:rPr>
        <w:t>а, 3б и 3в” је површине 1.121,10ha, подељен је на три</w:t>
      </w:r>
      <w:r w:rsidR="000535B5">
        <w:rPr>
          <w:rFonts w:eastAsia="Calibri"/>
          <w:color w:val="auto"/>
          <w:szCs w:val="22"/>
          <w:lang w:val="sr-Cyrl-RS"/>
        </w:rPr>
        <w:t xml:space="preserve"> </w:t>
      </w:r>
      <w:r w:rsidRPr="00F8264D">
        <w:rPr>
          <w:rFonts w:eastAsia="Calibri"/>
          <w:color w:val="auto"/>
          <w:szCs w:val="22"/>
        </w:rPr>
        <w:t>локалитета. Обухвата шумска одељења 33, 34, 37, 36, 38, 39, 40, 41, 42, 43, 44, 45, 46, 54, 62,</w:t>
      </w:r>
      <w:r w:rsidR="000535B5">
        <w:rPr>
          <w:rFonts w:eastAsia="Calibri"/>
          <w:color w:val="auto"/>
          <w:szCs w:val="22"/>
          <w:lang w:val="sr-Cyrl-RS"/>
        </w:rPr>
        <w:t xml:space="preserve"> </w:t>
      </w:r>
      <w:r w:rsidRPr="00F8264D">
        <w:rPr>
          <w:rFonts w:eastAsia="Calibri"/>
          <w:color w:val="auto"/>
          <w:szCs w:val="22"/>
        </w:rPr>
        <w:t>63, 64 и 65, као и делове шумских одељења 23, 32, 56, 57, 58, 59, 60 и 61</w:t>
      </w:r>
      <w:r w:rsidR="005A74B3">
        <w:rPr>
          <w:rFonts w:eastAsia="Calibri"/>
          <w:color w:val="auto"/>
          <w:szCs w:val="22"/>
        </w:rPr>
        <w:t>,</w:t>
      </w:r>
      <w:r w:rsidRPr="00F8264D">
        <w:rPr>
          <w:rFonts w:eastAsia="Calibri"/>
          <w:color w:val="auto"/>
          <w:szCs w:val="22"/>
        </w:rPr>
        <w:t xml:space="preserve"> ГЈ „Борова глава”.</w:t>
      </w:r>
      <w:r w:rsidR="000535B5">
        <w:rPr>
          <w:rFonts w:eastAsia="Calibri"/>
          <w:color w:val="auto"/>
          <w:szCs w:val="22"/>
          <w:lang w:val="sr-Cyrl-RS"/>
        </w:rPr>
        <w:t xml:space="preserve"> </w:t>
      </w:r>
      <w:r w:rsidRPr="00F8264D">
        <w:rPr>
          <w:rFonts w:eastAsia="Calibri"/>
          <w:color w:val="auto"/>
          <w:szCs w:val="22"/>
        </w:rPr>
        <w:t>Локалитет заузима ужи део клисуре и сам ток Увца са бројним долинским меандрима. Клисура</w:t>
      </w:r>
      <w:r w:rsidR="000535B5">
        <w:rPr>
          <w:rFonts w:eastAsia="Calibri"/>
          <w:color w:val="auto"/>
          <w:szCs w:val="22"/>
          <w:lang w:val="sr-Cyrl-RS"/>
        </w:rPr>
        <w:t xml:space="preserve"> </w:t>
      </w:r>
      <w:r w:rsidRPr="00F8264D">
        <w:rPr>
          <w:rFonts w:eastAsia="Calibri"/>
          <w:color w:val="auto"/>
          <w:szCs w:val="22"/>
        </w:rPr>
        <w:t>је, у овом делу тока, по рељефу веома изразита, избраздана мноштвом увала, јаруга, потока,</w:t>
      </w:r>
      <w:r w:rsidR="000535B5">
        <w:rPr>
          <w:rFonts w:eastAsia="Calibri"/>
          <w:color w:val="auto"/>
          <w:szCs w:val="22"/>
          <w:lang w:val="sr-Cyrl-RS"/>
        </w:rPr>
        <w:t xml:space="preserve"> </w:t>
      </w:r>
      <w:r w:rsidRPr="00F8264D">
        <w:rPr>
          <w:rFonts w:eastAsia="Calibri"/>
          <w:color w:val="auto"/>
          <w:szCs w:val="22"/>
        </w:rPr>
        <w:t>што условљава велики број истакнутих висова. Није посебна по димензијама, већ по дивљини,</w:t>
      </w:r>
      <w:r w:rsidR="000535B5">
        <w:rPr>
          <w:rFonts w:eastAsia="Calibri"/>
          <w:color w:val="auto"/>
          <w:szCs w:val="22"/>
          <w:lang w:val="sr-Cyrl-RS"/>
        </w:rPr>
        <w:t xml:space="preserve"> </w:t>
      </w:r>
      <w:r w:rsidRPr="00F8264D">
        <w:rPr>
          <w:rFonts w:eastAsia="Calibri"/>
          <w:color w:val="auto"/>
          <w:szCs w:val="22"/>
        </w:rPr>
        <w:t>неприступачности и очуваности амбијента. Термофилно еродирано станиште, са пуно сипара</w:t>
      </w:r>
      <w:r w:rsidR="000535B5">
        <w:rPr>
          <w:rFonts w:eastAsia="Calibri"/>
          <w:color w:val="auto"/>
          <w:szCs w:val="22"/>
          <w:lang w:val="sr-Cyrl-RS"/>
        </w:rPr>
        <w:t xml:space="preserve"> </w:t>
      </w:r>
      <w:r w:rsidRPr="00F8264D">
        <w:rPr>
          <w:rFonts w:eastAsia="Calibri"/>
          <w:color w:val="auto"/>
          <w:szCs w:val="22"/>
        </w:rPr>
        <w:t>и голети, јако нагнут терен у клисуру потока Крвавац и реци Увац, условило је да</w:t>
      </w:r>
      <w:r w:rsidR="000535B5">
        <w:rPr>
          <w:rFonts w:eastAsia="Calibri"/>
          <w:color w:val="auto"/>
          <w:szCs w:val="22"/>
          <w:lang w:val="sr-Cyrl-RS"/>
        </w:rPr>
        <w:t xml:space="preserve"> </w:t>
      </w:r>
      <w:r w:rsidRPr="00F8264D">
        <w:rPr>
          <w:rFonts w:eastAsia="Calibri"/>
          <w:color w:val="auto"/>
          <w:szCs w:val="22"/>
        </w:rPr>
        <w:t>преовлађујући тип вегетације буде термофилна шикара мешовитог састава. Стрме, снажно</w:t>
      </w:r>
      <w:r w:rsidR="000535B5">
        <w:rPr>
          <w:rFonts w:eastAsia="Calibri"/>
          <w:color w:val="auto"/>
          <w:szCs w:val="22"/>
          <w:lang w:val="sr-Cyrl-RS"/>
        </w:rPr>
        <w:t xml:space="preserve"> </w:t>
      </w:r>
      <w:r w:rsidRPr="00F8264D">
        <w:rPr>
          <w:rFonts w:eastAsia="Calibri"/>
        </w:rPr>
        <w:t>еродиране, камените и стеновита стране су обрасле вегетацијском формацијом у којој важну</w:t>
      </w:r>
      <w:r w:rsidR="000535B5">
        <w:rPr>
          <w:rFonts w:eastAsia="Calibri"/>
          <w:lang w:val="sr-Cyrl-RS"/>
        </w:rPr>
        <w:t xml:space="preserve"> </w:t>
      </w:r>
      <w:r w:rsidRPr="00F8264D">
        <w:rPr>
          <w:rFonts w:eastAsia="Calibri"/>
          <w:lang w:val="sr-Cyrl-RS" w:bidi="en-US"/>
        </w:rPr>
        <w:t xml:space="preserve">улогу има карактеристична ниска, жбунаста и ендемична млечика </w:t>
      </w:r>
      <w:r w:rsidRPr="00F8264D">
        <w:rPr>
          <w:rFonts w:eastAsia="Calibri"/>
          <w:i/>
          <w:iCs/>
          <w:lang w:val="sr-Cyrl-RS" w:bidi="en-US"/>
        </w:rPr>
        <w:t>Euphorbia glabriflora</w:t>
      </w:r>
      <w:r w:rsidRPr="00F8264D">
        <w:rPr>
          <w:rFonts w:eastAsia="Calibri"/>
          <w:lang w:val="sr-Cyrl-RS" w:bidi="en-US"/>
        </w:rPr>
        <w:t>.</w:t>
      </w:r>
      <w:r w:rsidR="000535B5">
        <w:rPr>
          <w:rFonts w:eastAsia="Calibri"/>
          <w:lang w:val="sr-Cyrl-RS" w:bidi="en-US"/>
        </w:rPr>
        <w:t xml:space="preserve"> </w:t>
      </w:r>
      <w:r w:rsidRPr="00F8264D">
        <w:rPr>
          <w:rFonts w:eastAsia="Calibri"/>
          <w:lang w:val="sr-Cyrl-RS" w:bidi="en-US"/>
        </w:rPr>
        <w:t xml:space="preserve">Нарочит значај заједнице се огледа у присуству ендемичних таксона где се истичу </w:t>
      </w:r>
      <w:r w:rsidRPr="00F8264D">
        <w:rPr>
          <w:rFonts w:eastAsia="Calibri"/>
          <w:i/>
          <w:iCs/>
          <w:lang w:val="sr-Cyrl-RS" w:bidi="en-US"/>
        </w:rPr>
        <w:t>Halacsya</w:t>
      </w:r>
      <w:r w:rsidR="000535B5" w:rsidRPr="005A74B3">
        <w:rPr>
          <w:rFonts w:eastAsia="Calibri"/>
          <w:i/>
          <w:iCs/>
          <w:lang w:val="sr-Cyrl-RS" w:bidi="en-US"/>
        </w:rPr>
        <w:t xml:space="preserve"> </w:t>
      </w:r>
      <w:r w:rsidRPr="00F8264D">
        <w:rPr>
          <w:rFonts w:eastAsia="Calibri"/>
          <w:i/>
          <w:iCs/>
          <w:lang w:val="sr-Cyrl-RS" w:bidi="en-US"/>
        </w:rPr>
        <w:t>sendtneri, Stipa novakii, Genista frivaldszky, Iris reichenbachii</w:t>
      </w:r>
      <w:r w:rsidRPr="00F8264D">
        <w:rPr>
          <w:rFonts w:eastAsia="Calibri"/>
          <w:lang w:val="sr-Cyrl-RS" w:bidi="en-US"/>
        </w:rPr>
        <w:t xml:space="preserve"> и друге врсте. Нарочито је добро</w:t>
      </w:r>
      <w:r w:rsidR="000535B5">
        <w:rPr>
          <w:rFonts w:eastAsia="Calibri"/>
          <w:lang w:val="sr-Cyrl-RS" w:bidi="en-US"/>
        </w:rPr>
        <w:t xml:space="preserve"> </w:t>
      </w:r>
      <w:r w:rsidRPr="00F8264D">
        <w:rPr>
          <w:rFonts w:eastAsia="Calibri"/>
          <w:lang w:val="sr-Cyrl-RS" w:bidi="en-US"/>
        </w:rPr>
        <w:t xml:space="preserve">изражена серпентинитска вегетација. Ендемична асоцијација </w:t>
      </w:r>
      <w:r w:rsidRPr="00F8264D">
        <w:rPr>
          <w:rFonts w:eastAsia="Calibri"/>
          <w:i/>
          <w:iCs/>
          <w:lang w:val="sr-Cyrl-RS" w:bidi="en-US"/>
        </w:rPr>
        <w:t>Potentillo mollis-Halascyetum</w:t>
      </w:r>
      <w:r w:rsidR="000535B5" w:rsidRPr="005A74B3">
        <w:rPr>
          <w:rFonts w:eastAsia="Calibri"/>
          <w:i/>
          <w:iCs/>
          <w:lang w:val="sr-Cyrl-RS" w:bidi="en-US"/>
        </w:rPr>
        <w:t xml:space="preserve"> </w:t>
      </w:r>
      <w:r w:rsidRPr="00F8264D">
        <w:rPr>
          <w:rFonts w:eastAsia="Calibri"/>
          <w:i/>
          <w:iCs/>
          <w:lang w:val="sr-Cyrl-RS" w:bidi="en-US"/>
        </w:rPr>
        <w:t>sendtneri</w:t>
      </w:r>
      <w:r w:rsidRPr="00F8264D">
        <w:rPr>
          <w:rFonts w:eastAsia="Calibri"/>
          <w:lang w:val="sr-Cyrl-RS" w:bidi="en-US"/>
        </w:rPr>
        <w:t xml:space="preserve"> заступљена је на стеновитим падинама и стенама у клисури Увца. На поменутим</w:t>
      </w:r>
      <w:r w:rsidR="000535B5">
        <w:rPr>
          <w:rFonts w:eastAsia="Calibri"/>
          <w:lang w:val="sr-Cyrl-RS" w:bidi="en-US"/>
        </w:rPr>
        <w:t xml:space="preserve"> </w:t>
      </w:r>
      <w:r w:rsidRPr="00F8264D">
        <w:rPr>
          <w:rFonts w:eastAsia="Calibri"/>
          <w:lang w:val="sr-Cyrl-RS" w:bidi="en-US"/>
        </w:rPr>
        <w:t xml:space="preserve">локалитетима у заједници су доминантне ендемичне серпентинофите </w:t>
      </w:r>
      <w:r w:rsidRPr="00F8264D">
        <w:rPr>
          <w:rFonts w:eastAsia="Calibri"/>
          <w:i/>
          <w:iCs/>
          <w:lang w:val="sr-Cyrl-RS" w:bidi="en-US"/>
        </w:rPr>
        <w:t>Halacsya sendtneri и</w:t>
      </w:r>
      <w:r w:rsidR="000535B5" w:rsidRPr="005A74B3">
        <w:rPr>
          <w:rFonts w:eastAsia="Calibri"/>
          <w:i/>
          <w:iCs/>
          <w:lang w:val="sr-Cyrl-RS" w:bidi="en-US"/>
        </w:rPr>
        <w:t xml:space="preserve"> </w:t>
      </w:r>
      <w:r w:rsidRPr="00F8264D">
        <w:rPr>
          <w:rFonts w:eastAsia="Calibri"/>
          <w:i/>
          <w:iCs/>
          <w:lang w:val="sr-Cyrl-RS" w:bidi="en-US"/>
        </w:rPr>
        <w:t>Potentilla mollis</w:t>
      </w:r>
      <w:r w:rsidRPr="00F8264D">
        <w:rPr>
          <w:rFonts w:eastAsia="Calibri"/>
          <w:lang w:val="sr-Cyrl-RS" w:bidi="en-US"/>
        </w:rPr>
        <w:t xml:space="preserve"> са којима се најчешће јављају и </w:t>
      </w:r>
      <w:r w:rsidRPr="00F8264D">
        <w:rPr>
          <w:rFonts w:eastAsia="Calibri"/>
          <w:i/>
          <w:iCs/>
          <w:lang w:val="sr-Cyrl-RS" w:bidi="en-US"/>
        </w:rPr>
        <w:t>Campanula rotundifolia, Cerastium decalvans и</w:t>
      </w:r>
      <w:r w:rsidR="000535B5" w:rsidRPr="005A74B3">
        <w:rPr>
          <w:rFonts w:eastAsia="Calibri"/>
          <w:i/>
          <w:iCs/>
          <w:lang w:val="sr-Cyrl-RS" w:bidi="en-US"/>
        </w:rPr>
        <w:t xml:space="preserve"> </w:t>
      </w:r>
      <w:r w:rsidRPr="00F8264D">
        <w:rPr>
          <w:rFonts w:eastAsia="Calibri"/>
          <w:i/>
          <w:iCs/>
          <w:lang w:val="sr-Cyrl-RS" w:bidi="en-US"/>
        </w:rPr>
        <w:t>Silene pusilla</w:t>
      </w:r>
      <w:r w:rsidRPr="00F8264D">
        <w:rPr>
          <w:rFonts w:eastAsia="Calibri"/>
          <w:lang w:val="sr-Cyrl-RS" w:bidi="en-US"/>
        </w:rPr>
        <w:t>. На локалитету укупна површина под шумом у државном власништву износи</w:t>
      </w:r>
      <w:r w:rsidR="000535B5">
        <w:rPr>
          <w:rFonts w:eastAsia="Calibri"/>
          <w:lang w:val="sr-Cyrl-RS" w:bidi="en-US"/>
        </w:rPr>
        <w:t xml:space="preserve"> </w:t>
      </w:r>
      <w:r w:rsidRPr="00F8264D">
        <w:rPr>
          <w:rFonts w:eastAsia="Calibri"/>
          <w:lang w:val="sr-Cyrl-RS" w:bidi="en-US"/>
        </w:rPr>
        <w:t>863,4ha.</w:t>
      </w:r>
    </w:p>
    <w:p w14:paraId="104E323B" w14:textId="6CE959AB" w:rsidR="00F8264D" w:rsidRPr="00F8264D" w:rsidRDefault="00F8264D" w:rsidP="000535B5">
      <w:pPr>
        <w:shd w:val="clear" w:color="auto" w:fill="FFFFFF"/>
        <w:spacing w:after="0" w:line="240" w:lineRule="auto"/>
        <w:ind w:firstLine="851"/>
        <w:jc w:val="both"/>
        <w:rPr>
          <w:rFonts w:ascii="Times New Roman" w:eastAsia="Calibri" w:hAnsi="Times New Roman" w:cs="Times New Roman"/>
          <w:sz w:val="24"/>
        </w:rPr>
      </w:pPr>
      <w:r w:rsidRPr="00F8264D">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rPr>
        <w:t>Локалитет „Клисура Гриже” је површине 222,83ha. Обухвата шумска одељења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1,2,3,16, као и делове шумских одељења 4, 17 и 24</w:t>
      </w:r>
      <w:r w:rsidR="005A74B3">
        <w:rPr>
          <w:rFonts w:ascii="Times New Roman" w:eastAsia="Calibri" w:hAnsi="Times New Roman" w:cs="Times New Roman"/>
          <w:sz w:val="24"/>
        </w:rPr>
        <w:t>,</w:t>
      </w:r>
      <w:r w:rsidRPr="00F8264D">
        <w:rPr>
          <w:rFonts w:ascii="Times New Roman" w:eastAsia="Calibri" w:hAnsi="Times New Roman" w:cs="Times New Roman"/>
          <w:sz w:val="24"/>
        </w:rPr>
        <w:t xml:space="preserve"> ГЈ „Борова глава”. Терен је обрастао веома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оскудном вегетацијом, ретким боровима по стењу и бројним врстама кржљавог дрвећа и</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грмља. Основни тип састојине је шикара црног граба на станишту шуме китњака и граба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(Querco carpinetum moesiacum) на смеђим и лесивираним смеђим земљиштима. Вегетацију</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камењара, али и стена серпентинитских клисура чине многе реликтне и ендемичне</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асоцијације, у којима су као едификатори заступљене карактеристичне серпентинофите</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w:t>
      </w:r>
      <w:r w:rsidRPr="00F8264D">
        <w:rPr>
          <w:rFonts w:ascii="Times New Roman" w:eastAsia="Calibri" w:hAnsi="Times New Roman" w:cs="Times New Roman"/>
          <w:i/>
          <w:iCs/>
          <w:sz w:val="24"/>
        </w:rPr>
        <w:t>Potentilla visiani, Halacsya sendtneri, Potentilla mollis, Fumana bonapartei, Linaria rubioides,</w:t>
      </w:r>
      <w:r w:rsidR="000535B5" w:rsidRPr="005A74B3">
        <w:rPr>
          <w:rFonts w:ascii="Times New Roman" w:eastAsia="Calibri" w:hAnsi="Times New Roman" w:cs="Times New Roman"/>
          <w:i/>
          <w:iCs/>
          <w:sz w:val="24"/>
          <w:lang w:val="sr-Cyrl-RS"/>
        </w:rPr>
        <w:t xml:space="preserve"> </w:t>
      </w:r>
      <w:r w:rsidRPr="00F8264D">
        <w:rPr>
          <w:rFonts w:ascii="Times New Roman" w:eastAsia="Calibri" w:hAnsi="Times New Roman" w:cs="Times New Roman"/>
          <w:i/>
          <w:iCs/>
          <w:sz w:val="24"/>
        </w:rPr>
        <w:t>Silene paradoxa, Alyssum markgrafii, Notholaena maranthae</w:t>
      </w:r>
      <w:r w:rsidRPr="00F8264D">
        <w:rPr>
          <w:rFonts w:ascii="Times New Roman" w:eastAsia="Calibri" w:hAnsi="Times New Roman" w:cs="Times New Roman"/>
          <w:sz w:val="24"/>
        </w:rPr>
        <w:t>), али се јавља и низ других врста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rPr>
        <w:t>карактеристичних за серпентинске камењаре и стене (</w:t>
      </w:r>
      <w:r w:rsidRPr="00F8264D">
        <w:rPr>
          <w:rFonts w:ascii="Times New Roman" w:eastAsia="Calibri" w:hAnsi="Times New Roman" w:cs="Times New Roman"/>
          <w:i/>
          <w:iCs/>
          <w:sz w:val="24"/>
        </w:rPr>
        <w:t>Artemisia alba, Cytisus procumbens,</w:t>
      </w:r>
      <w:r w:rsidR="000535B5" w:rsidRPr="005A74B3">
        <w:rPr>
          <w:rFonts w:ascii="Times New Roman" w:eastAsia="Calibri" w:hAnsi="Times New Roman" w:cs="Times New Roman"/>
          <w:i/>
          <w:iCs/>
          <w:sz w:val="24"/>
          <w:lang w:val="sr-Cyrl-RS"/>
        </w:rPr>
        <w:t xml:space="preserve"> </w:t>
      </w:r>
      <w:r w:rsidRPr="00F8264D">
        <w:rPr>
          <w:rFonts w:ascii="Times New Roman" w:eastAsia="Calibri" w:hAnsi="Times New Roman" w:cs="Times New Roman"/>
          <w:i/>
          <w:iCs/>
          <w:sz w:val="24"/>
          <w:lang w:val="sr-Cyrl-RS" w:bidi="en-US"/>
        </w:rPr>
        <w:t>Lembotropis nigricans</w:t>
      </w:r>
      <w:r w:rsidRPr="00F8264D">
        <w:rPr>
          <w:rFonts w:ascii="Times New Roman" w:eastAsia="Calibri" w:hAnsi="Times New Roman" w:cs="Times New Roman"/>
          <w:sz w:val="24"/>
          <w:lang w:val="sr-Cyrl-RS" w:bidi="en-US"/>
        </w:rPr>
        <w:t xml:space="preserve"> и друге врсте). Стрма, снажно еродирана каменита и стеновита подручја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lang w:val="sr-Cyrl-RS" w:bidi="en-US"/>
        </w:rPr>
        <w:t>серпентинских клисура обрастају формацијама у којој важну улогу има карактеристична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lang w:val="sr-Cyrl-RS" w:bidi="en-US"/>
        </w:rPr>
        <w:t xml:space="preserve">ниска, жбунаста и ендемична млечика </w:t>
      </w:r>
      <w:r w:rsidRPr="00F8264D">
        <w:rPr>
          <w:rFonts w:ascii="Times New Roman" w:eastAsia="Calibri" w:hAnsi="Times New Roman" w:cs="Times New Roman"/>
          <w:i/>
          <w:iCs/>
          <w:sz w:val="24"/>
          <w:lang w:val="sr-Cyrl-RS" w:bidi="en-US"/>
        </w:rPr>
        <w:t>Euphorbia glabriflora</w:t>
      </w:r>
      <w:r w:rsidRPr="00F8264D">
        <w:rPr>
          <w:rFonts w:ascii="Times New Roman" w:eastAsia="Calibri" w:hAnsi="Times New Roman" w:cs="Times New Roman"/>
          <w:sz w:val="24"/>
          <w:lang w:val="sr-Cyrl-RS" w:bidi="en-US"/>
        </w:rPr>
        <w:t>. На локалитету укупна површина</w:t>
      </w:r>
      <w:r w:rsidR="000535B5">
        <w:rPr>
          <w:rFonts w:ascii="Times New Roman" w:eastAsia="Calibri" w:hAnsi="Times New Roman" w:cs="Times New Roman"/>
          <w:sz w:val="24"/>
          <w:lang w:val="sr-Cyrl-RS"/>
        </w:rPr>
        <w:t xml:space="preserve"> </w:t>
      </w:r>
      <w:r w:rsidRPr="00F8264D">
        <w:rPr>
          <w:rFonts w:ascii="Times New Roman" w:eastAsia="Calibri" w:hAnsi="Times New Roman" w:cs="Times New Roman"/>
          <w:sz w:val="24"/>
          <w:lang w:val="sr-Cyrl-RS" w:bidi="en-US"/>
        </w:rPr>
        <w:t>под шумом у државном власништву износи 53,15ha.</w:t>
      </w:r>
    </w:p>
    <w:p w14:paraId="0247D858" w14:textId="573DC3E1" w:rsidR="000D7F72" w:rsidRPr="000D7F72" w:rsidRDefault="00F8264D" w:rsidP="000535B5">
      <w:pPr>
        <w:shd w:val="clear" w:color="auto" w:fill="FFFFFF"/>
        <w:spacing w:after="0" w:line="240" w:lineRule="auto"/>
        <w:ind w:firstLine="851"/>
        <w:jc w:val="both"/>
        <w:rPr>
          <w:rFonts w:ascii="Times New Roman" w:eastAsia="Calibri" w:hAnsi="Times New Roman" w:cs="Times New Roman"/>
          <w:sz w:val="24"/>
          <w:lang w:val="sr-Cyrl-RS" w:bidi="en-US"/>
        </w:rPr>
      </w:pPr>
      <w:r w:rsidRPr="00F8264D">
        <w:rPr>
          <w:rFonts w:ascii="Times New Roman" w:eastAsia="Calibri" w:hAnsi="Times New Roman" w:cs="Times New Roman"/>
          <w:sz w:val="24"/>
          <w:lang w:val="sr-Cyrl-RS" w:bidi="en-US"/>
        </w:rPr>
        <w:t>- Локалитет „Подручје Увачког и Златарског језера” - обухвата шумска одељења 4,</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14,</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15, 29, као и делове шумских одељења 23, 22, 24, 25, 29, 31, 32, 35, 47, 48, 51, 52, 53, 55, 56,</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 xml:space="preserve">57, 58, 59, 60 </w:t>
      </w:r>
      <w:r w:rsidR="005A74B3">
        <w:rPr>
          <w:rFonts w:ascii="Times New Roman" w:eastAsia="Calibri" w:hAnsi="Times New Roman" w:cs="Times New Roman"/>
          <w:sz w:val="24"/>
          <w:lang w:val="sr-Cyrl-RS" w:bidi="en-US"/>
        </w:rPr>
        <w:t>и</w:t>
      </w:r>
      <w:r w:rsidRPr="00F8264D">
        <w:rPr>
          <w:rFonts w:ascii="Times New Roman" w:eastAsia="Calibri" w:hAnsi="Times New Roman" w:cs="Times New Roman"/>
          <w:sz w:val="24"/>
          <w:lang w:val="sr-Cyrl-RS" w:bidi="en-US"/>
        </w:rPr>
        <w:t xml:space="preserve"> 61</w:t>
      </w:r>
      <w:r w:rsidR="005A74B3">
        <w:rPr>
          <w:rFonts w:ascii="Times New Roman" w:eastAsia="Calibri" w:hAnsi="Times New Roman" w:cs="Times New Roman"/>
          <w:sz w:val="24"/>
          <w:lang w:val="sr-Latn-RS" w:bidi="en-US"/>
        </w:rPr>
        <w:t>,</w:t>
      </w:r>
      <w:r w:rsidRPr="00F8264D">
        <w:rPr>
          <w:rFonts w:ascii="Times New Roman" w:eastAsia="Calibri" w:hAnsi="Times New Roman" w:cs="Times New Roman"/>
          <w:sz w:val="24"/>
          <w:lang w:val="sr-Cyrl-RS" w:bidi="en-US"/>
        </w:rPr>
        <w:t xml:space="preserve"> ГЈ „Борова глава”. Обухвата водне акумулације Увачког и Златарског језера.</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Вегетацијски покривач чине проређене шуме, жбунасто - шикараста вегетација, заједнице на</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 xml:space="preserve">отвореним камењарима и сипарима. Од некадашњих шумских заједница типа </w:t>
      </w:r>
      <w:r w:rsidRPr="00F8264D">
        <w:rPr>
          <w:rFonts w:ascii="Times New Roman" w:eastAsia="Calibri" w:hAnsi="Times New Roman" w:cs="Times New Roman"/>
          <w:i/>
          <w:iCs/>
          <w:sz w:val="24"/>
          <w:lang w:val="sr-Cyrl-RS" w:bidi="en-US"/>
        </w:rPr>
        <w:t>Quercetum</w:t>
      </w:r>
      <w:r w:rsidR="000535B5" w:rsidRPr="005A74B3">
        <w:rPr>
          <w:rFonts w:ascii="Times New Roman" w:eastAsia="Calibri" w:hAnsi="Times New Roman" w:cs="Times New Roman"/>
          <w:i/>
          <w:iCs/>
          <w:sz w:val="24"/>
          <w:lang w:val="sr-Cyrl-RS" w:bidi="en-US"/>
        </w:rPr>
        <w:t xml:space="preserve"> </w:t>
      </w:r>
      <w:r w:rsidRPr="00F8264D">
        <w:rPr>
          <w:rFonts w:ascii="Times New Roman" w:eastAsia="Calibri" w:hAnsi="Times New Roman" w:cs="Times New Roman"/>
          <w:i/>
          <w:iCs/>
          <w:sz w:val="24"/>
          <w:lang w:val="sr-Cyrl-RS" w:bidi="en-US"/>
        </w:rPr>
        <w:t xml:space="preserve">montanum </w:t>
      </w:r>
      <w:r w:rsidR="005A74B3">
        <w:rPr>
          <w:rFonts w:ascii="Times New Roman" w:eastAsia="Calibri" w:hAnsi="Times New Roman" w:cs="Times New Roman"/>
          <w:sz w:val="24"/>
          <w:lang w:val="sr-Latn-RS" w:bidi="en-US"/>
        </w:rPr>
        <w:t>Č</w:t>
      </w:r>
      <w:r w:rsidRPr="00F8264D">
        <w:rPr>
          <w:rFonts w:ascii="Times New Roman" w:eastAsia="Calibri" w:hAnsi="Times New Roman" w:cs="Times New Roman"/>
          <w:sz w:val="24"/>
          <w:lang w:val="sr-Cyrl-RS" w:bidi="en-US"/>
        </w:rPr>
        <w:t>ernj. et Jov.</w:t>
      </w:r>
      <w:r w:rsidRPr="00F8264D">
        <w:rPr>
          <w:rFonts w:ascii="Times New Roman" w:eastAsia="Calibri" w:hAnsi="Times New Roman" w:cs="Times New Roman"/>
          <w:i/>
          <w:iCs/>
          <w:sz w:val="24"/>
          <w:lang w:val="sr-Cyrl-RS" w:bidi="en-US"/>
        </w:rPr>
        <w:t xml:space="preserve"> и Piceetum excelse serbicum </w:t>
      </w:r>
      <w:r w:rsidRPr="00F8264D">
        <w:rPr>
          <w:rFonts w:ascii="Times New Roman" w:eastAsia="Calibri" w:hAnsi="Times New Roman" w:cs="Times New Roman"/>
          <w:sz w:val="24"/>
          <w:lang w:val="sr-Cyrl-RS" w:bidi="en-US"/>
        </w:rPr>
        <w:t>Rud. могу се срести само спорадични и</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деградирани остаци. Подручје које се налази на надморским висинама од 1.100 до 1.300 m</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обрасло је шумом смрче. Састојина смрче је разнодобна, чиста и потпуног склопа. На овом</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делу локалитета присутне су и шуме брезе и јасике (1.000 до 1.200 m). Састојина је једнодобна,</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мешовита и потпуног склопа. Овде се налазе и мање површине под шумом букве. У</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 xml:space="preserve">централном и северном делу локалитета око </w:t>
      </w:r>
      <w:r w:rsidRPr="00F8264D">
        <w:rPr>
          <w:rFonts w:ascii="Times New Roman" w:eastAsia="Calibri" w:hAnsi="Times New Roman" w:cs="Times New Roman"/>
          <w:sz w:val="24"/>
          <w:lang w:val="sr-Cyrl-RS" w:bidi="en-US"/>
        </w:rPr>
        <w:lastRenderedPageBreak/>
        <w:t>Златарског језера и на деловима око реке</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Тисовице простор је обрастао шумом смрче (900 до 1.200 m). Састојина је очувана,</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разнодобна, чиста, потпуног до густог склопа старости око 70 година. Поред шуме смрче</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јављају се и шуме китњака и шуме цера (900 до 1.100 m н.в.) које су очуване, једнодобне,</w:t>
      </w:r>
      <w:r w:rsidR="000535B5">
        <w:rPr>
          <w:rFonts w:ascii="Times New Roman" w:eastAsia="Calibri" w:hAnsi="Times New Roman" w:cs="Times New Roman"/>
          <w:sz w:val="24"/>
          <w:lang w:val="sr-Cyrl-RS" w:bidi="en-US"/>
        </w:rPr>
        <w:t xml:space="preserve"> </w:t>
      </w:r>
      <w:r w:rsidRPr="00F8264D">
        <w:rPr>
          <w:rFonts w:ascii="Times New Roman" w:eastAsia="Calibri" w:hAnsi="Times New Roman" w:cs="Times New Roman"/>
          <w:sz w:val="24"/>
          <w:lang w:val="sr-Cyrl-RS" w:bidi="en-US"/>
        </w:rPr>
        <w:t>ретког до потпуног склопа, старости око 80 година. Површина овог локалитета износи 4.400,41ha.</w:t>
      </w:r>
    </w:p>
    <w:p w14:paraId="4885312C" w14:textId="0FDD859C" w:rsidR="000D7F72" w:rsidRPr="000D7F72" w:rsidRDefault="000D7F72" w:rsidP="000535B5">
      <w:pPr>
        <w:shd w:val="clear" w:color="auto" w:fill="FFFFFF"/>
        <w:spacing w:after="0" w:line="240" w:lineRule="auto"/>
        <w:ind w:firstLine="851"/>
        <w:jc w:val="both"/>
        <w:rPr>
          <w:rFonts w:ascii="Times New Roman" w:eastAsia="Calibri" w:hAnsi="Times New Roman" w:cs="Times New Roman"/>
          <w:sz w:val="24"/>
          <w:lang w:val="sr-Cyrl-RS" w:bidi="en-US"/>
        </w:rPr>
      </w:pPr>
      <w:r w:rsidRPr="000D7F72">
        <w:rPr>
          <w:rFonts w:ascii="Times New Roman" w:eastAsia="Calibri" w:hAnsi="Times New Roman" w:cs="Times New Roman"/>
          <w:sz w:val="24"/>
          <w:lang w:val="sr-Cyrl-RS" w:bidi="en-US"/>
        </w:rPr>
        <w:t>- У оквиру еколошки значајног подручја „Златибор” еколошке мреже Републике</w:t>
      </w:r>
      <w:r w:rsidR="000535B5">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Србије, према Уредби о еколошкој мрежи.</w:t>
      </w:r>
    </w:p>
    <w:p w14:paraId="6131DEEB" w14:textId="77777777" w:rsidR="005A74B3" w:rsidRDefault="000D7F72" w:rsidP="005A74B3">
      <w:pPr>
        <w:shd w:val="clear" w:color="auto" w:fill="FFFFFF"/>
        <w:spacing w:after="0" w:line="240" w:lineRule="auto"/>
        <w:ind w:firstLine="851"/>
        <w:jc w:val="both"/>
        <w:rPr>
          <w:rFonts w:ascii="Times New Roman" w:eastAsia="Calibri" w:hAnsi="Times New Roman" w:cs="Times New Roman"/>
          <w:sz w:val="24"/>
          <w:lang w:val="sr-Cyrl-RS" w:bidi="en-US"/>
        </w:rPr>
      </w:pPr>
      <w:r w:rsidRPr="000D7F72">
        <w:rPr>
          <w:rFonts w:ascii="Times New Roman" w:eastAsia="Calibri" w:hAnsi="Times New Roman" w:cs="Times New Roman"/>
          <w:sz w:val="24"/>
          <w:lang w:val="sr-Cyrl-RS" w:bidi="en-US"/>
        </w:rPr>
        <w:t>- У оквиру потенцијалног Натура 2000 подручја: pSCI „Златибор” од значаја за</w:t>
      </w:r>
      <w:r w:rsidR="000535B5">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Европску заједницу (pSCIs - Sites of Community Importance), као и Потенцијалног подручје од</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посебне заштите НАТУРА 2000 pSPA „Златибор” (SPAs - Special Protection Areas)</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(https://daphne.sk/Natura2000SerbiaSCI/pSCIs1.php). Типови станишта због којих је ово</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подручје одређено као потенцијално НАТУРА 2000 подручје представљено је: 7230 -</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Алкалним тресавама, 91ВА - Мезијском шумом јеле и 9530 - (Суб) Медитеранском шумом</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ендемичних црних борова, према Правилнику о критеријумима за издвајање типова станишта,</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о типовима станишта, осетљивим, угроженим, ретким и за заштиту приоритетним типовима</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станишта и о мерама заштите за њихово очување („Службени гласник РС”, број 35/10).</w:t>
      </w:r>
      <w:r w:rsidR="005A74B3">
        <w:rPr>
          <w:rFonts w:ascii="Times New Roman" w:eastAsia="Calibri" w:hAnsi="Times New Roman" w:cs="Times New Roman"/>
          <w:sz w:val="24"/>
          <w:lang w:val="sr-Cyrl-RS" w:bidi="en-US"/>
        </w:rPr>
        <w:t xml:space="preserve"> </w:t>
      </w:r>
    </w:p>
    <w:p w14:paraId="5AEB64F5" w14:textId="3D3497E3" w:rsidR="005A74B3" w:rsidRDefault="000D7F72" w:rsidP="005A74B3">
      <w:pPr>
        <w:shd w:val="clear" w:color="auto" w:fill="FFFFFF"/>
        <w:spacing w:after="0" w:line="240" w:lineRule="auto"/>
        <w:ind w:firstLine="851"/>
        <w:jc w:val="both"/>
        <w:rPr>
          <w:rFonts w:ascii="Times New Roman" w:eastAsia="Calibri" w:hAnsi="Times New Roman" w:cs="Times New Roman"/>
          <w:sz w:val="24"/>
          <w:lang w:val="sr-Cyrl-RS" w:bidi="en-US"/>
        </w:rPr>
      </w:pPr>
      <w:r w:rsidRPr="000D7F72">
        <w:rPr>
          <w:rFonts w:ascii="Times New Roman" w:eastAsia="Calibri" w:hAnsi="Times New Roman" w:cs="Times New Roman"/>
          <w:sz w:val="24"/>
          <w:lang w:val="sr-Cyrl-RS" w:bidi="en-US"/>
        </w:rPr>
        <w:t>Према члану 35. став 3. тачка 2. Закона о заштити природе на површинама на којима је</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утврђен режим заштите І степена ограничавају се радови и активности на „спровођење</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заштитних, санационих и других неопходних мера у случају пожара, елементарних непогода и</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удеса, појава биљних и животињских болести и пренамножења штеточина, уз сагласност</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надлежног министарства за заштиту животне средине”. Чланом 35. истог закона, дефинисано</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је да се у режиму заштите II и III степена дозвољавају управљачке интервенције у циљу</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рестаурације, ревитализације и укупног унапређења заштићеног подручја. Такође, према члану</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18. Закона о заштити природе, дефинисано је да се у режиму заштите II степена дозвољава</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газдовање шумама и шумским земљиштем на одржив и строго контролисан начин Чланом 4.</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Уредбе о режимима заштите, газдовање шумама и шумским земљиштем ограничено на оне</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мере које су утврђене у плановима и основама газдовања шумама. Такође, чланом 4. и чланом</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5. Уредбе о режимима заштите дефинисано је да се у режиму заштите II и III степена</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дозвољавају управљачке интервенције у циљу рестаурације, ревитализације и укупног</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унапређења заштићеног подручја. У складу са горе наведеним издаје се Решење о условима</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заштите природе за израду Основе газдовања шумама за ГЈ „Борова глава” (одељења од 1 до</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60). За све друге радове или активности на предметном подручју, или промене</w:t>
      </w:r>
      <w:r w:rsidR="005A74B3">
        <w:rPr>
          <w:rFonts w:ascii="Times New Roman" w:eastAsia="Calibri" w:hAnsi="Times New Roman" w:cs="Times New Roman"/>
          <w:sz w:val="24"/>
          <w:lang w:val="sr-Cyrl-RS" w:bidi="en-US"/>
        </w:rPr>
        <w:t xml:space="preserve"> </w:t>
      </w:r>
      <w:r w:rsidRPr="000D7F72">
        <w:rPr>
          <w:rFonts w:ascii="Times New Roman" w:eastAsia="Calibri" w:hAnsi="Times New Roman" w:cs="Times New Roman"/>
          <w:sz w:val="24"/>
          <w:lang w:val="sr-Cyrl-RS" w:bidi="en-US"/>
        </w:rPr>
        <w:t>планске/пројектне документације, потребно је поднети нови захтев.</w:t>
      </w:r>
    </w:p>
    <w:p w14:paraId="4E64229B" w14:textId="09FF882A" w:rsidR="000D7F72" w:rsidRPr="005A74B3" w:rsidRDefault="000D7F72" w:rsidP="005A74B3">
      <w:pPr>
        <w:shd w:val="clear" w:color="auto" w:fill="FFFFFF"/>
        <w:spacing w:after="0" w:line="240" w:lineRule="auto"/>
        <w:ind w:firstLine="851"/>
        <w:jc w:val="both"/>
        <w:rPr>
          <w:rFonts w:ascii="Times New Roman" w:eastAsia="Calibri" w:hAnsi="Times New Roman" w:cs="Times New Roman"/>
          <w:sz w:val="24"/>
          <w:lang w:val="sr-Cyrl-RS" w:bidi="en-US"/>
        </w:rPr>
      </w:pPr>
      <w:r w:rsidRPr="00895144">
        <w:rPr>
          <w:rFonts w:ascii="Times New Roman" w:eastAsia="Calibri" w:hAnsi="Times New Roman" w:cs="Times New Roman"/>
          <w:sz w:val="24"/>
          <w:lang w:val="sr-Latn-CS"/>
        </w:rPr>
        <w:t>Решење о условима заштите природе број</w:t>
      </w:r>
      <w:r w:rsidR="00C25EE7">
        <w:rPr>
          <w:rFonts w:ascii="Times New Roman" w:eastAsia="Calibri" w:hAnsi="Times New Roman" w:cs="Times New Roman"/>
          <w:sz w:val="24"/>
          <w:lang w:val="sr-Cyrl-RS"/>
        </w:rPr>
        <w:t>:</w:t>
      </w:r>
      <w:r w:rsidRPr="00895144">
        <w:rPr>
          <w:rFonts w:ascii="Times New Roman" w:eastAsia="Calibri" w:hAnsi="Times New Roman" w:cs="Times New Roman"/>
          <w:sz w:val="24"/>
          <w:lang w:val="sr-Latn-CS"/>
        </w:rPr>
        <w:t xml:space="preserve"> </w:t>
      </w:r>
      <w:r w:rsidR="00C25EE7">
        <w:rPr>
          <w:rFonts w:ascii="Times New Roman" w:eastAsia="Calibri" w:hAnsi="Times New Roman" w:cs="Times New Roman"/>
          <w:sz w:val="24"/>
          <w:lang w:val="sr-Cyrl-RS"/>
        </w:rPr>
        <w:t>000 180009 2024 14850 004 006 501 106</w:t>
      </w:r>
      <w:r w:rsidRPr="00895144">
        <w:rPr>
          <w:rFonts w:ascii="Times New Roman" w:eastAsia="Calibri" w:hAnsi="Times New Roman" w:cs="Times New Roman"/>
          <w:sz w:val="24"/>
          <w:lang w:val="sr-Latn-CS"/>
        </w:rPr>
        <w:t xml:space="preserve"> за израду Основе газдовања шумама за ГЈ „</w:t>
      </w:r>
      <w:r w:rsidR="00C25EE7">
        <w:rPr>
          <w:rFonts w:ascii="Times New Roman" w:eastAsia="Calibri" w:hAnsi="Times New Roman" w:cs="Times New Roman"/>
          <w:sz w:val="24"/>
          <w:lang w:val="sr-Cyrl-RS"/>
        </w:rPr>
        <w:t>Борова глава</w:t>
      </w:r>
      <w:r w:rsidRPr="00895144">
        <w:rPr>
          <w:rFonts w:ascii="Times New Roman" w:eastAsia="Calibri" w:hAnsi="Times New Roman" w:cs="Times New Roman"/>
          <w:sz w:val="24"/>
          <w:lang w:val="sr-Latn-CS"/>
        </w:rPr>
        <w:t>“ (202</w:t>
      </w:r>
      <w:r w:rsidR="00C25EE7">
        <w:rPr>
          <w:rFonts w:ascii="Times New Roman" w:eastAsia="Calibri" w:hAnsi="Times New Roman" w:cs="Times New Roman"/>
          <w:sz w:val="24"/>
          <w:lang w:val="sr-Cyrl-RS"/>
        </w:rPr>
        <w:t>6</w:t>
      </w:r>
      <w:r w:rsidRPr="00895144">
        <w:rPr>
          <w:rFonts w:ascii="Times New Roman" w:eastAsia="Calibri" w:hAnsi="Times New Roman" w:cs="Times New Roman"/>
          <w:sz w:val="24"/>
          <w:lang w:val="sr-Latn-CS"/>
        </w:rPr>
        <w:t>-203</w:t>
      </w:r>
      <w:r w:rsidR="00C25EE7">
        <w:rPr>
          <w:rFonts w:ascii="Times New Roman" w:eastAsia="Calibri" w:hAnsi="Times New Roman" w:cs="Times New Roman"/>
          <w:sz w:val="24"/>
          <w:lang w:val="sr-Cyrl-RS"/>
        </w:rPr>
        <w:t>5</w:t>
      </w:r>
      <w:r w:rsidRPr="00895144">
        <w:rPr>
          <w:rFonts w:ascii="Times New Roman" w:eastAsia="Calibri" w:hAnsi="Times New Roman" w:cs="Times New Roman"/>
          <w:sz w:val="24"/>
          <w:lang w:val="sr-Latn-CS"/>
        </w:rPr>
        <w:t>) дато је у прилогу основе.</w:t>
      </w:r>
    </w:p>
    <w:p w14:paraId="2194E21C" w14:textId="77777777" w:rsidR="00F8264D" w:rsidRDefault="00F8264D" w:rsidP="00964209">
      <w:pPr>
        <w:pStyle w:val="Default"/>
        <w:shd w:val="clear" w:color="auto" w:fill="FFFFFF" w:themeFill="background1"/>
        <w:tabs>
          <w:tab w:val="left" w:pos="851"/>
        </w:tabs>
        <w:ind w:firstLine="851"/>
        <w:jc w:val="both"/>
        <w:rPr>
          <w:rFonts w:eastAsia="Calibri"/>
          <w:color w:val="auto"/>
          <w:szCs w:val="22"/>
          <w:lang w:val="sr-Cyrl-RS"/>
        </w:rPr>
      </w:pPr>
    </w:p>
    <w:p w14:paraId="318EE763" w14:textId="77777777" w:rsidR="004340F4" w:rsidRPr="00C25EE7" w:rsidRDefault="004340F4" w:rsidP="00C25EE7">
      <w:pPr>
        <w:shd w:val="clear" w:color="auto" w:fill="FFFFFF" w:themeFill="background1"/>
        <w:spacing w:after="0" w:line="240" w:lineRule="auto"/>
        <w:jc w:val="both"/>
        <w:rPr>
          <w:rFonts w:ascii="Times New Roman" w:eastAsia="Calibri" w:hAnsi="Times New Roman" w:cs="Times New Roman"/>
          <w:sz w:val="24"/>
          <w:lang w:val="sr-Cyrl-RS"/>
        </w:rPr>
      </w:pPr>
    </w:p>
    <w:p w14:paraId="52DD5632" w14:textId="77777777" w:rsidR="004340F4" w:rsidRPr="004340F4" w:rsidRDefault="004340F4" w:rsidP="00964209">
      <w:pPr>
        <w:pStyle w:val="Heading2"/>
        <w:shd w:val="clear" w:color="auto" w:fill="FFFFFF" w:themeFill="background1"/>
      </w:pPr>
      <w:bookmarkStart w:id="59" w:name="_Toc199762803"/>
      <w:r w:rsidRPr="004340F4">
        <w:t>Стање састојина високих заштитних вредности  (HCV шуме)</w:t>
      </w:r>
      <w:bookmarkEnd w:id="59"/>
    </w:p>
    <w:p w14:paraId="51D04F92" w14:textId="77777777" w:rsidR="004340F4" w:rsidRPr="00895144" w:rsidRDefault="004340F4"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265CEA40" w14:textId="34C18D3C" w:rsidR="004340F4" w:rsidRPr="0079072A" w:rsidRDefault="004340F4"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79072A">
        <w:rPr>
          <w:rFonts w:ascii="Times New Roman" w:eastAsia="Calibri" w:hAnsi="Times New Roman" w:cs="Times New Roman"/>
          <w:sz w:val="24"/>
          <w:lang w:val="sr-Latn-CS"/>
        </w:rPr>
        <w:t>У складу са категоријама шума високих заштитних вредности које је дефинисао Forest Stewardship Council (FSC) и критеријума за идентификацију ових шума које је прописало ЈП ,,Србијашуме”, на територији ГЈ ,,</w:t>
      </w:r>
      <w:r w:rsidR="00427F57">
        <w:rPr>
          <w:rFonts w:ascii="Times New Roman" w:eastAsia="Calibri" w:hAnsi="Times New Roman" w:cs="Times New Roman"/>
          <w:sz w:val="24"/>
          <w:lang w:val="sr-Cyrl-RS"/>
        </w:rPr>
        <w:t>Борова глава</w:t>
      </w:r>
      <w:r w:rsidRPr="0079072A">
        <w:rPr>
          <w:rFonts w:ascii="Times New Roman" w:eastAsia="Calibri" w:hAnsi="Times New Roman" w:cs="Times New Roman"/>
          <w:sz w:val="24"/>
          <w:lang w:val="sr-Latn-CS"/>
        </w:rPr>
        <w:t>”, идентификован</w:t>
      </w:r>
      <w:r w:rsidRPr="0079072A">
        <w:rPr>
          <w:rFonts w:ascii="Times New Roman" w:eastAsia="Calibri" w:hAnsi="Times New Roman" w:cs="Times New Roman"/>
          <w:sz w:val="24"/>
          <w:lang w:val="sr-Cyrl-RS"/>
        </w:rPr>
        <w:t>а</w:t>
      </w:r>
      <w:r w:rsidRPr="0079072A">
        <w:rPr>
          <w:rFonts w:ascii="Times New Roman" w:eastAsia="Calibri" w:hAnsi="Times New Roman" w:cs="Times New Roman"/>
          <w:sz w:val="24"/>
          <w:lang w:val="sr-Latn-CS"/>
        </w:rPr>
        <w:t xml:space="preserve"> </w:t>
      </w:r>
      <w:r w:rsidRPr="0079072A">
        <w:rPr>
          <w:rFonts w:ascii="Times New Roman" w:eastAsia="Calibri" w:hAnsi="Times New Roman" w:cs="Times New Roman"/>
          <w:sz w:val="24"/>
          <w:lang w:val="sr-Cyrl-RS"/>
        </w:rPr>
        <w:t xml:space="preserve">је прва </w:t>
      </w:r>
      <w:r w:rsidRPr="0079072A">
        <w:rPr>
          <w:rFonts w:ascii="Times New Roman" w:eastAsia="Calibri" w:hAnsi="Times New Roman" w:cs="Times New Roman"/>
          <w:sz w:val="24"/>
          <w:lang w:val="sr-Latn-CS"/>
        </w:rPr>
        <w:t>категориј</w:t>
      </w:r>
      <w:r w:rsidRPr="0079072A">
        <w:rPr>
          <w:rFonts w:ascii="Times New Roman" w:eastAsia="Calibri" w:hAnsi="Times New Roman" w:cs="Times New Roman"/>
          <w:sz w:val="24"/>
          <w:lang w:val="sr-Cyrl-RS"/>
        </w:rPr>
        <w:t>а</w:t>
      </w:r>
      <w:r w:rsidRPr="0079072A">
        <w:rPr>
          <w:rFonts w:ascii="Times New Roman" w:eastAsia="Calibri" w:hAnsi="Times New Roman" w:cs="Times New Roman"/>
          <w:sz w:val="24"/>
          <w:lang w:val="sr-Latn-CS"/>
        </w:rPr>
        <w:t xml:space="preserve"> HCV шум</w:t>
      </w:r>
      <w:r w:rsidRPr="0079072A">
        <w:rPr>
          <w:rFonts w:ascii="Times New Roman" w:eastAsia="Calibri" w:hAnsi="Times New Roman" w:cs="Times New Roman"/>
          <w:sz w:val="24"/>
          <w:lang w:val="sr-Cyrl-RS"/>
        </w:rPr>
        <w:t>а, којом су обухваћене</w:t>
      </w:r>
      <w:r w:rsidRPr="0079072A">
        <w:rPr>
          <w:rFonts w:ascii="Times New Roman" w:eastAsia="Calibri" w:hAnsi="Times New Roman" w:cs="Times New Roman"/>
          <w:sz w:val="24"/>
          <w:lang w:val="sr-Latn-CS"/>
        </w:rPr>
        <w:t xml:space="preserve"> НЦ </w:t>
      </w:r>
      <w:r w:rsidRPr="0079072A">
        <w:rPr>
          <w:rFonts w:ascii="Times New Roman" w:eastAsia="Calibri" w:hAnsi="Times New Roman" w:cs="Times New Roman"/>
          <w:sz w:val="24"/>
          <w:lang w:val="sr-Cyrl-RS"/>
        </w:rPr>
        <w:t>51</w:t>
      </w:r>
      <w:r w:rsidRPr="0079072A">
        <w:rPr>
          <w:rFonts w:ascii="Times New Roman" w:eastAsia="Calibri" w:hAnsi="Times New Roman" w:cs="Times New Roman"/>
          <w:sz w:val="24"/>
          <w:lang w:val="sr-Latn-CS"/>
        </w:rPr>
        <w:t>,</w:t>
      </w:r>
      <w:r w:rsidR="00E12E69">
        <w:rPr>
          <w:rFonts w:ascii="Times New Roman" w:eastAsia="Calibri" w:hAnsi="Times New Roman" w:cs="Times New Roman"/>
          <w:sz w:val="24"/>
          <w:lang w:val="sr-Latn-CS"/>
        </w:rPr>
        <w:t xml:space="preserve"> </w:t>
      </w:r>
      <w:r w:rsidRPr="0079072A">
        <w:rPr>
          <w:rFonts w:ascii="Times New Roman" w:eastAsia="Calibri" w:hAnsi="Times New Roman" w:cs="Times New Roman"/>
          <w:sz w:val="24"/>
          <w:lang w:val="sr-Latn-CS"/>
        </w:rPr>
        <w:t>НЦ 5</w:t>
      </w:r>
      <w:r w:rsidRPr="0079072A">
        <w:rPr>
          <w:rFonts w:ascii="Times New Roman" w:eastAsia="Calibri" w:hAnsi="Times New Roman" w:cs="Times New Roman"/>
          <w:sz w:val="24"/>
          <w:lang w:val="sr-Cyrl-RS"/>
        </w:rPr>
        <w:t>2</w:t>
      </w:r>
      <w:r w:rsidRPr="0079072A">
        <w:rPr>
          <w:rFonts w:ascii="Times New Roman" w:eastAsia="Calibri" w:hAnsi="Times New Roman" w:cs="Times New Roman"/>
          <w:sz w:val="24"/>
          <w:lang w:val="sr-Latn-CS"/>
        </w:rPr>
        <w:t xml:space="preserve"> и НЦ 5</w:t>
      </w:r>
      <w:r w:rsidRPr="0079072A">
        <w:rPr>
          <w:rFonts w:ascii="Times New Roman" w:eastAsia="Calibri" w:hAnsi="Times New Roman" w:cs="Times New Roman"/>
          <w:sz w:val="24"/>
          <w:lang w:val="sr-Cyrl-RS"/>
        </w:rPr>
        <w:t>3</w:t>
      </w:r>
      <w:r w:rsidRPr="0079072A">
        <w:rPr>
          <w:rFonts w:ascii="Times New Roman" w:eastAsia="Calibri" w:hAnsi="Times New Roman" w:cs="Times New Roman"/>
          <w:sz w:val="24"/>
          <w:lang w:val="sr-Latn-CS"/>
        </w:rPr>
        <w:t xml:space="preserve">. </w:t>
      </w:r>
    </w:p>
    <w:p w14:paraId="559363A7" w14:textId="77777777" w:rsidR="004340F4" w:rsidRPr="0079072A" w:rsidRDefault="004340F4" w:rsidP="00964209">
      <w:pPr>
        <w:shd w:val="clear" w:color="auto" w:fill="FFFFFF" w:themeFill="background1"/>
        <w:spacing w:after="0" w:line="240" w:lineRule="auto"/>
        <w:ind w:firstLine="851"/>
        <w:jc w:val="both"/>
        <w:rPr>
          <w:rFonts w:ascii="Times New Roman" w:eastAsia="Times New Roman" w:hAnsi="Times New Roman" w:cs="Times New Roman"/>
        </w:rPr>
      </w:pPr>
      <w:r w:rsidRPr="0079072A">
        <w:rPr>
          <w:rFonts w:ascii="Times New Roman" w:eastAsia="Times New Roman" w:hAnsi="Times New Roman" w:cs="Times New Roman"/>
          <w:sz w:val="24"/>
          <w:szCs w:val="24"/>
          <w:lang w:val="sr-Latn-CS" w:eastAsia="sr-Latn-CS"/>
        </w:rPr>
        <w:t>Све HCV састојине биће приказане табеларно.</w:t>
      </w:r>
    </w:p>
    <w:p w14:paraId="1262E5AC" w14:textId="77777777" w:rsidR="004340F4" w:rsidRPr="00BB0922" w:rsidRDefault="004340F4" w:rsidP="00964209">
      <w:pPr>
        <w:shd w:val="clear" w:color="auto" w:fill="FFFFFF" w:themeFill="background1"/>
        <w:spacing w:after="0" w:line="240" w:lineRule="auto"/>
        <w:ind w:left="3204" w:firstLine="336"/>
        <w:jc w:val="both"/>
        <w:rPr>
          <w:rFonts w:ascii="Times New Roman" w:eastAsia="Calibri" w:hAnsi="Times New Roman" w:cs="Times New Roman"/>
          <w:sz w:val="24"/>
          <w:lang w:val="sr-Latn-CS"/>
        </w:rPr>
      </w:pPr>
    </w:p>
    <w:p w14:paraId="08A3133E" w14:textId="69D8D0E4" w:rsidR="00552117" w:rsidRPr="00552117" w:rsidRDefault="004340F4"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19</w:t>
      </w:r>
      <w:r w:rsidRPr="00BB0922">
        <w:rPr>
          <w:rFonts w:ascii="Times New Roman" w:eastAsia="Calibri" w:hAnsi="Times New Roman" w:cs="Times New Roman"/>
          <w:i/>
          <w:sz w:val="16"/>
          <w:szCs w:val="16"/>
          <w:lang w:val="sr-Latn-CS"/>
        </w:rPr>
        <w:t>- HCV шуме</w:t>
      </w:r>
    </w:p>
    <w:tbl>
      <w:tblPr>
        <w:tblW w:w="13200" w:type="dxa"/>
        <w:jc w:val="center"/>
        <w:tblLook w:val="04A0" w:firstRow="1" w:lastRow="0" w:firstColumn="1" w:lastColumn="0" w:noHBand="0" w:noVBand="1"/>
      </w:tblPr>
      <w:tblGrid>
        <w:gridCol w:w="1240"/>
        <w:gridCol w:w="1020"/>
        <w:gridCol w:w="1099"/>
        <w:gridCol w:w="960"/>
        <w:gridCol w:w="986"/>
        <w:gridCol w:w="1100"/>
        <w:gridCol w:w="1120"/>
        <w:gridCol w:w="960"/>
        <w:gridCol w:w="960"/>
        <w:gridCol w:w="1000"/>
        <w:gridCol w:w="960"/>
        <w:gridCol w:w="960"/>
        <w:gridCol w:w="960"/>
      </w:tblGrid>
      <w:tr w:rsidR="00552117" w:rsidRPr="00552117" w14:paraId="677B6031" w14:textId="77777777" w:rsidTr="00552117">
        <w:trPr>
          <w:trHeight w:val="765"/>
          <w:tblHeader/>
          <w:jc w:val="center"/>
        </w:trPr>
        <w:tc>
          <w:tcPr>
            <w:tcW w:w="124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C2C91FA"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HCV</w:t>
            </w:r>
            <w:r w:rsidRPr="00552117">
              <w:rPr>
                <w:rFonts w:ascii="Times New Roman" w:eastAsia="Times New Roman" w:hAnsi="Times New Roman" w:cs="Times New Roman"/>
                <w:lang w:val="sr-Latn-RS" w:eastAsia="sr-Latn-RS"/>
              </w:rPr>
              <w:br/>
              <w:t>категорија</w:t>
            </w:r>
          </w:p>
        </w:tc>
        <w:tc>
          <w:tcPr>
            <w:tcW w:w="9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34E8FFAF"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Oсновна намена</w:t>
            </w:r>
          </w:p>
        </w:tc>
        <w:tc>
          <w:tcPr>
            <w:tcW w:w="10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9A5AA93"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Oдељење</w:t>
            </w:r>
          </w:p>
        </w:tc>
        <w:tc>
          <w:tcPr>
            <w:tcW w:w="9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38DA69E"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Oдсек</w:t>
            </w:r>
          </w:p>
        </w:tc>
        <w:tc>
          <w:tcPr>
            <w:tcW w:w="2060" w:type="dxa"/>
            <w:gridSpan w:val="2"/>
            <w:tcBorders>
              <w:top w:val="double" w:sz="6" w:space="0" w:color="auto"/>
              <w:left w:val="nil"/>
              <w:bottom w:val="single" w:sz="4" w:space="0" w:color="auto"/>
              <w:right w:val="single" w:sz="4" w:space="0" w:color="auto"/>
            </w:tcBorders>
            <w:shd w:val="clear" w:color="auto" w:fill="auto"/>
            <w:vAlign w:val="center"/>
            <w:hideMark/>
          </w:tcPr>
          <w:p w14:paraId="3C3DAD60"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Површина</w:t>
            </w:r>
          </w:p>
        </w:tc>
        <w:tc>
          <w:tcPr>
            <w:tcW w:w="3040" w:type="dxa"/>
            <w:gridSpan w:val="3"/>
            <w:tcBorders>
              <w:top w:val="double" w:sz="6" w:space="0" w:color="auto"/>
              <w:left w:val="nil"/>
              <w:bottom w:val="single" w:sz="4" w:space="0" w:color="auto"/>
              <w:right w:val="single" w:sz="4" w:space="0" w:color="auto"/>
            </w:tcBorders>
            <w:shd w:val="clear" w:color="auto" w:fill="auto"/>
            <w:vAlign w:val="center"/>
            <w:hideMark/>
          </w:tcPr>
          <w:p w14:paraId="25311BA3"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Запремина</w:t>
            </w:r>
          </w:p>
        </w:tc>
        <w:tc>
          <w:tcPr>
            <w:tcW w:w="2920" w:type="dxa"/>
            <w:gridSpan w:val="3"/>
            <w:tcBorders>
              <w:top w:val="double" w:sz="6" w:space="0" w:color="auto"/>
              <w:left w:val="nil"/>
              <w:bottom w:val="single" w:sz="4" w:space="0" w:color="auto"/>
              <w:right w:val="single" w:sz="4" w:space="0" w:color="auto"/>
            </w:tcBorders>
            <w:shd w:val="clear" w:color="auto" w:fill="auto"/>
            <w:vAlign w:val="center"/>
            <w:hideMark/>
          </w:tcPr>
          <w:p w14:paraId="67FDF4EF"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Запремински прираст</w:t>
            </w:r>
          </w:p>
        </w:tc>
        <w:tc>
          <w:tcPr>
            <w:tcW w:w="960" w:type="dxa"/>
            <w:tcBorders>
              <w:top w:val="double" w:sz="6" w:space="0" w:color="auto"/>
              <w:left w:val="nil"/>
              <w:bottom w:val="single" w:sz="4" w:space="0" w:color="auto"/>
              <w:right w:val="double" w:sz="6" w:space="0" w:color="auto"/>
            </w:tcBorders>
            <w:shd w:val="clear" w:color="auto" w:fill="auto"/>
            <w:vAlign w:val="center"/>
            <w:hideMark/>
          </w:tcPr>
          <w:p w14:paraId="14AA61EC"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p</w:t>
            </w:r>
            <w:r w:rsidRPr="00552117">
              <w:rPr>
                <w:rFonts w:ascii="Times New Roman" w:eastAsia="Times New Roman" w:hAnsi="Times New Roman" w:cs="Times New Roman"/>
                <w:vertAlign w:val="subscript"/>
                <w:lang w:val="sr-Latn-RS" w:eastAsia="sr-Latn-RS"/>
              </w:rPr>
              <w:t>iv</w:t>
            </w:r>
          </w:p>
        </w:tc>
      </w:tr>
      <w:tr w:rsidR="00552117" w:rsidRPr="00552117" w14:paraId="32911F65" w14:textId="77777777" w:rsidTr="00552117">
        <w:trPr>
          <w:trHeight w:val="315"/>
          <w:tblHeader/>
          <w:jc w:val="center"/>
        </w:trPr>
        <w:tc>
          <w:tcPr>
            <w:tcW w:w="1240" w:type="dxa"/>
            <w:vMerge/>
            <w:tcBorders>
              <w:top w:val="double" w:sz="6" w:space="0" w:color="auto"/>
              <w:left w:val="double" w:sz="6" w:space="0" w:color="auto"/>
              <w:bottom w:val="double" w:sz="6" w:space="0" w:color="000000"/>
              <w:right w:val="single" w:sz="4" w:space="0" w:color="auto"/>
            </w:tcBorders>
            <w:vAlign w:val="center"/>
            <w:hideMark/>
          </w:tcPr>
          <w:p w14:paraId="03262041"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double" w:sz="6" w:space="0" w:color="auto"/>
              <w:left w:val="single" w:sz="4" w:space="0" w:color="auto"/>
              <w:bottom w:val="double" w:sz="6" w:space="0" w:color="000000"/>
              <w:right w:val="single" w:sz="4" w:space="0" w:color="auto"/>
            </w:tcBorders>
            <w:vAlign w:val="center"/>
            <w:hideMark/>
          </w:tcPr>
          <w:p w14:paraId="68B0190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1060" w:type="dxa"/>
            <w:vMerge/>
            <w:tcBorders>
              <w:top w:val="double" w:sz="6" w:space="0" w:color="auto"/>
              <w:left w:val="single" w:sz="4" w:space="0" w:color="auto"/>
              <w:bottom w:val="double" w:sz="6" w:space="0" w:color="000000"/>
              <w:right w:val="single" w:sz="4" w:space="0" w:color="auto"/>
            </w:tcBorders>
            <w:vAlign w:val="center"/>
            <w:hideMark/>
          </w:tcPr>
          <w:p w14:paraId="46BD235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double" w:sz="6" w:space="0" w:color="auto"/>
              <w:left w:val="single" w:sz="4" w:space="0" w:color="auto"/>
              <w:bottom w:val="double" w:sz="6" w:space="0" w:color="000000"/>
              <w:right w:val="single" w:sz="4" w:space="0" w:color="auto"/>
            </w:tcBorders>
            <w:vAlign w:val="center"/>
            <w:hideMark/>
          </w:tcPr>
          <w:p w14:paraId="6100E25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tcBorders>
              <w:top w:val="nil"/>
              <w:left w:val="nil"/>
              <w:bottom w:val="double" w:sz="6" w:space="0" w:color="auto"/>
              <w:right w:val="single" w:sz="4" w:space="0" w:color="auto"/>
            </w:tcBorders>
            <w:shd w:val="clear" w:color="auto" w:fill="auto"/>
            <w:vAlign w:val="center"/>
            <w:hideMark/>
          </w:tcPr>
          <w:p w14:paraId="79F836D6"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ha</w:t>
            </w:r>
          </w:p>
        </w:tc>
        <w:tc>
          <w:tcPr>
            <w:tcW w:w="1100" w:type="dxa"/>
            <w:tcBorders>
              <w:top w:val="nil"/>
              <w:left w:val="nil"/>
              <w:bottom w:val="double" w:sz="6" w:space="0" w:color="auto"/>
              <w:right w:val="single" w:sz="4" w:space="0" w:color="auto"/>
            </w:tcBorders>
            <w:shd w:val="clear" w:color="auto" w:fill="auto"/>
            <w:vAlign w:val="center"/>
            <w:hideMark/>
          </w:tcPr>
          <w:p w14:paraId="425CAD06"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w:t>
            </w:r>
          </w:p>
        </w:tc>
        <w:tc>
          <w:tcPr>
            <w:tcW w:w="1120" w:type="dxa"/>
            <w:tcBorders>
              <w:top w:val="nil"/>
              <w:left w:val="nil"/>
              <w:bottom w:val="double" w:sz="6" w:space="0" w:color="auto"/>
              <w:right w:val="single" w:sz="4" w:space="0" w:color="auto"/>
            </w:tcBorders>
            <w:shd w:val="clear" w:color="auto" w:fill="auto"/>
            <w:vAlign w:val="bottom"/>
            <w:hideMark/>
          </w:tcPr>
          <w:p w14:paraId="78668DA0"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m</w:t>
            </w:r>
            <w:r w:rsidRPr="00552117">
              <w:rPr>
                <w:rFonts w:ascii="Times New Roman" w:eastAsia="Times New Roman" w:hAnsi="Times New Roman" w:cs="Times New Roman"/>
                <w:vertAlign w:val="superscript"/>
                <w:lang w:val="sr-Latn-RS" w:eastAsia="sr-Latn-RS"/>
              </w:rPr>
              <w:t>3</w:t>
            </w:r>
          </w:p>
        </w:tc>
        <w:tc>
          <w:tcPr>
            <w:tcW w:w="960" w:type="dxa"/>
            <w:tcBorders>
              <w:top w:val="nil"/>
              <w:left w:val="nil"/>
              <w:bottom w:val="double" w:sz="6" w:space="0" w:color="auto"/>
              <w:right w:val="single" w:sz="4" w:space="0" w:color="auto"/>
            </w:tcBorders>
            <w:shd w:val="clear" w:color="auto" w:fill="auto"/>
            <w:vAlign w:val="center"/>
            <w:hideMark/>
          </w:tcPr>
          <w:p w14:paraId="11543A26"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w:t>
            </w:r>
          </w:p>
        </w:tc>
        <w:tc>
          <w:tcPr>
            <w:tcW w:w="960" w:type="dxa"/>
            <w:tcBorders>
              <w:top w:val="nil"/>
              <w:left w:val="nil"/>
              <w:bottom w:val="double" w:sz="6" w:space="0" w:color="auto"/>
              <w:right w:val="single" w:sz="4" w:space="0" w:color="auto"/>
            </w:tcBorders>
            <w:shd w:val="clear" w:color="auto" w:fill="auto"/>
            <w:vAlign w:val="bottom"/>
            <w:hideMark/>
          </w:tcPr>
          <w:p w14:paraId="67478391"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m</w:t>
            </w:r>
            <w:r w:rsidRPr="00552117">
              <w:rPr>
                <w:rFonts w:ascii="Times New Roman" w:eastAsia="Times New Roman" w:hAnsi="Times New Roman" w:cs="Times New Roman"/>
                <w:vertAlign w:val="superscript"/>
                <w:lang w:val="sr-Latn-RS" w:eastAsia="sr-Latn-RS"/>
              </w:rPr>
              <w:t>3</w:t>
            </w:r>
            <w:r w:rsidRPr="00552117">
              <w:rPr>
                <w:rFonts w:ascii="Times New Roman" w:eastAsia="Times New Roman" w:hAnsi="Times New Roman" w:cs="Times New Roman"/>
                <w:lang w:val="sr-Latn-RS" w:eastAsia="sr-Latn-RS"/>
              </w:rPr>
              <w:t>/ha</w:t>
            </w:r>
          </w:p>
        </w:tc>
        <w:tc>
          <w:tcPr>
            <w:tcW w:w="1000" w:type="dxa"/>
            <w:tcBorders>
              <w:top w:val="nil"/>
              <w:left w:val="nil"/>
              <w:bottom w:val="double" w:sz="6" w:space="0" w:color="auto"/>
              <w:right w:val="single" w:sz="4" w:space="0" w:color="auto"/>
            </w:tcBorders>
            <w:shd w:val="clear" w:color="auto" w:fill="auto"/>
            <w:vAlign w:val="bottom"/>
            <w:hideMark/>
          </w:tcPr>
          <w:p w14:paraId="3D8F419E"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m</w:t>
            </w:r>
            <w:r w:rsidRPr="00552117">
              <w:rPr>
                <w:rFonts w:ascii="Times New Roman" w:eastAsia="Times New Roman" w:hAnsi="Times New Roman" w:cs="Times New Roman"/>
                <w:vertAlign w:val="superscript"/>
                <w:lang w:val="sr-Latn-RS" w:eastAsia="sr-Latn-RS"/>
              </w:rPr>
              <w:t>3</w:t>
            </w:r>
          </w:p>
        </w:tc>
        <w:tc>
          <w:tcPr>
            <w:tcW w:w="960" w:type="dxa"/>
            <w:tcBorders>
              <w:top w:val="nil"/>
              <w:left w:val="nil"/>
              <w:bottom w:val="double" w:sz="6" w:space="0" w:color="auto"/>
              <w:right w:val="single" w:sz="4" w:space="0" w:color="auto"/>
            </w:tcBorders>
            <w:shd w:val="clear" w:color="auto" w:fill="auto"/>
            <w:vAlign w:val="center"/>
            <w:hideMark/>
          </w:tcPr>
          <w:p w14:paraId="3BD53279"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w:t>
            </w:r>
          </w:p>
        </w:tc>
        <w:tc>
          <w:tcPr>
            <w:tcW w:w="960" w:type="dxa"/>
            <w:tcBorders>
              <w:top w:val="nil"/>
              <w:left w:val="nil"/>
              <w:bottom w:val="double" w:sz="6" w:space="0" w:color="auto"/>
              <w:right w:val="single" w:sz="4" w:space="0" w:color="auto"/>
            </w:tcBorders>
            <w:shd w:val="clear" w:color="auto" w:fill="auto"/>
            <w:vAlign w:val="bottom"/>
            <w:hideMark/>
          </w:tcPr>
          <w:p w14:paraId="7CFE3142"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m</w:t>
            </w:r>
            <w:r w:rsidRPr="00552117">
              <w:rPr>
                <w:rFonts w:ascii="Times New Roman" w:eastAsia="Times New Roman" w:hAnsi="Times New Roman" w:cs="Times New Roman"/>
                <w:vertAlign w:val="superscript"/>
                <w:lang w:val="sr-Latn-RS" w:eastAsia="sr-Latn-RS"/>
              </w:rPr>
              <w:t>3</w:t>
            </w:r>
            <w:r w:rsidRPr="00552117">
              <w:rPr>
                <w:rFonts w:ascii="Times New Roman" w:eastAsia="Times New Roman" w:hAnsi="Times New Roman" w:cs="Times New Roman"/>
                <w:lang w:val="sr-Latn-RS" w:eastAsia="sr-Latn-RS"/>
              </w:rPr>
              <w:t>/ha</w:t>
            </w:r>
          </w:p>
        </w:tc>
        <w:tc>
          <w:tcPr>
            <w:tcW w:w="960" w:type="dxa"/>
            <w:tcBorders>
              <w:top w:val="nil"/>
              <w:left w:val="nil"/>
              <w:bottom w:val="double" w:sz="6" w:space="0" w:color="auto"/>
              <w:right w:val="double" w:sz="6" w:space="0" w:color="auto"/>
            </w:tcBorders>
            <w:shd w:val="clear" w:color="auto" w:fill="auto"/>
            <w:vAlign w:val="center"/>
            <w:hideMark/>
          </w:tcPr>
          <w:p w14:paraId="3EB4A0FF"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w:t>
            </w:r>
          </w:p>
        </w:tc>
      </w:tr>
      <w:tr w:rsidR="00552117" w:rsidRPr="00552117" w14:paraId="6F262E03" w14:textId="77777777" w:rsidTr="00552117">
        <w:trPr>
          <w:trHeight w:val="315"/>
          <w:jc w:val="center"/>
        </w:trPr>
        <w:tc>
          <w:tcPr>
            <w:tcW w:w="1240" w:type="dxa"/>
            <w:vMerge w:val="restart"/>
            <w:tcBorders>
              <w:top w:val="nil"/>
              <w:left w:val="double" w:sz="6" w:space="0" w:color="auto"/>
              <w:bottom w:val="single" w:sz="4" w:space="0" w:color="000000"/>
              <w:right w:val="single" w:sz="4" w:space="0" w:color="auto"/>
            </w:tcBorders>
            <w:shd w:val="clear" w:color="auto" w:fill="auto"/>
            <w:vAlign w:val="center"/>
            <w:hideMark/>
          </w:tcPr>
          <w:p w14:paraId="046E277B"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1</w:t>
            </w:r>
          </w:p>
        </w:tc>
        <w:tc>
          <w:tcPr>
            <w:tcW w:w="960" w:type="dxa"/>
            <w:vMerge w:val="restart"/>
            <w:tcBorders>
              <w:top w:val="nil"/>
              <w:left w:val="single" w:sz="4" w:space="0" w:color="auto"/>
              <w:bottom w:val="single" w:sz="4" w:space="0" w:color="000000"/>
              <w:right w:val="nil"/>
            </w:tcBorders>
            <w:shd w:val="clear" w:color="auto" w:fill="auto"/>
            <w:noWrap/>
            <w:vAlign w:val="bottom"/>
            <w:hideMark/>
          </w:tcPr>
          <w:p w14:paraId="10ED5F98"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790F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w:t>
            </w:r>
          </w:p>
        </w:tc>
        <w:tc>
          <w:tcPr>
            <w:tcW w:w="960" w:type="dxa"/>
            <w:tcBorders>
              <w:top w:val="nil"/>
              <w:left w:val="nil"/>
              <w:bottom w:val="single" w:sz="4" w:space="0" w:color="auto"/>
              <w:right w:val="single" w:sz="4" w:space="0" w:color="auto"/>
            </w:tcBorders>
            <w:shd w:val="clear" w:color="auto" w:fill="auto"/>
            <w:noWrap/>
            <w:vAlign w:val="bottom"/>
            <w:hideMark/>
          </w:tcPr>
          <w:p w14:paraId="285E282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37D75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15.80</w:t>
            </w:r>
          </w:p>
        </w:tc>
        <w:tc>
          <w:tcPr>
            <w:tcW w:w="1100" w:type="dxa"/>
            <w:tcBorders>
              <w:top w:val="nil"/>
              <w:left w:val="nil"/>
              <w:bottom w:val="single" w:sz="4" w:space="0" w:color="auto"/>
              <w:right w:val="single" w:sz="4" w:space="0" w:color="auto"/>
            </w:tcBorders>
            <w:shd w:val="clear" w:color="auto" w:fill="auto"/>
            <w:noWrap/>
            <w:vAlign w:val="bottom"/>
            <w:hideMark/>
          </w:tcPr>
          <w:p w14:paraId="5C4DA0D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91F34D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D3AD7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5682B3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84EF86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89B96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3F510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B76FF2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BE3C4B0" w14:textId="77777777" w:rsidTr="00552117">
        <w:trPr>
          <w:trHeight w:val="315"/>
          <w:jc w:val="center"/>
        </w:trPr>
        <w:tc>
          <w:tcPr>
            <w:tcW w:w="1240" w:type="dxa"/>
            <w:vMerge/>
            <w:tcBorders>
              <w:top w:val="nil"/>
              <w:left w:val="double" w:sz="6" w:space="0" w:color="auto"/>
              <w:bottom w:val="single" w:sz="4" w:space="0" w:color="000000"/>
              <w:right w:val="single" w:sz="4" w:space="0" w:color="auto"/>
            </w:tcBorders>
            <w:vAlign w:val="center"/>
            <w:hideMark/>
          </w:tcPr>
          <w:p w14:paraId="26C01C8E"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331449F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C66E63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w:t>
            </w:r>
          </w:p>
        </w:tc>
        <w:tc>
          <w:tcPr>
            <w:tcW w:w="960" w:type="dxa"/>
            <w:tcBorders>
              <w:top w:val="nil"/>
              <w:left w:val="nil"/>
              <w:bottom w:val="single" w:sz="4" w:space="0" w:color="auto"/>
              <w:right w:val="single" w:sz="4" w:space="0" w:color="auto"/>
            </w:tcBorders>
            <w:shd w:val="clear" w:color="auto" w:fill="auto"/>
            <w:noWrap/>
            <w:vAlign w:val="bottom"/>
            <w:hideMark/>
          </w:tcPr>
          <w:p w14:paraId="029AC97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7307D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10.59</w:t>
            </w:r>
          </w:p>
        </w:tc>
        <w:tc>
          <w:tcPr>
            <w:tcW w:w="1100" w:type="dxa"/>
            <w:tcBorders>
              <w:top w:val="nil"/>
              <w:left w:val="nil"/>
              <w:bottom w:val="single" w:sz="4" w:space="0" w:color="auto"/>
              <w:right w:val="single" w:sz="4" w:space="0" w:color="auto"/>
            </w:tcBorders>
            <w:shd w:val="clear" w:color="auto" w:fill="auto"/>
            <w:noWrap/>
            <w:vAlign w:val="bottom"/>
            <w:hideMark/>
          </w:tcPr>
          <w:p w14:paraId="6A47AC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5AB9C0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30FBD1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DD5332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7175FC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6C2AA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50CA86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1A5ACD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9778C9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BFD69F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43D6AF0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E055CE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w:t>
            </w:r>
          </w:p>
        </w:tc>
        <w:tc>
          <w:tcPr>
            <w:tcW w:w="960" w:type="dxa"/>
            <w:tcBorders>
              <w:top w:val="nil"/>
              <w:left w:val="nil"/>
              <w:bottom w:val="single" w:sz="4" w:space="0" w:color="auto"/>
              <w:right w:val="single" w:sz="4" w:space="0" w:color="auto"/>
            </w:tcBorders>
            <w:shd w:val="clear" w:color="auto" w:fill="auto"/>
            <w:noWrap/>
            <w:vAlign w:val="bottom"/>
            <w:hideMark/>
          </w:tcPr>
          <w:p w14:paraId="4ECA276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C5706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27.63</w:t>
            </w:r>
          </w:p>
        </w:tc>
        <w:tc>
          <w:tcPr>
            <w:tcW w:w="1100" w:type="dxa"/>
            <w:tcBorders>
              <w:top w:val="nil"/>
              <w:left w:val="nil"/>
              <w:bottom w:val="single" w:sz="4" w:space="0" w:color="auto"/>
              <w:right w:val="single" w:sz="4" w:space="0" w:color="auto"/>
            </w:tcBorders>
            <w:shd w:val="clear" w:color="auto" w:fill="auto"/>
            <w:noWrap/>
            <w:vAlign w:val="bottom"/>
            <w:hideMark/>
          </w:tcPr>
          <w:p w14:paraId="719C1D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1120" w:type="dxa"/>
            <w:tcBorders>
              <w:top w:val="nil"/>
              <w:left w:val="nil"/>
              <w:bottom w:val="single" w:sz="4" w:space="0" w:color="auto"/>
              <w:right w:val="single" w:sz="4" w:space="0" w:color="auto"/>
            </w:tcBorders>
            <w:shd w:val="clear" w:color="auto" w:fill="auto"/>
            <w:noWrap/>
            <w:vAlign w:val="bottom"/>
            <w:hideMark/>
          </w:tcPr>
          <w:p w14:paraId="0D2325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861FC5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21B27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6DA1B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860001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5F033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AEAB6E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6E9BEE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A5A54E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3678E58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0A7FA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single" w:sz="4" w:space="0" w:color="auto"/>
            </w:tcBorders>
            <w:shd w:val="clear" w:color="auto" w:fill="auto"/>
            <w:noWrap/>
            <w:vAlign w:val="bottom"/>
            <w:hideMark/>
          </w:tcPr>
          <w:p w14:paraId="48CFFD1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E2C2F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49.02</w:t>
            </w:r>
          </w:p>
        </w:tc>
        <w:tc>
          <w:tcPr>
            <w:tcW w:w="1100" w:type="dxa"/>
            <w:tcBorders>
              <w:top w:val="nil"/>
              <w:left w:val="nil"/>
              <w:bottom w:val="single" w:sz="4" w:space="0" w:color="auto"/>
              <w:right w:val="single" w:sz="4" w:space="0" w:color="auto"/>
            </w:tcBorders>
            <w:shd w:val="clear" w:color="auto" w:fill="auto"/>
            <w:noWrap/>
            <w:vAlign w:val="bottom"/>
            <w:hideMark/>
          </w:tcPr>
          <w:p w14:paraId="3014B5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w:t>
            </w:r>
          </w:p>
        </w:tc>
        <w:tc>
          <w:tcPr>
            <w:tcW w:w="1120" w:type="dxa"/>
            <w:tcBorders>
              <w:top w:val="nil"/>
              <w:left w:val="nil"/>
              <w:bottom w:val="single" w:sz="4" w:space="0" w:color="auto"/>
              <w:right w:val="single" w:sz="4" w:space="0" w:color="auto"/>
            </w:tcBorders>
            <w:shd w:val="clear" w:color="auto" w:fill="auto"/>
            <w:noWrap/>
            <w:vAlign w:val="bottom"/>
            <w:hideMark/>
          </w:tcPr>
          <w:p w14:paraId="257DEB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ACAFFF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8CA9C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FDAC2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67534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97C23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A659A9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6624A4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04E328F"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32F6751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F69E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172639A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07F0D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24.82</w:t>
            </w:r>
          </w:p>
        </w:tc>
        <w:tc>
          <w:tcPr>
            <w:tcW w:w="1100" w:type="dxa"/>
            <w:tcBorders>
              <w:top w:val="nil"/>
              <w:left w:val="nil"/>
              <w:bottom w:val="single" w:sz="4" w:space="0" w:color="auto"/>
              <w:right w:val="single" w:sz="4" w:space="0" w:color="auto"/>
            </w:tcBorders>
            <w:shd w:val="clear" w:color="auto" w:fill="auto"/>
            <w:noWrap/>
            <w:vAlign w:val="bottom"/>
            <w:hideMark/>
          </w:tcPr>
          <w:p w14:paraId="15347E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1120" w:type="dxa"/>
            <w:tcBorders>
              <w:top w:val="nil"/>
              <w:left w:val="nil"/>
              <w:bottom w:val="single" w:sz="4" w:space="0" w:color="auto"/>
              <w:right w:val="single" w:sz="4" w:space="0" w:color="auto"/>
            </w:tcBorders>
            <w:shd w:val="clear" w:color="auto" w:fill="auto"/>
            <w:noWrap/>
            <w:vAlign w:val="bottom"/>
            <w:hideMark/>
          </w:tcPr>
          <w:p w14:paraId="19F324E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FDB4BC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F691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03C43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2F8F9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47E00F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0F79D8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085992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3C8A5F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0394C21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CE6A4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373DD82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A9A87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2.22</w:t>
            </w:r>
          </w:p>
        </w:tc>
        <w:tc>
          <w:tcPr>
            <w:tcW w:w="1100" w:type="dxa"/>
            <w:tcBorders>
              <w:top w:val="nil"/>
              <w:left w:val="nil"/>
              <w:bottom w:val="single" w:sz="4" w:space="0" w:color="auto"/>
              <w:right w:val="single" w:sz="4" w:space="0" w:color="auto"/>
            </w:tcBorders>
            <w:shd w:val="clear" w:color="auto" w:fill="auto"/>
            <w:noWrap/>
            <w:vAlign w:val="bottom"/>
            <w:hideMark/>
          </w:tcPr>
          <w:p w14:paraId="754DBE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42A539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AE9AC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07434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516E5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81D3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19814F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269664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0408BE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050003F"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38263D6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0DF5C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689A267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CC34B6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20.59</w:t>
            </w:r>
          </w:p>
        </w:tc>
        <w:tc>
          <w:tcPr>
            <w:tcW w:w="1100" w:type="dxa"/>
            <w:tcBorders>
              <w:top w:val="nil"/>
              <w:left w:val="nil"/>
              <w:bottom w:val="single" w:sz="4" w:space="0" w:color="auto"/>
              <w:right w:val="single" w:sz="4" w:space="0" w:color="auto"/>
            </w:tcBorders>
            <w:shd w:val="clear" w:color="auto" w:fill="auto"/>
            <w:noWrap/>
            <w:vAlign w:val="bottom"/>
            <w:hideMark/>
          </w:tcPr>
          <w:p w14:paraId="6B3149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5CCC30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07C8B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4FE6E7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FE124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B51589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C01B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6EAFEE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5E350B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743DD0E"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11844E8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BC4B31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single" w:sz="4" w:space="0" w:color="auto"/>
            </w:tcBorders>
            <w:shd w:val="clear" w:color="auto" w:fill="auto"/>
            <w:noWrap/>
            <w:vAlign w:val="bottom"/>
            <w:hideMark/>
          </w:tcPr>
          <w:p w14:paraId="64170F0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3A7AC8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15.42</w:t>
            </w:r>
          </w:p>
        </w:tc>
        <w:tc>
          <w:tcPr>
            <w:tcW w:w="1100" w:type="dxa"/>
            <w:tcBorders>
              <w:top w:val="nil"/>
              <w:left w:val="nil"/>
              <w:bottom w:val="single" w:sz="4" w:space="0" w:color="auto"/>
              <w:right w:val="single" w:sz="4" w:space="0" w:color="auto"/>
            </w:tcBorders>
            <w:shd w:val="clear" w:color="auto" w:fill="auto"/>
            <w:noWrap/>
            <w:vAlign w:val="bottom"/>
            <w:hideMark/>
          </w:tcPr>
          <w:p w14:paraId="329260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1120" w:type="dxa"/>
            <w:tcBorders>
              <w:top w:val="nil"/>
              <w:left w:val="nil"/>
              <w:bottom w:val="single" w:sz="4" w:space="0" w:color="auto"/>
              <w:right w:val="single" w:sz="4" w:space="0" w:color="auto"/>
            </w:tcBorders>
            <w:shd w:val="clear" w:color="auto" w:fill="auto"/>
            <w:noWrap/>
            <w:vAlign w:val="bottom"/>
            <w:hideMark/>
          </w:tcPr>
          <w:p w14:paraId="3491D30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5AC6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86DD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2E9BB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BCDBE7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F116A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A428B3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901F0F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C9B410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1B19D81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983FF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single" w:sz="4" w:space="0" w:color="auto"/>
            </w:tcBorders>
            <w:shd w:val="clear" w:color="auto" w:fill="auto"/>
            <w:noWrap/>
            <w:vAlign w:val="bottom"/>
            <w:hideMark/>
          </w:tcPr>
          <w:p w14:paraId="68005CA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0EE96E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1.81</w:t>
            </w:r>
          </w:p>
        </w:tc>
        <w:tc>
          <w:tcPr>
            <w:tcW w:w="1100" w:type="dxa"/>
            <w:tcBorders>
              <w:top w:val="nil"/>
              <w:left w:val="nil"/>
              <w:bottom w:val="single" w:sz="4" w:space="0" w:color="auto"/>
              <w:right w:val="single" w:sz="4" w:space="0" w:color="auto"/>
            </w:tcBorders>
            <w:shd w:val="clear" w:color="auto" w:fill="auto"/>
            <w:noWrap/>
            <w:vAlign w:val="bottom"/>
            <w:hideMark/>
          </w:tcPr>
          <w:p w14:paraId="0C1F226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2176F2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B339E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64FA02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7C05C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9AE39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BD3242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E1F7CC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A4CDC9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A8659D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0F31A80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F09133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w:t>
            </w:r>
          </w:p>
        </w:tc>
        <w:tc>
          <w:tcPr>
            <w:tcW w:w="960" w:type="dxa"/>
            <w:tcBorders>
              <w:top w:val="nil"/>
              <w:left w:val="nil"/>
              <w:bottom w:val="single" w:sz="4" w:space="0" w:color="auto"/>
              <w:right w:val="single" w:sz="4" w:space="0" w:color="auto"/>
            </w:tcBorders>
            <w:shd w:val="clear" w:color="auto" w:fill="auto"/>
            <w:noWrap/>
            <w:vAlign w:val="bottom"/>
            <w:hideMark/>
          </w:tcPr>
          <w:p w14:paraId="1A327DD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E138E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50.41</w:t>
            </w:r>
          </w:p>
        </w:tc>
        <w:tc>
          <w:tcPr>
            <w:tcW w:w="1100" w:type="dxa"/>
            <w:tcBorders>
              <w:top w:val="nil"/>
              <w:left w:val="nil"/>
              <w:bottom w:val="single" w:sz="4" w:space="0" w:color="auto"/>
              <w:right w:val="single" w:sz="4" w:space="0" w:color="auto"/>
            </w:tcBorders>
            <w:shd w:val="clear" w:color="auto" w:fill="auto"/>
            <w:noWrap/>
            <w:vAlign w:val="bottom"/>
            <w:hideMark/>
          </w:tcPr>
          <w:p w14:paraId="6F558BA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3.3</w:t>
            </w:r>
          </w:p>
        </w:tc>
        <w:tc>
          <w:tcPr>
            <w:tcW w:w="1120" w:type="dxa"/>
            <w:tcBorders>
              <w:top w:val="nil"/>
              <w:left w:val="nil"/>
              <w:bottom w:val="single" w:sz="4" w:space="0" w:color="auto"/>
              <w:right w:val="single" w:sz="4" w:space="0" w:color="auto"/>
            </w:tcBorders>
            <w:shd w:val="clear" w:color="auto" w:fill="auto"/>
            <w:noWrap/>
            <w:vAlign w:val="bottom"/>
            <w:hideMark/>
          </w:tcPr>
          <w:p w14:paraId="3FDBEC8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0D9C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C3CDA0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585B0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4D6328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85E6D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99F2B4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33BC18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1B7B93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50485DF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349024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37</w:t>
            </w:r>
          </w:p>
        </w:tc>
        <w:tc>
          <w:tcPr>
            <w:tcW w:w="960" w:type="dxa"/>
            <w:tcBorders>
              <w:top w:val="nil"/>
              <w:left w:val="nil"/>
              <w:bottom w:val="single" w:sz="4" w:space="0" w:color="auto"/>
              <w:right w:val="single" w:sz="4" w:space="0" w:color="auto"/>
            </w:tcBorders>
            <w:shd w:val="clear" w:color="auto" w:fill="auto"/>
            <w:noWrap/>
            <w:vAlign w:val="bottom"/>
            <w:hideMark/>
          </w:tcPr>
          <w:p w14:paraId="22E83C5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25F054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30.12</w:t>
            </w:r>
          </w:p>
        </w:tc>
        <w:tc>
          <w:tcPr>
            <w:tcW w:w="1100" w:type="dxa"/>
            <w:tcBorders>
              <w:top w:val="nil"/>
              <w:left w:val="nil"/>
              <w:bottom w:val="single" w:sz="4" w:space="0" w:color="auto"/>
              <w:right w:val="single" w:sz="4" w:space="0" w:color="auto"/>
            </w:tcBorders>
            <w:shd w:val="clear" w:color="auto" w:fill="auto"/>
            <w:noWrap/>
            <w:vAlign w:val="bottom"/>
            <w:hideMark/>
          </w:tcPr>
          <w:p w14:paraId="525A96C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785791F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28838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EF7080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5FBD7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7F67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7C12AE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896FB8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854671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67B67C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5749F9B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FDBDF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38</w:t>
            </w:r>
          </w:p>
        </w:tc>
        <w:tc>
          <w:tcPr>
            <w:tcW w:w="960" w:type="dxa"/>
            <w:tcBorders>
              <w:top w:val="nil"/>
              <w:left w:val="nil"/>
              <w:bottom w:val="single" w:sz="4" w:space="0" w:color="auto"/>
              <w:right w:val="single" w:sz="4" w:space="0" w:color="auto"/>
            </w:tcBorders>
            <w:shd w:val="clear" w:color="auto" w:fill="auto"/>
            <w:noWrap/>
            <w:vAlign w:val="bottom"/>
            <w:hideMark/>
          </w:tcPr>
          <w:p w14:paraId="606CA5E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326A4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23.46</w:t>
            </w:r>
          </w:p>
        </w:tc>
        <w:tc>
          <w:tcPr>
            <w:tcW w:w="1100" w:type="dxa"/>
            <w:tcBorders>
              <w:top w:val="nil"/>
              <w:left w:val="nil"/>
              <w:bottom w:val="single" w:sz="4" w:space="0" w:color="auto"/>
              <w:right w:val="single" w:sz="4" w:space="0" w:color="auto"/>
            </w:tcBorders>
            <w:shd w:val="clear" w:color="auto" w:fill="auto"/>
            <w:noWrap/>
            <w:vAlign w:val="bottom"/>
            <w:hideMark/>
          </w:tcPr>
          <w:p w14:paraId="3C7EEB4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1120" w:type="dxa"/>
            <w:tcBorders>
              <w:top w:val="nil"/>
              <w:left w:val="nil"/>
              <w:bottom w:val="single" w:sz="4" w:space="0" w:color="auto"/>
              <w:right w:val="single" w:sz="4" w:space="0" w:color="auto"/>
            </w:tcBorders>
            <w:shd w:val="clear" w:color="auto" w:fill="auto"/>
            <w:noWrap/>
            <w:vAlign w:val="bottom"/>
            <w:hideMark/>
          </w:tcPr>
          <w:p w14:paraId="6C15AC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689BD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D3D38B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0B65D4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F2697D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69AC0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9DCD7E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5FB417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9043FA3"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630A3F5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B2C880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w:t>
            </w:r>
          </w:p>
        </w:tc>
        <w:tc>
          <w:tcPr>
            <w:tcW w:w="960" w:type="dxa"/>
            <w:tcBorders>
              <w:top w:val="nil"/>
              <w:left w:val="nil"/>
              <w:bottom w:val="single" w:sz="4" w:space="0" w:color="auto"/>
              <w:right w:val="single" w:sz="4" w:space="0" w:color="auto"/>
            </w:tcBorders>
            <w:shd w:val="clear" w:color="auto" w:fill="auto"/>
            <w:noWrap/>
            <w:vAlign w:val="bottom"/>
            <w:hideMark/>
          </w:tcPr>
          <w:p w14:paraId="166B60D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06DF7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27.94</w:t>
            </w:r>
          </w:p>
        </w:tc>
        <w:tc>
          <w:tcPr>
            <w:tcW w:w="1100" w:type="dxa"/>
            <w:tcBorders>
              <w:top w:val="nil"/>
              <w:left w:val="nil"/>
              <w:bottom w:val="single" w:sz="4" w:space="0" w:color="auto"/>
              <w:right w:val="single" w:sz="4" w:space="0" w:color="auto"/>
            </w:tcBorders>
            <w:shd w:val="clear" w:color="auto" w:fill="auto"/>
            <w:noWrap/>
            <w:vAlign w:val="bottom"/>
            <w:hideMark/>
          </w:tcPr>
          <w:p w14:paraId="05BB32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1120" w:type="dxa"/>
            <w:tcBorders>
              <w:top w:val="nil"/>
              <w:left w:val="nil"/>
              <w:bottom w:val="single" w:sz="4" w:space="0" w:color="auto"/>
              <w:right w:val="single" w:sz="4" w:space="0" w:color="auto"/>
            </w:tcBorders>
            <w:shd w:val="clear" w:color="auto" w:fill="auto"/>
            <w:noWrap/>
            <w:vAlign w:val="bottom"/>
            <w:hideMark/>
          </w:tcPr>
          <w:p w14:paraId="799D656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647AF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723C8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2DAD5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0446E6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C4CE28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C9B1ED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80321DF"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30AB1B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0C50AAB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B15A1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40</w:t>
            </w:r>
          </w:p>
        </w:tc>
        <w:tc>
          <w:tcPr>
            <w:tcW w:w="960" w:type="dxa"/>
            <w:tcBorders>
              <w:top w:val="nil"/>
              <w:left w:val="nil"/>
              <w:bottom w:val="single" w:sz="4" w:space="0" w:color="auto"/>
              <w:right w:val="single" w:sz="4" w:space="0" w:color="auto"/>
            </w:tcBorders>
            <w:shd w:val="clear" w:color="auto" w:fill="auto"/>
            <w:noWrap/>
            <w:vAlign w:val="bottom"/>
            <w:hideMark/>
          </w:tcPr>
          <w:p w14:paraId="67DAD02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06FEB7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30.77</w:t>
            </w:r>
          </w:p>
        </w:tc>
        <w:tc>
          <w:tcPr>
            <w:tcW w:w="1100" w:type="dxa"/>
            <w:tcBorders>
              <w:top w:val="nil"/>
              <w:left w:val="nil"/>
              <w:bottom w:val="single" w:sz="4" w:space="0" w:color="auto"/>
              <w:right w:val="single" w:sz="4" w:space="0" w:color="auto"/>
            </w:tcBorders>
            <w:shd w:val="clear" w:color="auto" w:fill="auto"/>
            <w:noWrap/>
            <w:vAlign w:val="bottom"/>
            <w:hideMark/>
          </w:tcPr>
          <w:p w14:paraId="70A90DC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20821A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483B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02310E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C4B7F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6EC8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00CC4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4DB9C2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49B0AC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B37325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4F9314A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88B93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41</w:t>
            </w:r>
          </w:p>
        </w:tc>
        <w:tc>
          <w:tcPr>
            <w:tcW w:w="960" w:type="dxa"/>
            <w:tcBorders>
              <w:top w:val="nil"/>
              <w:left w:val="nil"/>
              <w:bottom w:val="single" w:sz="4" w:space="0" w:color="auto"/>
              <w:right w:val="single" w:sz="4" w:space="0" w:color="auto"/>
            </w:tcBorders>
            <w:shd w:val="clear" w:color="auto" w:fill="auto"/>
            <w:noWrap/>
            <w:vAlign w:val="bottom"/>
            <w:hideMark/>
          </w:tcPr>
          <w:p w14:paraId="7DACFAE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021A2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30.41</w:t>
            </w:r>
          </w:p>
        </w:tc>
        <w:tc>
          <w:tcPr>
            <w:tcW w:w="1100" w:type="dxa"/>
            <w:tcBorders>
              <w:top w:val="nil"/>
              <w:left w:val="nil"/>
              <w:bottom w:val="single" w:sz="4" w:space="0" w:color="auto"/>
              <w:right w:val="single" w:sz="4" w:space="0" w:color="auto"/>
            </w:tcBorders>
            <w:shd w:val="clear" w:color="auto" w:fill="auto"/>
            <w:noWrap/>
            <w:vAlign w:val="bottom"/>
            <w:hideMark/>
          </w:tcPr>
          <w:p w14:paraId="555BEA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23436A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820E71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14DB84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DA2E5E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D5B1A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B0EA81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C53597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853651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AF9867B"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11A8DEC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6770D5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42</w:t>
            </w:r>
          </w:p>
        </w:tc>
        <w:tc>
          <w:tcPr>
            <w:tcW w:w="960" w:type="dxa"/>
            <w:tcBorders>
              <w:top w:val="nil"/>
              <w:left w:val="nil"/>
              <w:bottom w:val="single" w:sz="4" w:space="0" w:color="auto"/>
              <w:right w:val="single" w:sz="4" w:space="0" w:color="auto"/>
            </w:tcBorders>
            <w:shd w:val="clear" w:color="auto" w:fill="auto"/>
            <w:noWrap/>
            <w:vAlign w:val="bottom"/>
            <w:hideMark/>
          </w:tcPr>
          <w:p w14:paraId="7047EAB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2056B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19.56</w:t>
            </w:r>
          </w:p>
        </w:tc>
        <w:tc>
          <w:tcPr>
            <w:tcW w:w="1100" w:type="dxa"/>
            <w:tcBorders>
              <w:top w:val="nil"/>
              <w:left w:val="nil"/>
              <w:bottom w:val="single" w:sz="4" w:space="0" w:color="auto"/>
              <w:right w:val="single" w:sz="4" w:space="0" w:color="auto"/>
            </w:tcBorders>
            <w:shd w:val="clear" w:color="auto" w:fill="auto"/>
            <w:noWrap/>
            <w:vAlign w:val="bottom"/>
            <w:hideMark/>
          </w:tcPr>
          <w:p w14:paraId="750ACC3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3A489D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ED274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C8AFB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009FBF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A12F4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442D1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27547E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5BD3F9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25B1CB3"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4C68A89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19619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43</w:t>
            </w:r>
          </w:p>
        </w:tc>
        <w:tc>
          <w:tcPr>
            <w:tcW w:w="960" w:type="dxa"/>
            <w:tcBorders>
              <w:top w:val="nil"/>
              <w:left w:val="nil"/>
              <w:bottom w:val="single" w:sz="4" w:space="0" w:color="auto"/>
              <w:right w:val="single" w:sz="4" w:space="0" w:color="auto"/>
            </w:tcBorders>
            <w:shd w:val="clear" w:color="auto" w:fill="auto"/>
            <w:noWrap/>
            <w:vAlign w:val="bottom"/>
            <w:hideMark/>
          </w:tcPr>
          <w:p w14:paraId="76C2579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8A7255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18.74</w:t>
            </w:r>
          </w:p>
        </w:tc>
        <w:tc>
          <w:tcPr>
            <w:tcW w:w="1100" w:type="dxa"/>
            <w:tcBorders>
              <w:top w:val="nil"/>
              <w:left w:val="nil"/>
              <w:bottom w:val="single" w:sz="4" w:space="0" w:color="auto"/>
              <w:right w:val="single" w:sz="4" w:space="0" w:color="auto"/>
            </w:tcBorders>
            <w:shd w:val="clear" w:color="auto" w:fill="auto"/>
            <w:noWrap/>
            <w:vAlign w:val="bottom"/>
            <w:hideMark/>
          </w:tcPr>
          <w:p w14:paraId="5F50E44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1120" w:type="dxa"/>
            <w:tcBorders>
              <w:top w:val="nil"/>
              <w:left w:val="nil"/>
              <w:bottom w:val="single" w:sz="4" w:space="0" w:color="auto"/>
              <w:right w:val="single" w:sz="4" w:space="0" w:color="auto"/>
            </w:tcBorders>
            <w:shd w:val="clear" w:color="auto" w:fill="auto"/>
            <w:noWrap/>
            <w:vAlign w:val="bottom"/>
            <w:hideMark/>
          </w:tcPr>
          <w:p w14:paraId="3D5372C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567327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307772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07262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F2FA6E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22310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62CF4E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AF22CA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83DDB6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6817AE5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F879C2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44</w:t>
            </w:r>
          </w:p>
        </w:tc>
        <w:tc>
          <w:tcPr>
            <w:tcW w:w="960" w:type="dxa"/>
            <w:tcBorders>
              <w:top w:val="nil"/>
              <w:left w:val="nil"/>
              <w:bottom w:val="single" w:sz="4" w:space="0" w:color="auto"/>
              <w:right w:val="single" w:sz="4" w:space="0" w:color="auto"/>
            </w:tcBorders>
            <w:shd w:val="clear" w:color="auto" w:fill="auto"/>
            <w:noWrap/>
            <w:vAlign w:val="bottom"/>
            <w:hideMark/>
          </w:tcPr>
          <w:p w14:paraId="407ED45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CA418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15.48</w:t>
            </w:r>
          </w:p>
        </w:tc>
        <w:tc>
          <w:tcPr>
            <w:tcW w:w="1100" w:type="dxa"/>
            <w:tcBorders>
              <w:top w:val="nil"/>
              <w:left w:val="nil"/>
              <w:bottom w:val="single" w:sz="4" w:space="0" w:color="auto"/>
              <w:right w:val="single" w:sz="4" w:space="0" w:color="auto"/>
            </w:tcBorders>
            <w:shd w:val="clear" w:color="auto" w:fill="auto"/>
            <w:noWrap/>
            <w:vAlign w:val="bottom"/>
            <w:hideMark/>
          </w:tcPr>
          <w:p w14:paraId="1E46B78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1120" w:type="dxa"/>
            <w:tcBorders>
              <w:top w:val="nil"/>
              <w:left w:val="nil"/>
              <w:bottom w:val="single" w:sz="4" w:space="0" w:color="auto"/>
              <w:right w:val="single" w:sz="4" w:space="0" w:color="auto"/>
            </w:tcBorders>
            <w:shd w:val="clear" w:color="auto" w:fill="auto"/>
            <w:noWrap/>
            <w:vAlign w:val="bottom"/>
            <w:hideMark/>
          </w:tcPr>
          <w:p w14:paraId="19FC25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93AE06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2BED0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D5F90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62C775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2EABA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1F5BA2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9DC1CA3"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7A8B486"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7E22640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8652B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45</w:t>
            </w:r>
          </w:p>
        </w:tc>
        <w:tc>
          <w:tcPr>
            <w:tcW w:w="960" w:type="dxa"/>
            <w:tcBorders>
              <w:top w:val="nil"/>
              <w:left w:val="nil"/>
              <w:bottom w:val="single" w:sz="4" w:space="0" w:color="auto"/>
              <w:right w:val="single" w:sz="4" w:space="0" w:color="auto"/>
            </w:tcBorders>
            <w:shd w:val="clear" w:color="auto" w:fill="auto"/>
            <w:noWrap/>
            <w:vAlign w:val="bottom"/>
            <w:hideMark/>
          </w:tcPr>
          <w:p w14:paraId="2C4B52B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0B10F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20.71</w:t>
            </w:r>
          </w:p>
        </w:tc>
        <w:tc>
          <w:tcPr>
            <w:tcW w:w="1100" w:type="dxa"/>
            <w:tcBorders>
              <w:top w:val="nil"/>
              <w:left w:val="nil"/>
              <w:bottom w:val="single" w:sz="4" w:space="0" w:color="auto"/>
              <w:right w:val="single" w:sz="4" w:space="0" w:color="auto"/>
            </w:tcBorders>
            <w:shd w:val="clear" w:color="auto" w:fill="auto"/>
            <w:noWrap/>
            <w:vAlign w:val="bottom"/>
            <w:hideMark/>
          </w:tcPr>
          <w:p w14:paraId="03B20C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609B2E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C49CB6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60C0D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767EEC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93F7E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3F59DB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0AF8DB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23AF94F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C4388C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15E34C5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F40D0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45</w:t>
            </w:r>
          </w:p>
        </w:tc>
        <w:tc>
          <w:tcPr>
            <w:tcW w:w="960" w:type="dxa"/>
            <w:tcBorders>
              <w:top w:val="nil"/>
              <w:left w:val="nil"/>
              <w:bottom w:val="single" w:sz="4" w:space="0" w:color="auto"/>
              <w:right w:val="single" w:sz="4" w:space="0" w:color="auto"/>
            </w:tcBorders>
            <w:shd w:val="clear" w:color="auto" w:fill="auto"/>
            <w:noWrap/>
            <w:vAlign w:val="bottom"/>
            <w:hideMark/>
          </w:tcPr>
          <w:p w14:paraId="6CA4AF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04F028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8.08</w:t>
            </w:r>
          </w:p>
        </w:tc>
        <w:tc>
          <w:tcPr>
            <w:tcW w:w="1100" w:type="dxa"/>
            <w:tcBorders>
              <w:top w:val="nil"/>
              <w:left w:val="nil"/>
              <w:bottom w:val="single" w:sz="4" w:space="0" w:color="auto"/>
              <w:right w:val="single" w:sz="4" w:space="0" w:color="auto"/>
            </w:tcBorders>
            <w:shd w:val="clear" w:color="auto" w:fill="auto"/>
            <w:noWrap/>
            <w:vAlign w:val="bottom"/>
            <w:hideMark/>
          </w:tcPr>
          <w:p w14:paraId="0C48635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501854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05D673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A4C8E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61408E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A6EB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AB15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56C381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783CA8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1F237FF"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645B05E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FF629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46</w:t>
            </w:r>
          </w:p>
        </w:tc>
        <w:tc>
          <w:tcPr>
            <w:tcW w:w="960" w:type="dxa"/>
            <w:tcBorders>
              <w:top w:val="nil"/>
              <w:left w:val="nil"/>
              <w:bottom w:val="single" w:sz="4" w:space="0" w:color="auto"/>
              <w:right w:val="single" w:sz="4" w:space="0" w:color="auto"/>
            </w:tcBorders>
            <w:shd w:val="clear" w:color="auto" w:fill="auto"/>
            <w:noWrap/>
            <w:vAlign w:val="bottom"/>
            <w:hideMark/>
          </w:tcPr>
          <w:p w14:paraId="6A7505C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266A95F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6.28</w:t>
            </w:r>
          </w:p>
        </w:tc>
        <w:tc>
          <w:tcPr>
            <w:tcW w:w="1100" w:type="dxa"/>
            <w:tcBorders>
              <w:top w:val="nil"/>
              <w:left w:val="nil"/>
              <w:bottom w:val="single" w:sz="4" w:space="0" w:color="auto"/>
              <w:right w:val="single" w:sz="4" w:space="0" w:color="auto"/>
            </w:tcBorders>
            <w:shd w:val="clear" w:color="auto" w:fill="auto"/>
            <w:noWrap/>
            <w:vAlign w:val="bottom"/>
            <w:hideMark/>
          </w:tcPr>
          <w:p w14:paraId="620881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7B6FD5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C6CBBB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26AC82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58E5E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1DEADF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6C463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72EBFE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C9F20C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5FE0BF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0E1ECC6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E94E0B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46</w:t>
            </w:r>
          </w:p>
        </w:tc>
        <w:tc>
          <w:tcPr>
            <w:tcW w:w="960" w:type="dxa"/>
            <w:tcBorders>
              <w:top w:val="nil"/>
              <w:left w:val="nil"/>
              <w:bottom w:val="single" w:sz="4" w:space="0" w:color="auto"/>
              <w:right w:val="single" w:sz="4" w:space="0" w:color="auto"/>
            </w:tcBorders>
            <w:shd w:val="clear" w:color="auto" w:fill="auto"/>
            <w:noWrap/>
            <w:vAlign w:val="bottom"/>
            <w:hideMark/>
          </w:tcPr>
          <w:p w14:paraId="407E918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2A173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6.17</w:t>
            </w:r>
          </w:p>
        </w:tc>
        <w:tc>
          <w:tcPr>
            <w:tcW w:w="1100" w:type="dxa"/>
            <w:tcBorders>
              <w:top w:val="nil"/>
              <w:left w:val="nil"/>
              <w:bottom w:val="single" w:sz="4" w:space="0" w:color="auto"/>
              <w:right w:val="single" w:sz="4" w:space="0" w:color="auto"/>
            </w:tcBorders>
            <w:shd w:val="clear" w:color="auto" w:fill="auto"/>
            <w:noWrap/>
            <w:vAlign w:val="bottom"/>
            <w:hideMark/>
          </w:tcPr>
          <w:p w14:paraId="16D914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20E2F7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E44E0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758A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F450B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6C775C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CFD45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B5E52E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44D32B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FB9BA0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2323684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0653B2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w:t>
            </w:r>
          </w:p>
        </w:tc>
        <w:tc>
          <w:tcPr>
            <w:tcW w:w="960" w:type="dxa"/>
            <w:tcBorders>
              <w:top w:val="nil"/>
              <w:left w:val="nil"/>
              <w:bottom w:val="single" w:sz="4" w:space="0" w:color="auto"/>
              <w:right w:val="single" w:sz="4" w:space="0" w:color="auto"/>
            </w:tcBorders>
            <w:shd w:val="clear" w:color="auto" w:fill="auto"/>
            <w:noWrap/>
            <w:vAlign w:val="bottom"/>
            <w:hideMark/>
          </w:tcPr>
          <w:p w14:paraId="669BE1B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52F4E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19.56</w:t>
            </w:r>
          </w:p>
        </w:tc>
        <w:tc>
          <w:tcPr>
            <w:tcW w:w="1100" w:type="dxa"/>
            <w:tcBorders>
              <w:top w:val="nil"/>
              <w:left w:val="nil"/>
              <w:bottom w:val="single" w:sz="4" w:space="0" w:color="auto"/>
              <w:right w:val="single" w:sz="4" w:space="0" w:color="auto"/>
            </w:tcBorders>
            <w:shd w:val="clear" w:color="auto" w:fill="auto"/>
            <w:noWrap/>
            <w:vAlign w:val="bottom"/>
            <w:hideMark/>
          </w:tcPr>
          <w:p w14:paraId="02EDD0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785A3A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875D86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BFB46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1C1E70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6C7D33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AFF24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9393FB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6AEA57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0A00A1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16AF421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C870EE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w:t>
            </w:r>
          </w:p>
        </w:tc>
        <w:tc>
          <w:tcPr>
            <w:tcW w:w="960" w:type="dxa"/>
            <w:tcBorders>
              <w:top w:val="nil"/>
              <w:left w:val="nil"/>
              <w:bottom w:val="single" w:sz="4" w:space="0" w:color="auto"/>
              <w:right w:val="single" w:sz="4" w:space="0" w:color="auto"/>
            </w:tcBorders>
            <w:shd w:val="clear" w:color="auto" w:fill="auto"/>
            <w:noWrap/>
            <w:vAlign w:val="bottom"/>
            <w:hideMark/>
          </w:tcPr>
          <w:p w14:paraId="445368C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4EE78C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3.04</w:t>
            </w:r>
          </w:p>
        </w:tc>
        <w:tc>
          <w:tcPr>
            <w:tcW w:w="1100" w:type="dxa"/>
            <w:tcBorders>
              <w:top w:val="nil"/>
              <w:left w:val="nil"/>
              <w:bottom w:val="single" w:sz="4" w:space="0" w:color="auto"/>
              <w:right w:val="single" w:sz="4" w:space="0" w:color="auto"/>
            </w:tcBorders>
            <w:shd w:val="clear" w:color="auto" w:fill="auto"/>
            <w:noWrap/>
            <w:vAlign w:val="bottom"/>
            <w:hideMark/>
          </w:tcPr>
          <w:p w14:paraId="2416833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0EB4BF6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1EC36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23A43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03FF2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04772B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007DE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8F9153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147B62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50E5D3C"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231B979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928E8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w:t>
            </w:r>
          </w:p>
        </w:tc>
        <w:tc>
          <w:tcPr>
            <w:tcW w:w="960" w:type="dxa"/>
            <w:tcBorders>
              <w:top w:val="nil"/>
              <w:left w:val="nil"/>
              <w:bottom w:val="single" w:sz="4" w:space="0" w:color="auto"/>
              <w:right w:val="single" w:sz="4" w:space="0" w:color="auto"/>
            </w:tcBorders>
            <w:shd w:val="clear" w:color="auto" w:fill="auto"/>
            <w:noWrap/>
            <w:vAlign w:val="bottom"/>
            <w:hideMark/>
          </w:tcPr>
          <w:p w14:paraId="3572F71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67DCE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4.87</w:t>
            </w:r>
          </w:p>
        </w:tc>
        <w:tc>
          <w:tcPr>
            <w:tcW w:w="1100" w:type="dxa"/>
            <w:tcBorders>
              <w:top w:val="nil"/>
              <w:left w:val="nil"/>
              <w:bottom w:val="single" w:sz="4" w:space="0" w:color="auto"/>
              <w:right w:val="single" w:sz="4" w:space="0" w:color="auto"/>
            </w:tcBorders>
            <w:shd w:val="clear" w:color="auto" w:fill="auto"/>
            <w:noWrap/>
            <w:vAlign w:val="bottom"/>
            <w:hideMark/>
          </w:tcPr>
          <w:p w14:paraId="735E3D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015BC03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7EA55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3E0CBF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1FD2AC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85E03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9ABF5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4F9769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41E5CC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722F511"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2320684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D4DB3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w:t>
            </w:r>
          </w:p>
        </w:tc>
        <w:tc>
          <w:tcPr>
            <w:tcW w:w="960" w:type="dxa"/>
            <w:tcBorders>
              <w:top w:val="nil"/>
              <w:left w:val="nil"/>
              <w:bottom w:val="single" w:sz="4" w:space="0" w:color="auto"/>
              <w:right w:val="single" w:sz="4" w:space="0" w:color="auto"/>
            </w:tcBorders>
            <w:shd w:val="clear" w:color="auto" w:fill="auto"/>
            <w:noWrap/>
            <w:vAlign w:val="bottom"/>
            <w:hideMark/>
          </w:tcPr>
          <w:p w14:paraId="18FC6B2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26A7B2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1.43</w:t>
            </w:r>
          </w:p>
        </w:tc>
        <w:tc>
          <w:tcPr>
            <w:tcW w:w="1100" w:type="dxa"/>
            <w:tcBorders>
              <w:top w:val="nil"/>
              <w:left w:val="nil"/>
              <w:bottom w:val="single" w:sz="4" w:space="0" w:color="auto"/>
              <w:right w:val="single" w:sz="4" w:space="0" w:color="auto"/>
            </w:tcBorders>
            <w:shd w:val="clear" w:color="auto" w:fill="auto"/>
            <w:noWrap/>
            <w:vAlign w:val="bottom"/>
            <w:hideMark/>
          </w:tcPr>
          <w:p w14:paraId="0A6952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0584B5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F251A4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D6D586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6E6308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7DF95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77F409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7DD695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6942F83"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BDA575E"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0256B4E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65B5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w:t>
            </w:r>
          </w:p>
        </w:tc>
        <w:tc>
          <w:tcPr>
            <w:tcW w:w="960" w:type="dxa"/>
            <w:tcBorders>
              <w:top w:val="nil"/>
              <w:left w:val="nil"/>
              <w:bottom w:val="single" w:sz="4" w:space="0" w:color="auto"/>
              <w:right w:val="single" w:sz="4" w:space="0" w:color="auto"/>
            </w:tcBorders>
            <w:shd w:val="clear" w:color="auto" w:fill="auto"/>
            <w:noWrap/>
            <w:vAlign w:val="bottom"/>
            <w:hideMark/>
          </w:tcPr>
          <w:p w14:paraId="7FEE6F2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92AA6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2.48</w:t>
            </w:r>
          </w:p>
        </w:tc>
        <w:tc>
          <w:tcPr>
            <w:tcW w:w="1100" w:type="dxa"/>
            <w:tcBorders>
              <w:top w:val="nil"/>
              <w:left w:val="nil"/>
              <w:bottom w:val="single" w:sz="4" w:space="0" w:color="auto"/>
              <w:right w:val="single" w:sz="4" w:space="0" w:color="auto"/>
            </w:tcBorders>
            <w:shd w:val="clear" w:color="auto" w:fill="auto"/>
            <w:noWrap/>
            <w:vAlign w:val="bottom"/>
            <w:hideMark/>
          </w:tcPr>
          <w:p w14:paraId="7448F23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2D81312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048554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1FD4F8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DE0BEB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2024A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CF2F7B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016D27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98D4B7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DEF951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4B37B81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39F678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w:t>
            </w:r>
          </w:p>
        </w:tc>
        <w:tc>
          <w:tcPr>
            <w:tcW w:w="960" w:type="dxa"/>
            <w:tcBorders>
              <w:top w:val="nil"/>
              <w:left w:val="nil"/>
              <w:bottom w:val="single" w:sz="4" w:space="0" w:color="auto"/>
              <w:right w:val="single" w:sz="4" w:space="0" w:color="auto"/>
            </w:tcBorders>
            <w:shd w:val="clear" w:color="auto" w:fill="auto"/>
            <w:noWrap/>
            <w:vAlign w:val="bottom"/>
            <w:hideMark/>
          </w:tcPr>
          <w:p w14:paraId="0552D5C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55E0B8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1.74</w:t>
            </w:r>
          </w:p>
        </w:tc>
        <w:tc>
          <w:tcPr>
            <w:tcW w:w="1100" w:type="dxa"/>
            <w:tcBorders>
              <w:top w:val="nil"/>
              <w:left w:val="nil"/>
              <w:bottom w:val="single" w:sz="4" w:space="0" w:color="auto"/>
              <w:right w:val="single" w:sz="4" w:space="0" w:color="auto"/>
            </w:tcBorders>
            <w:shd w:val="clear" w:color="auto" w:fill="auto"/>
            <w:noWrap/>
            <w:vAlign w:val="bottom"/>
            <w:hideMark/>
          </w:tcPr>
          <w:p w14:paraId="290CDB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6D4E1E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8FDEC9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06A0B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F4F26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877B6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9588B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5A9AE3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2FF6CFB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C9626F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6761DE3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096FA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w:t>
            </w:r>
          </w:p>
        </w:tc>
        <w:tc>
          <w:tcPr>
            <w:tcW w:w="960" w:type="dxa"/>
            <w:tcBorders>
              <w:top w:val="nil"/>
              <w:left w:val="nil"/>
              <w:bottom w:val="single" w:sz="4" w:space="0" w:color="auto"/>
              <w:right w:val="single" w:sz="4" w:space="0" w:color="auto"/>
            </w:tcBorders>
            <w:shd w:val="clear" w:color="auto" w:fill="auto"/>
            <w:noWrap/>
            <w:vAlign w:val="bottom"/>
            <w:hideMark/>
          </w:tcPr>
          <w:p w14:paraId="2B0CAA9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FF96E8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21.96</w:t>
            </w:r>
          </w:p>
        </w:tc>
        <w:tc>
          <w:tcPr>
            <w:tcW w:w="1100" w:type="dxa"/>
            <w:tcBorders>
              <w:top w:val="nil"/>
              <w:left w:val="nil"/>
              <w:bottom w:val="single" w:sz="4" w:space="0" w:color="auto"/>
              <w:right w:val="single" w:sz="4" w:space="0" w:color="auto"/>
            </w:tcBorders>
            <w:shd w:val="clear" w:color="auto" w:fill="auto"/>
            <w:noWrap/>
            <w:vAlign w:val="bottom"/>
            <w:hideMark/>
          </w:tcPr>
          <w:p w14:paraId="3F11D4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2A0BAF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D68D1E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49EE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44BAA9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5DBBC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9D547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6330FE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F1F471F"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A8C5AEE"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65892B0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A45CD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63</w:t>
            </w:r>
          </w:p>
        </w:tc>
        <w:tc>
          <w:tcPr>
            <w:tcW w:w="960" w:type="dxa"/>
            <w:tcBorders>
              <w:top w:val="nil"/>
              <w:left w:val="nil"/>
              <w:bottom w:val="single" w:sz="4" w:space="0" w:color="auto"/>
              <w:right w:val="single" w:sz="4" w:space="0" w:color="auto"/>
            </w:tcBorders>
            <w:shd w:val="clear" w:color="auto" w:fill="auto"/>
            <w:noWrap/>
            <w:vAlign w:val="bottom"/>
            <w:hideMark/>
          </w:tcPr>
          <w:p w14:paraId="42D7FCB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30774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21.16</w:t>
            </w:r>
          </w:p>
        </w:tc>
        <w:tc>
          <w:tcPr>
            <w:tcW w:w="1100" w:type="dxa"/>
            <w:tcBorders>
              <w:top w:val="nil"/>
              <w:left w:val="nil"/>
              <w:bottom w:val="single" w:sz="4" w:space="0" w:color="auto"/>
              <w:right w:val="single" w:sz="4" w:space="0" w:color="auto"/>
            </w:tcBorders>
            <w:shd w:val="clear" w:color="auto" w:fill="auto"/>
            <w:noWrap/>
            <w:vAlign w:val="bottom"/>
            <w:hideMark/>
          </w:tcPr>
          <w:p w14:paraId="00146D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2AAE92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6332E7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48A89C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1D4B5D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850E0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1BEC8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F17623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2EF559D2" w14:textId="77777777" w:rsidTr="00552117">
        <w:trPr>
          <w:trHeight w:val="315"/>
          <w:jc w:val="center"/>
        </w:trPr>
        <w:tc>
          <w:tcPr>
            <w:tcW w:w="1240" w:type="dxa"/>
            <w:vMerge/>
            <w:tcBorders>
              <w:top w:val="nil"/>
              <w:left w:val="double" w:sz="6" w:space="0" w:color="auto"/>
              <w:bottom w:val="single" w:sz="4" w:space="0" w:color="000000"/>
              <w:right w:val="single" w:sz="4" w:space="0" w:color="auto"/>
            </w:tcBorders>
            <w:vAlign w:val="center"/>
            <w:hideMark/>
          </w:tcPr>
          <w:p w14:paraId="2DF84F33"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2A03105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960D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64</w:t>
            </w:r>
          </w:p>
        </w:tc>
        <w:tc>
          <w:tcPr>
            <w:tcW w:w="960" w:type="dxa"/>
            <w:tcBorders>
              <w:top w:val="nil"/>
              <w:left w:val="nil"/>
              <w:bottom w:val="single" w:sz="4" w:space="0" w:color="auto"/>
              <w:right w:val="single" w:sz="4" w:space="0" w:color="auto"/>
            </w:tcBorders>
            <w:shd w:val="clear" w:color="auto" w:fill="auto"/>
            <w:noWrap/>
            <w:vAlign w:val="bottom"/>
            <w:hideMark/>
          </w:tcPr>
          <w:p w14:paraId="619E4BE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0D279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30.48</w:t>
            </w:r>
          </w:p>
        </w:tc>
        <w:tc>
          <w:tcPr>
            <w:tcW w:w="1100" w:type="dxa"/>
            <w:tcBorders>
              <w:top w:val="nil"/>
              <w:left w:val="nil"/>
              <w:bottom w:val="single" w:sz="4" w:space="0" w:color="auto"/>
              <w:right w:val="single" w:sz="4" w:space="0" w:color="auto"/>
            </w:tcBorders>
            <w:shd w:val="clear" w:color="auto" w:fill="auto"/>
            <w:noWrap/>
            <w:vAlign w:val="bottom"/>
            <w:hideMark/>
          </w:tcPr>
          <w:p w14:paraId="75796C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E4C6F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556366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77138E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DA0AD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83052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0CB480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197FDE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EB782E5" w14:textId="77777777" w:rsidTr="00552117">
        <w:trPr>
          <w:trHeight w:val="315"/>
          <w:jc w:val="center"/>
        </w:trPr>
        <w:tc>
          <w:tcPr>
            <w:tcW w:w="1240" w:type="dxa"/>
            <w:vMerge/>
            <w:tcBorders>
              <w:top w:val="nil"/>
              <w:left w:val="double" w:sz="6" w:space="0" w:color="auto"/>
              <w:bottom w:val="single" w:sz="4" w:space="0" w:color="000000"/>
              <w:right w:val="single" w:sz="4" w:space="0" w:color="auto"/>
            </w:tcBorders>
            <w:vAlign w:val="center"/>
            <w:hideMark/>
          </w:tcPr>
          <w:p w14:paraId="15839646"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nil"/>
            </w:tcBorders>
            <w:vAlign w:val="center"/>
            <w:hideMark/>
          </w:tcPr>
          <w:p w14:paraId="7428ABC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single" w:sz="4" w:space="0" w:color="auto"/>
              <w:bottom w:val="nil"/>
              <w:right w:val="single" w:sz="4" w:space="0" w:color="auto"/>
            </w:tcBorders>
            <w:shd w:val="clear" w:color="auto" w:fill="auto"/>
            <w:noWrap/>
            <w:vAlign w:val="bottom"/>
            <w:hideMark/>
          </w:tcPr>
          <w:p w14:paraId="5752116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w:t>
            </w:r>
          </w:p>
        </w:tc>
        <w:tc>
          <w:tcPr>
            <w:tcW w:w="960" w:type="dxa"/>
            <w:tcBorders>
              <w:top w:val="nil"/>
              <w:left w:val="nil"/>
              <w:bottom w:val="nil"/>
              <w:right w:val="single" w:sz="4" w:space="0" w:color="auto"/>
            </w:tcBorders>
            <w:shd w:val="clear" w:color="auto" w:fill="auto"/>
            <w:noWrap/>
            <w:vAlign w:val="bottom"/>
            <w:hideMark/>
          </w:tcPr>
          <w:p w14:paraId="0271C9A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250BD9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21.12</w:t>
            </w:r>
          </w:p>
        </w:tc>
        <w:tc>
          <w:tcPr>
            <w:tcW w:w="1100" w:type="dxa"/>
            <w:tcBorders>
              <w:top w:val="nil"/>
              <w:left w:val="nil"/>
              <w:bottom w:val="single" w:sz="4" w:space="0" w:color="auto"/>
              <w:right w:val="single" w:sz="4" w:space="0" w:color="auto"/>
            </w:tcBorders>
            <w:shd w:val="clear" w:color="auto" w:fill="auto"/>
            <w:noWrap/>
            <w:vAlign w:val="bottom"/>
            <w:hideMark/>
          </w:tcPr>
          <w:p w14:paraId="4E871C9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30615EB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27B8E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91EBC1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B22FF1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8A036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54EE20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E416B2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DCE92DD" w14:textId="77777777" w:rsidTr="00552117">
        <w:trPr>
          <w:trHeight w:val="315"/>
          <w:jc w:val="center"/>
        </w:trPr>
        <w:tc>
          <w:tcPr>
            <w:tcW w:w="1240" w:type="dxa"/>
            <w:vMerge/>
            <w:tcBorders>
              <w:top w:val="nil"/>
              <w:left w:val="double" w:sz="6" w:space="0" w:color="auto"/>
              <w:bottom w:val="single" w:sz="4" w:space="0" w:color="000000"/>
              <w:right w:val="single" w:sz="4" w:space="0" w:color="auto"/>
            </w:tcBorders>
            <w:vAlign w:val="center"/>
            <w:hideMark/>
          </w:tcPr>
          <w:p w14:paraId="01253D9F"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B9B99B"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НЦ 51</w:t>
            </w:r>
          </w:p>
        </w:tc>
        <w:tc>
          <w:tcPr>
            <w:tcW w:w="960" w:type="dxa"/>
            <w:tcBorders>
              <w:top w:val="nil"/>
              <w:left w:val="nil"/>
              <w:bottom w:val="single" w:sz="4" w:space="0" w:color="auto"/>
              <w:right w:val="single" w:sz="4" w:space="0" w:color="auto"/>
            </w:tcBorders>
            <w:shd w:val="clear" w:color="auto" w:fill="auto"/>
            <w:noWrap/>
            <w:vAlign w:val="bottom"/>
            <w:hideMark/>
          </w:tcPr>
          <w:p w14:paraId="4C1235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583.87</w:t>
            </w:r>
          </w:p>
        </w:tc>
        <w:tc>
          <w:tcPr>
            <w:tcW w:w="1100" w:type="dxa"/>
            <w:tcBorders>
              <w:top w:val="nil"/>
              <w:left w:val="nil"/>
              <w:bottom w:val="single" w:sz="4" w:space="0" w:color="auto"/>
              <w:right w:val="single" w:sz="4" w:space="0" w:color="auto"/>
            </w:tcBorders>
            <w:shd w:val="clear" w:color="auto" w:fill="auto"/>
            <w:noWrap/>
            <w:vAlign w:val="bottom"/>
            <w:hideMark/>
          </w:tcPr>
          <w:p w14:paraId="71A1B59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38.04</w:t>
            </w:r>
          </w:p>
        </w:tc>
        <w:tc>
          <w:tcPr>
            <w:tcW w:w="1120" w:type="dxa"/>
            <w:tcBorders>
              <w:top w:val="nil"/>
              <w:left w:val="nil"/>
              <w:bottom w:val="single" w:sz="4" w:space="0" w:color="auto"/>
              <w:right w:val="single" w:sz="4" w:space="0" w:color="auto"/>
            </w:tcBorders>
            <w:shd w:val="clear" w:color="auto" w:fill="auto"/>
            <w:noWrap/>
            <w:vAlign w:val="bottom"/>
            <w:hideMark/>
          </w:tcPr>
          <w:p w14:paraId="63C0BA3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B5F2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0.00</w:t>
            </w:r>
          </w:p>
        </w:tc>
        <w:tc>
          <w:tcPr>
            <w:tcW w:w="960" w:type="dxa"/>
            <w:tcBorders>
              <w:top w:val="nil"/>
              <w:left w:val="nil"/>
              <w:bottom w:val="single" w:sz="4" w:space="0" w:color="auto"/>
              <w:right w:val="single" w:sz="4" w:space="0" w:color="auto"/>
            </w:tcBorders>
            <w:shd w:val="clear" w:color="auto" w:fill="auto"/>
            <w:noWrap/>
            <w:vAlign w:val="bottom"/>
            <w:hideMark/>
          </w:tcPr>
          <w:p w14:paraId="263476F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5C49CB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2BC56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E6231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813E1E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91295A5" w14:textId="77777777" w:rsidTr="00552117">
        <w:trPr>
          <w:trHeight w:val="315"/>
          <w:jc w:val="center"/>
        </w:trPr>
        <w:tc>
          <w:tcPr>
            <w:tcW w:w="1240" w:type="dxa"/>
            <w:vMerge w:val="restart"/>
            <w:tcBorders>
              <w:top w:val="nil"/>
              <w:left w:val="double" w:sz="6" w:space="0" w:color="auto"/>
              <w:bottom w:val="single" w:sz="4" w:space="0" w:color="000000"/>
              <w:right w:val="single" w:sz="4" w:space="0" w:color="auto"/>
            </w:tcBorders>
            <w:shd w:val="clear" w:color="auto" w:fill="auto"/>
            <w:vAlign w:val="center"/>
            <w:hideMark/>
          </w:tcPr>
          <w:p w14:paraId="78E525B6" w14:textId="77777777" w:rsidR="00552117" w:rsidRPr="00552117" w:rsidRDefault="00552117" w:rsidP="00552117">
            <w:pPr>
              <w:spacing w:after="0" w:line="240" w:lineRule="auto"/>
              <w:jc w:val="center"/>
              <w:rPr>
                <w:rFonts w:ascii="Times New Roman" w:eastAsia="Times New Roman" w:hAnsi="Times New Roman" w:cs="Times New Roman"/>
                <w:lang w:val="sr-Latn-RS" w:eastAsia="sr-Latn-RS"/>
              </w:rPr>
            </w:pPr>
            <w:r w:rsidRPr="00552117">
              <w:rPr>
                <w:rFonts w:ascii="Times New Roman" w:eastAsia="Times New Roman" w:hAnsi="Times New Roman" w:cs="Times New Roman"/>
                <w:lang w:val="sr-Latn-RS" w:eastAsia="sr-Latn-RS"/>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E4BA05"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52</w:t>
            </w:r>
          </w:p>
        </w:tc>
        <w:tc>
          <w:tcPr>
            <w:tcW w:w="1060" w:type="dxa"/>
            <w:tcBorders>
              <w:top w:val="nil"/>
              <w:left w:val="nil"/>
              <w:bottom w:val="single" w:sz="4" w:space="0" w:color="auto"/>
              <w:right w:val="single" w:sz="4" w:space="0" w:color="auto"/>
            </w:tcBorders>
            <w:shd w:val="clear" w:color="auto" w:fill="auto"/>
            <w:noWrap/>
            <w:vAlign w:val="bottom"/>
            <w:hideMark/>
          </w:tcPr>
          <w:p w14:paraId="26C111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w:t>
            </w:r>
          </w:p>
        </w:tc>
        <w:tc>
          <w:tcPr>
            <w:tcW w:w="960" w:type="dxa"/>
            <w:tcBorders>
              <w:top w:val="nil"/>
              <w:left w:val="nil"/>
              <w:bottom w:val="single" w:sz="4" w:space="0" w:color="auto"/>
              <w:right w:val="single" w:sz="4" w:space="0" w:color="auto"/>
            </w:tcBorders>
            <w:shd w:val="clear" w:color="auto" w:fill="auto"/>
            <w:noWrap/>
            <w:vAlign w:val="bottom"/>
            <w:hideMark/>
          </w:tcPr>
          <w:p w14:paraId="57D7CA3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C74916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20.31</w:t>
            </w:r>
          </w:p>
        </w:tc>
        <w:tc>
          <w:tcPr>
            <w:tcW w:w="1100" w:type="dxa"/>
            <w:tcBorders>
              <w:top w:val="nil"/>
              <w:left w:val="nil"/>
              <w:bottom w:val="single" w:sz="4" w:space="0" w:color="auto"/>
              <w:right w:val="single" w:sz="4" w:space="0" w:color="auto"/>
            </w:tcBorders>
            <w:shd w:val="clear" w:color="auto" w:fill="auto"/>
            <w:noWrap/>
            <w:vAlign w:val="bottom"/>
            <w:hideMark/>
          </w:tcPr>
          <w:p w14:paraId="6EFA90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1D7823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506D7C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291766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177A68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63C7E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9DA798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D75538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823B35B" w14:textId="77777777" w:rsidTr="00552117">
        <w:trPr>
          <w:trHeight w:val="315"/>
          <w:jc w:val="center"/>
        </w:trPr>
        <w:tc>
          <w:tcPr>
            <w:tcW w:w="1240" w:type="dxa"/>
            <w:vMerge/>
            <w:tcBorders>
              <w:top w:val="nil"/>
              <w:left w:val="double" w:sz="6" w:space="0" w:color="auto"/>
              <w:bottom w:val="single" w:sz="4" w:space="0" w:color="000000"/>
              <w:right w:val="single" w:sz="4" w:space="0" w:color="auto"/>
            </w:tcBorders>
            <w:vAlign w:val="center"/>
            <w:hideMark/>
          </w:tcPr>
          <w:p w14:paraId="3903C3D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07CF45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4B649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w:t>
            </w:r>
          </w:p>
        </w:tc>
        <w:tc>
          <w:tcPr>
            <w:tcW w:w="960" w:type="dxa"/>
            <w:tcBorders>
              <w:top w:val="nil"/>
              <w:left w:val="nil"/>
              <w:bottom w:val="single" w:sz="4" w:space="0" w:color="auto"/>
              <w:right w:val="single" w:sz="4" w:space="0" w:color="auto"/>
            </w:tcBorders>
            <w:shd w:val="clear" w:color="auto" w:fill="auto"/>
            <w:noWrap/>
            <w:vAlign w:val="bottom"/>
            <w:hideMark/>
          </w:tcPr>
          <w:p w14:paraId="503EFC4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1B6077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2.29</w:t>
            </w:r>
          </w:p>
        </w:tc>
        <w:tc>
          <w:tcPr>
            <w:tcW w:w="1100" w:type="dxa"/>
            <w:tcBorders>
              <w:top w:val="nil"/>
              <w:left w:val="nil"/>
              <w:bottom w:val="single" w:sz="4" w:space="0" w:color="auto"/>
              <w:right w:val="single" w:sz="4" w:space="0" w:color="auto"/>
            </w:tcBorders>
            <w:shd w:val="clear" w:color="auto" w:fill="auto"/>
            <w:noWrap/>
            <w:vAlign w:val="bottom"/>
            <w:hideMark/>
          </w:tcPr>
          <w:p w14:paraId="5EC7BA5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2F450E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727.7</w:t>
            </w:r>
          </w:p>
        </w:tc>
        <w:tc>
          <w:tcPr>
            <w:tcW w:w="960" w:type="dxa"/>
            <w:tcBorders>
              <w:top w:val="nil"/>
              <w:left w:val="nil"/>
              <w:bottom w:val="single" w:sz="4" w:space="0" w:color="auto"/>
              <w:right w:val="single" w:sz="4" w:space="0" w:color="auto"/>
            </w:tcBorders>
            <w:shd w:val="clear" w:color="auto" w:fill="auto"/>
            <w:noWrap/>
            <w:vAlign w:val="bottom"/>
            <w:hideMark/>
          </w:tcPr>
          <w:p w14:paraId="07567F5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1C60A3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317.8</w:t>
            </w:r>
          </w:p>
        </w:tc>
        <w:tc>
          <w:tcPr>
            <w:tcW w:w="1000" w:type="dxa"/>
            <w:tcBorders>
              <w:top w:val="nil"/>
              <w:left w:val="nil"/>
              <w:bottom w:val="single" w:sz="4" w:space="0" w:color="auto"/>
              <w:right w:val="single" w:sz="4" w:space="0" w:color="auto"/>
            </w:tcBorders>
            <w:shd w:val="clear" w:color="auto" w:fill="auto"/>
            <w:noWrap/>
            <w:vAlign w:val="bottom"/>
            <w:hideMark/>
          </w:tcPr>
          <w:p w14:paraId="426FE5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9D32B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1529650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6.4</w:t>
            </w:r>
          </w:p>
        </w:tc>
        <w:tc>
          <w:tcPr>
            <w:tcW w:w="960" w:type="dxa"/>
            <w:tcBorders>
              <w:top w:val="nil"/>
              <w:left w:val="nil"/>
              <w:bottom w:val="single" w:sz="4" w:space="0" w:color="auto"/>
              <w:right w:val="double" w:sz="6" w:space="0" w:color="auto"/>
            </w:tcBorders>
            <w:shd w:val="clear" w:color="auto" w:fill="auto"/>
            <w:noWrap/>
            <w:vAlign w:val="bottom"/>
            <w:hideMark/>
          </w:tcPr>
          <w:p w14:paraId="70159C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11EC83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CA44D5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6383E6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56BDCA0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960" w:type="dxa"/>
            <w:tcBorders>
              <w:top w:val="nil"/>
              <w:left w:val="nil"/>
              <w:bottom w:val="single" w:sz="4" w:space="0" w:color="auto"/>
              <w:right w:val="single" w:sz="4" w:space="0" w:color="auto"/>
            </w:tcBorders>
            <w:shd w:val="clear" w:color="auto" w:fill="auto"/>
            <w:noWrap/>
            <w:vAlign w:val="bottom"/>
            <w:hideMark/>
          </w:tcPr>
          <w:p w14:paraId="49FD6B7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A1112D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27.61</w:t>
            </w:r>
          </w:p>
        </w:tc>
        <w:tc>
          <w:tcPr>
            <w:tcW w:w="1100" w:type="dxa"/>
            <w:tcBorders>
              <w:top w:val="nil"/>
              <w:left w:val="nil"/>
              <w:bottom w:val="single" w:sz="4" w:space="0" w:color="auto"/>
              <w:right w:val="single" w:sz="4" w:space="0" w:color="auto"/>
            </w:tcBorders>
            <w:shd w:val="clear" w:color="auto" w:fill="auto"/>
            <w:noWrap/>
            <w:vAlign w:val="bottom"/>
            <w:hideMark/>
          </w:tcPr>
          <w:p w14:paraId="1C0CB5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1120" w:type="dxa"/>
            <w:tcBorders>
              <w:top w:val="nil"/>
              <w:left w:val="nil"/>
              <w:bottom w:val="single" w:sz="4" w:space="0" w:color="auto"/>
              <w:right w:val="single" w:sz="4" w:space="0" w:color="auto"/>
            </w:tcBorders>
            <w:shd w:val="clear" w:color="auto" w:fill="auto"/>
            <w:noWrap/>
            <w:vAlign w:val="bottom"/>
            <w:hideMark/>
          </w:tcPr>
          <w:p w14:paraId="2E8A594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C8F39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D944B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D17D1E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5DB99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4AA167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C2BA32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D4562F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4F2BC0B"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F24CD5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51E61FD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single" w:sz="4" w:space="0" w:color="auto"/>
            </w:tcBorders>
            <w:shd w:val="clear" w:color="auto" w:fill="auto"/>
            <w:noWrap/>
            <w:vAlign w:val="bottom"/>
            <w:hideMark/>
          </w:tcPr>
          <w:p w14:paraId="045FDBB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C7CAA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2.18</w:t>
            </w:r>
          </w:p>
        </w:tc>
        <w:tc>
          <w:tcPr>
            <w:tcW w:w="1100" w:type="dxa"/>
            <w:tcBorders>
              <w:top w:val="nil"/>
              <w:left w:val="nil"/>
              <w:bottom w:val="single" w:sz="4" w:space="0" w:color="auto"/>
              <w:right w:val="single" w:sz="4" w:space="0" w:color="auto"/>
            </w:tcBorders>
            <w:shd w:val="clear" w:color="auto" w:fill="auto"/>
            <w:noWrap/>
            <w:vAlign w:val="bottom"/>
            <w:hideMark/>
          </w:tcPr>
          <w:p w14:paraId="05B2A5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318F0C5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D8B3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F5BDC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21FCA2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89BBD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9B03EB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962C5A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275580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9F2B2FC"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EC9672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F873B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single" w:sz="4" w:space="0" w:color="auto"/>
            </w:tcBorders>
            <w:shd w:val="clear" w:color="auto" w:fill="auto"/>
            <w:noWrap/>
            <w:vAlign w:val="bottom"/>
            <w:hideMark/>
          </w:tcPr>
          <w:p w14:paraId="720E123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20DECE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12.76</w:t>
            </w:r>
          </w:p>
        </w:tc>
        <w:tc>
          <w:tcPr>
            <w:tcW w:w="1100" w:type="dxa"/>
            <w:tcBorders>
              <w:top w:val="nil"/>
              <w:left w:val="nil"/>
              <w:bottom w:val="single" w:sz="4" w:space="0" w:color="auto"/>
              <w:right w:val="single" w:sz="4" w:space="0" w:color="auto"/>
            </w:tcBorders>
            <w:shd w:val="clear" w:color="auto" w:fill="auto"/>
            <w:noWrap/>
            <w:vAlign w:val="bottom"/>
            <w:hideMark/>
          </w:tcPr>
          <w:p w14:paraId="1EA51FF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1120" w:type="dxa"/>
            <w:tcBorders>
              <w:top w:val="nil"/>
              <w:left w:val="nil"/>
              <w:bottom w:val="single" w:sz="4" w:space="0" w:color="auto"/>
              <w:right w:val="single" w:sz="4" w:space="0" w:color="auto"/>
            </w:tcBorders>
            <w:shd w:val="clear" w:color="auto" w:fill="auto"/>
            <w:noWrap/>
            <w:vAlign w:val="bottom"/>
            <w:hideMark/>
          </w:tcPr>
          <w:p w14:paraId="3FC88F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2,993.8</w:t>
            </w:r>
          </w:p>
        </w:tc>
        <w:tc>
          <w:tcPr>
            <w:tcW w:w="960" w:type="dxa"/>
            <w:tcBorders>
              <w:top w:val="nil"/>
              <w:left w:val="nil"/>
              <w:bottom w:val="single" w:sz="4" w:space="0" w:color="auto"/>
              <w:right w:val="single" w:sz="4" w:space="0" w:color="auto"/>
            </w:tcBorders>
            <w:shd w:val="clear" w:color="auto" w:fill="auto"/>
            <w:noWrap/>
            <w:vAlign w:val="bottom"/>
            <w:hideMark/>
          </w:tcPr>
          <w:p w14:paraId="0C48B2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3.3</w:t>
            </w:r>
          </w:p>
        </w:tc>
        <w:tc>
          <w:tcPr>
            <w:tcW w:w="960" w:type="dxa"/>
            <w:tcBorders>
              <w:top w:val="nil"/>
              <w:left w:val="nil"/>
              <w:bottom w:val="single" w:sz="4" w:space="0" w:color="auto"/>
              <w:right w:val="single" w:sz="4" w:space="0" w:color="auto"/>
            </w:tcBorders>
            <w:shd w:val="clear" w:color="auto" w:fill="auto"/>
            <w:noWrap/>
            <w:vAlign w:val="bottom"/>
            <w:hideMark/>
          </w:tcPr>
          <w:p w14:paraId="5BF0FC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234.6</w:t>
            </w:r>
          </w:p>
        </w:tc>
        <w:tc>
          <w:tcPr>
            <w:tcW w:w="1000" w:type="dxa"/>
            <w:tcBorders>
              <w:top w:val="nil"/>
              <w:left w:val="nil"/>
              <w:bottom w:val="single" w:sz="4" w:space="0" w:color="auto"/>
              <w:right w:val="single" w:sz="4" w:space="0" w:color="auto"/>
            </w:tcBorders>
            <w:shd w:val="clear" w:color="auto" w:fill="auto"/>
            <w:noWrap/>
            <w:vAlign w:val="bottom"/>
            <w:hideMark/>
          </w:tcPr>
          <w:p w14:paraId="4723CBF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29.9</w:t>
            </w:r>
          </w:p>
        </w:tc>
        <w:tc>
          <w:tcPr>
            <w:tcW w:w="960" w:type="dxa"/>
            <w:tcBorders>
              <w:top w:val="nil"/>
              <w:left w:val="nil"/>
              <w:bottom w:val="single" w:sz="4" w:space="0" w:color="auto"/>
              <w:right w:val="single" w:sz="4" w:space="0" w:color="auto"/>
            </w:tcBorders>
            <w:shd w:val="clear" w:color="auto" w:fill="auto"/>
            <w:noWrap/>
            <w:vAlign w:val="bottom"/>
            <w:hideMark/>
          </w:tcPr>
          <w:p w14:paraId="4354A1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w:t>
            </w:r>
          </w:p>
        </w:tc>
        <w:tc>
          <w:tcPr>
            <w:tcW w:w="960" w:type="dxa"/>
            <w:tcBorders>
              <w:top w:val="nil"/>
              <w:left w:val="nil"/>
              <w:bottom w:val="single" w:sz="4" w:space="0" w:color="auto"/>
              <w:right w:val="single" w:sz="4" w:space="0" w:color="auto"/>
            </w:tcBorders>
            <w:shd w:val="clear" w:color="auto" w:fill="auto"/>
            <w:noWrap/>
            <w:vAlign w:val="bottom"/>
            <w:hideMark/>
          </w:tcPr>
          <w:p w14:paraId="20C7F6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double" w:sz="6" w:space="0" w:color="auto"/>
            </w:tcBorders>
            <w:shd w:val="clear" w:color="auto" w:fill="auto"/>
            <w:noWrap/>
            <w:vAlign w:val="bottom"/>
            <w:hideMark/>
          </w:tcPr>
          <w:p w14:paraId="3236FC2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1624CF4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ABF3D9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5ABA2E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49553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single" w:sz="4" w:space="0" w:color="auto"/>
            </w:tcBorders>
            <w:shd w:val="clear" w:color="auto" w:fill="auto"/>
            <w:noWrap/>
            <w:vAlign w:val="bottom"/>
            <w:hideMark/>
          </w:tcPr>
          <w:p w14:paraId="4FBECD8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65DF8D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2.59</w:t>
            </w:r>
          </w:p>
        </w:tc>
        <w:tc>
          <w:tcPr>
            <w:tcW w:w="1100" w:type="dxa"/>
            <w:tcBorders>
              <w:top w:val="nil"/>
              <w:left w:val="nil"/>
              <w:bottom w:val="single" w:sz="4" w:space="0" w:color="auto"/>
              <w:right w:val="single" w:sz="4" w:space="0" w:color="auto"/>
            </w:tcBorders>
            <w:shd w:val="clear" w:color="auto" w:fill="auto"/>
            <w:noWrap/>
            <w:vAlign w:val="bottom"/>
            <w:hideMark/>
          </w:tcPr>
          <w:p w14:paraId="4C362A1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54F8AA6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2AE6E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8E4A8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721AA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18A01C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672CD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D4AB59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B42DC5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D30887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9F04DD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2E720A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7DD521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0A2C32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5.24</w:t>
            </w:r>
          </w:p>
        </w:tc>
        <w:tc>
          <w:tcPr>
            <w:tcW w:w="1100" w:type="dxa"/>
            <w:tcBorders>
              <w:top w:val="nil"/>
              <w:left w:val="nil"/>
              <w:bottom w:val="single" w:sz="4" w:space="0" w:color="auto"/>
              <w:right w:val="single" w:sz="4" w:space="0" w:color="auto"/>
            </w:tcBorders>
            <w:shd w:val="clear" w:color="auto" w:fill="auto"/>
            <w:noWrap/>
            <w:vAlign w:val="bottom"/>
            <w:hideMark/>
          </w:tcPr>
          <w:p w14:paraId="3F265D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3DCF95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936.8</w:t>
            </w:r>
          </w:p>
        </w:tc>
        <w:tc>
          <w:tcPr>
            <w:tcW w:w="960" w:type="dxa"/>
            <w:tcBorders>
              <w:top w:val="nil"/>
              <w:left w:val="nil"/>
              <w:bottom w:val="single" w:sz="4" w:space="0" w:color="auto"/>
              <w:right w:val="single" w:sz="4" w:space="0" w:color="auto"/>
            </w:tcBorders>
            <w:shd w:val="clear" w:color="auto" w:fill="auto"/>
            <w:noWrap/>
            <w:vAlign w:val="bottom"/>
            <w:hideMark/>
          </w:tcPr>
          <w:p w14:paraId="5F9E99E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628366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178.8</w:t>
            </w:r>
          </w:p>
        </w:tc>
        <w:tc>
          <w:tcPr>
            <w:tcW w:w="1000" w:type="dxa"/>
            <w:tcBorders>
              <w:top w:val="nil"/>
              <w:left w:val="nil"/>
              <w:bottom w:val="single" w:sz="4" w:space="0" w:color="auto"/>
              <w:right w:val="single" w:sz="4" w:space="0" w:color="auto"/>
            </w:tcBorders>
            <w:shd w:val="clear" w:color="auto" w:fill="auto"/>
            <w:noWrap/>
            <w:vAlign w:val="bottom"/>
            <w:hideMark/>
          </w:tcPr>
          <w:p w14:paraId="6606A4F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9.4</w:t>
            </w:r>
          </w:p>
        </w:tc>
        <w:tc>
          <w:tcPr>
            <w:tcW w:w="960" w:type="dxa"/>
            <w:tcBorders>
              <w:top w:val="nil"/>
              <w:left w:val="nil"/>
              <w:bottom w:val="single" w:sz="4" w:space="0" w:color="auto"/>
              <w:right w:val="single" w:sz="4" w:space="0" w:color="auto"/>
            </w:tcBorders>
            <w:shd w:val="clear" w:color="auto" w:fill="auto"/>
            <w:noWrap/>
            <w:vAlign w:val="bottom"/>
            <w:hideMark/>
          </w:tcPr>
          <w:p w14:paraId="27F327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960" w:type="dxa"/>
            <w:tcBorders>
              <w:top w:val="nil"/>
              <w:left w:val="nil"/>
              <w:bottom w:val="single" w:sz="4" w:space="0" w:color="auto"/>
              <w:right w:val="single" w:sz="4" w:space="0" w:color="auto"/>
            </w:tcBorders>
            <w:shd w:val="clear" w:color="auto" w:fill="auto"/>
            <w:noWrap/>
            <w:vAlign w:val="bottom"/>
            <w:hideMark/>
          </w:tcPr>
          <w:p w14:paraId="3651FE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double" w:sz="6" w:space="0" w:color="auto"/>
            </w:tcBorders>
            <w:shd w:val="clear" w:color="auto" w:fill="auto"/>
            <w:noWrap/>
            <w:vAlign w:val="bottom"/>
            <w:hideMark/>
          </w:tcPr>
          <w:p w14:paraId="02A551E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735EB1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F0BA08A"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C1AC20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993203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C47163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0E2B7B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3.98</w:t>
            </w:r>
          </w:p>
        </w:tc>
        <w:tc>
          <w:tcPr>
            <w:tcW w:w="1100" w:type="dxa"/>
            <w:tcBorders>
              <w:top w:val="nil"/>
              <w:left w:val="nil"/>
              <w:bottom w:val="single" w:sz="4" w:space="0" w:color="auto"/>
              <w:right w:val="single" w:sz="4" w:space="0" w:color="auto"/>
            </w:tcBorders>
            <w:shd w:val="clear" w:color="auto" w:fill="auto"/>
            <w:noWrap/>
            <w:vAlign w:val="bottom"/>
            <w:hideMark/>
          </w:tcPr>
          <w:p w14:paraId="353DB4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1B461D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BE0383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3D99D3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E718E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57AEC6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CABF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82038F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A7E420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A88B44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9783F3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51CED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w:t>
            </w:r>
          </w:p>
        </w:tc>
        <w:tc>
          <w:tcPr>
            <w:tcW w:w="960" w:type="dxa"/>
            <w:tcBorders>
              <w:top w:val="nil"/>
              <w:left w:val="nil"/>
              <w:bottom w:val="single" w:sz="4" w:space="0" w:color="auto"/>
              <w:right w:val="single" w:sz="4" w:space="0" w:color="auto"/>
            </w:tcBorders>
            <w:shd w:val="clear" w:color="auto" w:fill="auto"/>
            <w:noWrap/>
            <w:vAlign w:val="bottom"/>
            <w:hideMark/>
          </w:tcPr>
          <w:p w14:paraId="61DF8C1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80EFC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25.13</w:t>
            </w:r>
          </w:p>
        </w:tc>
        <w:tc>
          <w:tcPr>
            <w:tcW w:w="1100" w:type="dxa"/>
            <w:tcBorders>
              <w:top w:val="nil"/>
              <w:left w:val="nil"/>
              <w:bottom w:val="single" w:sz="4" w:space="0" w:color="auto"/>
              <w:right w:val="single" w:sz="4" w:space="0" w:color="auto"/>
            </w:tcBorders>
            <w:shd w:val="clear" w:color="auto" w:fill="auto"/>
            <w:noWrap/>
            <w:vAlign w:val="bottom"/>
            <w:hideMark/>
          </w:tcPr>
          <w:p w14:paraId="51ECC9F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1120" w:type="dxa"/>
            <w:tcBorders>
              <w:top w:val="nil"/>
              <w:left w:val="nil"/>
              <w:bottom w:val="single" w:sz="4" w:space="0" w:color="auto"/>
              <w:right w:val="single" w:sz="4" w:space="0" w:color="auto"/>
            </w:tcBorders>
            <w:shd w:val="clear" w:color="auto" w:fill="auto"/>
            <w:noWrap/>
            <w:vAlign w:val="bottom"/>
            <w:hideMark/>
          </w:tcPr>
          <w:p w14:paraId="040D32D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5,833.2</w:t>
            </w:r>
          </w:p>
        </w:tc>
        <w:tc>
          <w:tcPr>
            <w:tcW w:w="960" w:type="dxa"/>
            <w:tcBorders>
              <w:top w:val="nil"/>
              <w:left w:val="nil"/>
              <w:bottom w:val="single" w:sz="4" w:space="0" w:color="auto"/>
              <w:right w:val="single" w:sz="4" w:space="0" w:color="auto"/>
            </w:tcBorders>
            <w:shd w:val="clear" w:color="auto" w:fill="auto"/>
            <w:noWrap/>
            <w:vAlign w:val="bottom"/>
            <w:hideMark/>
          </w:tcPr>
          <w:p w14:paraId="0963623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6.3</w:t>
            </w:r>
          </w:p>
        </w:tc>
        <w:tc>
          <w:tcPr>
            <w:tcW w:w="960" w:type="dxa"/>
            <w:tcBorders>
              <w:top w:val="nil"/>
              <w:left w:val="nil"/>
              <w:bottom w:val="single" w:sz="4" w:space="0" w:color="auto"/>
              <w:right w:val="single" w:sz="4" w:space="0" w:color="auto"/>
            </w:tcBorders>
            <w:shd w:val="clear" w:color="auto" w:fill="auto"/>
            <w:noWrap/>
            <w:vAlign w:val="bottom"/>
            <w:hideMark/>
          </w:tcPr>
          <w:p w14:paraId="44BB3C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232.1</w:t>
            </w:r>
          </w:p>
        </w:tc>
        <w:tc>
          <w:tcPr>
            <w:tcW w:w="1000" w:type="dxa"/>
            <w:tcBorders>
              <w:top w:val="nil"/>
              <w:left w:val="nil"/>
              <w:bottom w:val="single" w:sz="4" w:space="0" w:color="auto"/>
              <w:right w:val="single" w:sz="4" w:space="0" w:color="auto"/>
            </w:tcBorders>
            <w:shd w:val="clear" w:color="auto" w:fill="auto"/>
            <w:noWrap/>
            <w:vAlign w:val="bottom"/>
            <w:hideMark/>
          </w:tcPr>
          <w:p w14:paraId="5E09419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58.3</w:t>
            </w:r>
          </w:p>
        </w:tc>
        <w:tc>
          <w:tcPr>
            <w:tcW w:w="960" w:type="dxa"/>
            <w:tcBorders>
              <w:top w:val="nil"/>
              <w:left w:val="nil"/>
              <w:bottom w:val="single" w:sz="4" w:space="0" w:color="auto"/>
              <w:right w:val="single" w:sz="4" w:space="0" w:color="auto"/>
            </w:tcBorders>
            <w:shd w:val="clear" w:color="auto" w:fill="auto"/>
            <w:noWrap/>
            <w:vAlign w:val="bottom"/>
            <w:hideMark/>
          </w:tcPr>
          <w:p w14:paraId="24270A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4.1</w:t>
            </w:r>
          </w:p>
        </w:tc>
        <w:tc>
          <w:tcPr>
            <w:tcW w:w="960" w:type="dxa"/>
            <w:tcBorders>
              <w:top w:val="nil"/>
              <w:left w:val="nil"/>
              <w:bottom w:val="single" w:sz="4" w:space="0" w:color="auto"/>
              <w:right w:val="single" w:sz="4" w:space="0" w:color="auto"/>
            </w:tcBorders>
            <w:shd w:val="clear" w:color="auto" w:fill="auto"/>
            <w:noWrap/>
            <w:vAlign w:val="bottom"/>
            <w:hideMark/>
          </w:tcPr>
          <w:p w14:paraId="08BAD6F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double" w:sz="6" w:space="0" w:color="auto"/>
            </w:tcBorders>
            <w:shd w:val="clear" w:color="auto" w:fill="auto"/>
            <w:noWrap/>
            <w:vAlign w:val="bottom"/>
            <w:hideMark/>
          </w:tcPr>
          <w:p w14:paraId="02D5AD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3D057C3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8B7D3B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F422E2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8F0A4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w:t>
            </w:r>
          </w:p>
        </w:tc>
        <w:tc>
          <w:tcPr>
            <w:tcW w:w="960" w:type="dxa"/>
            <w:tcBorders>
              <w:top w:val="nil"/>
              <w:left w:val="nil"/>
              <w:bottom w:val="single" w:sz="4" w:space="0" w:color="auto"/>
              <w:right w:val="single" w:sz="4" w:space="0" w:color="auto"/>
            </w:tcBorders>
            <w:shd w:val="clear" w:color="auto" w:fill="auto"/>
            <w:noWrap/>
            <w:vAlign w:val="bottom"/>
            <w:hideMark/>
          </w:tcPr>
          <w:p w14:paraId="32E737C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6B52CD7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12.65</w:t>
            </w:r>
          </w:p>
        </w:tc>
        <w:tc>
          <w:tcPr>
            <w:tcW w:w="1100" w:type="dxa"/>
            <w:tcBorders>
              <w:top w:val="nil"/>
              <w:left w:val="nil"/>
              <w:bottom w:val="single" w:sz="4" w:space="0" w:color="auto"/>
              <w:right w:val="single" w:sz="4" w:space="0" w:color="auto"/>
            </w:tcBorders>
            <w:shd w:val="clear" w:color="auto" w:fill="auto"/>
            <w:noWrap/>
            <w:vAlign w:val="bottom"/>
            <w:hideMark/>
          </w:tcPr>
          <w:p w14:paraId="62A12C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1120" w:type="dxa"/>
            <w:tcBorders>
              <w:top w:val="nil"/>
              <w:left w:val="nil"/>
              <w:bottom w:val="single" w:sz="4" w:space="0" w:color="auto"/>
              <w:right w:val="single" w:sz="4" w:space="0" w:color="auto"/>
            </w:tcBorders>
            <w:shd w:val="clear" w:color="auto" w:fill="auto"/>
            <w:noWrap/>
            <w:vAlign w:val="bottom"/>
            <w:hideMark/>
          </w:tcPr>
          <w:p w14:paraId="5C3D444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826.9</w:t>
            </w:r>
          </w:p>
        </w:tc>
        <w:tc>
          <w:tcPr>
            <w:tcW w:w="960" w:type="dxa"/>
            <w:tcBorders>
              <w:top w:val="nil"/>
              <w:left w:val="nil"/>
              <w:bottom w:val="single" w:sz="4" w:space="0" w:color="auto"/>
              <w:right w:val="single" w:sz="4" w:space="0" w:color="auto"/>
            </w:tcBorders>
            <w:shd w:val="clear" w:color="auto" w:fill="auto"/>
            <w:noWrap/>
            <w:vAlign w:val="bottom"/>
            <w:hideMark/>
          </w:tcPr>
          <w:p w14:paraId="3570D21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nil"/>
              <w:left w:val="nil"/>
              <w:bottom w:val="single" w:sz="4" w:space="0" w:color="auto"/>
              <w:right w:val="single" w:sz="4" w:space="0" w:color="auto"/>
            </w:tcBorders>
            <w:shd w:val="clear" w:color="auto" w:fill="auto"/>
            <w:noWrap/>
            <w:vAlign w:val="bottom"/>
            <w:hideMark/>
          </w:tcPr>
          <w:p w14:paraId="4438EA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65.4</w:t>
            </w:r>
          </w:p>
        </w:tc>
        <w:tc>
          <w:tcPr>
            <w:tcW w:w="1000" w:type="dxa"/>
            <w:tcBorders>
              <w:top w:val="nil"/>
              <w:left w:val="nil"/>
              <w:bottom w:val="single" w:sz="4" w:space="0" w:color="auto"/>
              <w:right w:val="single" w:sz="4" w:space="0" w:color="auto"/>
            </w:tcBorders>
            <w:shd w:val="clear" w:color="auto" w:fill="auto"/>
            <w:noWrap/>
            <w:vAlign w:val="bottom"/>
            <w:hideMark/>
          </w:tcPr>
          <w:p w14:paraId="5685BC7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8.3</w:t>
            </w:r>
          </w:p>
        </w:tc>
        <w:tc>
          <w:tcPr>
            <w:tcW w:w="960" w:type="dxa"/>
            <w:tcBorders>
              <w:top w:val="nil"/>
              <w:left w:val="nil"/>
              <w:bottom w:val="single" w:sz="4" w:space="0" w:color="auto"/>
              <w:right w:val="single" w:sz="4" w:space="0" w:color="auto"/>
            </w:tcBorders>
            <w:shd w:val="clear" w:color="auto" w:fill="auto"/>
            <w:noWrap/>
            <w:vAlign w:val="bottom"/>
            <w:hideMark/>
          </w:tcPr>
          <w:p w14:paraId="639C51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7EE55E7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960" w:type="dxa"/>
            <w:tcBorders>
              <w:top w:val="nil"/>
              <w:left w:val="nil"/>
              <w:bottom w:val="single" w:sz="4" w:space="0" w:color="auto"/>
              <w:right w:val="double" w:sz="6" w:space="0" w:color="auto"/>
            </w:tcBorders>
            <w:shd w:val="clear" w:color="auto" w:fill="auto"/>
            <w:noWrap/>
            <w:vAlign w:val="bottom"/>
            <w:hideMark/>
          </w:tcPr>
          <w:p w14:paraId="4066A6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3E94928F"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67AE09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30794F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54EAAE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w:t>
            </w:r>
          </w:p>
        </w:tc>
        <w:tc>
          <w:tcPr>
            <w:tcW w:w="960" w:type="dxa"/>
            <w:tcBorders>
              <w:top w:val="nil"/>
              <w:left w:val="nil"/>
              <w:bottom w:val="single" w:sz="4" w:space="0" w:color="auto"/>
              <w:right w:val="single" w:sz="4" w:space="0" w:color="auto"/>
            </w:tcBorders>
            <w:shd w:val="clear" w:color="auto" w:fill="auto"/>
            <w:noWrap/>
            <w:vAlign w:val="bottom"/>
            <w:hideMark/>
          </w:tcPr>
          <w:p w14:paraId="4A41F8D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5FF3802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1.33</w:t>
            </w:r>
          </w:p>
        </w:tc>
        <w:tc>
          <w:tcPr>
            <w:tcW w:w="1100" w:type="dxa"/>
            <w:tcBorders>
              <w:top w:val="nil"/>
              <w:left w:val="nil"/>
              <w:bottom w:val="single" w:sz="4" w:space="0" w:color="auto"/>
              <w:right w:val="single" w:sz="4" w:space="0" w:color="auto"/>
            </w:tcBorders>
            <w:shd w:val="clear" w:color="auto" w:fill="auto"/>
            <w:noWrap/>
            <w:vAlign w:val="bottom"/>
            <w:hideMark/>
          </w:tcPr>
          <w:p w14:paraId="1B885F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59C9D9A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FAF31D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F1891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C8448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9CCE2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428A88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6D543B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050DB8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4C75D2D"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F4E706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F3AC5D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w:t>
            </w:r>
          </w:p>
        </w:tc>
        <w:tc>
          <w:tcPr>
            <w:tcW w:w="960" w:type="dxa"/>
            <w:tcBorders>
              <w:top w:val="nil"/>
              <w:left w:val="nil"/>
              <w:bottom w:val="single" w:sz="4" w:space="0" w:color="auto"/>
              <w:right w:val="single" w:sz="4" w:space="0" w:color="auto"/>
            </w:tcBorders>
            <w:shd w:val="clear" w:color="auto" w:fill="auto"/>
            <w:noWrap/>
            <w:vAlign w:val="bottom"/>
            <w:hideMark/>
          </w:tcPr>
          <w:p w14:paraId="5CC5435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6B63AB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16.99</w:t>
            </w:r>
          </w:p>
        </w:tc>
        <w:tc>
          <w:tcPr>
            <w:tcW w:w="1100" w:type="dxa"/>
            <w:tcBorders>
              <w:top w:val="nil"/>
              <w:left w:val="nil"/>
              <w:bottom w:val="single" w:sz="4" w:space="0" w:color="auto"/>
              <w:right w:val="single" w:sz="4" w:space="0" w:color="auto"/>
            </w:tcBorders>
            <w:shd w:val="clear" w:color="auto" w:fill="auto"/>
            <w:noWrap/>
            <w:vAlign w:val="bottom"/>
            <w:hideMark/>
          </w:tcPr>
          <w:p w14:paraId="67F6BEC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1120" w:type="dxa"/>
            <w:tcBorders>
              <w:top w:val="nil"/>
              <w:left w:val="nil"/>
              <w:bottom w:val="single" w:sz="4" w:space="0" w:color="auto"/>
              <w:right w:val="single" w:sz="4" w:space="0" w:color="auto"/>
            </w:tcBorders>
            <w:shd w:val="clear" w:color="auto" w:fill="auto"/>
            <w:noWrap/>
            <w:vAlign w:val="bottom"/>
            <w:hideMark/>
          </w:tcPr>
          <w:p w14:paraId="00023C7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2,242.7</w:t>
            </w:r>
          </w:p>
        </w:tc>
        <w:tc>
          <w:tcPr>
            <w:tcW w:w="960" w:type="dxa"/>
            <w:tcBorders>
              <w:top w:val="nil"/>
              <w:left w:val="nil"/>
              <w:bottom w:val="single" w:sz="4" w:space="0" w:color="auto"/>
              <w:right w:val="single" w:sz="4" w:space="0" w:color="auto"/>
            </w:tcBorders>
            <w:shd w:val="clear" w:color="auto" w:fill="auto"/>
            <w:noWrap/>
            <w:vAlign w:val="bottom"/>
            <w:hideMark/>
          </w:tcPr>
          <w:p w14:paraId="70D5E54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58CA15B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132.0</w:t>
            </w:r>
          </w:p>
        </w:tc>
        <w:tc>
          <w:tcPr>
            <w:tcW w:w="1000" w:type="dxa"/>
            <w:tcBorders>
              <w:top w:val="nil"/>
              <w:left w:val="nil"/>
              <w:bottom w:val="single" w:sz="4" w:space="0" w:color="auto"/>
              <w:right w:val="single" w:sz="4" w:space="0" w:color="auto"/>
            </w:tcBorders>
            <w:shd w:val="clear" w:color="auto" w:fill="auto"/>
            <w:noWrap/>
            <w:vAlign w:val="bottom"/>
            <w:hideMark/>
          </w:tcPr>
          <w:p w14:paraId="5BB0AA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22.4</w:t>
            </w:r>
          </w:p>
        </w:tc>
        <w:tc>
          <w:tcPr>
            <w:tcW w:w="960" w:type="dxa"/>
            <w:tcBorders>
              <w:top w:val="nil"/>
              <w:left w:val="nil"/>
              <w:bottom w:val="single" w:sz="4" w:space="0" w:color="auto"/>
              <w:right w:val="single" w:sz="4" w:space="0" w:color="auto"/>
            </w:tcBorders>
            <w:shd w:val="clear" w:color="auto" w:fill="auto"/>
            <w:noWrap/>
            <w:vAlign w:val="bottom"/>
            <w:hideMark/>
          </w:tcPr>
          <w:p w14:paraId="238735B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single" w:sz="4" w:space="0" w:color="auto"/>
            </w:tcBorders>
            <w:shd w:val="clear" w:color="auto" w:fill="auto"/>
            <w:noWrap/>
            <w:vAlign w:val="bottom"/>
            <w:hideMark/>
          </w:tcPr>
          <w:p w14:paraId="1523D18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960" w:type="dxa"/>
            <w:tcBorders>
              <w:top w:val="nil"/>
              <w:left w:val="nil"/>
              <w:bottom w:val="single" w:sz="4" w:space="0" w:color="auto"/>
              <w:right w:val="double" w:sz="6" w:space="0" w:color="auto"/>
            </w:tcBorders>
            <w:shd w:val="clear" w:color="auto" w:fill="auto"/>
            <w:noWrap/>
            <w:vAlign w:val="bottom"/>
            <w:hideMark/>
          </w:tcPr>
          <w:p w14:paraId="1A2AA03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11EDE85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901E44A"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89FD19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763928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w:t>
            </w:r>
          </w:p>
        </w:tc>
        <w:tc>
          <w:tcPr>
            <w:tcW w:w="960" w:type="dxa"/>
            <w:tcBorders>
              <w:top w:val="nil"/>
              <w:left w:val="nil"/>
              <w:bottom w:val="single" w:sz="4" w:space="0" w:color="auto"/>
              <w:right w:val="single" w:sz="4" w:space="0" w:color="auto"/>
            </w:tcBorders>
            <w:shd w:val="clear" w:color="auto" w:fill="auto"/>
            <w:noWrap/>
            <w:vAlign w:val="bottom"/>
            <w:hideMark/>
          </w:tcPr>
          <w:p w14:paraId="09D8BC5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ABD7E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13.68</w:t>
            </w:r>
          </w:p>
        </w:tc>
        <w:tc>
          <w:tcPr>
            <w:tcW w:w="1100" w:type="dxa"/>
            <w:tcBorders>
              <w:top w:val="nil"/>
              <w:left w:val="nil"/>
              <w:bottom w:val="single" w:sz="4" w:space="0" w:color="auto"/>
              <w:right w:val="single" w:sz="4" w:space="0" w:color="auto"/>
            </w:tcBorders>
            <w:shd w:val="clear" w:color="auto" w:fill="auto"/>
            <w:noWrap/>
            <w:vAlign w:val="bottom"/>
            <w:hideMark/>
          </w:tcPr>
          <w:p w14:paraId="329DEC1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1120" w:type="dxa"/>
            <w:tcBorders>
              <w:top w:val="nil"/>
              <w:left w:val="nil"/>
              <w:bottom w:val="single" w:sz="4" w:space="0" w:color="auto"/>
              <w:right w:val="single" w:sz="4" w:space="0" w:color="auto"/>
            </w:tcBorders>
            <w:shd w:val="clear" w:color="auto" w:fill="auto"/>
            <w:noWrap/>
            <w:vAlign w:val="bottom"/>
            <w:hideMark/>
          </w:tcPr>
          <w:p w14:paraId="6F764E1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1,600.8</w:t>
            </w:r>
          </w:p>
        </w:tc>
        <w:tc>
          <w:tcPr>
            <w:tcW w:w="960" w:type="dxa"/>
            <w:tcBorders>
              <w:top w:val="nil"/>
              <w:left w:val="nil"/>
              <w:bottom w:val="single" w:sz="4" w:space="0" w:color="auto"/>
              <w:right w:val="single" w:sz="4" w:space="0" w:color="auto"/>
            </w:tcBorders>
            <w:shd w:val="clear" w:color="auto" w:fill="auto"/>
            <w:noWrap/>
            <w:vAlign w:val="bottom"/>
            <w:hideMark/>
          </w:tcPr>
          <w:p w14:paraId="289DF9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4F696D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117.0</w:t>
            </w:r>
          </w:p>
        </w:tc>
        <w:tc>
          <w:tcPr>
            <w:tcW w:w="1000" w:type="dxa"/>
            <w:tcBorders>
              <w:top w:val="nil"/>
              <w:left w:val="nil"/>
              <w:bottom w:val="single" w:sz="4" w:space="0" w:color="auto"/>
              <w:right w:val="single" w:sz="4" w:space="0" w:color="auto"/>
            </w:tcBorders>
            <w:shd w:val="clear" w:color="auto" w:fill="auto"/>
            <w:noWrap/>
            <w:vAlign w:val="bottom"/>
            <w:hideMark/>
          </w:tcPr>
          <w:p w14:paraId="1AA8FC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32.0</w:t>
            </w:r>
          </w:p>
        </w:tc>
        <w:tc>
          <w:tcPr>
            <w:tcW w:w="960" w:type="dxa"/>
            <w:tcBorders>
              <w:top w:val="nil"/>
              <w:left w:val="nil"/>
              <w:bottom w:val="single" w:sz="4" w:space="0" w:color="auto"/>
              <w:right w:val="single" w:sz="4" w:space="0" w:color="auto"/>
            </w:tcBorders>
            <w:shd w:val="clear" w:color="auto" w:fill="auto"/>
            <w:noWrap/>
            <w:vAlign w:val="bottom"/>
            <w:hideMark/>
          </w:tcPr>
          <w:p w14:paraId="5FF130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42E6B0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w:t>
            </w:r>
          </w:p>
        </w:tc>
        <w:tc>
          <w:tcPr>
            <w:tcW w:w="960" w:type="dxa"/>
            <w:tcBorders>
              <w:top w:val="nil"/>
              <w:left w:val="nil"/>
              <w:bottom w:val="single" w:sz="4" w:space="0" w:color="auto"/>
              <w:right w:val="double" w:sz="6" w:space="0" w:color="auto"/>
            </w:tcBorders>
            <w:shd w:val="clear" w:color="auto" w:fill="auto"/>
            <w:noWrap/>
            <w:vAlign w:val="bottom"/>
            <w:hideMark/>
          </w:tcPr>
          <w:p w14:paraId="26FEA43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313FEDE4"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EF6DA5F"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F24520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nil"/>
            </w:tcBorders>
            <w:shd w:val="clear" w:color="auto" w:fill="auto"/>
            <w:noWrap/>
            <w:vAlign w:val="bottom"/>
            <w:hideMark/>
          </w:tcPr>
          <w:p w14:paraId="7F6B45A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single" w:sz="4" w:space="0" w:color="auto"/>
            </w:tcBorders>
            <w:shd w:val="clear" w:color="auto" w:fill="auto"/>
            <w:noWrap/>
            <w:vAlign w:val="bottom"/>
            <w:hideMark/>
          </w:tcPr>
          <w:p w14:paraId="515D296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E0B5F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18.97</w:t>
            </w:r>
          </w:p>
        </w:tc>
        <w:tc>
          <w:tcPr>
            <w:tcW w:w="1100" w:type="dxa"/>
            <w:tcBorders>
              <w:top w:val="nil"/>
              <w:left w:val="nil"/>
              <w:bottom w:val="single" w:sz="4" w:space="0" w:color="auto"/>
              <w:right w:val="single" w:sz="4" w:space="0" w:color="auto"/>
            </w:tcBorders>
            <w:shd w:val="clear" w:color="auto" w:fill="auto"/>
            <w:noWrap/>
            <w:vAlign w:val="bottom"/>
            <w:hideMark/>
          </w:tcPr>
          <w:p w14:paraId="1561DC8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1120" w:type="dxa"/>
            <w:tcBorders>
              <w:top w:val="nil"/>
              <w:left w:val="nil"/>
              <w:bottom w:val="single" w:sz="4" w:space="0" w:color="auto"/>
              <w:right w:val="single" w:sz="4" w:space="0" w:color="auto"/>
            </w:tcBorders>
            <w:shd w:val="clear" w:color="auto" w:fill="auto"/>
            <w:noWrap/>
            <w:vAlign w:val="bottom"/>
            <w:hideMark/>
          </w:tcPr>
          <w:p w14:paraId="6655932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BFC6D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DF2886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C6727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C5930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4B4891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CFC2C6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926970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C961D70"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5F45B2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A5AD98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single" w:sz="4" w:space="0" w:color="auto"/>
            </w:tcBorders>
            <w:shd w:val="clear" w:color="auto" w:fill="auto"/>
            <w:noWrap/>
            <w:vAlign w:val="bottom"/>
            <w:hideMark/>
          </w:tcPr>
          <w:p w14:paraId="7A58573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2A1638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7.24</w:t>
            </w:r>
          </w:p>
        </w:tc>
        <w:tc>
          <w:tcPr>
            <w:tcW w:w="1100" w:type="dxa"/>
            <w:tcBorders>
              <w:top w:val="nil"/>
              <w:left w:val="nil"/>
              <w:bottom w:val="single" w:sz="4" w:space="0" w:color="auto"/>
              <w:right w:val="single" w:sz="4" w:space="0" w:color="auto"/>
            </w:tcBorders>
            <w:shd w:val="clear" w:color="auto" w:fill="auto"/>
            <w:noWrap/>
            <w:vAlign w:val="bottom"/>
            <w:hideMark/>
          </w:tcPr>
          <w:p w14:paraId="317287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11D354B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66077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C3913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4BE78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15A4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B50CA8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5765EF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F703A4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87CCB3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68C2D7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AB9AC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single" w:sz="4" w:space="0" w:color="auto"/>
            </w:tcBorders>
            <w:shd w:val="clear" w:color="auto" w:fill="auto"/>
            <w:noWrap/>
            <w:vAlign w:val="bottom"/>
            <w:hideMark/>
          </w:tcPr>
          <w:p w14:paraId="101170D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0823737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5.80</w:t>
            </w:r>
          </w:p>
        </w:tc>
        <w:tc>
          <w:tcPr>
            <w:tcW w:w="1100" w:type="dxa"/>
            <w:tcBorders>
              <w:top w:val="nil"/>
              <w:left w:val="nil"/>
              <w:bottom w:val="single" w:sz="4" w:space="0" w:color="auto"/>
              <w:right w:val="single" w:sz="4" w:space="0" w:color="auto"/>
            </w:tcBorders>
            <w:shd w:val="clear" w:color="auto" w:fill="auto"/>
            <w:noWrap/>
            <w:vAlign w:val="bottom"/>
            <w:hideMark/>
          </w:tcPr>
          <w:p w14:paraId="5310E0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497664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E0845A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E6604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AC45F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A8CC6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5B5DAF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C9DDE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D6E337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F790C0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1CEB4D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71FC8F9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11CAA5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3C05F9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5.70</w:t>
            </w:r>
          </w:p>
        </w:tc>
        <w:tc>
          <w:tcPr>
            <w:tcW w:w="1100" w:type="dxa"/>
            <w:tcBorders>
              <w:top w:val="nil"/>
              <w:left w:val="nil"/>
              <w:bottom w:val="single" w:sz="4" w:space="0" w:color="auto"/>
              <w:right w:val="single" w:sz="4" w:space="0" w:color="auto"/>
            </w:tcBorders>
            <w:shd w:val="clear" w:color="auto" w:fill="auto"/>
            <w:noWrap/>
            <w:vAlign w:val="bottom"/>
            <w:hideMark/>
          </w:tcPr>
          <w:p w14:paraId="461F16D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31BC214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9548A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B5A48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1A0FA2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7AA078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0EECF6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4989A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B836E9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7BA56EB"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2A54FD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AF39B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w:t>
            </w:r>
          </w:p>
        </w:tc>
        <w:tc>
          <w:tcPr>
            <w:tcW w:w="960" w:type="dxa"/>
            <w:tcBorders>
              <w:top w:val="nil"/>
              <w:left w:val="nil"/>
              <w:bottom w:val="single" w:sz="4" w:space="0" w:color="auto"/>
              <w:right w:val="single" w:sz="4" w:space="0" w:color="auto"/>
            </w:tcBorders>
            <w:shd w:val="clear" w:color="auto" w:fill="auto"/>
            <w:noWrap/>
            <w:vAlign w:val="bottom"/>
            <w:hideMark/>
          </w:tcPr>
          <w:p w14:paraId="0E97EB6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52E90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5.39</w:t>
            </w:r>
          </w:p>
        </w:tc>
        <w:tc>
          <w:tcPr>
            <w:tcW w:w="1100" w:type="dxa"/>
            <w:tcBorders>
              <w:top w:val="nil"/>
              <w:left w:val="nil"/>
              <w:bottom w:val="single" w:sz="4" w:space="0" w:color="auto"/>
              <w:right w:val="single" w:sz="4" w:space="0" w:color="auto"/>
            </w:tcBorders>
            <w:shd w:val="clear" w:color="auto" w:fill="auto"/>
            <w:noWrap/>
            <w:vAlign w:val="bottom"/>
            <w:hideMark/>
          </w:tcPr>
          <w:p w14:paraId="1661E70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44E905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9193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DDDD8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2BF30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BB2940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CE4B7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D5686E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BA2B1B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C377D89"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7D7DE6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F7B72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w:t>
            </w:r>
          </w:p>
        </w:tc>
        <w:tc>
          <w:tcPr>
            <w:tcW w:w="960" w:type="dxa"/>
            <w:tcBorders>
              <w:top w:val="nil"/>
              <w:left w:val="nil"/>
              <w:bottom w:val="single" w:sz="4" w:space="0" w:color="auto"/>
              <w:right w:val="single" w:sz="4" w:space="0" w:color="auto"/>
            </w:tcBorders>
            <w:shd w:val="clear" w:color="auto" w:fill="auto"/>
            <w:noWrap/>
            <w:vAlign w:val="bottom"/>
            <w:hideMark/>
          </w:tcPr>
          <w:p w14:paraId="2DDBE07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673E0FF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23.33</w:t>
            </w:r>
          </w:p>
        </w:tc>
        <w:tc>
          <w:tcPr>
            <w:tcW w:w="1100" w:type="dxa"/>
            <w:tcBorders>
              <w:top w:val="nil"/>
              <w:left w:val="nil"/>
              <w:bottom w:val="single" w:sz="4" w:space="0" w:color="auto"/>
              <w:right w:val="single" w:sz="4" w:space="0" w:color="auto"/>
            </w:tcBorders>
            <w:shd w:val="clear" w:color="auto" w:fill="auto"/>
            <w:noWrap/>
            <w:vAlign w:val="bottom"/>
            <w:hideMark/>
          </w:tcPr>
          <w:p w14:paraId="52F64F9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1120" w:type="dxa"/>
            <w:tcBorders>
              <w:top w:val="nil"/>
              <w:left w:val="nil"/>
              <w:bottom w:val="single" w:sz="4" w:space="0" w:color="auto"/>
              <w:right w:val="single" w:sz="4" w:space="0" w:color="auto"/>
            </w:tcBorders>
            <w:shd w:val="clear" w:color="auto" w:fill="auto"/>
            <w:noWrap/>
            <w:vAlign w:val="bottom"/>
            <w:hideMark/>
          </w:tcPr>
          <w:p w14:paraId="4E573E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4,105.9</w:t>
            </w:r>
          </w:p>
        </w:tc>
        <w:tc>
          <w:tcPr>
            <w:tcW w:w="960" w:type="dxa"/>
            <w:tcBorders>
              <w:top w:val="nil"/>
              <w:left w:val="nil"/>
              <w:bottom w:val="single" w:sz="4" w:space="0" w:color="auto"/>
              <w:right w:val="single" w:sz="4" w:space="0" w:color="auto"/>
            </w:tcBorders>
            <w:shd w:val="clear" w:color="auto" w:fill="auto"/>
            <w:noWrap/>
            <w:vAlign w:val="bottom"/>
            <w:hideMark/>
          </w:tcPr>
          <w:p w14:paraId="03FDD48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4.5</w:t>
            </w:r>
          </w:p>
        </w:tc>
        <w:tc>
          <w:tcPr>
            <w:tcW w:w="960" w:type="dxa"/>
            <w:tcBorders>
              <w:top w:val="nil"/>
              <w:left w:val="nil"/>
              <w:bottom w:val="single" w:sz="4" w:space="0" w:color="auto"/>
              <w:right w:val="single" w:sz="4" w:space="0" w:color="auto"/>
            </w:tcBorders>
            <w:shd w:val="clear" w:color="auto" w:fill="auto"/>
            <w:noWrap/>
            <w:vAlign w:val="bottom"/>
            <w:hideMark/>
          </w:tcPr>
          <w:p w14:paraId="3BCF46F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176.0</w:t>
            </w:r>
          </w:p>
        </w:tc>
        <w:tc>
          <w:tcPr>
            <w:tcW w:w="1000" w:type="dxa"/>
            <w:tcBorders>
              <w:top w:val="nil"/>
              <w:left w:val="nil"/>
              <w:bottom w:val="single" w:sz="4" w:space="0" w:color="auto"/>
              <w:right w:val="single" w:sz="4" w:space="0" w:color="auto"/>
            </w:tcBorders>
            <w:shd w:val="clear" w:color="auto" w:fill="auto"/>
            <w:noWrap/>
            <w:vAlign w:val="bottom"/>
            <w:hideMark/>
          </w:tcPr>
          <w:p w14:paraId="19E238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41.1</w:t>
            </w:r>
          </w:p>
        </w:tc>
        <w:tc>
          <w:tcPr>
            <w:tcW w:w="960" w:type="dxa"/>
            <w:tcBorders>
              <w:top w:val="nil"/>
              <w:left w:val="nil"/>
              <w:bottom w:val="single" w:sz="4" w:space="0" w:color="auto"/>
              <w:right w:val="single" w:sz="4" w:space="0" w:color="auto"/>
            </w:tcBorders>
            <w:shd w:val="clear" w:color="auto" w:fill="auto"/>
            <w:noWrap/>
            <w:vAlign w:val="bottom"/>
            <w:hideMark/>
          </w:tcPr>
          <w:p w14:paraId="1694531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w:t>
            </w:r>
          </w:p>
        </w:tc>
        <w:tc>
          <w:tcPr>
            <w:tcW w:w="960" w:type="dxa"/>
            <w:tcBorders>
              <w:top w:val="nil"/>
              <w:left w:val="nil"/>
              <w:bottom w:val="single" w:sz="4" w:space="0" w:color="auto"/>
              <w:right w:val="single" w:sz="4" w:space="0" w:color="auto"/>
            </w:tcBorders>
            <w:shd w:val="clear" w:color="auto" w:fill="auto"/>
            <w:noWrap/>
            <w:vAlign w:val="bottom"/>
            <w:hideMark/>
          </w:tcPr>
          <w:p w14:paraId="5343F4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double" w:sz="6" w:space="0" w:color="auto"/>
            </w:tcBorders>
            <w:shd w:val="clear" w:color="auto" w:fill="auto"/>
            <w:noWrap/>
            <w:vAlign w:val="bottom"/>
            <w:hideMark/>
          </w:tcPr>
          <w:p w14:paraId="710FF12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A5BCF1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B87B561"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046418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24C921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35</w:t>
            </w:r>
          </w:p>
        </w:tc>
        <w:tc>
          <w:tcPr>
            <w:tcW w:w="960" w:type="dxa"/>
            <w:tcBorders>
              <w:top w:val="nil"/>
              <w:left w:val="nil"/>
              <w:bottom w:val="single" w:sz="4" w:space="0" w:color="auto"/>
              <w:right w:val="single" w:sz="4" w:space="0" w:color="auto"/>
            </w:tcBorders>
            <w:shd w:val="clear" w:color="auto" w:fill="auto"/>
            <w:noWrap/>
            <w:vAlign w:val="bottom"/>
            <w:hideMark/>
          </w:tcPr>
          <w:p w14:paraId="0E8E339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05EAF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14.96</w:t>
            </w:r>
          </w:p>
        </w:tc>
        <w:tc>
          <w:tcPr>
            <w:tcW w:w="1100" w:type="dxa"/>
            <w:tcBorders>
              <w:top w:val="nil"/>
              <w:left w:val="nil"/>
              <w:bottom w:val="single" w:sz="4" w:space="0" w:color="auto"/>
              <w:right w:val="single" w:sz="4" w:space="0" w:color="auto"/>
            </w:tcBorders>
            <w:shd w:val="clear" w:color="auto" w:fill="auto"/>
            <w:noWrap/>
            <w:vAlign w:val="bottom"/>
            <w:hideMark/>
          </w:tcPr>
          <w:p w14:paraId="4B866F0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1120" w:type="dxa"/>
            <w:tcBorders>
              <w:top w:val="nil"/>
              <w:left w:val="nil"/>
              <w:bottom w:val="single" w:sz="4" w:space="0" w:color="auto"/>
              <w:right w:val="single" w:sz="4" w:space="0" w:color="auto"/>
            </w:tcBorders>
            <w:shd w:val="clear" w:color="auto" w:fill="auto"/>
            <w:noWrap/>
            <w:vAlign w:val="bottom"/>
            <w:hideMark/>
          </w:tcPr>
          <w:p w14:paraId="7F5EC1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3,080.0</w:t>
            </w:r>
          </w:p>
        </w:tc>
        <w:tc>
          <w:tcPr>
            <w:tcW w:w="960" w:type="dxa"/>
            <w:tcBorders>
              <w:top w:val="nil"/>
              <w:left w:val="nil"/>
              <w:bottom w:val="single" w:sz="4" w:space="0" w:color="auto"/>
              <w:right w:val="single" w:sz="4" w:space="0" w:color="auto"/>
            </w:tcBorders>
            <w:shd w:val="clear" w:color="auto" w:fill="auto"/>
            <w:noWrap/>
            <w:vAlign w:val="bottom"/>
            <w:hideMark/>
          </w:tcPr>
          <w:p w14:paraId="713BD94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single" w:sz="4" w:space="0" w:color="auto"/>
            </w:tcBorders>
            <w:shd w:val="clear" w:color="auto" w:fill="auto"/>
            <w:noWrap/>
            <w:vAlign w:val="bottom"/>
            <w:hideMark/>
          </w:tcPr>
          <w:p w14:paraId="200BAD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205.9</w:t>
            </w:r>
          </w:p>
        </w:tc>
        <w:tc>
          <w:tcPr>
            <w:tcW w:w="1000" w:type="dxa"/>
            <w:tcBorders>
              <w:top w:val="nil"/>
              <w:left w:val="nil"/>
              <w:bottom w:val="single" w:sz="4" w:space="0" w:color="auto"/>
              <w:right w:val="single" w:sz="4" w:space="0" w:color="auto"/>
            </w:tcBorders>
            <w:shd w:val="clear" w:color="auto" w:fill="auto"/>
            <w:noWrap/>
            <w:vAlign w:val="bottom"/>
            <w:hideMark/>
          </w:tcPr>
          <w:p w14:paraId="7AFE46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30.8</w:t>
            </w:r>
          </w:p>
        </w:tc>
        <w:tc>
          <w:tcPr>
            <w:tcW w:w="960" w:type="dxa"/>
            <w:tcBorders>
              <w:top w:val="nil"/>
              <w:left w:val="nil"/>
              <w:bottom w:val="single" w:sz="4" w:space="0" w:color="auto"/>
              <w:right w:val="single" w:sz="4" w:space="0" w:color="auto"/>
            </w:tcBorders>
            <w:shd w:val="clear" w:color="auto" w:fill="auto"/>
            <w:noWrap/>
            <w:vAlign w:val="bottom"/>
            <w:hideMark/>
          </w:tcPr>
          <w:p w14:paraId="07DE93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00DB47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w:t>
            </w:r>
          </w:p>
        </w:tc>
        <w:tc>
          <w:tcPr>
            <w:tcW w:w="960" w:type="dxa"/>
            <w:tcBorders>
              <w:top w:val="nil"/>
              <w:left w:val="nil"/>
              <w:bottom w:val="single" w:sz="4" w:space="0" w:color="auto"/>
              <w:right w:val="double" w:sz="6" w:space="0" w:color="auto"/>
            </w:tcBorders>
            <w:shd w:val="clear" w:color="auto" w:fill="auto"/>
            <w:noWrap/>
            <w:vAlign w:val="bottom"/>
            <w:hideMark/>
          </w:tcPr>
          <w:p w14:paraId="775C48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502B42C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F25639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869E8A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20F17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35</w:t>
            </w:r>
          </w:p>
        </w:tc>
        <w:tc>
          <w:tcPr>
            <w:tcW w:w="960" w:type="dxa"/>
            <w:tcBorders>
              <w:top w:val="nil"/>
              <w:left w:val="nil"/>
              <w:bottom w:val="single" w:sz="4" w:space="0" w:color="auto"/>
              <w:right w:val="single" w:sz="4" w:space="0" w:color="auto"/>
            </w:tcBorders>
            <w:shd w:val="clear" w:color="auto" w:fill="auto"/>
            <w:noWrap/>
            <w:vAlign w:val="bottom"/>
            <w:hideMark/>
          </w:tcPr>
          <w:p w14:paraId="6813B1A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694611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3.57</w:t>
            </w:r>
          </w:p>
        </w:tc>
        <w:tc>
          <w:tcPr>
            <w:tcW w:w="1100" w:type="dxa"/>
            <w:tcBorders>
              <w:top w:val="nil"/>
              <w:left w:val="nil"/>
              <w:bottom w:val="single" w:sz="4" w:space="0" w:color="auto"/>
              <w:right w:val="single" w:sz="4" w:space="0" w:color="auto"/>
            </w:tcBorders>
            <w:shd w:val="clear" w:color="auto" w:fill="auto"/>
            <w:noWrap/>
            <w:vAlign w:val="bottom"/>
            <w:hideMark/>
          </w:tcPr>
          <w:p w14:paraId="155D73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3D123B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256.2</w:t>
            </w:r>
          </w:p>
        </w:tc>
        <w:tc>
          <w:tcPr>
            <w:tcW w:w="960" w:type="dxa"/>
            <w:tcBorders>
              <w:top w:val="nil"/>
              <w:left w:val="nil"/>
              <w:bottom w:val="single" w:sz="4" w:space="0" w:color="auto"/>
              <w:right w:val="single" w:sz="4" w:space="0" w:color="auto"/>
            </w:tcBorders>
            <w:shd w:val="clear" w:color="auto" w:fill="auto"/>
            <w:noWrap/>
            <w:vAlign w:val="bottom"/>
            <w:hideMark/>
          </w:tcPr>
          <w:p w14:paraId="7F72BF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960" w:type="dxa"/>
            <w:tcBorders>
              <w:top w:val="nil"/>
              <w:left w:val="nil"/>
              <w:bottom w:val="single" w:sz="4" w:space="0" w:color="auto"/>
              <w:right w:val="single" w:sz="4" w:space="0" w:color="auto"/>
            </w:tcBorders>
            <w:shd w:val="clear" w:color="auto" w:fill="auto"/>
            <w:noWrap/>
            <w:vAlign w:val="bottom"/>
            <w:hideMark/>
          </w:tcPr>
          <w:p w14:paraId="70293D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71.8</w:t>
            </w:r>
          </w:p>
        </w:tc>
        <w:tc>
          <w:tcPr>
            <w:tcW w:w="1000" w:type="dxa"/>
            <w:tcBorders>
              <w:top w:val="nil"/>
              <w:left w:val="nil"/>
              <w:bottom w:val="single" w:sz="4" w:space="0" w:color="auto"/>
              <w:right w:val="single" w:sz="4" w:space="0" w:color="auto"/>
            </w:tcBorders>
            <w:shd w:val="clear" w:color="auto" w:fill="auto"/>
            <w:noWrap/>
            <w:vAlign w:val="bottom"/>
            <w:hideMark/>
          </w:tcPr>
          <w:p w14:paraId="792B694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7.7</w:t>
            </w:r>
          </w:p>
        </w:tc>
        <w:tc>
          <w:tcPr>
            <w:tcW w:w="960" w:type="dxa"/>
            <w:tcBorders>
              <w:top w:val="nil"/>
              <w:left w:val="nil"/>
              <w:bottom w:val="single" w:sz="4" w:space="0" w:color="auto"/>
              <w:right w:val="single" w:sz="4" w:space="0" w:color="auto"/>
            </w:tcBorders>
            <w:shd w:val="clear" w:color="auto" w:fill="auto"/>
            <w:noWrap/>
            <w:vAlign w:val="bottom"/>
            <w:hideMark/>
          </w:tcPr>
          <w:p w14:paraId="1173541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106CC05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double" w:sz="6" w:space="0" w:color="auto"/>
            </w:tcBorders>
            <w:shd w:val="clear" w:color="auto" w:fill="auto"/>
            <w:noWrap/>
            <w:vAlign w:val="bottom"/>
            <w:hideMark/>
          </w:tcPr>
          <w:p w14:paraId="371C350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w:t>
            </w:r>
          </w:p>
        </w:tc>
      </w:tr>
      <w:tr w:rsidR="00552117" w:rsidRPr="00552117" w14:paraId="006ED8C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6AEBCF1"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89336C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2AA3AB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52</w:t>
            </w:r>
          </w:p>
        </w:tc>
        <w:tc>
          <w:tcPr>
            <w:tcW w:w="960" w:type="dxa"/>
            <w:tcBorders>
              <w:top w:val="nil"/>
              <w:left w:val="nil"/>
              <w:bottom w:val="single" w:sz="4" w:space="0" w:color="auto"/>
              <w:right w:val="single" w:sz="4" w:space="0" w:color="auto"/>
            </w:tcBorders>
            <w:shd w:val="clear" w:color="auto" w:fill="auto"/>
            <w:noWrap/>
            <w:vAlign w:val="bottom"/>
            <w:hideMark/>
          </w:tcPr>
          <w:p w14:paraId="379BCCC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F0B0A7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2.51</w:t>
            </w:r>
          </w:p>
        </w:tc>
        <w:tc>
          <w:tcPr>
            <w:tcW w:w="1100" w:type="dxa"/>
            <w:tcBorders>
              <w:top w:val="nil"/>
              <w:left w:val="nil"/>
              <w:bottom w:val="single" w:sz="4" w:space="0" w:color="auto"/>
              <w:right w:val="single" w:sz="4" w:space="0" w:color="auto"/>
            </w:tcBorders>
            <w:shd w:val="clear" w:color="auto" w:fill="auto"/>
            <w:noWrap/>
            <w:vAlign w:val="bottom"/>
            <w:hideMark/>
          </w:tcPr>
          <w:p w14:paraId="159E395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720AE0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307.2</w:t>
            </w:r>
          </w:p>
        </w:tc>
        <w:tc>
          <w:tcPr>
            <w:tcW w:w="960" w:type="dxa"/>
            <w:tcBorders>
              <w:top w:val="nil"/>
              <w:left w:val="nil"/>
              <w:bottom w:val="single" w:sz="4" w:space="0" w:color="auto"/>
              <w:right w:val="single" w:sz="4" w:space="0" w:color="auto"/>
            </w:tcBorders>
            <w:shd w:val="clear" w:color="auto" w:fill="auto"/>
            <w:noWrap/>
            <w:vAlign w:val="bottom"/>
            <w:hideMark/>
          </w:tcPr>
          <w:p w14:paraId="264EA2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960" w:type="dxa"/>
            <w:tcBorders>
              <w:top w:val="nil"/>
              <w:left w:val="nil"/>
              <w:bottom w:val="single" w:sz="4" w:space="0" w:color="auto"/>
              <w:right w:val="single" w:sz="4" w:space="0" w:color="auto"/>
            </w:tcBorders>
            <w:shd w:val="clear" w:color="auto" w:fill="auto"/>
            <w:noWrap/>
            <w:vAlign w:val="bottom"/>
            <w:hideMark/>
          </w:tcPr>
          <w:p w14:paraId="31CD7F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122.4</w:t>
            </w:r>
          </w:p>
        </w:tc>
        <w:tc>
          <w:tcPr>
            <w:tcW w:w="1000" w:type="dxa"/>
            <w:tcBorders>
              <w:top w:val="nil"/>
              <w:left w:val="nil"/>
              <w:bottom w:val="single" w:sz="4" w:space="0" w:color="auto"/>
              <w:right w:val="single" w:sz="4" w:space="0" w:color="auto"/>
            </w:tcBorders>
            <w:shd w:val="clear" w:color="auto" w:fill="auto"/>
            <w:noWrap/>
            <w:vAlign w:val="bottom"/>
            <w:hideMark/>
          </w:tcPr>
          <w:p w14:paraId="33A3C8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single" w:sz="4" w:space="0" w:color="auto"/>
            </w:tcBorders>
            <w:shd w:val="clear" w:color="auto" w:fill="auto"/>
            <w:noWrap/>
            <w:vAlign w:val="bottom"/>
            <w:hideMark/>
          </w:tcPr>
          <w:p w14:paraId="2D4517C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4EAE552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double" w:sz="6" w:space="0" w:color="auto"/>
            </w:tcBorders>
            <w:shd w:val="clear" w:color="auto" w:fill="auto"/>
            <w:noWrap/>
            <w:vAlign w:val="bottom"/>
            <w:hideMark/>
          </w:tcPr>
          <w:p w14:paraId="1104CE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43E1A6B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77E125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A92969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4A7A48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52</w:t>
            </w:r>
          </w:p>
        </w:tc>
        <w:tc>
          <w:tcPr>
            <w:tcW w:w="960" w:type="dxa"/>
            <w:tcBorders>
              <w:top w:val="nil"/>
              <w:left w:val="nil"/>
              <w:bottom w:val="single" w:sz="4" w:space="0" w:color="auto"/>
              <w:right w:val="single" w:sz="4" w:space="0" w:color="auto"/>
            </w:tcBorders>
            <w:shd w:val="clear" w:color="auto" w:fill="auto"/>
            <w:noWrap/>
            <w:vAlign w:val="bottom"/>
            <w:hideMark/>
          </w:tcPr>
          <w:p w14:paraId="0E60879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283DB76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8.65</w:t>
            </w:r>
          </w:p>
        </w:tc>
        <w:tc>
          <w:tcPr>
            <w:tcW w:w="1100" w:type="dxa"/>
            <w:tcBorders>
              <w:top w:val="nil"/>
              <w:left w:val="nil"/>
              <w:bottom w:val="single" w:sz="4" w:space="0" w:color="auto"/>
              <w:right w:val="single" w:sz="4" w:space="0" w:color="auto"/>
            </w:tcBorders>
            <w:shd w:val="clear" w:color="auto" w:fill="auto"/>
            <w:noWrap/>
            <w:vAlign w:val="bottom"/>
            <w:hideMark/>
          </w:tcPr>
          <w:p w14:paraId="62B253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1120" w:type="dxa"/>
            <w:tcBorders>
              <w:top w:val="nil"/>
              <w:left w:val="nil"/>
              <w:bottom w:val="single" w:sz="4" w:space="0" w:color="auto"/>
              <w:right w:val="single" w:sz="4" w:space="0" w:color="auto"/>
            </w:tcBorders>
            <w:shd w:val="clear" w:color="auto" w:fill="auto"/>
            <w:noWrap/>
            <w:vAlign w:val="bottom"/>
            <w:hideMark/>
          </w:tcPr>
          <w:p w14:paraId="6E3532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1,461.9</w:t>
            </w:r>
          </w:p>
        </w:tc>
        <w:tc>
          <w:tcPr>
            <w:tcW w:w="960" w:type="dxa"/>
            <w:tcBorders>
              <w:top w:val="nil"/>
              <w:left w:val="nil"/>
              <w:bottom w:val="single" w:sz="4" w:space="0" w:color="auto"/>
              <w:right w:val="single" w:sz="4" w:space="0" w:color="auto"/>
            </w:tcBorders>
            <w:shd w:val="clear" w:color="auto" w:fill="auto"/>
            <w:noWrap/>
            <w:vAlign w:val="bottom"/>
            <w:hideMark/>
          </w:tcPr>
          <w:p w14:paraId="09E469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single" w:sz="4" w:space="0" w:color="auto"/>
            </w:tcBorders>
            <w:shd w:val="clear" w:color="auto" w:fill="auto"/>
            <w:noWrap/>
            <w:vAlign w:val="bottom"/>
            <w:hideMark/>
          </w:tcPr>
          <w:p w14:paraId="1ABE04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169.0</w:t>
            </w:r>
          </w:p>
        </w:tc>
        <w:tc>
          <w:tcPr>
            <w:tcW w:w="1000" w:type="dxa"/>
            <w:tcBorders>
              <w:top w:val="nil"/>
              <w:left w:val="nil"/>
              <w:bottom w:val="single" w:sz="4" w:space="0" w:color="auto"/>
              <w:right w:val="single" w:sz="4" w:space="0" w:color="auto"/>
            </w:tcBorders>
            <w:shd w:val="clear" w:color="auto" w:fill="auto"/>
            <w:noWrap/>
            <w:vAlign w:val="bottom"/>
            <w:hideMark/>
          </w:tcPr>
          <w:p w14:paraId="06B5D1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29.2</w:t>
            </w:r>
          </w:p>
        </w:tc>
        <w:tc>
          <w:tcPr>
            <w:tcW w:w="960" w:type="dxa"/>
            <w:tcBorders>
              <w:top w:val="nil"/>
              <w:left w:val="nil"/>
              <w:bottom w:val="single" w:sz="4" w:space="0" w:color="auto"/>
              <w:right w:val="single" w:sz="4" w:space="0" w:color="auto"/>
            </w:tcBorders>
            <w:shd w:val="clear" w:color="auto" w:fill="auto"/>
            <w:noWrap/>
            <w:vAlign w:val="bottom"/>
            <w:hideMark/>
          </w:tcPr>
          <w:p w14:paraId="0828B74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960" w:type="dxa"/>
            <w:tcBorders>
              <w:top w:val="nil"/>
              <w:left w:val="nil"/>
              <w:bottom w:val="single" w:sz="4" w:space="0" w:color="auto"/>
              <w:right w:val="single" w:sz="4" w:space="0" w:color="auto"/>
            </w:tcBorders>
            <w:shd w:val="clear" w:color="auto" w:fill="auto"/>
            <w:noWrap/>
            <w:vAlign w:val="bottom"/>
            <w:hideMark/>
          </w:tcPr>
          <w:p w14:paraId="1D0CC9E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double" w:sz="6" w:space="0" w:color="auto"/>
            </w:tcBorders>
            <w:shd w:val="clear" w:color="auto" w:fill="auto"/>
            <w:noWrap/>
            <w:vAlign w:val="bottom"/>
            <w:hideMark/>
          </w:tcPr>
          <w:p w14:paraId="0EAAA7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390C11B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2C4AD1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E312E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FD410A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52</w:t>
            </w:r>
          </w:p>
        </w:tc>
        <w:tc>
          <w:tcPr>
            <w:tcW w:w="960" w:type="dxa"/>
            <w:tcBorders>
              <w:top w:val="nil"/>
              <w:left w:val="nil"/>
              <w:bottom w:val="single" w:sz="4" w:space="0" w:color="auto"/>
              <w:right w:val="single" w:sz="4" w:space="0" w:color="auto"/>
            </w:tcBorders>
            <w:shd w:val="clear" w:color="auto" w:fill="auto"/>
            <w:noWrap/>
            <w:vAlign w:val="bottom"/>
            <w:hideMark/>
          </w:tcPr>
          <w:p w14:paraId="55905F7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1EAB2E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7.16</w:t>
            </w:r>
          </w:p>
        </w:tc>
        <w:tc>
          <w:tcPr>
            <w:tcW w:w="1100" w:type="dxa"/>
            <w:tcBorders>
              <w:top w:val="nil"/>
              <w:left w:val="nil"/>
              <w:bottom w:val="single" w:sz="4" w:space="0" w:color="auto"/>
              <w:right w:val="single" w:sz="4" w:space="0" w:color="auto"/>
            </w:tcBorders>
            <w:shd w:val="clear" w:color="auto" w:fill="auto"/>
            <w:noWrap/>
            <w:vAlign w:val="bottom"/>
            <w:hideMark/>
          </w:tcPr>
          <w:p w14:paraId="2833F3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6C16C7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0F41D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01A18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4194D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9B8D97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37AD8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AC740C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227ABE5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F107F03"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6E54E4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5F9293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w:t>
            </w:r>
          </w:p>
        </w:tc>
        <w:tc>
          <w:tcPr>
            <w:tcW w:w="960" w:type="dxa"/>
            <w:tcBorders>
              <w:top w:val="nil"/>
              <w:left w:val="nil"/>
              <w:bottom w:val="single" w:sz="4" w:space="0" w:color="auto"/>
              <w:right w:val="single" w:sz="4" w:space="0" w:color="auto"/>
            </w:tcBorders>
            <w:shd w:val="clear" w:color="auto" w:fill="auto"/>
            <w:noWrap/>
            <w:vAlign w:val="bottom"/>
            <w:hideMark/>
          </w:tcPr>
          <w:p w14:paraId="32AE6BD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686BB0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6.72</w:t>
            </w:r>
          </w:p>
        </w:tc>
        <w:tc>
          <w:tcPr>
            <w:tcW w:w="1100" w:type="dxa"/>
            <w:tcBorders>
              <w:top w:val="nil"/>
              <w:left w:val="nil"/>
              <w:bottom w:val="single" w:sz="4" w:space="0" w:color="auto"/>
              <w:right w:val="single" w:sz="4" w:space="0" w:color="auto"/>
            </w:tcBorders>
            <w:shd w:val="clear" w:color="auto" w:fill="auto"/>
            <w:noWrap/>
            <w:vAlign w:val="bottom"/>
            <w:hideMark/>
          </w:tcPr>
          <w:p w14:paraId="0653B55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546003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576.0</w:t>
            </w:r>
          </w:p>
        </w:tc>
        <w:tc>
          <w:tcPr>
            <w:tcW w:w="960" w:type="dxa"/>
            <w:tcBorders>
              <w:top w:val="nil"/>
              <w:left w:val="nil"/>
              <w:bottom w:val="single" w:sz="4" w:space="0" w:color="auto"/>
              <w:right w:val="single" w:sz="4" w:space="0" w:color="auto"/>
            </w:tcBorders>
            <w:shd w:val="clear" w:color="auto" w:fill="auto"/>
            <w:noWrap/>
            <w:vAlign w:val="bottom"/>
            <w:hideMark/>
          </w:tcPr>
          <w:p w14:paraId="026D512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36CE837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85.7</w:t>
            </w:r>
          </w:p>
        </w:tc>
        <w:tc>
          <w:tcPr>
            <w:tcW w:w="1000" w:type="dxa"/>
            <w:tcBorders>
              <w:top w:val="nil"/>
              <w:left w:val="nil"/>
              <w:bottom w:val="single" w:sz="4" w:space="0" w:color="auto"/>
              <w:right w:val="single" w:sz="4" w:space="0" w:color="auto"/>
            </w:tcBorders>
            <w:shd w:val="clear" w:color="auto" w:fill="auto"/>
            <w:noWrap/>
            <w:vAlign w:val="bottom"/>
            <w:hideMark/>
          </w:tcPr>
          <w:p w14:paraId="2B95ED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11.5</w:t>
            </w:r>
          </w:p>
        </w:tc>
        <w:tc>
          <w:tcPr>
            <w:tcW w:w="960" w:type="dxa"/>
            <w:tcBorders>
              <w:top w:val="nil"/>
              <w:left w:val="nil"/>
              <w:bottom w:val="single" w:sz="4" w:space="0" w:color="auto"/>
              <w:right w:val="single" w:sz="4" w:space="0" w:color="auto"/>
            </w:tcBorders>
            <w:shd w:val="clear" w:color="auto" w:fill="auto"/>
            <w:noWrap/>
            <w:vAlign w:val="bottom"/>
            <w:hideMark/>
          </w:tcPr>
          <w:p w14:paraId="31D3C1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23B079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double" w:sz="6" w:space="0" w:color="auto"/>
            </w:tcBorders>
            <w:shd w:val="clear" w:color="auto" w:fill="auto"/>
            <w:noWrap/>
            <w:vAlign w:val="bottom"/>
            <w:hideMark/>
          </w:tcPr>
          <w:p w14:paraId="4444E7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790DCF7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9E4B51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603467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6B3DF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w:t>
            </w:r>
          </w:p>
        </w:tc>
        <w:tc>
          <w:tcPr>
            <w:tcW w:w="960" w:type="dxa"/>
            <w:tcBorders>
              <w:top w:val="nil"/>
              <w:left w:val="nil"/>
              <w:bottom w:val="single" w:sz="4" w:space="0" w:color="auto"/>
              <w:right w:val="single" w:sz="4" w:space="0" w:color="auto"/>
            </w:tcBorders>
            <w:shd w:val="clear" w:color="auto" w:fill="auto"/>
            <w:noWrap/>
            <w:vAlign w:val="bottom"/>
            <w:hideMark/>
          </w:tcPr>
          <w:p w14:paraId="2D9DDD1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1C37B3D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2.44</w:t>
            </w:r>
          </w:p>
        </w:tc>
        <w:tc>
          <w:tcPr>
            <w:tcW w:w="1100" w:type="dxa"/>
            <w:tcBorders>
              <w:top w:val="nil"/>
              <w:left w:val="nil"/>
              <w:bottom w:val="single" w:sz="4" w:space="0" w:color="auto"/>
              <w:right w:val="single" w:sz="4" w:space="0" w:color="auto"/>
            </w:tcBorders>
            <w:shd w:val="clear" w:color="auto" w:fill="auto"/>
            <w:noWrap/>
            <w:vAlign w:val="bottom"/>
            <w:hideMark/>
          </w:tcPr>
          <w:p w14:paraId="1FFB1B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7F6BC86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382.5</w:t>
            </w:r>
          </w:p>
        </w:tc>
        <w:tc>
          <w:tcPr>
            <w:tcW w:w="960" w:type="dxa"/>
            <w:tcBorders>
              <w:top w:val="nil"/>
              <w:left w:val="nil"/>
              <w:bottom w:val="single" w:sz="4" w:space="0" w:color="auto"/>
              <w:right w:val="single" w:sz="4" w:space="0" w:color="auto"/>
            </w:tcBorders>
            <w:shd w:val="clear" w:color="auto" w:fill="auto"/>
            <w:noWrap/>
            <w:vAlign w:val="bottom"/>
            <w:hideMark/>
          </w:tcPr>
          <w:p w14:paraId="64F458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960" w:type="dxa"/>
            <w:tcBorders>
              <w:top w:val="nil"/>
              <w:left w:val="nil"/>
              <w:bottom w:val="single" w:sz="4" w:space="0" w:color="auto"/>
              <w:right w:val="single" w:sz="4" w:space="0" w:color="auto"/>
            </w:tcBorders>
            <w:shd w:val="clear" w:color="auto" w:fill="auto"/>
            <w:noWrap/>
            <w:vAlign w:val="bottom"/>
            <w:hideMark/>
          </w:tcPr>
          <w:p w14:paraId="0CF450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156.8</w:t>
            </w:r>
          </w:p>
        </w:tc>
        <w:tc>
          <w:tcPr>
            <w:tcW w:w="1000" w:type="dxa"/>
            <w:tcBorders>
              <w:top w:val="nil"/>
              <w:left w:val="nil"/>
              <w:bottom w:val="single" w:sz="4" w:space="0" w:color="auto"/>
              <w:right w:val="single" w:sz="4" w:space="0" w:color="auto"/>
            </w:tcBorders>
            <w:shd w:val="clear" w:color="auto" w:fill="auto"/>
            <w:noWrap/>
            <w:vAlign w:val="bottom"/>
            <w:hideMark/>
          </w:tcPr>
          <w:p w14:paraId="13C190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7.7</w:t>
            </w:r>
          </w:p>
        </w:tc>
        <w:tc>
          <w:tcPr>
            <w:tcW w:w="960" w:type="dxa"/>
            <w:tcBorders>
              <w:top w:val="nil"/>
              <w:left w:val="nil"/>
              <w:bottom w:val="single" w:sz="4" w:space="0" w:color="auto"/>
              <w:right w:val="single" w:sz="4" w:space="0" w:color="auto"/>
            </w:tcBorders>
            <w:shd w:val="clear" w:color="auto" w:fill="auto"/>
            <w:noWrap/>
            <w:vAlign w:val="bottom"/>
            <w:hideMark/>
          </w:tcPr>
          <w:p w14:paraId="03E0A33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5BE16E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double" w:sz="6" w:space="0" w:color="auto"/>
            </w:tcBorders>
            <w:shd w:val="clear" w:color="auto" w:fill="auto"/>
            <w:noWrap/>
            <w:vAlign w:val="bottom"/>
            <w:hideMark/>
          </w:tcPr>
          <w:p w14:paraId="724FC38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4E48E3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1DBE603"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C13D15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F52BE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w:t>
            </w:r>
          </w:p>
        </w:tc>
        <w:tc>
          <w:tcPr>
            <w:tcW w:w="960" w:type="dxa"/>
            <w:tcBorders>
              <w:top w:val="nil"/>
              <w:left w:val="nil"/>
              <w:bottom w:val="single" w:sz="4" w:space="0" w:color="auto"/>
              <w:right w:val="single" w:sz="4" w:space="0" w:color="auto"/>
            </w:tcBorders>
            <w:shd w:val="clear" w:color="auto" w:fill="auto"/>
            <w:noWrap/>
            <w:vAlign w:val="bottom"/>
            <w:hideMark/>
          </w:tcPr>
          <w:p w14:paraId="546A35B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99C586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3.12</w:t>
            </w:r>
          </w:p>
        </w:tc>
        <w:tc>
          <w:tcPr>
            <w:tcW w:w="1100" w:type="dxa"/>
            <w:tcBorders>
              <w:top w:val="nil"/>
              <w:left w:val="nil"/>
              <w:bottom w:val="single" w:sz="4" w:space="0" w:color="auto"/>
              <w:right w:val="single" w:sz="4" w:space="0" w:color="auto"/>
            </w:tcBorders>
            <w:shd w:val="clear" w:color="auto" w:fill="auto"/>
            <w:noWrap/>
            <w:vAlign w:val="bottom"/>
            <w:hideMark/>
          </w:tcPr>
          <w:p w14:paraId="4DF6FD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176D61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A3705E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BEAF62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FF1A0E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3B60E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A4B2C9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0FA7EF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35E958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F2F887A"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D937D4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E39AED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w:t>
            </w:r>
          </w:p>
        </w:tc>
        <w:tc>
          <w:tcPr>
            <w:tcW w:w="960" w:type="dxa"/>
            <w:tcBorders>
              <w:top w:val="nil"/>
              <w:left w:val="nil"/>
              <w:bottom w:val="single" w:sz="4" w:space="0" w:color="auto"/>
              <w:right w:val="single" w:sz="4" w:space="0" w:color="auto"/>
            </w:tcBorders>
            <w:shd w:val="clear" w:color="auto" w:fill="auto"/>
            <w:noWrap/>
            <w:vAlign w:val="bottom"/>
            <w:hideMark/>
          </w:tcPr>
          <w:p w14:paraId="25F4270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д  </w:t>
            </w:r>
          </w:p>
        </w:tc>
        <w:tc>
          <w:tcPr>
            <w:tcW w:w="960" w:type="dxa"/>
            <w:tcBorders>
              <w:top w:val="nil"/>
              <w:left w:val="nil"/>
              <w:bottom w:val="single" w:sz="4" w:space="0" w:color="auto"/>
              <w:right w:val="single" w:sz="4" w:space="0" w:color="auto"/>
            </w:tcBorders>
            <w:shd w:val="clear" w:color="auto" w:fill="auto"/>
            <w:noWrap/>
            <w:vAlign w:val="bottom"/>
            <w:hideMark/>
          </w:tcPr>
          <w:p w14:paraId="2289D3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42.84</w:t>
            </w:r>
          </w:p>
        </w:tc>
        <w:tc>
          <w:tcPr>
            <w:tcW w:w="1100" w:type="dxa"/>
            <w:tcBorders>
              <w:top w:val="nil"/>
              <w:left w:val="nil"/>
              <w:bottom w:val="single" w:sz="4" w:space="0" w:color="auto"/>
              <w:right w:val="single" w:sz="4" w:space="0" w:color="auto"/>
            </w:tcBorders>
            <w:shd w:val="clear" w:color="auto" w:fill="auto"/>
            <w:noWrap/>
            <w:vAlign w:val="bottom"/>
            <w:hideMark/>
          </w:tcPr>
          <w:p w14:paraId="1C7AB97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w:t>
            </w:r>
          </w:p>
        </w:tc>
        <w:tc>
          <w:tcPr>
            <w:tcW w:w="1120" w:type="dxa"/>
            <w:tcBorders>
              <w:top w:val="nil"/>
              <w:left w:val="nil"/>
              <w:bottom w:val="single" w:sz="4" w:space="0" w:color="auto"/>
              <w:right w:val="single" w:sz="4" w:space="0" w:color="auto"/>
            </w:tcBorders>
            <w:shd w:val="clear" w:color="auto" w:fill="auto"/>
            <w:noWrap/>
            <w:vAlign w:val="bottom"/>
            <w:hideMark/>
          </w:tcPr>
          <w:p w14:paraId="2B2AA5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E1A6A6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67180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B675B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261AD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BE0BF2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811866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2D06F0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E9A5F8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34F02E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9300B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56</w:t>
            </w:r>
          </w:p>
        </w:tc>
        <w:tc>
          <w:tcPr>
            <w:tcW w:w="960" w:type="dxa"/>
            <w:tcBorders>
              <w:top w:val="nil"/>
              <w:left w:val="nil"/>
              <w:bottom w:val="single" w:sz="4" w:space="0" w:color="auto"/>
              <w:right w:val="single" w:sz="4" w:space="0" w:color="auto"/>
            </w:tcBorders>
            <w:shd w:val="clear" w:color="auto" w:fill="auto"/>
            <w:noWrap/>
            <w:vAlign w:val="bottom"/>
            <w:hideMark/>
          </w:tcPr>
          <w:p w14:paraId="634458A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00AEFE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11.10</w:t>
            </w:r>
          </w:p>
        </w:tc>
        <w:tc>
          <w:tcPr>
            <w:tcW w:w="1100" w:type="dxa"/>
            <w:tcBorders>
              <w:top w:val="nil"/>
              <w:left w:val="nil"/>
              <w:bottom w:val="single" w:sz="4" w:space="0" w:color="auto"/>
              <w:right w:val="single" w:sz="4" w:space="0" w:color="auto"/>
            </w:tcBorders>
            <w:shd w:val="clear" w:color="auto" w:fill="auto"/>
            <w:noWrap/>
            <w:vAlign w:val="bottom"/>
            <w:hideMark/>
          </w:tcPr>
          <w:p w14:paraId="4EA2C2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5511F7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1,708.1</w:t>
            </w:r>
          </w:p>
        </w:tc>
        <w:tc>
          <w:tcPr>
            <w:tcW w:w="960" w:type="dxa"/>
            <w:tcBorders>
              <w:top w:val="nil"/>
              <w:left w:val="nil"/>
              <w:bottom w:val="single" w:sz="4" w:space="0" w:color="auto"/>
              <w:right w:val="single" w:sz="4" w:space="0" w:color="auto"/>
            </w:tcBorders>
            <w:shd w:val="clear" w:color="auto" w:fill="auto"/>
            <w:noWrap/>
            <w:vAlign w:val="bottom"/>
            <w:hideMark/>
          </w:tcPr>
          <w:p w14:paraId="2D464A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single" w:sz="4" w:space="0" w:color="auto"/>
            </w:tcBorders>
            <w:shd w:val="clear" w:color="auto" w:fill="auto"/>
            <w:noWrap/>
            <w:vAlign w:val="bottom"/>
            <w:hideMark/>
          </w:tcPr>
          <w:p w14:paraId="7C9B85D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153.9</w:t>
            </w:r>
          </w:p>
        </w:tc>
        <w:tc>
          <w:tcPr>
            <w:tcW w:w="1000" w:type="dxa"/>
            <w:tcBorders>
              <w:top w:val="nil"/>
              <w:left w:val="nil"/>
              <w:bottom w:val="single" w:sz="4" w:space="0" w:color="auto"/>
              <w:right w:val="single" w:sz="4" w:space="0" w:color="auto"/>
            </w:tcBorders>
            <w:shd w:val="clear" w:color="auto" w:fill="auto"/>
            <w:noWrap/>
            <w:vAlign w:val="bottom"/>
            <w:hideMark/>
          </w:tcPr>
          <w:p w14:paraId="7569737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17.1</w:t>
            </w:r>
          </w:p>
        </w:tc>
        <w:tc>
          <w:tcPr>
            <w:tcW w:w="960" w:type="dxa"/>
            <w:tcBorders>
              <w:top w:val="nil"/>
              <w:left w:val="nil"/>
              <w:bottom w:val="single" w:sz="4" w:space="0" w:color="auto"/>
              <w:right w:val="single" w:sz="4" w:space="0" w:color="auto"/>
            </w:tcBorders>
            <w:shd w:val="clear" w:color="auto" w:fill="auto"/>
            <w:noWrap/>
            <w:vAlign w:val="bottom"/>
            <w:hideMark/>
          </w:tcPr>
          <w:p w14:paraId="697FCC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6E7CC4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960" w:type="dxa"/>
            <w:tcBorders>
              <w:top w:val="nil"/>
              <w:left w:val="nil"/>
              <w:bottom w:val="single" w:sz="4" w:space="0" w:color="auto"/>
              <w:right w:val="double" w:sz="6" w:space="0" w:color="auto"/>
            </w:tcBorders>
            <w:shd w:val="clear" w:color="auto" w:fill="auto"/>
            <w:noWrap/>
            <w:vAlign w:val="bottom"/>
            <w:hideMark/>
          </w:tcPr>
          <w:p w14:paraId="65943C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41F7FFB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14125A2"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B4D7E8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6FB3D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56</w:t>
            </w:r>
          </w:p>
        </w:tc>
        <w:tc>
          <w:tcPr>
            <w:tcW w:w="960" w:type="dxa"/>
            <w:tcBorders>
              <w:top w:val="nil"/>
              <w:left w:val="nil"/>
              <w:bottom w:val="single" w:sz="4" w:space="0" w:color="auto"/>
              <w:right w:val="single" w:sz="4" w:space="0" w:color="auto"/>
            </w:tcBorders>
            <w:shd w:val="clear" w:color="auto" w:fill="auto"/>
            <w:noWrap/>
            <w:vAlign w:val="bottom"/>
            <w:hideMark/>
          </w:tcPr>
          <w:p w14:paraId="5F63322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B8724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14.30</w:t>
            </w:r>
          </w:p>
        </w:tc>
        <w:tc>
          <w:tcPr>
            <w:tcW w:w="1100" w:type="dxa"/>
            <w:tcBorders>
              <w:top w:val="nil"/>
              <w:left w:val="nil"/>
              <w:bottom w:val="single" w:sz="4" w:space="0" w:color="auto"/>
              <w:right w:val="single" w:sz="4" w:space="0" w:color="auto"/>
            </w:tcBorders>
            <w:shd w:val="clear" w:color="auto" w:fill="auto"/>
            <w:noWrap/>
            <w:vAlign w:val="bottom"/>
            <w:hideMark/>
          </w:tcPr>
          <w:p w14:paraId="0A9346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1120" w:type="dxa"/>
            <w:tcBorders>
              <w:top w:val="nil"/>
              <w:left w:val="nil"/>
              <w:bottom w:val="single" w:sz="4" w:space="0" w:color="auto"/>
              <w:right w:val="single" w:sz="4" w:space="0" w:color="auto"/>
            </w:tcBorders>
            <w:shd w:val="clear" w:color="auto" w:fill="auto"/>
            <w:noWrap/>
            <w:vAlign w:val="bottom"/>
            <w:hideMark/>
          </w:tcPr>
          <w:p w14:paraId="4F1730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A2E70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F8516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FC8F0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AB7591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6E0C9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8A3E0E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4D2013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2191A3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80FA5E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B5CFE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w:t>
            </w:r>
          </w:p>
        </w:tc>
        <w:tc>
          <w:tcPr>
            <w:tcW w:w="960" w:type="dxa"/>
            <w:tcBorders>
              <w:top w:val="nil"/>
              <w:left w:val="nil"/>
              <w:bottom w:val="single" w:sz="4" w:space="0" w:color="auto"/>
              <w:right w:val="single" w:sz="4" w:space="0" w:color="auto"/>
            </w:tcBorders>
            <w:shd w:val="clear" w:color="auto" w:fill="auto"/>
            <w:noWrap/>
            <w:vAlign w:val="bottom"/>
            <w:hideMark/>
          </w:tcPr>
          <w:p w14:paraId="099AE9D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1709589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12.52</w:t>
            </w:r>
          </w:p>
        </w:tc>
        <w:tc>
          <w:tcPr>
            <w:tcW w:w="1100" w:type="dxa"/>
            <w:tcBorders>
              <w:top w:val="nil"/>
              <w:left w:val="nil"/>
              <w:bottom w:val="single" w:sz="4" w:space="0" w:color="auto"/>
              <w:right w:val="single" w:sz="4" w:space="0" w:color="auto"/>
            </w:tcBorders>
            <w:shd w:val="clear" w:color="auto" w:fill="auto"/>
            <w:noWrap/>
            <w:vAlign w:val="bottom"/>
            <w:hideMark/>
          </w:tcPr>
          <w:p w14:paraId="5C9936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1120" w:type="dxa"/>
            <w:tcBorders>
              <w:top w:val="nil"/>
              <w:left w:val="nil"/>
              <w:bottom w:val="single" w:sz="4" w:space="0" w:color="auto"/>
              <w:right w:val="single" w:sz="4" w:space="0" w:color="auto"/>
            </w:tcBorders>
            <w:shd w:val="clear" w:color="auto" w:fill="auto"/>
            <w:noWrap/>
            <w:vAlign w:val="bottom"/>
            <w:hideMark/>
          </w:tcPr>
          <w:p w14:paraId="7CC9168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9726F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61ADA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F47DF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35DED4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565BF4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B67B68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218598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7850F8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6B11CD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73AB13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58</w:t>
            </w:r>
          </w:p>
        </w:tc>
        <w:tc>
          <w:tcPr>
            <w:tcW w:w="960" w:type="dxa"/>
            <w:tcBorders>
              <w:top w:val="nil"/>
              <w:left w:val="nil"/>
              <w:bottom w:val="single" w:sz="4" w:space="0" w:color="auto"/>
              <w:right w:val="single" w:sz="4" w:space="0" w:color="auto"/>
            </w:tcBorders>
            <w:shd w:val="clear" w:color="auto" w:fill="auto"/>
            <w:noWrap/>
            <w:vAlign w:val="bottom"/>
            <w:hideMark/>
          </w:tcPr>
          <w:p w14:paraId="051B019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817C1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13.30</w:t>
            </w:r>
          </w:p>
        </w:tc>
        <w:tc>
          <w:tcPr>
            <w:tcW w:w="1100" w:type="dxa"/>
            <w:tcBorders>
              <w:top w:val="nil"/>
              <w:left w:val="nil"/>
              <w:bottom w:val="single" w:sz="4" w:space="0" w:color="auto"/>
              <w:right w:val="single" w:sz="4" w:space="0" w:color="auto"/>
            </w:tcBorders>
            <w:shd w:val="clear" w:color="auto" w:fill="auto"/>
            <w:noWrap/>
            <w:vAlign w:val="bottom"/>
            <w:hideMark/>
          </w:tcPr>
          <w:p w14:paraId="425DF9E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1120" w:type="dxa"/>
            <w:tcBorders>
              <w:top w:val="nil"/>
              <w:left w:val="nil"/>
              <w:bottom w:val="single" w:sz="4" w:space="0" w:color="auto"/>
              <w:right w:val="single" w:sz="4" w:space="0" w:color="auto"/>
            </w:tcBorders>
            <w:shd w:val="clear" w:color="auto" w:fill="auto"/>
            <w:noWrap/>
            <w:vAlign w:val="bottom"/>
            <w:hideMark/>
          </w:tcPr>
          <w:p w14:paraId="2A49401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2C10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07BA19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1F3CCD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10729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ACC3C9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83C731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003843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B305D6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97BF07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2C4D9F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w:t>
            </w:r>
          </w:p>
        </w:tc>
        <w:tc>
          <w:tcPr>
            <w:tcW w:w="960" w:type="dxa"/>
            <w:tcBorders>
              <w:top w:val="nil"/>
              <w:left w:val="nil"/>
              <w:bottom w:val="single" w:sz="4" w:space="0" w:color="auto"/>
              <w:right w:val="single" w:sz="4" w:space="0" w:color="auto"/>
            </w:tcBorders>
            <w:shd w:val="clear" w:color="auto" w:fill="auto"/>
            <w:noWrap/>
            <w:vAlign w:val="bottom"/>
            <w:hideMark/>
          </w:tcPr>
          <w:p w14:paraId="54EB100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8D1DB7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9.47</w:t>
            </w:r>
          </w:p>
        </w:tc>
        <w:tc>
          <w:tcPr>
            <w:tcW w:w="1100" w:type="dxa"/>
            <w:tcBorders>
              <w:top w:val="nil"/>
              <w:left w:val="nil"/>
              <w:bottom w:val="single" w:sz="4" w:space="0" w:color="auto"/>
              <w:right w:val="single" w:sz="4" w:space="0" w:color="auto"/>
            </w:tcBorders>
            <w:shd w:val="clear" w:color="auto" w:fill="auto"/>
            <w:noWrap/>
            <w:vAlign w:val="bottom"/>
            <w:hideMark/>
          </w:tcPr>
          <w:p w14:paraId="05DC702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1120" w:type="dxa"/>
            <w:tcBorders>
              <w:top w:val="nil"/>
              <w:left w:val="nil"/>
              <w:bottom w:val="single" w:sz="4" w:space="0" w:color="auto"/>
              <w:right w:val="single" w:sz="4" w:space="0" w:color="auto"/>
            </w:tcBorders>
            <w:shd w:val="clear" w:color="auto" w:fill="auto"/>
            <w:noWrap/>
            <w:vAlign w:val="bottom"/>
            <w:hideMark/>
          </w:tcPr>
          <w:p w14:paraId="74C7ED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4F2E77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5A694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2A83F4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B8FDA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8C45FC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09A71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9A25A1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1F42931"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EDD164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2AC03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single" w:sz="4" w:space="0" w:color="auto"/>
              <w:right w:val="single" w:sz="4" w:space="0" w:color="auto"/>
            </w:tcBorders>
            <w:shd w:val="clear" w:color="auto" w:fill="auto"/>
            <w:noWrap/>
            <w:vAlign w:val="bottom"/>
            <w:hideMark/>
          </w:tcPr>
          <w:p w14:paraId="1C1E564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2E01B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7.19</w:t>
            </w:r>
          </w:p>
        </w:tc>
        <w:tc>
          <w:tcPr>
            <w:tcW w:w="1100" w:type="dxa"/>
            <w:tcBorders>
              <w:top w:val="nil"/>
              <w:left w:val="nil"/>
              <w:bottom w:val="single" w:sz="4" w:space="0" w:color="auto"/>
              <w:right w:val="single" w:sz="4" w:space="0" w:color="auto"/>
            </w:tcBorders>
            <w:shd w:val="clear" w:color="auto" w:fill="auto"/>
            <w:noWrap/>
            <w:vAlign w:val="bottom"/>
            <w:hideMark/>
          </w:tcPr>
          <w:p w14:paraId="7A9212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50E1D4C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891.0</w:t>
            </w:r>
          </w:p>
        </w:tc>
        <w:tc>
          <w:tcPr>
            <w:tcW w:w="960" w:type="dxa"/>
            <w:tcBorders>
              <w:top w:val="nil"/>
              <w:left w:val="nil"/>
              <w:bottom w:val="single" w:sz="4" w:space="0" w:color="auto"/>
              <w:right w:val="single" w:sz="4" w:space="0" w:color="auto"/>
            </w:tcBorders>
            <w:shd w:val="clear" w:color="auto" w:fill="auto"/>
            <w:noWrap/>
            <w:vAlign w:val="bottom"/>
            <w:hideMark/>
          </w:tcPr>
          <w:p w14:paraId="02AD91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57AE95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123.9</w:t>
            </w:r>
          </w:p>
        </w:tc>
        <w:tc>
          <w:tcPr>
            <w:tcW w:w="1000" w:type="dxa"/>
            <w:tcBorders>
              <w:top w:val="nil"/>
              <w:left w:val="nil"/>
              <w:bottom w:val="single" w:sz="4" w:space="0" w:color="auto"/>
              <w:right w:val="single" w:sz="4" w:space="0" w:color="auto"/>
            </w:tcBorders>
            <w:shd w:val="clear" w:color="auto" w:fill="auto"/>
            <w:noWrap/>
            <w:vAlign w:val="bottom"/>
            <w:hideMark/>
          </w:tcPr>
          <w:p w14:paraId="5FA154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8.9</w:t>
            </w:r>
          </w:p>
        </w:tc>
        <w:tc>
          <w:tcPr>
            <w:tcW w:w="960" w:type="dxa"/>
            <w:tcBorders>
              <w:top w:val="nil"/>
              <w:left w:val="nil"/>
              <w:bottom w:val="single" w:sz="4" w:space="0" w:color="auto"/>
              <w:right w:val="single" w:sz="4" w:space="0" w:color="auto"/>
            </w:tcBorders>
            <w:shd w:val="clear" w:color="auto" w:fill="auto"/>
            <w:noWrap/>
            <w:vAlign w:val="bottom"/>
            <w:hideMark/>
          </w:tcPr>
          <w:p w14:paraId="4B4314C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678127F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double" w:sz="6" w:space="0" w:color="auto"/>
            </w:tcBorders>
            <w:shd w:val="clear" w:color="auto" w:fill="auto"/>
            <w:noWrap/>
            <w:vAlign w:val="bottom"/>
            <w:hideMark/>
          </w:tcPr>
          <w:p w14:paraId="60E699A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17B9618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467E354"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088CA5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AC7F1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single" w:sz="4" w:space="0" w:color="auto"/>
              <w:right w:val="single" w:sz="4" w:space="0" w:color="auto"/>
            </w:tcBorders>
            <w:shd w:val="clear" w:color="auto" w:fill="auto"/>
            <w:noWrap/>
            <w:vAlign w:val="bottom"/>
            <w:hideMark/>
          </w:tcPr>
          <w:p w14:paraId="13934EA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153C9A0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8.10</w:t>
            </w:r>
          </w:p>
        </w:tc>
        <w:tc>
          <w:tcPr>
            <w:tcW w:w="1100" w:type="dxa"/>
            <w:tcBorders>
              <w:top w:val="nil"/>
              <w:left w:val="nil"/>
              <w:bottom w:val="single" w:sz="4" w:space="0" w:color="auto"/>
              <w:right w:val="single" w:sz="4" w:space="0" w:color="auto"/>
            </w:tcBorders>
            <w:shd w:val="clear" w:color="auto" w:fill="auto"/>
            <w:noWrap/>
            <w:vAlign w:val="bottom"/>
            <w:hideMark/>
          </w:tcPr>
          <w:p w14:paraId="50EEF8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7AD0A7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1,119.3</w:t>
            </w:r>
          </w:p>
        </w:tc>
        <w:tc>
          <w:tcPr>
            <w:tcW w:w="960" w:type="dxa"/>
            <w:tcBorders>
              <w:top w:val="nil"/>
              <w:left w:val="nil"/>
              <w:bottom w:val="single" w:sz="4" w:space="0" w:color="auto"/>
              <w:right w:val="single" w:sz="4" w:space="0" w:color="auto"/>
            </w:tcBorders>
            <w:shd w:val="clear" w:color="auto" w:fill="auto"/>
            <w:noWrap/>
            <w:vAlign w:val="bottom"/>
            <w:hideMark/>
          </w:tcPr>
          <w:p w14:paraId="31ACB4C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499F82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138.2</w:t>
            </w:r>
          </w:p>
        </w:tc>
        <w:tc>
          <w:tcPr>
            <w:tcW w:w="1000" w:type="dxa"/>
            <w:tcBorders>
              <w:top w:val="nil"/>
              <w:left w:val="nil"/>
              <w:bottom w:val="single" w:sz="4" w:space="0" w:color="auto"/>
              <w:right w:val="single" w:sz="4" w:space="0" w:color="auto"/>
            </w:tcBorders>
            <w:shd w:val="clear" w:color="auto" w:fill="auto"/>
            <w:noWrap/>
            <w:vAlign w:val="bottom"/>
            <w:hideMark/>
          </w:tcPr>
          <w:p w14:paraId="07592E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11.2</w:t>
            </w:r>
          </w:p>
        </w:tc>
        <w:tc>
          <w:tcPr>
            <w:tcW w:w="960" w:type="dxa"/>
            <w:tcBorders>
              <w:top w:val="nil"/>
              <w:left w:val="nil"/>
              <w:bottom w:val="single" w:sz="4" w:space="0" w:color="auto"/>
              <w:right w:val="single" w:sz="4" w:space="0" w:color="auto"/>
            </w:tcBorders>
            <w:shd w:val="clear" w:color="auto" w:fill="auto"/>
            <w:noWrap/>
            <w:vAlign w:val="bottom"/>
            <w:hideMark/>
          </w:tcPr>
          <w:p w14:paraId="0361B8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56ED5C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960" w:type="dxa"/>
            <w:tcBorders>
              <w:top w:val="nil"/>
              <w:left w:val="nil"/>
              <w:bottom w:val="single" w:sz="4" w:space="0" w:color="auto"/>
              <w:right w:val="double" w:sz="6" w:space="0" w:color="auto"/>
            </w:tcBorders>
            <w:shd w:val="clear" w:color="auto" w:fill="auto"/>
            <w:noWrap/>
            <w:vAlign w:val="bottom"/>
            <w:hideMark/>
          </w:tcPr>
          <w:p w14:paraId="6B0772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6C1ACF3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DDE177C"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C37BB6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511E141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single" w:sz="4" w:space="0" w:color="auto"/>
              <w:right w:val="single" w:sz="4" w:space="0" w:color="auto"/>
            </w:tcBorders>
            <w:shd w:val="clear" w:color="auto" w:fill="auto"/>
            <w:noWrap/>
            <w:vAlign w:val="bottom"/>
            <w:hideMark/>
          </w:tcPr>
          <w:p w14:paraId="09F5D23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368E0D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1.62</w:t>
            </w:r>
          </w:p>
        </w:tc>
        <w:tc>
          <w:tcPr>
            <w:tcW w:w="1100" w:type="dxa"/>
            <w:tcBorders>
              <w:top w:val="nil"/>
              <w:left w:val="nil"/>
              <w:bottom w:val="single" w:sz="4" w:space="0" w:color="auto"/>
              <w:right w:val="single" w:sz="4" w:space="0" w:color="auto"/>
            </w:tcBorders>
            <w:shd w:val="clear" w:color="auto" w:fill="auto"/>
            <w:noWrap/>
            <w:vAlign w:val="bottom"/>
            <w:hideMark/>
          </w:tcPr>
          <w:p w14:paraId="02B817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6B761F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D98519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7F82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1CF5D6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B3DEF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209F6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337509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2C7A2C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B8CA3E8"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D78F23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3F025C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single" w:sz="4" w:space="0" w:color="auto"/>
              <w:right w:val="single" w:sz="4" w:space="0" w:color="auto"/>
            </w:tcBorders>
            <w:shd w:val="clear" w:color="auto" w:fill="auto"/>
            <w:noWrap/>
            <w:vAlign w:val="bottom"/>
            <w:hideMark/>
          </w:tcPr>
          <w:p w14:paraId="0EE542C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д  </w:t>
            </w:r>
          </w:p>
        </w:tc>
        <w:tc>
          <w:tcPr>
            <w:tcW w:w="960" w:type="dxa"/>
            <w:tcBorders>
              <w:top w:val="nil"/>
              <w:left w:val="nil"/>
              <w:bottom w:val="single" w:sz="4" w:space="0" w:color="auto"/>
              <w:right w:val="single" w:sz="4" w:space="0" w:color="auto"/>
            </w:tcBorders>
            <w:shd w:val="clear" w:color="auto" w:fill="auto"/>
            <w:noWrap/>
            <w:vAlign w:val="bottom"/>
            <w:hideMark/>
          </w:tcPr>
          <w:p w14:paraId="0C402B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5.15</w:t>
            </w:r>
          </w:p>
        </w:tc>
        <w:tc>
          <w:tcPr>
            <w:tcW w:w="1100" w:type="dxa"/>
            <w:tcBorders>
              <w:top w:val="nil"/>
              <w:left w:val="nil"/>
              <w:bottom w:val="single" w:sz="4" w:space="0" w:color="auto"/>
              <w:right w:val="single" w:sz="4" w:space="0" w:color="auto"/>
            </w:tcBorders>
            <w:shd w:val="clear" w:color="auto" w:fill="auto"/>
            <w:noWrap/>
            <w:vAlign w:val="bottom"/>
            <w:hideMark/>
          </w:tcPr>
          <w:p w14:paraId="14E0312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77CB6E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25744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8E0502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0711E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EA61F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606582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C70144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06B7F5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FBD10E7"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33E288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nil"/>
              <w:right w:val="single" w:sz="4" w:space="0" w:color="auto"/>
            </w:tcBorders>
            <w:shd w:val="clear" w:color="auto" w:fill="auto"/>
            <w:noWrap/>
            <w:vAlign w:val="bottom"/>
            <w:hideMark/>
          </w:tcPr>
          <w:p w14:paraId="62A5051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nil"/>
              <w:right w:val="single" w:sz="4" w:space="0" w:color="auto"/>
            </w:tcBorders>
            <w:shd w:val="clear" w:color="auto" w:fill="auto"/>
            <w:noWrap/>
            <w:vAlign w:val="bottom"/>
            <w:hideMark/>
          </w:tcPr>
          <w:p w14:paraId="6FC0A1C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е  </w:t>
            </w:r>
          </w:p>
        </w:tc>
        <w:tc>
          <w:tcPr>
            <w:tcW w:w="960" w:type="dxa"/>
            <w:tcBorders>
              <w:top w:val="nil"/>
              <w:left w:val="nil"/>
              <w:bottom w:val="single" w:sz="4" w:space="0" w:color="auto"/>
              <w:right w:val="single" w:sz="4" w:space="0" w:color="auto"/>
            </w:tcBorders>
            <w:shd w:val="clear" w:color="auto" w:fill="auto"/>
            <w:noWrap/>
            <w:vAlign w:val="bottom"/>
            <w:hideMark/>
          </w:tcPr>
          <w:p w14:paraId="4C0B8DD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5.93</w:t>
            </w:r>
          </w:p>
        </w:tc>
        <w:tc>
          <w:tcPr>
            <w:tcW w:w="1100" w:type="dxa"/>
            <w:tcBorders>
              <w:top w:val="nil"/>
              <w:left w:val="nil"/>
              <w:bottom w:val="single" w:sz="4" w:space="0" w:color="auto"/>
              <w:right w:val="single" w:sz="4" w:space="0" w:color="auto"/>
            </w:tcBorders>
            <w:shd w:val="clear" w:color="auto" w:fill="auto"/>
            <w:noWrap/>
            <w:vAlign w:val="bottom"/>
            <w:hideMark/>
          </w:tcPr>
          <w:p w14:paraId="724D21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1402BF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87913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7FA515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90EEE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CEF5F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62E52B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A28F5D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8F4815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700DE5B" w14:textId="77777777" w:rsidR="00552117" w:rsidRPr="00552117" w:rsidRDefault="00552117" w:rsidP="00552117">
            <w:pPr>
              <w:spacing w:after="0" w:line="240" w:lineRule="auto"/>
              <w:rPr>
                <w:rFonts w:ascii="Times New Roman" w:eastAsia="Times New Roman" w:hAnsi="Times New Roman" w:cs="Times New Roman"/>
                <w:lang w:val="sr-Latn-RS" w:eastAsia="sr-Latn-RS"/>
              </w:rPr>
            </w:pP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5F3A47"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НЦ 52</w:t>
            </w:r>
          </w:p>
        </w:tc>
        <w:tc>
          <w:tcPr>
            <w:tcW w:w="960" w:type="dxa"/>
            <w:tcBorders>
              <w:top w:val="nil"/>
              <w:left w:val="nil"/>
              <w:bottom w:val="single" w:sz="4" w:space="0" w:color="auto"/>
              <w:right w:val="single" w:sz="4" w:space="0" w:color="auto"/>
            </w:tcBorders>
            <w:shd w:val="clear" w:color="auto" w:fill="auto"/>
            <w:noWrap/>
            <w:vAlign w:val="bottom"/>
            <w:hideMark/>
          </w:tcPr>
          <w:p w14:paraId="0B4B7AE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393.82</w:t>
            </w:r>
          </w:p>
        </w:tc>
        <w:tc>
          <w:tcPr>
            <w:tcW w:w="1100" w:type="dxa"/>
            <w:tcBorders>
              <w:top w:val="nil"/>
              <w:left w:val="nil"/>
              <w:bottom w:val="single" w:sz="4" w:space="0" w:color="auto"/>
              <w:right w:val="single" w:sz="4" w:space="0" w:color="auto"/>
            </w:tcBorders>
            <w:shd w:val="clear" w:color="auto" w:fill="auto"/>
            <w:noWrap/>
            <w:vAlign w:val="bottom"/>
            <w:hideMark/>
          </w:tcPr>
          <w:p w14:paraId="69B5CF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25.66</w:t>
            </w:r>
          </w:p>
        </w:tc>
        <w:tc>
          <w:tcPr>
            <w:tcW w:w="1120" w:type="dxa"/>
            <w:tcBorders>
              <w:top w:val="nil"/>
              <w:left w:val="nil"/>
              <w:bottom w:val="single" w:sz="4" w:space="0" w:color="auto"/>
              <w:right w:val="single" w:sz="4" w:space="0" w:color="auto"/>
            </w:tcBorders>
            <w:shd w:val="clear" w:color="auto" w:fill="auto"/>
            <w:noWrap/>
            <w:vAlign w:val="bottom"/>
            <w:hideMark/>
          </w:tcPr>
          <w:p w14:paraId="7EE0595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29,049.9</w:t>
            </w:r>
          </w:p>
        </w:tc>
        <w:tc>
          <w:tcPr>
            <w:tcW w:w="960" w:type="dxa"/>
            <w:tcBorders>
              <w:top w:val="nil"/>
              <w:left w:val="nil"/>
              <w:bottom w:val="single" w:sz="4" w:space="0" w:color="auto"/>
              <w:right w:val="single" w:sz="4" w:space="0" w:color="auto"/>
            </w:tcBorders>
            <w:shd w:val="clear" w:color="auto" w:fill="auto"/>
            <w:noWrap/>
            <w:vAlign w:val="bottom"/>
            <w:hideMark/>
          </w:tcPr>
          <w:p w14:paraId="7FD0D1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31.61</w:t>
            </w:r>
          </w:p>
        </w:tc>
        <w:tc>
          <w:tcPr>
            <w:tcW w:w="960" w:type="dxa"/>
            <w:tcBorders>
              <w:top w:val="nil"/>
              <w:left w:val="nil"/>
              <w:bottom w:val="single" w:sz="4" w:space="0" w:color="auto"/>
              <w:right w:val="single" w:sz="4" w:space="0" w:color="auto"/>
            </w:tcBorders>
            <w:shd w:val="clear" w:color="auto" w:fill="auto"/>
            <w:noWrap/>
            <w:vAlign w:val="bottom"/>
            <w:hideMark/>
          </w:tcPr>
          <w:p w14:paraId="0905B6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73.8</w:t>
            </w:r>
          </w:p>
        </w:tc>
        <w:tc>
          <w:tcPr>
            <w:tcW w:w="1000" w:type="dxa"/>
            <w:tcBorders>
              <w:top w:val="nil"/>
              <w:left w:val="nil"/>
              <w:bottom w:val="single" w:sz="4" w:space="0" w:color="auto"/>
              <w:right w:val="single" w:sz="4" w:space="0" w:color="auto"/>
            </w:tcBorders>
            <w:shd w:val="clear" w:color="auto" w:fill="auto"/>
            <w:noWrap/>
            <w:vAlign w:val="bottom"/>
            <w:hideMark/>
          </w:tcPr>
          <w:p w14:paraId="3B4360D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343.1</w:t>
            </w:r>
          </w:p>
        </w:tc>
        <w:tc>
          <w:tcPr>
            <w:tcW w:w="960" w:type="dxa"/>
            <w:tcBorders>
              <w:top w:val="nil"/>
              <w:left w:val="nil"/>
              <w:bottom w:val="single" w:sz="4" w:space="0" w:color="auto"/>
              <w:right w:val="single" w:sz="4" w:space="0" w:color="auto"/>
            </w:tcBorders>
            <w:shd w:val="clear" w:color="auto" w:fill="auto"/>
            <w:noWrap/>
            <w:vAlign w:val="bottom"/>
            <w:hideMark/>
          </w:tcPr>
          <w:p w14:paraId="22E70E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24.0</w:t>
            </w:r>
          </w:p>
        </w:tc>
        <w:tc>
          <w:tcPr>
            <w:tcW w:w="960" w:type="dxa"/>
            <w:tcBorders>
              <w:top w:val="nil"/>
              <w:left w:val="nil"/>
              <w:bottom w:val="single" w:sz="4" w:space="0" w:color="auto"/>
              <w:right w:val="single" w:sz="4" w:space="0" w:color="auto"/>
            </w:tcBorders>
            <w:shd w:val="clear" w:color="auto" w:fill="auto"/>
            <w:noWrap/>
            <w:vAlign w:val="bottom"/>
            <w:hideMark/>
          </w:tcPr>
          <w:p w14:paraId="151292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nil"/>
              <w:left w:val="nil"/>
              <w:bottom w:val="single" w:sz="4" w:space="0" w:color="auto"/>
              <w:right w:val="double" w:sz="6" w:space="0" w:color="auto"/>
            </w:tcBorders>
            <w:shd w:val="clear" w:color="auto" w:fill="auto"/>
            <w:noWrap/>
            <w:vAlign w:val="bottom"/>
            <w:hideMark/>
          </w:tcPr>
          <w:p w14:paraId="047B4A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r>
      <w:tr w:rsidR="00552117" w:rsidRPr="00552117" w14:paraId="55B77D1D" w14:textId="77777777" w:rsidTr="00552117">
        <w:trPr>
          <w:trHeight w:val="300"/>
          <w:jc w:val="center"/>
        </w:trPr>
        <w:tc>
          <w:tcPr>
            <w:tcW w:w="1240" w:type="dxa"/>
            <w:vMerge w:val="restart"/>
            <w:tcBorders>
              <w:top w:val="nil"/>
              <w:left w:val="double" w:sz="6" w:space="0" w:color="auto"/>
              <w:bottom w:val="single" w:sz="4" w:space="0" w:color="000000"/>
              <w:right w:val="single" w:sz="4" w:space="0" w:color="auto"/>
            </w:tcBorders>
            <w:shd w:val="clear" w:color="auto" w:fill="auto"/>
            <w:noWrap/>
            <w:vAlign w:val="center"/>
            <w:hideMark/>
          </w:tcPr>
          <w:p w14:paraId="2713AEA5"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1FABF6"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w:t>
            </w:r>
          </w:p>
        </w:tc>
        <w:tc>
          <w:tcPr>
            <w:tcW w:w="1060" w:type="dxa"/>
            <w:tcBorders>
              <w:top w:val="nil"/>
              <w:left w:val="nil"/>
              <w:bottom w:val="single" w:sz="4" w:space="0" w:color="auto"/>
              <w:right w:val="single" w:sz="4" w:space="0" w:color="auto"/>
            </w:tcBorders>
            <w:shd w:val="clear" w:color="auto" w:fill="auto"/>
            <w:noWrap/>
            <w:vAlign w:val="bottom"/>
            <w:hideMark/>
          </w:tcPr>
          <w:p w14:paraId="0F14C2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w:t>
            </w:r>
          </w:p>
        </w:tc>
        <w:tc>
          <w:tcPr>
            <w:tcW w:w="960" w:type="dxa"/>
            <w:tcBorders>
              <w:top w:val="nil"/>
              <w:left w:val="nil"/>
              <w:bottom w:val="single" w:sz="4" w:space="0" w:color="auto"/>
              <w:right w:val="single" w:sz="4" w:space="0" w:color="auto"/>
            </w:tcBorders>
            <w:shd w:val="clear" w:color="auto" w:fill="auto"/>
            <w:noWrap/>
            <w:vAlign w:val="bottom"/>
            <w:hideMark/>
          </w:tcPr>
          <w:p w14:paraId="2A82026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8A3BB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0.76</w:t>
            </w:r>
          </w:p>
        </w:tc>
        <w:tc>
          <w:tcPr>
            <w:tcW w:w="1100" w:type="dxa"/>
            <w:tcBorders>
              <w:top w:val="nil"/>
              <w:left w:val="nil"/>
              <w:bottom w:val="single" w:sz="4" w:space="0" w:color="auto"/>
              <w:right w:val="single" w:sz="4" w:space="0" w:color="auto"/>
            </w:tcBorders>
            <w:shd w:val="clear" w:color="auto" w:fill="auto"/>
            <w:noWrap/>
            <w:vAlign w:val="bottom"/>
            <w:hideMark/>
          </w:tcPr>
          <w:p w14:paraId="1C68AE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120" w:type="dxa"/>
            <w:tcBorders>
              <w:top w:val="nil"/>
              <w:left w:val="nil"/>
              <w:bottom w:val="single" w:sz="4" w:space="0" w:color="auto"/>
              <w:right w:val="single" w:sz="4" w:space="0" w:color="auto"/>
            </w:tcBorders>
            <w:shd w:val="clear" w:color="auto" w:fill="auto"/>
            <w:noWrap/>
            <w:vAlign w:val="bottom"/>
            <w:hideMark/>
          </w:tcPr>
          <w:p w14:paraId="76EC9E6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154.8</w:t>
            </w:r>
          </w:p>
        </w:tc>
        <w:tc>
          <w:tcPr>
            <w:tcW w:w="960" w:type="dxa"/>
            <w:tcBorders>
              <w:top w:val="nil"/>
              <w:left w:val="nil"/>
              <w:bottom w:val="single" w:sz="4" w:space="0" w:color="auto"/>
              <w:right w:val="single" w:sz="4" w:space="0" w:color="auto"/>
            </w:tcBorders>
            <w:shd w:val="clear" w:color="auto" w:fill="auto"/>
            <w:noWrap/>
            <w:vAlign w:val="bottom"/>
            <w:hideMark/>
          </w:tcPr>
          <w:p w14:paraId="6E857F4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12719B7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203.7</w:t>
            </w:r>
          </w:p>
        </w:tc>
        <w:tc>
          <w:tcPr>
            <w:tcW w:w="1000" w:type="dxa"/>
            <w:tcBorders>
              <w:top w:val="nil"/>
              <w:left w:val="nil"/>
              <w:bottom w:val="single" w:sz="4" w:space="0" w:color="auto"/>
              <w:right w:val="single" w:sz="4" w:space="0" w:color="auto"/>
            </w:tcBorders>
            <w:shd w:val="clear" w:color="auto" w:fill="auto"/>
            <w:noWrap/>
            <w:vAlign w:val="bottom"/>
            <w:hideMark/>
          </w:tcPr>
          <w:p w14:paraId="2B67079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960" w:type="dxa"/>
            <w:tcBorders>
              <w:top w:val="nil"/>
              <w:left w:val="nil"/>
              <w:bottom w:val="single" w:sz="4" w:space="0" w:color="auto"/>
              <w:right w:val="single" w:sz="4" w:space="0" w:color="auto"/>
            </w:tcBorders>
            <w:shd w:val="clear" w:color="auto" w:fill="auto"/>
            <w:noWrap/>
            <w:vAlign w:val="bottom"/>
            <w:hideMark/>
          </w:tcPr>
          <w:p w14:paraId="2A9BFF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960" w:type="dxa"/>
            <w:tcBorders>
              <w:top w:val="nil"/>
              <w:left w:val="nil"/>
              <w:bottom w:val="single" w:sz="4" w:space="0" w:color="auto"/>
              <w:right w:val="single" w:sz="4" w:space="0" w:color="auto"/>
            </w:tcBorders>
            <w:shd w:val="clear" w:color="auto" w:fill="auto"/>
            <w:noWrap/>
            <w:vAlign w:val="bottom"/>
            <w:hideMark/>
          </w:tcPr>
          <w:p w14:paraId="3DB43F8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960" w:type="dxa"/>
            <w:tcBorders>
              <w:top w:val="nil"/>
              <w:left w:val="nil"/>
              <w:bottom w:val="single" w:sz="4" w:space="0" w:color="auto"/>
              <w:right w:val="double" w:sz="6" w:space="0" w:color="auto"/>
            </w:tcBorders>
            <w:shd w:val="clear" w:color="auto" w:fill="auto"/>
            <w:noWrap/>
            <w:vAlign w:val="bottom"/>
            <w:hideMark/>
          </w:tcPr>
          <w:p w14:paraId="46F590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76D14F1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B47A01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5D59B6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EB77A6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w:t>
            </w:r>
          </w:p>
        </w:tc>
        <w:tc>
          <w:tcPr>
            <w:tcW w:w="960" w:type="dxa"/>
            <w:tcBorders>
              <w:top w:val="nil"/>
              <w:left w:val="nil"/>
              <w:bottom w:val="single" w:sz="4" w:space="0" w:color="auto"/>
              <w:right w:val="single" w:sz="4" w:space="0" w:color="auto"/>
            </w:tcBorders>
            <w:shd w:val="clear" w:color="auto" w:fill="auto"/>
            <w:noWrap/>
            <w:vAlign w:val="bottom"/>
            <w:hideMark/>
          </w:tcPr>
          <w:p w14:paraId="0FE0E12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12932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5.64</w:t>
            </w:r>
          </w:p>
        </w:tc>
        <w:tc>
          <w:tcPr>
            <w:tcW w:w="1100" w:type="dxa"/>
            <w:tcBorders>
              <w:top w:val="nil"/>
              <w:left w:val="nil"/>
              <w:bottom w:val="single" w:sz="4" w:space="0" w:color="auto"/>
              <w:right w:val="single" w:sz="4" w:space="0" w:color="auto"/>
            </w:tcBorders>
            <w:shd w:val="clear" w:color="auto" w:fill="auto"/>
            <w:noWrap/>
            <w:vAlign w:val="bottom"/>
            <w:hideMark/>
          </w:tcPr>
          <w:p w14:paraId="6478143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6DAB55B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1045D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F7DC9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79D316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47DF2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ECEB7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B5FD73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41A97D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6D4494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90CD2E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C04EA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w:t>
            </w:r>
          </w:p>
        </w:tc>
        <w:tc>
          <w:tcPr>
            <w:tcW w:w="960" w:type="dxa"/>
            <w:tcBorders>
              <w:top w:val="nil"/>
              <w:left w:val="nil"/>
              <w:bottom w:val="single" w:sz="4" w:space="0" w:color="auto"/>
              <w:right w:val="single" w:sz="4" w:space="0" w:color="auto"/>
            </w:tcBorders>
            <w:shd w:val="clear" w:color="auto" w:fill="auto"/>
            <w:noWrap/>
            <w:vAlign w:val="bottom"/>
            <w:hideMark/>
          </w:tcPr>
          <w:p w14:paraId="13B8201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19B4CC8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5.95</w:t>
            </w:r>
          </w:p>
        </w:tc>
        <w:tc>
          <w:tcPr>
            <w:tcW w:w="1100" w:type="dxa"/>
            <w:tcBorders>
              <w:top w:val="nil"/>
              <w:left w:val="nil"/>
              <w:bottom w:val="single" w:sz="4" w:space="0" w:color="auto"/>
              <w:right w:val="single" w:sz="4" w:space="0" w:color="auto"/>
            </w:tcBorders>
            <w:shd w:val="clear" w:color="auto" w:fill="auto"/>
            <w:noWrap/>
            <w:vAlign w:val="bottom"/>
            <w:hideMark/>
          </w:tcPr>
          <w:p w14:paraId="481748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404A56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1,009.5</w:t>
            </w:r>
          </w:p>
        </w:tc>
        <w:tc>
          <w:tcPr>
            <w:tcW w:w="960" w:type="dxa"/>
            <w:tcBorders>
              <w:top w:val="nil"/>
              <w:left w:val="nil"/>
              <w:bottom w:val="single" w:sz="4" w:space="0" w:color="auto"/>
              <w:right w:val="single" w:sz="4" w:space="0" w:color="auto"/>
            </w:tcBorders>
            <w:shd w:val="clear" w:color="auto" w:fill="auto"/>
            <w:noWrap/>
            <w:vAlign w:val="bottom"/>
            <w:hideMark/>
          </w:tcPr>
          <w:p w14:paraId="7EEFE7A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960" w:type="dxa"/>
            <w:tcBorders>
              <w:top w:val="nil"/>
              <w:left w:val="nil"/>
              <w:bottom w:val="single" w:sz="4" w:space="0" w:color="auto"/>
              <w:right w:val="single" w:sz="4" w:space="0" w:color="auto"/>
            </w:tcBorders>
            <w:shd w:val="clear" w:color="auto" w:fill="auto"/>
            <w:noWrap/>
            <w:vAlign w:val="bottom"/>
            <w:hideMark/>
          </w:tcPr>
          <w:p w14:paraId="549710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169.7</w:t>
            </w:r>
          </w:p>
        </w:tc>
        <w:tc>
          <w:tcPr>
            <w:tcW w:w="1000" w:type="dxa"/>
            <w:tcBorders>
              <w:top w:val="nil"/>
              <w:left w:val="nil"/>
              <w:bottom w:val="single" w:sz="4" w:space="0" w:color="auto"/>
              <w:right w:val="single" w:sz="4" w:space="0" w:color="auto"/>
            </w:tcBorders>
            <w:shd w:val="clear" w:color="auto" w:fill="auto"/>
            <w:noWrap/>
            <w:vAlign w:val="bottom"/>
            <w:hideMark/>
          </w:tcPr>
          <w:p w14:paraId="4258D54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20.2</w:t>
            </w:r>
          </w:p>
        </w:tc>
        <w:tc>
          <w:tcPr>
            <w:tcW w:w="960" w:type="dxa"/>
            <w:tcBorders>
              <w:top w:val="nil"/>
              <w:left w:val="nil"/>
              <w:bottom w:val="single" w:sz="4" w:space="0" w:color="auto"/>
              <w:right w:val="single" w:sz="4" w:space="0" w:color="auto"/>
            </w:tcBorders>
            <w:shd w:val="clear" w:color="auto" w:fill="auto"/>
            <w:noWrap/>
            <w:vAlign w:val="bottom"/>
            <w:hideMark/>
          </w:tcPr>
          <w:p w14:paraId="64F9E77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960" w:type="dxa"/>
            <w:tcBorders>
              <w:top w:val="nil"/>
              <w:left w:val="nil"/>
              <w:bottom w:val="single" w:sz="4" w:space="0" w:color="auto"/>
              <w:right w:val="single" w:sz="4" w:space="0" w:color="auto"/>
            </w:tcBorders>
            <w:shd w:val="clear" w:color="auto" w:fill="auto"/>
            <w:noWrap/>
            <w:vAlign w:val="bottom"/>
            <w:hideMark/>
          </w:tcPr>
          <w:p w14:paraId="6230C92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double" w:sz="6" w:space="0" w:color="auto"/>
            </w:tcBorders>
            <w:shd w:val="clear" w:color="auto" w:fill="auto"/>
            <w:noWrap/>
            <w:vAlign w:val="bottom"/>
            <w:hideMark/>
          </w:tcPr>
          <w:p w14:paraId="04A25EC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0236C57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B3FD8A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B66D4A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2F828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w:t>
            </w:r>
          </w:p>
        </w:tc>
        <w:tc>
          <w:tcPr>
            <w:tcW w:w="960" w:type="dxa"/>
            <w:tcBorders>
              <w:top w:val="nil"/>
              <w:left w:val="nil"/>
              <w:bottom w:val="single" w:sz="4" w:space="0" w:color="auto"/>
              <w:right w:val="single" w:sz="4" w:space="0" w:color="auto"/>
            </w:tcBorders>
            <w:shd w:val="clear" w:color="auto" w:fill="auto"/>
            <w:noWrap/>
            <w:vAlign w:val="bottom"/>
            <w:hideMark/>
          </w:tcPr>
          <w:p w14:paraId="0539E54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д  </w:t>
            </w:r>
          </w:p>
        </w:tc>
        <w:tc>
          <w:tcPr>
            <w:tcW w:w="960" w:type="dxa"/>
            <w:tcBorders>
              <w:top w:val="nil"/>
              <w:left w:val="nil"/>
              <w:bottom w:val="single" w:sz="4" w:space="0" w:color="auto"/>
              <w:right w:val="single" w:sz="4" w:space="0" w:color="auto"/>
            </w:tcBorders>
            <w:shd w:val="clear" w:color="auto" w:fill="auto"/>
            <w:noWrap/>
            <w:vAlign w:val="bottom"/>
            <w:hideMark/>
          </w:tcPr>
          <w:p w14:paraId="191C8B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10.24</w:t>
            </w:r>
          </w:p>
        </w:tc>
        <w:tc>
          <w:tcPr>
            <w:tcW w:w="1100" w:type="dxa"/>
            <w:tcBorders>
              <w:top w:val="nil"/>
              <w:left w:val="nil"/>
              <w:bottom w:val="single" w:sz="4" w:space="0" w:color="auto"/>
              <w:right w:val="single" w:sz="4" w:space="0" w:color="auto"/>
            </w:tcBorders>
            <w:shd w:val="clear" w:color="auto" w:fill="auto"/>
            <w:noWrap/>
            <w:vAlign w:val="bottom"/>
            <w:hideMark/>
          </w:tcPr>
          <w:p w14:paraId="77139C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466B55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EC40B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1F236D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42E43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DD2E4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E8FC2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C2AD4E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5133657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A4313E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A5EF69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82794E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14:paraId="6188557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64346C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1.92</w:t>
            </w:r>
          </w:p>
        </w:tc>
        <w:tc>
          <w:tcPr>
            <w:tcW w:w="1100" w:type="dxa"/>
            <w:tcBorders>
              <w:top w:val="nil"/>
              <w:left w:val="nil"/>
              <w:bottom w:val="single" w:sz="4" w:space="0" w:color="auto"/>
              <w:right w:val="single" w:sz="4" w:space="0" w:color="auto"/>
            </w:tcBorders>
            <w:shd w:val="clear" w:color="auto" w:fill="auto"/>
            <w:noWrap/>
            <w:vAlign w:val="bottom"/>
            <w:hideMark/>
          </w:tcPr>
          <w:p w14:paraId="1DFF92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70AB6B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324.5</w:t>
            </w:r>
          </w:p>
        </w:tc>
        <w:tc>
          <w:tcPr>
            <w:tcW w:w="960" w:type="dxa"/>
            <w:tcBorders>
              <w:top w:val="nil"/>
              <w:left w:val="nil"/>
              <w:bottom w:val="single" w:sz="4" w:space="0" w:color="auto"/>
              <w:right w:val="single" w:sz="4" w:space="0" w:color="auto"/>
            </w:tcBorders>
            <w:shd w:val="clear" w:color="auto" w:fill="auto"/>
            <w:noWrap/>
            <w:vAlign w:val="bottom"/>
            <w:hideMark/>
          </w:tcPr>
          <w:p w14:paraId="7B58B5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960" w:type="dxa"/>
            <w:tcBorders>
              <w:top w:val="nil"/>
              <w:left w:val="nil"/>
              <w:bottom w:val="single" w:sz="4" w:space="0" w:color="auto"/>
              <w:right w:val="single" w:sz="4" w:space="0" w:color="auto"/>
            </w:tcBorders>
            <w:shd w:val="clear" w:color="auto" w:fill="auto"/>
            <w:noWrap/>
            <w:vAlign w:val="bottom"/>
            <w:hideMark/>
          </w:tcPr>
          <w:p w14:paraId="153D64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169.0</w:t>
            </w:r>
          </w:p>
        </w:tc>
        <w:tc>
          <w:tcPr>
            <w:tcW w:w="1000" w:type="dxa"/>
            <w:tcBorders>
              <w:top w:val="nil"/>
              <w:left w:val="nil"/>
              <w:bottom w:val="single" w:sz="4" w:space="0" w:color="auto"/>
              <w:right w:val="single" w:sz="4" w:space="0" w:color="auto"/>
            </w:tcBorders>
            <w:shd w:val="clear" w:color="auto" w:fill="auto"/>
            <w:noWrap/>
            <w:vAlign w:val="bottom"/>
            <w:hideMark/>
          </w:tcPr>
          <w:p w14:paraId="6F4BB2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w:t>
            </w:r>
          </w:p>
        </w:tc>
        <w:tc>
          <w:tcPr>
            <w:tcW w:w="960" w:type="dxa"/>
            <w:tcBorders>
              <w:top w:val="nil"/>
              <w:left w:val="nil"/>
              <w:bottom w:val="single" w:sz="4" w:space="0" w:color="auto"/>
              <w:right w:val="single" w:sz="4" w:space="0" w:color="auto"/>
            </w:tcBorders>
            <w:shd w:val="clear" w:color="auto" w:fill="auto"/>
            <w:noWrap/>
            <w:vAlign w:val="bottom"/>
            <w:hideMark/>
          </w:tcPr>
          <w:p w14:paraId="461E56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14ECF88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w:t>
            </w:r>
          </w:p>
        </w:tc>
        <w:tc>
          <w:tcPr>
            <w:tcW w:w="960" w:type="dxa"/>
            <w:tcBorders>
              <w:top w:val="nil"/>
              <w:left w:val="nil"/>
              <w:bottom w:val="single" w:sz="4" w:space="0" w:color="auto"/>
              <w:right w:val="double" w:sz="6" w:space="0" w:color="auto"/>
            </w:tcBorders>
            <w:shd w:val="clear" w:color="auto" w:fill="auto"/>
            <w:noWrap/>
            <w:vAlign w:val="bottom"/>
            <w:hideMark/>
          </w:tcPr>
          <w:p w14:paraId="620768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6D4FE2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BC8D3D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2737C6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37856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14:paraId="7A8B353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985C4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6.59</w:t>
            </w:r>
          </w:p>
        </w:tc>
        <w:tc>
          <w:tcPr>
            <w:tcW w:w="1100" w:type="dxa"/>
            <w:tcBorders>
              <w:top w:val="nil"/>
              <w:left w:val="nil"/>
              <w:bottom w:val="single" w:sz="4" w:space="0" w:color="auto"/>
              <w:right w:val="single" w:sz="4" w:space="0" w:color="auto"/>
            </w:tcBorders>
            <w:shd w:val="clear" w:color="auto" w:fill="auto"/>
            <w:noWrap/>
            <w:vAlign w:val="bottom"/>
            <w:hideMark/>
          </w:tcPr>
          <w:p w14:paraId="2BCFE8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6208B8A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578.3</w:t>
            </w:r>
          </w:p>
        </w:tc>
        <w:tc>
          <w:tcPr>
            <w:tcW w:w="960" w:type="dxa"/>
            <w:tcBorders>
              <w:top w:val="nil"/>
              <w:left w:val="nil"/>
              <w:bottom w:val="single" w:sz="4" w:space="0" w:color="auto"/>
              <w:right w:val="single" w:sz="4" w:space="0" w:color="auto"/>
            </w:tcBorders>
            <w:shd w:val="clear" w:color="auto" w:fill="auto"/>
            <w:noWrap/>
            <w:vAlign w:val="bottom"/>
            <w:hideMark/>
          </w:tcPr>
          <w:p w14:paraId="03A03B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35073D6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87.8</w:t>
            </w:r>
          </w:p>
        </w:tc>
        <w:tc>
          <w:tcPr>
            <w:tcW w:w="1000" w:type="dxa"/>
            <w:tcBorders>
              <w:top w:val="nil"/>
              <w:left w:val="nil"/>
              <w:bottom w:val="single" w:sz="4" w:space="0" w:color="auto"/>
              <w:right w:val="single" w:sz="4" w:space="0" w:color="auto"/>
            </w:tcBorders>
            <w:shd w:val="clear" w:color="auto" w:fill="auto"/>
            <w:noWrap/>
            <w:vAlign w:val="bottom"/>
            <w:hideMark/>
          </w:tcPr>
          <w:p w14:paraId="71CAF7F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11.6</w:t>
            </w:r>
          </w:p>
        </w:tc>
        <w:tc>
          <w:tcPr>
            <w:tcW w:w="960" w:type="dxa"/>
            <w:tcBorders>
              <w:top w:val="nil"/>
              <w:left w:val="nil"/>
              <w:bottom w:val="single" w:sz="4" w:space="0" w:color="auto"/>
              <w:right w:val="single" w:sz="4" w:space="0" w:color="auto"/>
            </w:tcBorders>
            <w:shd w:val="clear" w:color="auto" w:fill="auto"/>
            <w:noWrap/>
            <w:vAlign w:val="bottom"/>
            <w:hideMark/>
          </w:tcPr>
          <w:p w14:paraId="1297F2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6A46EF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double" w:sz="6" w:space="0" w:color="auto"/>
            </w:tcBorders>
            <w:shd w:val="clear" w:color="auto" w:fill="auto"/>
            <w:noWrap/>
            <w:vAlign w:val="bottom"/>
            <w:hideMark/>
          </w:tcPr>
          <w:p w14:paraId="3E567B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3890F0C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4274D3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2C9835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7C10E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w:t>
            </w:r>
          </w:p>
        </w:tc>
        <w:tc>
          <w:tcPr>
            <w:tcW w:w="960" w:type="dxa"/>
            <w:tcBorders>
              <w:top w:val="nil"/>
              <w:left w:val="nil"/>
              <w:bottom w:val="single" w:sz="4" w:space="0" w:color="auto"/>
              <w:right w:val="single" w:sz="4" w:space="0" w:color="auto"/>
            </w:tcBorders>
            <w:shd w:val="clear" w:color="auto" w:fill="auto"/>
            <w:noWrap/>
            <w:vAlign w:val="bottom"/>
            <w:hideMark/>
          </w:tcPr>
          <w:p w14:paraId="0447DA5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538FE09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10.78</w:t>
            </w:r>
          </w:p>
        </w:tc>
        <w:tc>
          <w:tcPr>
            <w:tcW w:w="1100" w:type="dxa"/>
            <w:tcBorders>
              <w:top w:val="nil"/>
              <w:left w:val="nil"/>
              <w:bottom w:val="single" w:sz="4" w:space="0" w:color="auto"/>
              <w:right w:val="single" w:sz="4" w:space="0" w:color="auto"/>
            </w:tcBorders>
            <w:shd w:val="clear" w:color="auto" w:fill="auto"/>
            <w:noWrap/>
            <w:vAlign w:val="bottom"/>
            <w:hideMark/>
          </w:tcPr>
          <w:p w14:paraId="51A9034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5BEEF0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2,675.7</w:t>
            </w:r>
          </w:p>
        </w:tc>
        <w:tc>
          <w:tcPr>
            <w:tcW w:w="960" w:type="dxa"/>
            <w:tcBorders>
              <w:top w:val="nil"/>
              <w:left w:val="nil"/>
              <w:bottom w:val="single" w:sz="4" w:space="0" w:color="auto"/>
              <w:right w:val="single" w:sz="4" w:space="0" w:color="auto"/>
            </w:tcBorders>
            <w:shd w:val="clear" w:color="auto" w:fill="auto"/>
            <w:noWrap/>
            <w:vAlign w:val="bottom"/>
            <w:hideMark/>
          </w:tcPr>
          <w:p w14:paraId="788BD7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w:t>
            </w:r>
          </w:p>
        </w:tc>
        <w:tc>
          <w:tcPr>
            <w:tcW w:w="960" w:type="dxa"/>
            <w:tcBorders>
              <w:top w:val="nil"/>
              <w:left w:val="nil"/>
              <w:bottom w:val="single" w:sz="4" w:space="0" w:color="auto"/>
              <w:right w:val="single" w:sz="4" w:space="0" w:color="auto"/>
            </w:tcBorders>
            <w:shd w:val="clear" w:color="auto" w:fill="auto"/>
            <w:noWrap/>
            <w:vAlign w:val="bottom"/>
            <w:hideMark/>
          </w:tcPr>
          <w:p w14:paraId="27E593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248.2</w:t>
            </w:r>
          </w:p>
        </w:tc>
        <w:tc>
          <w:tcPr>
            <w:tcW w:w="1000" w:type="dxa"/>
            <w:tcBorders>
              <w:top w:val="nil"/>
              <w:left w:val="nil"/>
              <w:bottom w:val="single" w:sz="4" w:space="0" w:color="auto"/>
              <w:right w:val="single" w:sz="4" w:space="0" w:color="auto"/>
            </w:tcBorders>
            <w:shd w:val="clear" w:color="auto" w:fill="auto"/>
            <w:noWrap/>
            <w:vAlign w:val="bottom"/>
            <w:hideMark/>
          </w:tcPr>
          <w:p w14:paraId="2D5D46A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53.5</w:t>
            </w:r>
          </w:p>
        </w:tc>
        <w:tc>
          <w:tcPr>
            <w:tcW w:w="960" w:type="dxa"/>
            <w:tcBorders>
              <w:top w:val="nil"/>
              <w:left w:val="nil"/>
              <w:bottom w:val="single" w:sz="4" w:space="0" w:color="auto"/>
              <w:right w:val="single" w:sz="4" w:space="0" w:color="auto"/>
            </w:tcBorders>
            <w:shd w:val="clear" w:color="auto" w:fill="auto"/>
            <w:noWrap/>
            <w:vAlign w:val="bottom"/>
            <w:hideMark/>
          </w:tcPr>
          <w:p w14:paraId="6E6C53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3.7</w:t>
            </w:r>
          </w:p>
        </w:tc>
        <w:tc>
          <w:tcPr>
            <w:tcW w:w="960" w:type="dxa"/>
            <w:tcBorders>
              <w:top w:val="nil"/>
              <w:left w:val="nil"/>
              <w:bottom w:val="single" w:sz="4" w:space="0" w:color="auto"/>
              <w:right w:val="single" w:sz="4" w:space="0" w:color="auto"/>
            </w:tcBorders>
            <w:shd w:val="clear" w:color="auto" w:fill="auto"/>
            <w:noWrap/>
            <w:vAlign w:val="bottom"/>
            <w:hideMark/>
          </w:tcPr>
          <w:p w14:paraId="4CC1BA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w:t>
            </w:r>
          </w:p>
        </w:tc>
        <w:tc>
          <w:tcPr>
            <w:tcW w:w="960" w:type="dxa"/>
            <w:tcBorders>
              <w:top w:val="nil"/>
              <w:left w:val="nil"/>
              <w:bottom w:val="single" w:sz="4" w:space="0" w:color="auto"/>
              <w:right w:val="double" w:sz="6" w:space="0" w:color="auto"/>
            </w:tcBorders>
            <w:shd w:val="clear" w:color="auto" w:fill="auto"/>
            <w:noWrap/>
            <w:vAlign w:val="bottom"/>
            <w:hideMark/>
          </w:tcPr>
          <w:p w14:paraId="3F263A2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4EB246C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B721EF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41AE2A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67674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14:paraId="294E8D2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589219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2.65</w:t>
            </w:r>
          </w:p>
        </w:tc>
        <w:tc>
          <w:tcPr>
            <w:tcW w:w="1100" w:type="dxa"/>
            <w:tcBorders>
              <w:top w:val="nil"/>
              <w:left w:val="nil"/>
              <w:bottom w:val="single" w:sz="4" w:space="0" w:color="auto"/>
              <w:right w:val="single" w:sz="4" w:space="0" w:color="auto"/>
            </w:tcBorders>
            <w:shd w:val="clear" w:color="auto" w:fill="auto"/>
            <w:noWrap/>
            <w:vAlign w:val="bottom"/>
            <w:hideMark/>
          </w:tcPr>
          <w:p w14:paraId="38DAD90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3EC4B1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AD4419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BE599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123D79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B64FC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C2E61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A56601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19C012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851042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718FBD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481953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14:paraId="1A45FE0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0A2E277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8.20</w:t>
            </w:r>
          </w:p>
        </w:tc>
        <w:tc>
          <w:tcPr>
            <w:tcW w:w="1100" w:type="dxa"/>
            <w:tcBorders>
              <w:top w:val="nil"/>
              <w:left w:val="nil"/>
              <w:bottom w:val="single" w:sz="4" w:space="0" w:color="auto"/>
              <w:right w:val="single" w:sz="4" w:space="0" w:color="auto"/>
            </w:tcBorders>
            <w:shd w:val="clear" w:color="auto" w:fill="auto"/>
            <w:noWrap/>
            <w:vAlign w:val="bottom"/>
            <w:hideMark/>
          </w:tcPr>
          <w:p w14:paraId="27AD7F9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4604788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1,486.6</w:t>
            </w:r>
          </w:p>
        </w:tc>
        <w:tc>
          <w:tcPr>
            <w:tcW w:w="960" w:type="dxa"/>
            <w:tcBorders>
              <w:top w:val="nil"/>
              <w:left w:val="nil"/>
              <w:bottom w:val="single" w:sz="4" w:space="0" w:color="auto"/>
              <w:right w:val="single" w:sz="4" w:space="0" w:color="auto"/>
            </w:tcBorders>
            <w:shd w:val="clear" w:color="auto" w:fill="auto"/>
            <w:noWrap/>
            <w:vAlign w:val="bottom"/>
            <w:hideMark/>
          </w:tcPr>
          <w:p w14:paraId="3490C77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single" w:sz="4" w:space="0" w:color="auto"/>
            </w:tcBorders>
            <w:shd w:val="clear" w:color="auto" w:fill="auto"/>
            <w:noWrap/>
            <w:vAlign w:val="bottom"/>
            <w:hideMark/>
          </w:tcPr>
          <w:p w14:paraId="31419D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181.3</w:t>
            </w:r>
          </w:p>
        </w:tc>
        <w:tc>
          <w:tcPr>
            <w:tcW w:w="1000" w:type="dxa"/>
            <w:tcBorders>
              <w:top w:val="nil"/>
              <w:left w:val="nil"/>
              <w:bottom w:val="single" w:sz="4" w:space="0" w:color="auto"/>
              <w:right w:val="single" w:sz="4" w:space="0" w:color="auto"/>
            </w:tcBorders>
            <w:shd w:val="clear" w:color="auto" w:fill="auto"/>
            <w:noWrap/>
            <w:vAlign w:val="bottom"/>
            <w:hideMark/>
          </w:tcPr>
          <w:p w14:paraId="3D51FB8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14.9</w:t>
            </w:r>
          </w:p>
        </w:tc>
        <w:tc>
          <w:tcPr>
            <w:tcW w:w="960" w:type="dxa"/>
            <w:tcBorders>
              <w:top w:val="nil"/>
              <w:left w:val="nil"/>
              <w:bottom w:val="single" w:sz="4" w:space="0" w:color="auto"/>
              <w:right w:val="single" w:sz="4" w:space="0" w:color="auto"/>
            </w:tcBorders>
            <w:shd w:val="clear" w:color="auto" w:fill="auto"/>
            <w:noWrap/>
            <w:vAlign w:val="bottom"/>
            <w:hideMark/>
          </w:tcPr>
          <w:p w14:paraId="0D2A640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2E4B093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double" w:sz="6" w:space="0" w:color="auto"/>
            </w:tcBorders>
            <w:shd w:val="clear" w:color="auto" w:fill="auto"/>
            <w:noWrap/>
            <w:vAlign w:val="bottom"/>
            <w:hideMark/>
          </w:tcPr>
          <w:p w14:paraId="0FACC2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8D53F6B"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8E4E5A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04AD8D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26E5B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14:paraId="3EBF909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561B49D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8.67</w:t>
            </w:r>
          </w:p>
        </w:tc>
        <w:tc>
          <w:tcPr>
            <w:tcW w:w="1100" w:type="dxa"/>
            <w:tcBorders>
              <w:top w:val="nil"/>
              <w:left w:val="nil"/>
              <w:bottom w:val="single" w:sz="4" w:space="0" w:color="auto"/>
              <w:right w:val="single" w:sz="4" w:space="0" w:color="auto"/>
            </w:tcBorders>
            <w:shd w:val="clear" w:color="auto" w:fill="auto"/>
            <w:noWrap/>
            <w:vAlign w:val="bottom"/>
            <w:hideMark/>
          </w:tcPr>
          <w:p w14:paraId="6FECE4D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1120" w:type="dxa"/>
            <w:tcBorders>
              <w:top w:val="nil"/>
              <w:left w:val="nil"/>
              <w:bottom w:val="single" w:sz="4" w:space="0" w:color="auto"/>
              <w:right w:val="single" w:sz="4" w:space="0" w:color="auto"/>
            </w:tcBorders>
            <w:shd w:val="clear" w:color="auto" w:fill="auto"/>
            <w:noWrap/>
            <w:vAlign w:val="bottom"/>
            <w:hideMark/>
          </w:tcPr>
          <w:p w14:paraId="6E150D1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1,545.7</w:t>
            </w:r>
          </w:p>
        </w:tc>
        <w:tc>
          <w:tcPr>
            <w:tcW w:w="960" w:type="dxa"/>
            <w:tcBorders>
              <w:top w:val="nil"/>
              <w:left w:val="nil"/>
              <w:bottom w:val="single" w:sz="4" w:space="0" w:color="auto"/>
              <w:right w:val="single" w:sz="4" w:space="0" w:color="auto"/>
            </w:tcBorders>
            <w:shd w:val="clear" w:color="auto" w:fill="auto"/>
            <w:noWrap/>
            <w:vAlign w:val="bottom"/>
            <w:hideMark/>
          </w:tcPr>
          <w:p w14:paraId="38A3E9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033AD1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178.3</w:t>
            </w:r>
          </w:p>
        </w:tc>
        <w:tc>
          <w:tcPr>
            <w:tcW w:w="1000" w:type="dxa"/>
            <w:tcBorders>
              <w:top w:val="nil"/>
              <w:left w:val="nil"/>
              <w:bottom w:val="single" w:sz="4" w:space="0" w:color="auto"/>
              <w:right w:val="single" w:sz="4" w:space="0" w:color="auto"/>
            </w:tcBorders>
            <w:shd w:val="clear" w:color="auto" w:fill="auto"/>
            <w:noWrap/>
            <w:vAlign w:val="bottom"/>
            <w:hideMark/>
          </w:tcPr>
          <w:p w14:paraId="02718BA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30.9</w:t>
            </w:r>
          </w:p>
        </w:tc>
        <w:tc>
          <w:tcPr>
            <w:tcW w:w="960" w:type="dxa"/>
            <w:tcBorders>
              <w:top w:val="nil"/>
              <w:left w:val="nil"/>
              <w:bottom w:val="single" w:sz="4" w:space="0" w:color="auto"/>
              <w:right w:val="single" w:sz="4" w:space="0" w:color="auto"/>
            </w:tcBorders>
            <w:shd w:val="clear" w:color="auto" w:fill="auto"/>
            <w:noWrap/>
            <w:vAlign w:val="bottom"/>
            <w:hideMark/>
          </w:tcPr>
          <w:p w14:paraId="5908440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2D271C7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w:t>
            </w:r>
          </w:p>
        </w:tc>
        <w:tc>
          <w:tcPr>
            <w:tcW w:w="960" w:type="dxa"/>
            <w:tcBorders>
              <w:top w:val="nil"/>
              <w:left w:val="nil"/>
              <w:bottom w:val="single" w:sz="4" w:space="0" w:color="auto"/>
              <w:right w:val="double" w:sz="6" w:space="0" w:color="auto"/>
            </w:tcBorders>
            <w:shd w:val="clear" w:color="auto" w:fill="auto"/>
            <w:noWrap/>
            <w:vAlign w:val="bottom"/>
            <w:hideMark/>
          </w:tcPr>
          <w:p w14:paraId="507B64C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043715F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7EEB6A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BE1E2C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3C602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w:t>
            </w:r>
          </w:p>
        </w:tc>
        <w:tc>
          <w:tcPr>
            <w:tcW w:w="960" w:type="dxa"/>
            <w:tcBorders>
              <w:top w:val="nil"/>
              <w:left w:val="nil"/>
              <w:bottom w:val="single" w:sz="4" w:space="0" w:color="auto"/>
              <w:right w:val="single" w:sz="4" w:space="0" w:color="auto"/>
            </w:tcBorders>
            <w:shd w:val="clear" w:color="auto" w:fill="auto"/>
            <w:noWrap/>
            <w:vAlign w:val="bottom"/>
            <w:hideMark/>
          </w:tcPr>
          <w:p w14:paraId="3E644F6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д  </w:t>
            </w:r>
          </w:p>
        </w:tc>
        <w:tc>
          <w:tcPr>
            <w:tcW w:w="960" w:type="dxa"/>
            <w:tcBorders>
              <w:top w:val="nil"/>
              <w:left w:val="nil"/>
              <w:bottom w:val="single" w:sz="4" w:space="0" w:color="auto"/>
              <w:right w:val="single" w:sz="4" w:space="0" w:color="auto"/>
            </w:tcBorders>
            <w:shd w:val="clear" w:color="auto" w:fill="auto"/>
            <w:noWrap/>
            <w:vAlign w:val="bottom"/>
            <w:hideMark/>
          </w:tcPr>
          <w:p w14:paraId="2946D9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4.47</w:t>
            </w:r>
          </w:p>
        </w:tc>
        <w:tc>
          <w:tcPr>
            <w:tcW w:w="1100" w:type="dxa"/>
            <w:tcBorders>
              <w:top w:val="nil"/>
              <w:left w:val="nil"/>
              <w:bottom w:val="single" w:sz="4" w:space="0" w:color="auto"/>
              <w:right w:val="single" w:sz="4" w:space="0" w:color="auto"/>
            </w:tcBorders>
            <w:shd w:val="clear" w:color="auto" w:fill="auto"/>
            <w:noWrap/>
            <w:vAlign w:val="bottom"/>
            <w:hideMark/>
          </w:tcPr>
          <w:p w14:paraId="1E041E4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1F0B57F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1,724.4</w:t>
            </w:r>
          </w:p>
        </w:tc>
        <w:tc>
          <w:tcPr>
            <w:tcW w:w="960" w:type="dxa"/>
            <w:tcBorders>
              <w:top w:val="nil"/>
              <w:left w:val="nil"/>
              <w:bottom w:val="single" w:sz="4" w:space="0" w:color="auto"/>
              <w:right w:val="single" w:sz="4" w:space="0" w:color="auto"/>
            </w:tcBorders>
            <w:shd w:val="clear" w:color="auto" w:fill="auto"/>
            <w:noWrap/>
            <w:vAlign w:val="bottom"/>
            <w:hideMark/>
          </w:tcPr>
          <w:p w14:paraId="113AC9C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single" w:sz="4" w:space="0" w:color="auto"/>
            </w:tcBorders>
            <w:shd w:val="clear" w:color="auto" w:fill="auto"/>
            <w:noWrap/>
            <w:vAlign w:val="bottom"/>
            <w:hideMark/>
          </w:tcPr>
          <w:p w14:paraId="175C3E8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385.8</w:t>
            </w:r>
          </w:p>
        </w:tc>
        <w:tc>
          <w:tcPr>
            <w:tcW w:w="1000" w:type="dxa"/>
            <w:tcBorders>
              <w:top w:val="nil"/>
              <w:left w:val="nil"/>
              <w:bottom w:val="single" w:sz="4" w:space="0" w:color="auto"/>
              <w:right w:val="single" w:sz="4" w:space="0" w:color="auto"/>
            </w:tcBorders>
            <w:shd w:val="clear" w:color="auto" w:fill="auto"/>
            <w:noWrap/>
            <w:vAlign w:val="bottom"/>
            <w:hideMark/>
          </w:tcPr>
          <w:p w14:paraId="48D762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34.5</w:t>
            </w:r>
          </w:p>
        </w:tc>
        <w:tc>
          <w:tcPr>
            <w:tcW w:w="960" w:type="dxa"/>
            <w:tcBorders>
              <w:top w:val="nil"/>
              <w:left w:val="nil"/>
              <w:bottom w:val="single" w:sz="4" w:space="0" w:color="auto"/>
              <w:right w:val="single" w:sz="4" w:space="0" w:color="auto"/>
            </w:tcBorders>
            <w:shd w:val="clear" w:color="auto" w:fill="auto"/>
            <w:noWrap/>
            <w:vAlign w:val="bottom"/>
            <w:hideMark/>
          </w:tcPr>
          <w:p w14:paraId="09FD424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53E36FE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7.7</w:t>
            </w:r>
          </w:p>
        </w:tc>
        <w:tc>
          <w:tcPr>
            <w:tcW w:w="960" w:type="dxa"/>
            <w:tcBorders>
              <w:top w:val="nil"/>
              <w:left w:val="nil"/>
              <w:bottom w:val="single" w:sz="4" w:space="0" w:color="auto"/>
              <w:right w:val="double" w:sz="6" w:space="0" w:color="auto"/>
            </w:tcBorders>
            <w:shd w:val="clear" w:color="auto" w:fill="auto"/>
            <w:noWrap/>
            <w:vAlign w:val="bottom"/>
            <w:hideMark/>
          </w:tcPr>
          <w:p w14:paraId="57481A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5488136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051580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BAAD51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3BDB74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14:paraId="602E376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80F4A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3.56</w:t>
            </w:r>
          </w:p>
        </w:tc>
        <w:tc>
          <w:tcPr>
            <w:tcW w:w="1100" w:type="dxa"/>
            <w:tcBorders>
              <w:top w:val="nil"/>
              <w:left w:val="nil"/>
              <w:bottom w:val="single" w:sz="4" w:space="0" w:color="auto"/>
              <w:right w:val="single" w:sz="4" w:space="0" w:color="auto"/>
            </w:tcBorders>
            <w:shd w:val="clear" w:color="auto" w:fill="auto"/>
            <w:noWrap/>
            <w:vAlign w:val="bottom"/>
            <w:hideMark/>
          </w:tcPr>
          <w:p w14:paraId="2DA4F8F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2CEF65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463.3</w:t>
            </w:r>
          </w:p>
        </w:tc>
        <w:tc>
          <w:tcPr>
            <w:tcW w:w="960" w:type="dxa"/>
            <w:tcBorders>
              <w:top w:val="nil"/>
              <w:left w:val="nil"/>
              <w:bottom w:val="single" w:sz="4" w:space="0" w:color="auto"/>
              <w:right w:val="single" w:sz="4" w:space="0" w:color="auto"/>
            </w:tcBorders>
            <w:shd w:val="clear" w:color="auto" w:fill="auto"/>
            <w:noWrap/>
            <w:vAlign w:val="bottom"/>
            <w:hideMark/>
          </w:tcPr>
          <w:p w14:paraId="770F4C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20FCE6F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130.2</w:t>
            </w:r>
          </w:p>
        </w:tc>
        <w:tc>
          <w:tcPr>
            <w:tcW w:w="1000" w:type="dxa"/>
            <w:tcBorders>
              <w:top w:val="nil"/>
              <w:left w:val="nil"/>
              <w:bottom w:val="single" w:sz="4" w:space="0" w:color="auto"/>
              <w:right w:val="single" w:sz="4" w:space="0" w:color="auto"/>
            </w:tcBorders>
            <w:shd w:val="clear" w:color="auto" w:fill="auto"/>
            <w:noWrap/>
            <w:vAlign w:val="bottom"/>
            <w:hideMark/>
          </w:tcPr>
          <w:p w14:paraId="213601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9.3</w:t>
            </w:r>
          </w:p>
        </w:tc>
        <w:tc>
          <w:tcPr>
            <w:tcW w:w="960" w:type="dxa"/>
            <w:tcBorders>
              <w:top w:val="nil"/>
              <w:left w:val="nil"/>
              <w:bottom w:val="single" w:sz="4" w:space="0" w:color="auto"/>
              <w:right w:val="single" w:sz="4" w:space="0" w:color="auto"/>
            </w:tcBorders>
            <w:shd w:val="clear" w:color="auto" w:fill="auto"/>
            <w:noWrap/>
            <w:vAlign w:val="bottom"/>
            <w:hideMark/>
          </w:tcPr>
          <w:p w14:paraId="2FD60F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42206A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w:t>
            </w:r>
          </w:p>
        </w:tc>
        <w:tc>
          <w:tcPr>
            <w:tcW w:w="960" w:type="dxa"/>
            <w:tcBorders>
              <w:top w:val="nil"/>
              <w:left w:val="nil"/>
              <w:bottom w:val="single" w:sz="4" w:space="0" w:color="auto"/>
              <w:right w:val="double" w:sz="6" w:space="0" w:color="auto"/>
            </w:tcBorders>
            <w:shd w:val="clear" w:color="auto" w:fill="auto"/>
            <w:noWrap/>
            <w:vAlign w:val="bottom"/>
            <w:hideMark/>
          </w:tcPr>
          <w:p w14:paraId="7099BA2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79CEEE7F"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35D6C8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2183DA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702BAC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14:paraId="6EC49FE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0837A7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1.04</w:t>
            </w:r>
          </w:p>
        </w:tc>
        <w:tc>
          <w:tcPr>
            <w:tcW w:w="1100" w:type="dxa"/>
            <w:tcBorders>
              <w:top w:val="nil"/>
              <w:left w:val="nil"/>
              <w:bottom w:val="single" w:sz="4" w:space="0" w:color="auto"/>
              <w:right w:val="single" w:sz="4" w:space="0" w:color="auto"/>
            </w:tcBorders>
            <w:shd w:val="clear" w:color="auto" w:fill="auto"/>
            <w:noWrap/>
            <w:vAlign w:val="bottom"/>
            <w:hideMark/>
          </w:tcPr>
          <w:p w14:paraId="5A183AF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6E9ABAB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281.2</w:t>
            </w:r>
          </w:p>
        </w:tc>
        <w:tc>
          <w:tcPr>
            <w:tcW w:w="960" w:type="dxa"/>
            <w:tcBorders>
              <w:top w:val="nil"/>
              <w:left w:val="nil"/>
              <w:bottom w:val="single" w:sz="4" w:space="0" w:color="auto"/>
              <w:right w:val="single" w:sz="4" w:space="0" w:color="auto"/>
            </w:tcBorders>
            <w:shd w:val="clear" w:color="auto" w:fill="auto"/>
            <w:noWrap/>
            <w:vAlign w:val="bottom"/>
            <w:hideMark/>
          </w:tcPr>
          <w:p w14:paraId="40FB00E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960" w:type="dxa"/>
            <w:tcBorders>
              <w:top w:val="nil"/>
              <w:left w:val="nil"/>
              <w:bottom w:val="single" w:sz="4" w:space="0" w:color="auto"/>
              <w:right w:val="single" w:sz="4" w:space="0" w:color="auto"/>
            </w:tcBorders>
            <w:shd w:val="clear" w:color="auto" w:fill="auto"/>
            <w:noWrap/>
            <w:vAlign w:val="bottom"/>
            <w:hideMark/>
          </w:tcPr>
          <w:p w14:paraId="785DD3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270.4</w:t>
            </w:r>
          </w:p>
        </w:tc>
        <w:tc>
          <w:tcPr>
            <w:tcW w:w="1000" w:type="dxa"/>
            <w:tcBorders>
              <w:top w:val="nil"/>
              <w:left w:val="nil"/>
              <w:bottom w:val="single" w:sz="4" w:space="0" w:color="auto"/>
              <w:right w:val="single" w:sz="4" w:space="0" w:color="auto"/>
            </w:tcBorders>
            <w:shd w:val="clear" w:color="auto" w:fill="auto"/>
            <w:noWrap/>
            <w:vAlign w:val="bottom"/>
            <w:hideMark/>
          </w:tcPr>
          <w:p w14:paraId="428DFA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5.6</w:t>
            </w:r>
          </w:p>
        </w:tc>
        <w:tc>
          <w:tcPr>
            <w:tcW w:w="960" w:type="dxa"/>
            <w:tcBorders>
              <w:top w:val="nil"/>
              <w:left w:val="nil"/>
              <w:bottom w:val="single" w:sz="4" w:space="0" w:color="auto"/>
              <w:right w:val="single" w:sz="4" w:space="0" w:color="auto"/>
            </w:tcBorders>
            <w:shd w:val="clear" w:color="auto" w:fill="auto"/>
            <w:noWrap/>
            <w:vAlign w:val="bottom"/>
            <w:hideMark/>
          </w:tcPr>
          <w:p w14:paraId="5BCAF1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960" w:type="dxa"/>
            <w:tcBorders>
              <w:top w:val="nil"/>
              <w:left w:val="nil"/>
              <w:bottom w:val="single" w:sz="4" w:space="0" w:color="auto"/>
              <w:right w:val="single" w:sz="4" w:space="0" w:color="auto"/>
            </w:tcBorders>
            <w:shd w:val="clear" w:color="auto" w:fill="auto"/>
            <w:noWrap/>
            <w:vAlign w:val="bottom"/>
            <w:hideMark/>
          </w:tcPr>
          <w:p w14:paraId="13A506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5.4</w:t>
            </w:r>
          </w:p>
        </w:tc>
        <w:tc>
          <w:tcPr>
            <w:tcW w:w="960" w:type="dxa"/>
            <w:tcBorders>
              <w:top w:val="nil"/>
              <w:left w:val="nil"/>
              <w:bottom w:val="single" w:sz="4" w:space="0" w:color="auto"/>
              <w:right w:val="double" w:sz="6" w:space="0" w:color="auto"/>
            </w:tcBorders>
            <w:shd w:val="clear" w:color="auto" w:fill="auto"/>
            <w:noWrap/>
            <w:vAlign w:val="bottom"/>
            <w:hideMark/>
          </w:tcPr>
          <w:p w14:paraId="3CF0B7F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031731E4"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2A087E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38B90C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C3ECC1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14:paraId="60272F2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5A48742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0.86</w:t>
            </w:r>
          </w:p>
        </w:tc>
        <w:tc>
          <w:tcPr>
            <w:tcW w:w="1100" w:type="dxa"/>
            <w:tcBorders>
              <w:top w:val="nil"/>
              <w:left w:val="nil"/>
              <w:bottom w:val="single" w:sz="4" w:space="0" w:color="auto"/>
              <w:right w:val="single" w:sz="4" w:space="0" w:color="auto"/>
            </w:tcBorders>
            <w:shd w:val="clear" w:color="auto" w:fill="auto"/>
            <w:noWrap/>
            <w:vAlign w:val="bottom"/>
            <w:hideMark/>
          </w:tcPr>
          <w:p w14:paraId="289D1AF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2E1F656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216.8</w:t>
            </w:r>
          </w:p>
        </w:tc>
        <w:tc>
          <w:tcPr>
            <w:tcW w:w="960" w:type="dxa"/>
            <w:tcBorders>
              <w:top w:val="nil"/>
              <w:left w:val="nil"/>
              <w:bottom w:val="single" w:sz="4" w:space="0" w:color="auto"/>
              <w:right w:val="single" w:sz="4" w:space="0" w:color="auto"/>
            </w:tcBorders>
            <w:shd w:val="clear" w:color="auto" w:fill="auto"/>
            <w:noWrap/>
            <w:vAlign w:val="bottom"/>
            <w:hideMark/>
          </w:tcPr>
          <w:p w14:paraId="058299D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7E55342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252.1</w:t>
            </w:r>
          </w:p>
        </w:tc>
        <w:tc>
          <w:tcPr>
            <w:tcW w:w="1000" w:type="dxa"/>
            <w:tcBorders>
              <w:top w:val="nil"/>
              <w:left w:val="nil"/>
              <w:bottom w:val="single" w:sz="4" w:space="0" w:color="auto"/>
              <w:right w:val="single" w:sz="4" w:space="0" w:color="auto"/>
            </w:tcBorders>
            <w:shd w:val="clear" w:color="auto" w:fill="auto"/>
            <w:noWrap/>
            <w:vAlign w:val="bottom"/>
            <w:hideMark/>
          </w:tcPr>
          <w:p w14:paraId="25BFCF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4.3</w:t>
            </w:r>
          </w:p>
        </w:tc>
        <w:tc>
          <w:tcPr>
            <w:tcW w:w="960" w:type="dxa"/>
            <w:tcBorders>
              <w:top w:val="nil"/>
              <w:left w:val="nil"/>
              <w:bottom w:val="single" w:sz="4" w:space="0" w:color="auto"/>
              <w:right w:val="single" w:sz="4" w:space="0" w:color="auto"/>
            </w:tcBorders>
            <w:shd w:val="clear" w:color="auto" w:fill="auto"/>
            <w:noWrap/>
            <w:vAlign w:val="bottom"/>
            <w:hideMark/>
          </w:tcPr>
          <w:p w14:paraId="4A93FED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960" w:type="dxa"/>
            <w:tcBorders>
              <w:top w:val="nil"/>
              <w:left w:val="nil"/>
              <w:bottom w:val="single" w:sz="4" w:space="0" w:color="auto"/>
              <w:right w:val="single" w:sz="4" w:space="0" w:color="auto"/>
            </w:tcBorders>
            <w:shd w:val="clear" w:color="auto" w:fill="auto"/>
            <w:noWrap/>
            <w:vAlign w:val="bottom"/>
            <w:hideMark/>
          </w:tcPr>
          <w:p w14:paraId="2AA4FC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w:t>
            </w:r>
          </w:p>
        </w:tc>
        <w:tc>
          <w:tcPr>
            <w:tcW w:w="960" w:type="dxa"/>
            <w:tcBorders>
              <w:top w:val="nil"/>
              <w:left w:val="nil"/>
              <w:bottom w:val="single" w:sz="4" w:space="0" w:color="auto"/>
              <w:right w:val="double" w:sz="6" w:space="0" w:color="auto"/>
            </w:tcBorders>
            <w:shd w:val="clear" w:color="auto" w:fill="auto"/>
            <w:noWrap/>
            <w:vAlign w:val="bottom"/>
            <w:hideMark/>
          </w:tcPr>
          <w:p w14:paraId="167434B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00684CE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BE1B06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C39183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562DA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w:t>
            </w:r>
          </w:p>
        </w:tc>
        <w:tc>
          <w:tcPr>
            <w:tcW w:w="960" w:type="dxa"/>
            <w:tcBorders>
              <w:top w:val="nil"/>
              <w:left w:val="nil"/>
              <w:bottom w:val="single" w:sz="4" w:space="0" w:color="auto"/>
              <w:right w:val="single" w:sz="4" w:space="0" w:color="auto"/>
            </w:tcBorders>
            <w:shd w:val="clear" w:color="auto" w:fill="auto"/>
            <w:noWrap/>
            <w:vAlign w:val="bottom"/>
            <w:hideMark/>
          </w:tcPr>
          <w:p w14:paraId="3C6C4A3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д  </w:t>
            </w:r>
          </w:p>
        </w:tc>
        <w:tc>
          <w:tcPr>
            <w:tcW w:w="960" w:type="dxa"/>
            <w:tcBorders>
              <w:top w:val="nil"/>
              <w:left w:val="nil"/>
              <w:bottom w:val="single" w:sz="4" w:space="0" w:color="auto"/>
              <w:right w:val="single" w:sz="4" w:space="0" w:color="auto"/>
            </w:tcBorders>
            <w:shd w:val="clear" w:color="auto" w:fill="auto"/>
            <w:noWrap/>
            <w:vAlign w:val="bottom"/>
            <w:hideMark/>
          </w:tcPr>
          <w:p w14:paraId="2167BCE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5.32</w:t>
            </w:r>
          </w:p>
        </w:tc>
        <w:tc>
          <w:tcPr>
            <w:tcW w:w="1100" w:type="dxa"/>
            <w:tcBorders>
              <w:top w:val="nil"/>
              <w:left w:val="nil"/>
              <w:bottom w:val="single" w:sz="4" w:space="0" w:color="auto"/>
              <w:right w:val="single" w:sz="4" w:space="0" w:color="auto"/>
            </w:tcBorders>
            <w:shd w:val="clear" w:color="auto" w:fill="auto"/>
            <w:noWrap/>
            <w:vAlign w:val="bottom"/>
            <w:hideMark/>
          </w:tcPr>
          <w:p w14:paraId="23C6C81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1BF773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1,713.9</w:t>
            </w:r>
          </w:p>
        </w:tc>
        <w:tc>
          <w:tcPr>
            <w:tcW w:w="960" w:type="dxa"/>
            <w:tcBorders>
              <w:top w:val="nil"/>
              <w:left w:val="nil"/>
              <w:bottom w:val="single" w:sz="4" w:space="0" w:color="auto"/>
              <w:right w:val="single" w:sz="4" w:space="0" w:color="auto"/>
            </w:tcBorders>
            <w:shd w:val="clear" w:color="auto" w:fill="auto"/>
            <w:noWrap/>
            <w:vAlign w:val="bottom"/>
            <w:hideMark/>
          </w:tcPr>
          <w:p w14:paraId="7F1C77D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single" w:sz="4" w:space="0" w:color="auto"/>
            </w:tcBorders>
            <w:shd w:val="clear" w:color="auto" w:fill="auto"/>
            <w:noWrap/>
            <w:vAlign w:val="bottom"/>
            <w:hideMark/>
          </w:tcPr>
          <w:p w14:paraId="022ECA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322.2</w:t>
            </w:r>
          </w:p>
        </w:tc>
        <w:tc>
          <w:tcPr>
            <w:tcW w:w="1000" w:type="dxa"/>
            <w:tcBorders>
              <w:top w:val="nil"/>
              <w:left w:val="nil"/>
              <w:bottom w:val="single" w:sz="4" w:space="0" w:color="auto"/>
              <w:right w:val="single" w:sz="4" w:space="0" w:color="auto"/>
            </w:tcBorders>
            <w:shd w:val="clear" w:color="auto" w:fill="auto"/>
            <w:noWrap/>
            <w:vAlign w:val="bottom"/>
            <w:hideMark/>
          </w:tcPr>
          <w:p w14:paraId="580DF9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34.3</w:t>
            </w:r>
          </w:p>
        </w:tc>
        <w:tc>
          <w:tcPr>
            <w:tcW w:w="960" w:type="dxa"/>
            <w:tcBorders>
              <w:top w:val="nil"/>
              <w:left w:val="nil"/>
              <w:bottom w:val="single" w:sz="4" w:space="0" w:color="auto"/>
              <w:right w:val="single" w:sz="4" w:space="0" w:color="auto"/>
            </w:tcBorders>
            <w:shd w:val="clear" w:color="auto" w:fill="auto"/>
            <w:noWrap/>
            <w:vAlign w:val="bottom"/>
            <w:hideMark/>
          </w:tcPr>
          <w:p w14:paraId="2B2E8F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45439E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6.4</w:t>
            </w:r>
          </w:p>
        </w:tc>
        <w:tc>
          <w:tcPr>
            <w:tcW w:w="960" w:type="dxa"/>
            <w:tcBorders>
              <w:top w:val="nil"/>
              <w:left w:val="nil"/>
              <w:bottom w:val="single" w:sz="4" w:space="0" w:color="auto"/>
              <w:right w:val="double" w:sz="6" w:space="0" w:color="auto"/>
            </w:tcBorders>
            <w:shd w:val="clear" w:color="auto" w:fill="auto"/>
            <w:noWrap/>
            <w:vAlign w:val="bottom"/>
            <w:hideMark/>
          </w:tcPr>
          <w:p w14:paraId="1E3F609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20FF255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C5A220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8D8AC5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5B58F54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w:t>
            </w:r>
          </w:p>
        </w:tc>
        <w:tc>
          <w:tcPr>
            <w:tcW w:w="960" w:type="dxa"/>
            <w:tcBorders>
              <w:top w:val="nil"/>
              <w:left w:val="nil"/>
              <w:bottom w:val="single" w:sz="4" w:space="0" w:color="auto"/>
              <w:right w:val="single" w:sz="4" w:space="0" w:color="auto"/>
            </w:tcBorders>
            <w:shd w:val="clear" w:color="auto" w:fill="auto"/>
            <w:noWrap/>
            <w:vAlign w:val="bottom"/>
            <w:hideMark/>
          </w:tcPr>
          <w:p w14:paraId="7EC7676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2D7EC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5.15</w:t>
            </w:r>
          </w:p>
        </w:tc>
        <w:tc>
          <w:tcPr>
            <w:tcW w:w="1100" w:type="dxa"/>
            <w:tcBorders>
              <w:top w:val="nil"/>
              <w:left w:val="nil"/>
              <w:bottom w:val="single" w:sz="4" w:space="0" w:color="auto"/>
              <w:right w:val="single" w:sz="4" w:space="0" w:color="auto"/>
            </w:tcBorders>
            <w:shd w:val="clear" w:color="auto" w:fill="auto"/>
            <w:noWrap/>
            <w:vAlign w:val="bottom"/>
            <w:hideMark/>
          </w:tcPr>
          <w:p w14:paraId="70A0BE6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61B68AA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698.4</w:t>
            </w:r>
          </w:p>
        </w:tc>
        <w:tc>
          <w:tcPr>
            <w:tcW w:w="960" w:type="dxa"/>
            <w:tcBorders>
              <w:top w:val="nil"/>
              <w:left w:val="nil"/>
              <w:bottom w:val="single" w:sz="4" w:space="0" w:color="auto"/>
              <w:right w:val="single" w:sz="4" w:space="0" w:color="auto"/>
            </w:tcBorders>
            <w:shd w:val="clear" w:color="auto" w:fill="auto"/>
            <w:noWrap/>
            <w:vAlign w:val="bottom"/>
            <w:hideMark/>
          </w:tcPr>
          <w:p w14:paraId="32F128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68A47F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135.6</w:t>
            </w:r>
          </w:p>
        </w:tc>
        <w:tc>
          <w:tcPr>
            <w:tcW w:w="1000" w:type="dxa"/>
            <w:tcBorders>
              <w:top w:val="nil"/>
              <w:left w:val="nil"/>
              <w:bottom w:val="single" w:sz="4" w:space="0" w:color="auto"/>
              <w:right w:val="single" w:sz="4" w:space="0" w:color="auto"/>
            </w:tcBorders>
            <w:shd w:val="clear" w:color="auto" w:fill="auto"/>
            <w:noWrap/>
            <w:vAlign w:val="bottom"/>
            <w:hideMark/>
          </w:tcPr>
          <w:p w14:paraId="09BBFD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14.0</w:t>
            </w:r>
          </w:p>
        </w:tc>
        <w:tc>
          <w:tcPr>
            <w:tcW w:w="960" w:type="dxa"/>
            <w:tcBorders>
              <w:top w:val="nil"/>
              <w:left w:val="nil"/>
              <w:bottom w:val="single" w:sz="4" w:space="0" w:color="auto"/>
              <w:right w:val="single" w:sz="4" w:space="0" w:color="auto"/>
            </w:tcBorders>
            <w:shd w:val="clear" w:color="auto" w:fill="auto"/>
            <w:noWrap/>
            <w:vAlign w:val="bottom"/>
            <w:hideMark/>
          </w:tcPr>
          <w:p w14:paraId="0BF289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298D6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w:t>
            </w:r>
          </w:p>
        </w:tc>
        <w:tc>
          <w:tcPr>
            <w:tcW w:w="960" w:type="dxa"/>
            <w:tcBorders>
              <w:top w:val="nil"/>
              <w:left w:val="nil"/>
              <w:bottom w:val="single" w:sz="4" w:space="0" w:color="auto"/>
              <w:right w:val="double" w:sz="6" w:space="0" w:color="auto"/>
            </w:tcBorders>
            <w:shd w:val="clear" w:color="auto" w:fill="auto"/>
            <w:noWrap/>
            <w:vAlign w:val="bottom"/>
            <w:hideMark/>
          </w:tcPr>
          <w:p w14:paraId="6C62AFC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08B77ECC"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7473FC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367C8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F85E0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w:t>
            </w:r>
          </w:p>
        </w:tc>
        <w:tc>
          <w:tcPr>
            <w:tcW w:w="960" w:type="dxa"/>
            <w:tcBorders>
              <w:top w:val="nil"/>
              <w:left w:val="nil"/>
              <w:bottom w:val="single" w:sz="4" w:space="0" w:color="auto"/>
              <w:right w:val="single" w:sz="4" w:space="0" w:color="auto"/>
            </w:tcBorders>
            <w:shd w:val="clear" w:color="auto" w:fill="auto"/>
            <w:noWrap/>
            <w:vAlign w:val="bottom"/>
            <w:hideMark/>
          </w:tcPr>
          <w:p w14:paraId="0DF704F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885EB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1.86</w:t>
            </w:r>
          </w:p>
        </w:tc>
        <w:tc>
          <w:tcPr>
            <w:tcW w:w="1100" w:type="dxa"/>
            <w:tcBorders>
              <w:top w:val="nil"/>
              <w:left w:val="nil"/>
              <w:bottom w:val="single" w:sz="4" w:space="0" w:color="auto"/>
              <w:right w:val="single" w:sz="4" w:space="0" w:color="auto"/>
            </w:tcBorders>
            <w:shd w:val="clear" w:color="auto" w:fill="auto"/>
            <w:noWrap/>
            <w:vAlign w:val="bottom"/>
            <w:hideMark/>
          </w:tcPr>
          <w:p w14:paraId="249D905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4BB85BD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576.7</w:t>
            </w:r>
          </w:p>
        </w:tc>
        <w:tc>
          <w:tcPr>
            <w:tcW w:w="960" w:type="dxa"/>
            <w:tcBorders>
              <w:top w:val="nil"/>
              <w:left w:val="nil"/>
              <w:bottom w:val="single" w:sz="4" w:space="0" w:color="auto"/>
              <w:right w:val="single" w:sz="4" w:space="0" w:color="auto"/>
            </w:tcBorders>
            <w:shd w:val="clear" w:color="auto" w:fill="auto"/>
            <w:noWrap/>
            <w:vAlign w:val="bottom"/>
            <w:hideMark/>
          </w:tcPr>
          <w:p w14:paraId="7AA8EE7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3DD172D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310.0</w:t>
            </w:r>
          </w:p>
        </w:tc>
        <w:tc>
          <w:tcPr>
            <w:tcW w:w="1000" w:type="dxa"/>
            <w:tcBorders>
              <w:top w:val="nil"/>
              <w:left w:val="nil"/>
              <w:bottom w:val="single" w:sz="4" w:space="0" w:color="auto"/>
              <w:right w:val="single" w:sz="4" w:space="0" w:color="auto"/>
            </w:tcBorders>
            <w:shd w:val="clear" w:color="auto" w:fill="auto"/>
            <w:noWrap/>
            <w:vAlign w:val="bottom"/>
            <w:hideMark/>
          </w:tcPr>
          <w:p w14:paraId="272FAF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11.5</w:t>
            </w:r>
          </w:p>
        </w:tc>
        <w:tc>
          <w:tcPr>
            <w:tcW w:w="960" w:type="dxa"/>
            <w:tcBorders>
              <w:top w:val="nil"/>
              <w:left w:val="nil"/>
              <w:bottom w:val="single" w:sz="4" w:space="0" w:color="auto"/>
              <w:right w:val="single" w:sz="4" w:space="0" w:color="auto"/>
            </w:tcBorders>
            <w:shd w:val="clear" w:color="auto" w:fill="auto"/>
            <w:noWrap/>
            <w:vAlign w:val="bottom"/>
            <w:hideMark/>
          </w:tcPr>
          <w:p w14:paraId="6B5B2C6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960" w:type="dxa"/>
            <w:tcBorders>
              <w:top w:val="nil"/>
              <w:left w:val="nil"/>
              <w:bottom w:val="single" w:sz="4" w:space="0" w:color="auto"/>
              <w:right w:val="single" w:sz="4" w:space="0" w:color="auto"/>
            </w:tcBorders>
            <w:shd w:val="clear" w:color="auto" w:fill="auto"/>
            <w:noWrap/>
            <w:vAlign w:val="bottom"/>
            <w:hideMark/>
          </w:tcPr>
          <w:p w14:paraId="23C2A1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w:t>
            </w:r>
          </w:p>
        </w:tc>
        <w:tc>
          <w:tcPr>
            <w:tcW w:w="960" w:type="dxa"/>
            <w:tcBorders>
              <w:top w:val="nil"/>
              <w:left w:val="nil"/>
              <w:bottom w:val="single" w:sz="4" w:space="0" w:color="auto"/>
              <w:right w:val="double" w:sz="6" w:space="0" w:color="auto"/>
            </w:tcBorders>
            <w:shd w:val="clear" w:color="auto" w:fill="auto"/>
            <w:noWrap/>
            <w:vAlign w:val="bottom"/>
            <w:hideMark/>
          </w:tcPr>
          <w:p w14:paraId="7CB361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291CB4F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288144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97EBC2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E055EF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w:t>
            </w:r>
          </w:p>
        </w:tc>
        <w:tc>
          <w:tcPr>
            <w:tcW w:w="960" w:type="dxa"/>
            <w:tcBorders>
              <w:top w:val="nil"/>
              <w:left w:val="nil"/>
              <w:bottom w:val="single" w:sz="4" w:space="0" w:color="auto"/>
              <w:right w:val="single" w:sz="4" w:space="0" w:color="auto"/>
            </w:tcBorders>
            <w:shd w:val="clear" w:color="auto" w:fill="auto"/>
            <w:noWrap/>
            <w:vAlign w:val="bottom"/>
            <w:hideMark/>
          </w:tcPr>
          <w:p w14:paraId="3F19140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40232D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10.09</w:t>
            </w:r>
          </w:p>
        </w:tc>
        <w:tc>
          <w:tcPr>
            <w:tcW w:w="1100" w:type="dxa"/>
            <w:tcBorders>
              <w:top w:val="nil"/>
              <w:left w:val="nil"/>
              <w:bottom w:val="single" w:sz="4" w:space="0" w:color="auto"/>
              <w:right w:val="single" w:sz="4" w:space="0" w:color="auto"/>
            </w:tcBorders>
            <w:shd w:val="clear" w:color="auto" w:fill="auto"/>
            <w:noWrap/>
            <w:vAlign w:val="bottom"/>
            <w:hideMark/>
          </w:tcPr>
          <w:p w14:paraId="208C247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3B5F4A1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2,545.9</w:t>
            </w:r>
          </w:p>
        </w:tc>
        <w:tc>
          <w:tcPr>
            <w:tcW w:w="960" w:type="dxa"/>
            <w:tcBorders>
              <w:top w:val="nil"/>
              <w:left w:val="nil"/>
              <w:bottom w:val="single" w:sz="4" w:space="0" w:color="auto"/>
              <w:right w:val="single" w:sz="4" w:space="0" w:color="auto"/>
            </w:tcBorders>
            <w:shd w:val="clear" w:color="auto" w:fill="auto"/>
            <w:noWrap/>
            <w:vAlign w:val="bottom"/>
            <w:hideMark/>
          </w:tcPr>
          <w:p w14:paraId="51A90C1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w:t>
            </w:r>
          </w:p>
        </w:tc>
        <w:tc>
          <w:tcPr>
            <w:tcW w:w="960" w:type="dxa"/>
            <w:tcBorders>
              <w:top w:val="nil"/>
              <w:left w:val="nil"/>
              <w:bottom w:val="single" w:sz="4" w:space="0" w:color="auto"/>
              <w:right w:val="single" w:sz="4" w:space="0" w:color="auto"/>
            </w:tcBorders>
            <w:shd w:val="clear" w:color="auto" w:fill="auto"/>
            <w:noWrap/>
            <w:vAlign w:val="bottom"/>
            <w:hideMark/>
          </w:tcPr>
          <w:p w14:paraId="5D40FA9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252.3</w:t>
            </w:r>
          </w:p>
        </w:tc>
        <w:tc>
          <w:tcPr>
            <w:tcW w:w="1000" w:type="dxa"/>
            <w:tcBorders>
              <w:top w:val="nil"/>
              <w:left w:val="nil"/>
              <w:bottom w:val="single" w:sz="4" w:space="0" w:color="auto"/>
              <w:right w:val="single" w:sz="4" w:space="0" w:color="auto"/>
            </w:tcBorders>
            <w:shd w:val="clear" w:color="auto" w:fill="auto"/>
            <w:noWrap/>
            <w:vAlign w:val="bottom"/>
            <w:hideMark/>
          </w:tcPr>
          <w:p w14:paraId="20DA237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50.9</w:t>
            </w:r>
          </w:p>
        </w:tc>
        <w:tc>
          <w:tcPr>
            <w:tcW w:w="960" w:type="dxa"/>
            <w:tcBorders>
              <w:top w:val="nil"/>
              <w:left w:val="nil"/>
              <w:bottom w:val="single" w:sz="4" w:space="0" w:color="auto"/>
              <w:right w:val="single" w:sz="4" w:space="0" w:color="auto"/>
            </w:tcBorders>
            <w:shd w:val="clear" w:color="auto" w:fill="auto"/>
            <w:noWrap/>
            <w:vAlign w:val="bottom"/>
            <w:hideMark/>
          </w:tcPr>
          <w:p w14:paraId="6B9021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w:t>
            </w:r>
          </w:p>
        </w:tc>
        <w:tc>
          <w:tcPr>
            <w:tcW w:w="960" w:type="dxa"/>
            <w:tcBorders>
              <w:top w:val="nil"/>
              <w:left w:val="nil"/>
              <w:bottom w:val="single" w:sz="4" w:space="0" w:color="auto"/>
              <w:right w:val="single" w:sz="4" w:space="0" w:color="auto"/>
            </w:tcBorders>
            <w:shd w:val="clear" w:color="auto" w:fill="auto"/>
            <w:noWrap/>
            <w:vAlign w:val="bottom"/>
            <w:hideMark/>
          </w:tcPr>
          <w:p w14:paraId="1360AEC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w:t>
            </w:r>
          </w:p>
        </w:tc>
        <w:tc>
          <w:tcPr>
            <w:tcW w:w="960" w:type="dxa"/>
            <w:tcBorders>
              <w:top w:val="nil"/>
              <w:left w:val="nil"/>
              <w:bottom w:val="single" w:sz="4" w:space="0" w:color="auto"/>
              <w:right w:val="double" w:sz="6" w:space="0" w:color="auto"/>
            </w:tcBorders>
            <w:shd w:val="clear" w:color="auto" w:fill="auto"/>
            <w:noWrap/>
            <w:vAlign w:val="bottom"/>
            <w:hideMark/>
          </w:tcPr>
          <w:p w14:paraId="7F1D7B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24865C3C"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D56594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4AC60A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4038D7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7565ED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4782990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25.85</w:t>
            </w:r>
          </w:p>
        </w:tc>
        <w:tc>
          <w:tcPr>
            <w:tcW w:w="1100" w:type="dxa"/>
            <w:tcBorders>
              <w:top w:val="nil"/>
              <w:left w:val="nil"/>
              <w:bottom w:val="single" w:sz="4" w:space="0" w:color="auto"/>
              <w:right w:val="single" w:sz="4" w:space="0" w:color="auto"/>
            </w:tcBorders>
            <w:shd w:val="clear" w:color="auto" w:fill="auto"/>
            <w:noWrap/>
            <w:vAlign w:val="bottom"/>
            <w:hideMark/>
          </w:tcPr>
          <w:p w14:paraId="7834AF4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1120" w:type="dxa"/>
            <w:tcBorders>
              <w:top w:val="nil"/>
              <w:left w:val="nil"/>
              <w:bottom w:val="single" w:sz="4" w:space="0" w:color="auto"/>
              <w:right w:val="single" w:sz="4" w:space="0" w:color="auto"/>
            </w:tcBorders>
            <w:shd w:val="clear" w:color="auto" w:fill="auto"/>
            <w:noWrap/>
            <w:vAlign w:val="bottom"/>
            <w:hideMark/>
          </w:tcPr>
          <w:p w14:paraId="1835108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11,042.2</w:t>
            </w:r>
          </w:p>
        </w:tc>
        <w:tc>
          <w:tcPr>
            <w:tcW w:w="960" w:type="dxa"/>
            <w:tcBorders>
              <w:top w:val="nil"/>
              <w:left w:val="nil"/>
              <w:bottom w:val="single" w:sz="4" w:space="0" w:color="auto"/>
              <w:right w:val="single" w:sz="4" w:space="0" w:color="auto"/>
            </w:tcBorders>
            <w:shd w:val="clear" w:color="auto" w:fill="auto"/>
            <w:noWrap/>
            <w:vAlign w:val="bottom"/>
            <w:hideMark/>
          </w:tcPr>
          <w:p w14:paraId="46C908C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9638B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427.2</w:t>
            </w:r>
          </w:p>
        </w:tc>
        <w:tc>
          <w:tcPr>
            <w:tcW w:w="1000" w:type="dxa"/>
            <w:tcBorders>
              <w:top w:val="nil"/>
              <w:left w:val="nil"/>
              <w:bottom w:val="single" w:sz="4" w:space="0" w:color="auto"/>
              <w:right w:val="single" w:sz="4" w:space="0" w:color="auto"/>
            </w:tcBorders>
            <w:shd w:val="clear" w:color="auto" w:fill="auto"/>
            <w:noWrap/>
            <w:vAlign w:val="bottom"/>
            <w:hideMark/>
          </w:tcPr>
          <w:p w14:paraId="6AFBA2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220.8</w:t>
            </w:r>
          </w:p>
        </w:tc>
        <w:tc>
          <w:tcPr>
            <w:tcW w:w="960" w:type="dxa"/>
            <w:tcBorders>
              <w:top w:val="nil"/>
              <w:left w:val="nil"/>
              <w:bottom w:val="single" w:sz="4" w:space="0" w:color="auto"/>
              <w:right w:val="single" w:sz="4" w:space="0" w:color="auto"/>
            </w:tcBorders>
            <w:shd w:val="clear" w:color="auto" w:fill="auto"/>
            <w:noWrap/>
            <w:vAlign w:val="bottom"/>
            <w:hideMark/>
          </w:tcPr>
          <w:p w14:paraId="528FD9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15.5</w:t>
            </w:r>
          </w:p>
        </w:tc>
        <w:tc>
          <w:tcPr>
            <w:tcW w:w="960" w:type="dxa"/>
            <w:tcBorders>
              <w:top w:val="nil"/>
              <w:left w:val="nil"/>
              <w:bottom w:val="single" w:sz="4" w:space="0" w:color="auto"/>
              <w:right w:val="single" w:sz="4" w:space="0" w:color="auto"/>
            </w:tcBorders>
            <w:shd w:val="clear" w:color="auto" w:fill="auto"/>
            <w:noWrap/>
            <w:vAlign w:val="bottom"/>
            <w:hideMark/>
          </w:tcPr>
          <w:p w14:paraId="73AABE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8.5</w:t>
            </w:r>
          </w:p>
        </w:tc>
        <w:tc>
          <w:tcPr>
            <w:tcW w:w="960" w:type="dxa"/>
            <w:tcBorders>
              <w:top w:val="nil"/>
              <w:left w:val="nil"/>
              <w:bottom w:val="single" w:sz="4" w:space="0" w:color="auto"/>
              <w:right w:val="double" w:sz="6" w:space="0" w:color="auto"/>
            </w:tcBorders>
            <w:shd w:val="clear" w:color="auto" w:fill="auto"/>
            <w:noWrap/>
            <w:vAlign w:val="bottom"/>
            <w:hideMark/>
          </w:tcPr>
          <w:p w14:paraId="78670DB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3AF9AF2C"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18D1E2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DCB568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CC42D8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3D13406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269A77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5.10</w:t>
            </w:r>
          </w:p>
        </w:tc>
        <w:tc>
          <w:tcPr>
            <w:tcW w:w="1100" w:type="dxa"/>
            <w:tcBorders>
              <w:top w:val="nil"/>
              <w:left w:val="nil"/>
              <w:bottom w:val="single" w:sz="4" w:space="0" w:color="auto"/>
              <w:right w:val="single" w:sz="4" w:space="0" w:color="auto"/>
            </w:tcBorders>
            <w:shd w:val="clear" w:color="auto" w:fill="auto"/>
            <w:noWrap/>
            <w:vAlign w:val="bottom"/>
            <w:hideMark/>
          </w:tcPr>
          <w:p w14:paraId="0EDE99B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0CBAC5F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1,554.9</w:t>
            </w:r>
          </w:p>
        </w:tc>
        <w:tc>
          <w:tcPr>
            <w:tcW w:w="960" w:type="dxa"/>
            <w:tcBorders>
              <w:top w:val="nil"/>
              <w:left w:val="nil"/>
              <w:bottom w:val="single" w:sz="4" w:space="0" w:color="auto"/>
              <w:right w:val="single" w:sz="4" w:space="0" w:color="auto"/>
            </w:tcBorders>
            <w:shd w:val="clear" w:color="auto" w:fill="auto"/>
            <w:noWrap/>
            <w:vAlign w:val="bottom"/>
            <w:hideMark/>
          </w:tcPr>
          <w:p w14:paraId="7448493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142E03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304.9</w:t>
            </w:r>
          </w:p>
        </w:tc>
        <w:tc>
          <w:tcPr>
            <w:tcW w:w="1000" w:type="dxa"/>
            <w:tcBorders>
              <w:top w:val="nil"/>
              <w:left w:val="nil"/>
              <w:bottom w:val="single" w:sz="4" w:space="0" w:color="auto"/>
              <w:right w:val="single" w:sz="4" w:space="0" w:color="auto"/>
            </w:tcBorders>
            <w:shd w:val="clear" w:color="auto" w:fill="auto"/>
            <w:noWrap/>
            <w:vAlign w:val="bottom"/>
            <w:hideMark/>
          </w:tcPr>
          <w:p w14:paraId="4436C5A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62.2</w:t>
            </w:r>
          </w:p>
        </w:tc>
        <w:tc>
          <w:tcPr>
            <w:tcW w:w="960" w:type="dxa"/>
            <w:tcBorders>
              <w:top w:val="nil"/>
              <w:left w:val="nil"/>
              <w:bottom w:val="single" w:sz="4" w:space="0" w:color="auto"/>
              <w:right w:val="single" w:sz="4" w:space="0" w:color="auto"/>
            </w:tcBorders>
            <w:shd w:val="clear" w:color="auto" w:fill="auto"/>
            <w:noWrap/>
            <w:vAlign w:val="bottom"/>
            <w:hideMark/>
          </w:tcPr>
          <w:p w14:paraId="0448CA7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4.4</w:t>
            </w:r>
          </w:p>
        </w:tc>
        <w:tc>
          <w:tcPr>
            <w:tcW w:w="960" w:type="dxa"/>
            <w:tcBorders>
              <w:top w:val="nil"/>
              <w:left w:val="nil"/>
              <w:bottom w:val="single" w:sz="4" w:space="0" w:color="auto"/>
              <w:right w:val="single" w:sz="4" w:space="0" w:color="auto"/>
            </w:tcBorders>
            <w:shd w:val="clear" w:color="auto" w:fill="auto"/>
            <w:noWrap/>
            <w:vAlign w:val="bottom"/>
            <w:hideMark/>
          </w:tcPr>
          <w:p w14:paraId="778D1A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12.2</w:t>
            </w:r>
          </w:p>
        </w:tc>
        <w:tc>
          <w:tcPr>
            <w:tcW w:w="960" w:type="dxa"/>
            <w:tcBorders>
              <w:top w:val="nil"/>
              <w:left w:val="nil"/>
              <w:bottom w:val="single" w:sz="4" w:space="0" w:color="auto"/>
              <w:right w:val="double" w:sz="6" w:space="0" w:color="auto"/>
            </w:tcBorders>
            <w:shd w:val="clear" w:color="auto" w:fill="auto"/>
            <w:noWrap/>
            <w:vAlign w:val="bottom"/>
            <w:hideMark/>
          </w:tcPr>
          <w:p w14:paraId="7B31A7A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4.0</w:t>
            </w:r>
          </w:p>
        </w:tc>
      </w:tr>
      <w:tr w:rsidR="00552117" w:rsidRPr="00552117" w14:paraId="7B5AD97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7C20E6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AAFD3C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65C0F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960" w:type="dxa"/>
            <w:tcBorders>
              <w:top w:val="nil"/>
              <w:left w:val="nil"/>
              <w:bottom w:val="single" w:sz="4" w:space="0" w:color="auto"/>
              <w:right w:val="single" w:sz="4" w:space="0" w:color="auto"/>
            </w:tcBorders>
            <w:shd w:val="clear" w:color="auto" w:fill="auto"/>
            <w:noWrap/>
            <w:vAlign w:val="bottom"/>
            <w:hideMark/>
          </w:tcPr>
          <w:p w14:paraId="64CD45A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1F6D3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16.05</w:t>
            </w:r>
          </w:p>
        </w:tc>
        <w:tc>
          <w:tcPr>
            <w:tcW w:w="1100" w:type="dxa"/>
            <w:tcBorders>
              <w:top w:val="nil"/>
              <w:left w:val="nil"/>
              <w:bottom w:val="single" w:sz="4" w:space="0" w:color="auto"/>
              <w:right w:val="single" w:sz="4" w:space="0" w:color="auto"/>
            </w:tcBorders>
            <w:shd w:val="clear" w:color="auto" w:fill="auto"/>
            <w:noWrap/>
            <w:vAlign w:val="bottom"/>
            <w:hideMark/>
          </w:tcPr>
          <w:p w14:paraId="6510D4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1B0049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3,974.1</w:t>
            </w:r>
          </w:p>
        </w:tc>
        <w:tc>
          <w:tcPr>
            <w:tcW w:w="960" w:type="dxa"/>
            <w:tcBorders>
              <w:top w:val="nil"/>
              <w:left w:val="nil"/>
              <w:bottom w:val="single" w:sz="4" w:space="0" w:color="auto"/>
              <w:right w:val="single" w:sz="4" w:space="0" w:color="auto"/>
            </w:tcBorders>
            <w:shd w:val="clear" w:color="auto" w:fill="auto"/>
            <w:noWrap/>
            <w:vAlign w:val="bottom"/>
            <w:hideMark/>
          </w:tcPr>
          <w:p w14:paraId="68AE25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4.3</w:t>
            </w:r>
          </w:p>
        </w:tc>
        <w:tc>
          <w:tcPr>
            <w:tcW w:w="960" w:type="dxa"/>
            <w:tcBorders>
              <w:top w:val="nil"/>
              <w:left w:val="nil"/>
              <w:bottom w:val="single" w:sz="4" w:space="0" w:color="auto"/>
              <w:right w:val="single" w:sz="4" w:space="0" w:color="auto"/>
            </w:tcBorders>
            <w:shd w:val="clear" w:color="auto" w:fill="auto"/>
            <w:noWrap/>
            <w:vAlign w:val="bottom"/>
            <w:hideMark/>
          </w:tcPr>
          <w:p w14:paraId="7BEFBB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247.6</w:t>
            </w:r>
          </w:p>
        </w:tc>
        <w:tc>
          <w:tcPr>
            <w:tcW w:w="1000" w:type="dxa"/>
            <w:tcBorders>
              <w:top w:val="nil"/>
              <w:left w:val="nil"/>
              <w:bottom w:val="single" w:sz="4" w:space="0" w:color="auto"/>
              <w:right w:val="single" w:sz="4" w:space="0" w:color="auto"/>
            </w:tcBorders>
            <w:shd w:val="clear" w:color="auto" w:fill="auto"/>
            <w:noWrap/>
            <w:vAlign w:val="bottom"/>
            <w:hideMark/>
          </w:tcPr>
          <w:p w14:paraId="36EF348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39.7</w:t>
            </w:r>
          </w:p>
        </w:tc>
        <w:tc>
          <w:tcPr>
            <w:tcW w:w="960" w:type="dxa"/>
            <w:tcBorders>
              <w:top w:val="nil"/>
              <w:left w:val="nil"/>
              <w:bottom w:val="single" w:sz="4" w:space="0" w:color="auto"/>
              <w:right w:val="single" w:sz="4" w:space="0" w:color="auto"/>
            </w:tcBorders>
            <w:shd w:val="clear" w:color="auto" w:fill="auto"/>
            <w:noWrap/>
            <w:vAlign w:val="bottom"/>
            <w:hideMark/>
          </w:tcPr>
          <w:p w14:paraId="11C00F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w:t>
            </w:r>
          </w:p>
        </w:tc>
        <w:tc>
          <w:tcPr>
            <w:tcW w:w="960" w:type="dxa"/>
            <w:tcBorders>
              <w:top w:val="nil"/>
              <w:left w:val="nil"/>
              <w:bottom w:val="single" w:sz="4" w:space="0" w:color="auto"/>
              <w:right w:val="single" w:sz="4" w:space="0" w:color="auto"/>
            </w:tcBorders>
            <w:shd w:val="clear" w:color="auto" w:fill="auto"/>
            <w:noWrap/>
            <w:vAlign w:val="bottom"/>
            <w:hideMark/>
          </w:tcPr>
          <w:p w14:paraId="101867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w:t>
            </w:r>
          </w:p>
        </w:tc>
        <w:tc>
          <w:tcPr>
            <w:tcW w:w="960" w:type="dxa"/>
            <w:tcBorders>
              <w:top w:val="nil"/>
              <w:left w:val="nil"/>
              <w:bottom w:val="single" w:sz="4" w:space="0" w:color="auto"/>
              <w:right w:val="double" w:sz="6" w:space="0" w:color="auto"/>
            </w:tcBorders>
            <w:shd w:val="clear" w:color="auto" w:fill="auto"/>
            <w:noWrap/>
            <w:vAlign w:val="bottom"/>
            <w:hideMark/>
          </w:tcPr>
          <w:p w14:paraId="133BE20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F79C4E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756A46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1ED86A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05314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960" w:type="dxa"/>
            <w:tcBorders>
              <w:top w:val="nil"/>
              <w:left w:val="nil"/>
              <w:bottom w:val="single" w:sz="4" w:space="0" w:color="auto"/>
              <w:right w:val="single" w:sz="4" w:space="0" w:color="auto"/>
            </w:tcBorders>
            <w:shd w:val="clear" w:color="auto" w:fill="auto"/>
            <w:noWrap/>
            <w:vAlign w:val="bottom"/>
            <w:hideMark/>
          </w:tcPr>
          <w:p w14:paraId="5E38D61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57A0A7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19.39</w:t>
            </w:r>
          </w:p>
        </w:tc>
        <w:tc>
          <w:tcPr>
            <w:tcW w:w="1100" w:type="dxa"/>
            <w:tcBorders>
              <w:top w:val="nil"/>
              <w:left w:val="nil"/>
              <w:bottom w:val="single" w:sz="4" w:space="0" w:color="auto"/>
              <w:right w:val="single" w:sz="4" w:space="0" w:color="auto"/>
            </w:tcBorders>
            <w:shd w:val="clear" w:color="auto" w:fill="auto"/>
            <w:noWrap/>
            <w:vAlign w:val="bottom"/>
            <w:hideMark/>
          </w:tcPr>
          <w:p w14:paraId="75F171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4A951F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5,467.0</w:t>
            </w:r>
          </w:p>
        </w:tc>
        <w:tc>
          <w:tcPr>
            <w:tcW w:w="960" w:type="dxa"/>
            <w:tcBorders>
              <w:top w:val="nil"/>
              <w:left w:val="nil"/>
              <w:bottom w:val="single" w:sz="4" w:space="0" w:color="auto"/>
              <w:right w:val="single" w:sz="4" w:space="0" w:color="auto"/>
            </w:tcBorders>
            <w:shd w:val="clear" w:color="auto" w:fill="auto"/>
            <w:noWrap/>
            <w:vAlign w:val="bottom"/>
            <w:hideMark/>
          </w:tcPr>
          <w:p w14:paraId="55EDBF7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w:t>
            </w:r>
          </w:p>
        </w:tc>
        <w:tc>
          <w:tcPr>
            <w:tcW w:w="960" w:type="dxa"/>
            <w:tcBorders>
              <w:top w:val="nil"/>
              <w:left w:val="nil"/>
              <w:bottom w:val="single" w:sz="4" w:space="0" w:color="auto"/>
              <w:right w:val="single" w:sz="4" w:space="0" w:color="auto"/>
            </w:tcBorders>
            <w:shd w:val="clear" w:color="auto" w:fill="auto"/>
            <w:noWrap/>
            <w:vAlign w:val="bottom"/>
            <w:hideMark/>
          </w:tcPr>
          <w:p w14:paraId="1CD6FCD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281.9</w:t>
            </w:r>
          </w:p>
        </w:tc>
        <w:tc>
          <w:tcPr>
            <w:tcW w:w="1000" w:type="dxa"/>
            <w:tcBorders>
              <w:top w:val="nil"/>
              <w:left w:val="nil"/>
              <w:bottom w:val="single" w:sz="4" w:space="0" w:color="auto"/>
              <w:right w:val="single" w:sz="4" w:space="0" w:color="auto"/>
            </w:tcBorders>
            <w:shd w:val="clear" w:color="auto" w:fill="auto"/>
            <w:noWrap/>
            <w:vAlign w:val="bottom"/>
            <w:hideMark/>
          </w:tcPr>
          <w:p w14:paraId="7EAF92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109.3</w:t>
            </w:r>
          </w:p>
        </w:tc>
        <w:tc>
          <w:tcPr>
            <w:tcW w:w="960" w:type="dxa"/>
            <w:tcBorders>
              <w:top w:val="nil"/>
              <w:left w:val="nil"/>
              <w:bottom w:val="single" w:sz="4" w:space="0" w:color="auto"/>
              <w:right w:val="single" w:sz="4" w:space="0" w:color="auto"/>
            </w:tcBorders>
            <w:shd w:val="clear" w:color="auto" w:fill="auto"/>
            <w:noWrap/>
            <w:vAlign w:val="bottom"/>
            <w:hideMark/>
          </w:tcPr>
          <w:p w14:paraId="309FF7F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7.7</w:t>
            </w:r>
          </w:p>
        </w:tc>
        <w:tc>
          <w:tcPr>
            <w:tcW w:w="960" w:type="dxa"/>
            <w:tcBorders>
              <w:top w:val="nil"/>
              <w:left w:val="nil"/>
              <w:bottom w:val="single" w:sz="4" w:space="0" w:color="auto"/>
              <w:right w:val="single" w:sz="4" w:space="0" w:color="auto"/>
            </w:tcBorders>
            <w:shd w:val="clear" w:color="auto" w:fill="auto"/>
            <w:noWrap/>
            <w:vAlign w:val="bottom"/>
            <w:hideMark/>
          </w:tcPr>
          <w:p w14:paraId="03F7FCB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5.6</w:t>
            </w:r>
          </w:p>
        </w:tc>
        <w:tc>
          <w:tcPr>
            <w:tcW w:w="960" w:type="dxa"/>
            <w:tcBorders>
              <w:top w:val="nil"/>
              <w:left w:val="nil"/>
              <w:bottom w:val="single" w:sz="4" w:space="0" w:color="auto"/>
              <w:right w:val="double" w:sz="6" w:space="0" w:color="auto"/>
            </w:tcBorders>
            <w:shd w:val="clear" w:color="auto" w:fill="auto"/>
            <w:noWrap/>
            <w:vAlign w:val="bottom"/>
            <w:hideMark/>
          </w:tcPr>
          <w:p w14:paraId="5BA6F7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791ECBE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D84A0B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415BC6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0E8CED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1E542D1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E53293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13.08</w:t>
            </w:r>
          </w:p>
        </w:tc>
        <w:tc>
          <w:tcPr>
            <w:tcW w:w="1100" w:type="dxa"/>
            <w:tcBorders>
              <w:top w:val="nil"/>
              <w:left w:val="nil"/>
              <w:bottom w:val="single" w:sz="4" w:space="0" w:color="auto"/>
              <w:right w:val="single" w:sz="4" w:space="0" w:color="auto"/>
            </w:tcBorders>
            <w:shd w:val="clear" w:color="auto" w:fill="auto"/>
            <w:noWrap/>
            <w:vAlign w:val="bottom"/>
            <w:hideMark/>
          </w:tcPr>
          <w:p w14:paraId="77611CF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1120" w:type="dxa"/>
            <w:tcBorders>
              <w:top w:val="nil"/>
              <w:left w:val="nil"/>
              <w:bottom w:val="single" w:sz="4" w:space="0" w:color="auto"/>
              <w:right w:val="single" w:sz="4" w:space="0" w:color="auto"/>
            </w:tcBorders>
            <w:shd w:val="clear" w:color="auto" w:fill="auto"/>
            <w:noWrap/>
            <w:vAlign w:val="bottom"/>
            <w:hideMark/>
          </w:tcPr>
          <w:p w14:paraId="63A0FE7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5,531.8</w:t>
            </w:r>
          </w:p>
        </w:tc>
        <w:tc>
          <w:tcPr>
            <w:tcW w:w="960" w:type="dxa"/>
            <w:tcBorders>
              <w:top w:val="nil"/>
              <w:left w:val="nil"/>
              <w:bottom w:val="single" w:sz="4" w:space="0" w:color="auto"/>
              <w:right w:val="single" w:sz="4" w:space="0" w:color="auto"/>
            </w:tcBorders>
            <w:shd w:val="clear" w:color="auto" w:fill="auto"/>
            <w:noWrap/>
            <w:vAlign w:val="bottom"/>
            <w:hideMark/>
          </w:tcPr>
          <w:p w14:paraId="324F8A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6.0</w:t>
            </w:r>
          </w:p>
        </w:tc>
        <w:tc>
          <w:tcPr>
            <w:tcW w:w="960" w:type="dxa"/>
            <w:tcBorders>
              <w:top w:val="nil"/>
              <w:left w:val="nil"/>
              <w:bottom w:val="single" w:sz="4" w:space="0" w:color="auto"/>
              <w:right w:val="single" w:sz="4" w:space="0" w:color="auto"/>
            </w:tcBorders>
            <w:shd w:val="clear" w:color="auto" w:fill="auto"/>
            <w:noWrap/>
            <w:vAlign w:val="bottom"/>
            <w:hideMark/>
          </w:tcPr>
          <w:p w14:paraId="3091828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422.9</w:t>
            </w:r>
          </w:p>
        </w:tc>
        <w:tc>
          <w:tcPr>
            <w:tcW w:w="1000" w:type="dxa"/>
            <w:tcBorders>
              <w:top w:val="nil"/>
              <w:left w:val="nil"/>
              <w:bottom w:val="single" w:sz="4" w:space="0" w:color="auto"/>
              <w:right w:val="single" w:sz="4" w:space="0" w:color="auto"/>
            </w:tcBorders>
            <w:shd w:val="clear" w:color="auto" w:fill="auto"/>
            <w:noWrap/>
            <w:vAlign w:val="bottom"/>
            <w:hideMark/>
          </w:tcPr>
          <w:p w14:paraId="594A87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110.6</w:t>
            </w:r>
          </w:p>
        </w:tc>
        <w:tc>
          <w:tcPr>
            <w:tcW w:w="960" w:type="dxa"/>
            <w:tcBorders>
              <w:top w:val="nil"/>
              <w:left w:val="nil"/>
              <w:bottom w:val="single" w:sz="4" w:space="0" w:color="auto"/>
              <w:right w:val="single" w:sz="4" w:space="0" w:color="auto"/>
            </w:tcBorders>
            <w:shd w:val="clear" w:color="auto" w:fill="auto"/>
            <w:noWrap/>
            <w:vAlign w:val="bottom"/>
            <w:hideMark/>
          </w:tcPr>
          <w:p w14:paraId="1B36AA7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7.8</w:t>
            </w:r>
          </w:p>
        </w:tc>
        <w:tc>
          <w:tcPr>
            <w:tcW w:w="960" w:type="dxa"/>
            <w:tcBorders>
              <w:top w:val="nil"/>
              <w:left w:val="nil"/>
              <w:bottom w:val="single" w:sz="4" w:space="0" w:color="auto"/>
              <w:right w:val="single" w:sz="4" w:space="0" w:color="auto"/>
            </w:tcBorders>
            <w:shd w:val="clear" w:color="auto" w:fill="auto"/>
            <w:noWrap/>
            <w:vAlign w:val="bottom"/>
            <w:hideMark/>
          </w:tcPr>
          <w:p w14:paraId="1B37326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8.5</w:t>
            </w:r>
          </w:p>
        </w:tc>
        <w:tc>
          <w:tcPr>
            <w:tcW w:w="960" w:type="dxa"/>
            <w:tcBorders>
              <w:top w:val="nil"/>
              <w:left w:val="nil"/>
              <w:bottom w:val="single" w:sz="4" w:space="0" w:color="auto"/>
              <w:right w:val="double" w:sz="6" w:space="0" w:color="auto"/>
            </w:tcBorders>
            <w:shd w:val="clear" w:color="auto" w:fill="auto"/>
            <w:noWrap/>
            <w:vAlign w:val="bottom"/>
            <w:hideMark/>
          </w:tcPr>
          <w:p w14:paraId="2F94C3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81DA81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D81CC1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77F606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CA225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137D418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746BF7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10.85</w:t>
            </w:r>
          </w:p>
        </w:tc>
        <w:tc>
          <w:tcPr>
            <w:tcW w:w="1100" w:type="dxa"/>
            <w:tcBorders>
              <w:top w:val="nil"/>
              <w:left w:val="nil"/>
              <w:bottom w:val="single" w:sz="4" w:space="0" w:color="auto"/>
              <w:right w:val="single" w:sz="4" w:space="0" w:color="auto"/>
            </w:tcBorders>
            <w:shd w:val="clear" w:color="auto" w:fill="auto"/>
            <w:noWrap/>
            <w:vAlign w:val="bottom"/>
            <w:hideMark/>
          </w:tcPr>
          <w:p w14:paraId="002CFF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5944F5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2,489.6</w:t>
            </w:r>
          </w:p>
        </w:tc>
        <w:tc>
          <w:tcPr>
            <w:tcW w:w="960" w:type="dxa"/>
            <w:tcBorders>
              <w:top w:val="nil"/>
              <w:left w:val="nil"/>
              <w:bottom w:val="single" w:sz="4" w:space="0" w:color="auto"/>
              <w:right w:val="single" w:sz="4" w:space="0" w:color="auto"/>
            </w:tcBorders>
            <w:shd w:val="clear" w:color="auto" w:fill="auto"/>
            <w:noWrap/>
            <w:vAlign w:val="bottom"/>
            <w:hideMark/>
          </w:tcPr>
          <w:p w14:paraId="4578C51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w:t>
            </w:r>
          </w:p>
        </w:tc>
        <w:tc>
          <w:tcPr>
            <w:tcW w:w="960" w:type="dxa"/>
            <w:tcBorders>
              <w:top w:val="nil"/>
              <w:left w:val="nil"/>
              <w:bottom w:val="single" w:sz="4" w:space="0" w:color="auto"/>
              <w:right w:val="single" w:sz="4" w:space="0" w:color="auto"/>
            </w:tcBorders>
            <w:shd w:val="clear" w:color="auto" w:fill="auto"/>
            <w:noWrap/>
            <w:vAlign w:val="bottom"/>
            <w:hideMark/>
          </w:tcPr>
          <w:p w14:paraId="452CF5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229.5</w:t>
            </w:r>
          </w:p>
        </w:tc>
        <w:tc>
          <w:tcPr>
            <w:tcW w:w="1000" w:type="dxa"/>
            <w:tcBorders>
              <w:top w:val="nil"/>
              <w:left w:val="nil"/>
              <w:bottom w:val="single" w:sz="4" w:space="0" w:color="auto"/>
              <w:right w:val="single" w:sz="4" w:space="0" w:color="auto"/>
            </w:tcBorders>
            <w:shd w:val="clear" w:color="auto" w:fill="auto"/>
            <w:noWrap/>
            <w:vAlign w:val="bottom"/>
            <w:hideMark/>
          </w:tcPr>
          <w:p w14:paraId="68E2081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23.9</w:t>
            </w:r>
          </w:p>
        </w:tc>
        <w:tc>
          <w:tcPr>
            <w:tcW w:w="960" w:type="dxa"/>
            <w:tcBorders>
              <w:top w:val="nil"/>
              <w:left w:val="nil"/>
              <w:bottom w:val="single" w:sz="4" w:space="0" w:color="auto"/>
              <w:right w:val="single" w:sz="4" w:space="0" w:color="auto"/>
            </w:tcBorders>
            <w:shd w:val="clear" w:color="auto" w:fill="auto"/>
            <w:noWrap/>
            <w:vAlign w:val="bottom"/>
            <w:hideMark/>
          </w:tcPr>
          <w:p w14:paraId="425C3EA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67DC7B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double" w:sz="6" w:space="0" w:color="auto"/>
            </w:tcBorders>
            <w:shd w:val="clear" w:color="auto" w:fill="auto"/>
            <w:noWrap/>
            <w:vAlign w:val="bottom"/>
            <w:hideMark/>
          </w:tcPr>
          <w:p w14:paraId="107FF66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512E312C"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4C7255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6EF8AE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EB006F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5208567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24EB306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10.67</w:t>
            </w:r>
          </w:p>
        </w:tc>
        <w:tc>
          <w:tcPr>
            <w:tcW w:w="1100" w:type="dxa"/>
            <w:tcBorders>
              <w:top w:val="nil"/>
              <w:left w:val="nil"/>
              <w:bottom w:val="single" w:sz="4" w:space="0" w:color="auto"/>
              <w:right w:val="single" w:sz="4" w:space="0" w:color="auto"/>
            </w:tcBorders>
            <w:shd w:val="clear" w:color="auto" w:fill="auto"/>
            <w:noWrap/>
            <w:vAlign w:val="bottom"/>
            <w:hideMark/>
          </w:tcPr>
          <w:p w14:paraId="6DAC0F2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7CCED0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516C7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5FF3DA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BEE43D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EAD138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0D2F1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775118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D1E7D4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421499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C11E3B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55937F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960" w:type="dxa"/>
            <w:tcBorders>
              <w:top w:val="nil"/>
              <w:left w:val="nil"/>
              <w:bottom w:val="single" w:sz="4" w:space="0" w:color="auto"/>
              <w:right w:val="single" w:sz="4" w:space="0" w:color="auto"/>
            </w:tcBorders>
            <w:shd w:val="clear" w:color="auto" w:fill="auto"/>
            <w:noWrap/>
            <w:vAlign w:val="bottom"/>
            <w:hideMark/>
          </w:tcPr>
          <w:p w14:paraId="1AC42AA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2A576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23.62</w:t>
            </w:r>
          </w:p>
        </w:tc>
        <w:tc>
          <w:tcPr>
            <w:tcW w:w="1100" w:type="dxa"/>
            <w:tcBorders>
              <w:top w:val="nil"/>
              <w:left w:val="nil"/>
              <w:bottom w:val="single" w:sz="4" w:space="0" w:color="auto"/>
              <w:right w:val="single" w:sz="4" w:space="0" w:color="auto"/>
            </w:tcBorders>
            <w:shd w:val="clear" w:color="auto" w:fill="auto"/>
            <w:noWrap/>
            <w:vAlign w:val="bottom"/>
            <w:hideMark/>
          </w:tcPr>
          <w:p w14:paraId="50CE55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1120" w:type="dxa"/>
            <w:tcBorders>
              <w:top w:val="nil"/>
              <w:left w:val="nil"/>
              <w:bottom w:val="single" w:sz="4" w:space="0" w:color="auto"/>
              <w:right w:val="single" w:sz="4" w:space="0" w:color="auto"/>
            </w:tcBorders>
            <w:shd w:val="clear" w:color="auto" w:fill="auto"/>
            <w:noWrap/>
            <w:vAlign w:val="bottom"/>
            <w:hideMark/>
          </w:tcPr>
          <w:p w14:paraId="16AA5F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12B3C7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2BB125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DBAA80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CCC34D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114B7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2CFE8B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5E4426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5B908B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6908BA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24B70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960" w:type="dxa"/>
            <w:tcBorders>
              <w:top w:val="nil"/>
              <w:left w:val="nil"/>
              <w:bottom w:val="single" w:sz="4" w:space="0" w:color="auto"/>
              <w:right w:val="single" w:sz="4" w:space="0" w:color="auto"/>
            </w:tcBorders>
            <w:shd w:val="clear" w:color="auto" w:fill="auto"/>
            <w:noWrap/>
            <w:vAlign w:val="bottom"/>
            <w:hideMark/>
          </w:tcPr>
          <w:p w14:paraId="0320D90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1E328F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2.77</w:t>
            </w:r>
          </w:p>
        </w:tc>
        <w:tc>
          <w:tcPr>
            <w:tcW w:w="1100" w:type="dxa"/>
            <w:tcBorders>
              <w:top w:val="nil"/>
              <w:left w:val="nil"/>
              <w:bottom w:val="single" w:sz="4" w:space="0" w:color="auto"/>
              <w:right w:val="single" w:sz="4" w:space="0" w:color="auto"/>
            </w:tcBorders>
            <w:shd w:val="clear" w:color="auto" w:fill="auto"/>
            <w:noWrap/>
            <w:vAlign w:val="bottom"/>
            <w:hideMark/>
          </w:tcPr>
          <w:p w14:paraId="14C55B6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7250CB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182.6</w:t>
            </w:r>
          </w:p>
        </w:tc>
        <w:tc>
          <w:tcPr>
            <w:tcW w:w="960" w:type="dxa"/>
            <w:tcBorders>
              <w:top w:val="nil"/>
              <w:left w:val="nil"/>
              <w:bottom w:val="single" w:sz="4" w:space="0" w:color="auto"/>
              <w:right w:val="single" w:sz="4" w:space="0" w:color="auto"/>
            </w:tcBorders>
            <w:shd w:val="clear" w:color="auto" w:fill="auto"/>
            <w:noWrap/>
            <w:vAlign w:val="bottom"/>
            <w:hideMark/>
          </w:tcPr>
          <w:p w14:paraId="2095E70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31CBEA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65.9</w:t>
            </w:r>
          </w:p>
        </w:tc>
        <w:tc>
          <w:tcPr>
            <w:tcW w:w="1000" w:type="dxa"/>
            <w:tcBorders>
              <w:top w:val="nil"/>
              <w:left w:val="nil"/>
              <w:bottom w:val="single" w:sz="4" w:space="0" w:color="auto"/>
              <w:right w:val="single" w:sz="4" w:space="0" w:color="auto"/>
            </w:tcBorders>
            <w:shd w:val="clear" w:color="auto" w:fill="auto"/>
            <w:noWrap/>
            <w:vAlign w:val="bottom"/>
            <w:hideMark/>
          </w:tcPr>
          <w:p w14:paraId="76FF7C1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single" w:sz="4" w:space="0" w:color="auto"/>
            </w:tcBorders>
            <w:shd w:val="clear" w:color="auto" w:fill="auto"/>
            <w:noWrap/>
            <w:vAlign w:val="bottom"/>
            <w:hideMark/>
          </w:tcPr>
          <w:p w14:paraId="4247F52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960" w:type="dxa"/>
            <w:tcBorders>
              <w:top w:val="nil"/>
              <w:left w:val="nil"/>
              <w:bottom w:val="single" w:sz="4" w:space="0" w:color="auto"/>
              <w:right w:val="single" w:sz="4" w:space="0" w:color="auto"/>
            </w:tcBorders>
            <w:shd w:val="clear" w:color="auto" w:fill="auto"/>
            <w:noWrap/>
            <w:vAlign w:val="bottom"/>
            <w:hideMark/>
          </w:tcPr>
          <w:p w14:paraId="5D9432E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960" w:type="dxa"/>
            <w:tcBorders>
              <w:top w:val="nil"/>
              <w:left w:val="nil"/>
              <w:bottom w:val="single" w:sz="4" w:space="0" w:color="auto"/>
              <w:right w:val="double" w:sz="6" w:space="0" w:color="auto"/>
            </w:tcBorders>
            <w:shd w:val="clear" w:color="auto" w:fill="auto"/>
            <w:noWrap/>
            <w:vAlign w:val="bottom"/>
            <w:hideMark/>
          </w:tcPr>
          <w:p w14:paraId="1970C28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33A12EFC"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0D48FE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5A1A85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5C43BE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960" w:type="dxa"/>
            <w:tcBorders>
              <w:top w:val="nil"/>
              <w:left w:val="nil"/>
              <w:bottom w:val="single" w:sz="4" w:space="0" w:color="auto"/>
              <w:right w:val="single" w:sz="4" w:space="0" w:color="auto"/>
            </w:tcBorders>
            <w:shd w:val="clear" w:color="auto" w:fill="auto"/>
            <w:noWrap/>
            <w:vAlign w:val="bottom"/>
            <w:hideMark/>
          </w:tcPr>
          <w:p w14:paraId="143B7B3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48F1D1F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0.71</w:t>
            </w:r>
          </w:p>
        </w:tc>
        <w:tc>
          <w:tcPr>
            <w:tcW w:w="1100" w:type="dxa"/>
            <w:tcBorders>
              <w:top w:val="nil"/>
              <w:left w:val="nil"/>
              <w:bottom w:val="single" w:sz="4" w:space="0" w:color="auto"/>
              <w:right w:val="single" w:sz="4" w:space="0" w:color="auto"/>
            </w:tcBorders>
            <w:shd w:val="clear" w:color="auto" w:fill="auto"/>
            <w:noWrap/>
            <w:vAlign w:val="bottom"/>
            <w:hideMark/>
          </w:tcPr>
          <w:p w14:paraId="00105E9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120" w:type="dxa"/>
            <w:tcBorders>
              <w:top w:val="nil"/>
              <w:left w:val="nil"/>
              <w:bottom w:val="single" w:sz="4" w:space="0" w:color="auto"/>
              <w:right w:val="single" w:sz="4" w:space="0" w:color="auto"/>
            </w:tcBorders>
            <w:shd w:val="clear" w:color="auto" w:fill="auto"/>
            <w:noWrap/>
            <w:vAlign w:val="bottom"/>
            <w:hideMark/>
          </w:tcPr>
          <w:p w14:paraId="0F09EF1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182.2</w:t>
            </w:r>
          </w:p>
        </w:tc>
        <w:tc>
          <w:tcPr>
            <w:tcW w:w="960" w:type="dxa"/>
            <w:tcBorders>
              <w:top w:val="nil"/>
              <w:left w:val="nil"/>
              <w:bottom w:val="single" w:sz="4" w:space="0" w:color="auto"/>
              <w:right w:val="single" w:sz="4" w:space="0" w:color="auto"/>
            </w:tcBorders>
            <w:shd w:val="clear" w:color="auto" w:fill="auto"/>
            <w:noWrap/>
            <w:vAlign w:val="bottom"/>
            <w:hideMark/>
          </w:tcPr>
          <w:p w14:paraId="0B25571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3289D9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256.7</w:t>
            </w:r>
          </w:p>
        </w:tc>
        <w:tc>
          <w:tcPr>
            <w:tcW w:w="1000" w:type="dxa"/>
            <w:tcBorders>
              <w:top w:val="nil"/>
              <w:left w:val="nil"/>
              <w:bottom w:val="single" w:sz="4" w:space="0" w:color="auto"/>
              <w:right w:val="single" w:sz="4" w:space="0" w:color="auto"/>
            </w:tcBorders>
            <w:shd w:val="clear" w:color="auto" w:fill="auto"/>
            <w:noWrap/>
            <w:vAlign w:val="bottom"/>
            <w:hideMark/>
          </w:tcPr>
          <w:p w14:paraId="6D7A039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w:t>
            </w:r>
          </w:p>
        </w:tc>
        <w:tc>
          <w:tcPr>
            <w:tcW w:w="960" w:type="dxa"/>
            <w:tcBorders>
              <w:top w:val="nil"/>
              <w:left w:val="nil"/>
              <w:bottom w:val="single" w:sz="4" w:space="0" w:color="auto"/>
              <w:right w:val="single" w:sz="4" w:space="0" w:color="auto"/>
            </w:tcBorders>
            <w:shd w:val="clear" w:color="auto" w:fill="auto"/>
            <w:noWrap/>
            <w:vAlign w:val="bottom"/>
            <w:hideMark/>
          </w:tcPr>
          <w:p w14:paraId="7CE8FC8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960" w:type="dxa"/>
            <w:tcBorders>
              <w:top w:val="nil"/>
              <w:left w:val="nil"/>
              <w:bottom w:val="single" w:sz="4" w:space="0" w:color="auto"/>
              <w:right w:val="single" w:sz="4" w:space="0" w:color="auto"/>
            </w:tcBorders>
            <w:shd w:val="clear" w:color="auto" w:fill="auto"/>
            <w:noWrap/>
            <w:vAlign w:val="bottom"/>
            <w:hideMark/>
          </w:tcPr>
          <w:p w14:paraId="112D32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w:t>
            </w:r>
          </w:p>
        </w:tc>
        <w:tc>
          <w:tcPr>
            <w:tcW w:w="960" w:type="dxa"/>
            <w:tcBorders>
              <w:top w:val="nil"/>
              <w:left w:val="nil"/>
              <w:bottom w:val="single" w:sz="4" w:space="0" w:color="auto"/>
              <w:right w:val="double" w:sz="6" w:space="0" w:color="auto"/>
            </w:tcBorders>
            <w:shd w:val="clear" w:color="auto" w:fill="auto"/>
            <w:noWrap/>
            <w:vAlign w:val="bottom"/>
            <w:hideMark/>
          </w:tcPr>
          <w:p w14:paraId="0E0A13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76E4803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994454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83366F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701592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single" w:sz="4" w:space="0" w:color="auto"/>
            </w:tcBorders>
            <w:shd w:val="clear" w:color="auto" w:fill="auto"/>
            <w:noWrap/>
            <w:vAlign w:val="bottom"/>
            <w:hideMark/>
          </w:tcPr>
          <w:p w14:paraId="19C64E6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7BB0E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31.36</w:t>
            </w:r>
          </w:p>
        </w:tc>
        <w:tc>
          <w:tcPr>
            <w:tcW w:w="1100" w:type="dxa"/>
            <w:tcBorders>
              <w:top w:val="nil"/>
              <w:left w:val="nil"/>
              <w:bottom w:val="single" w:sz="4" w:space="0" w:color="auto"/>
              <w:right w:val="single" w:sz="4" w:space="0" w:color="auto"/>
            </w:tcBorders>
            <w:shd w:val="clear" w:color="auto" w:fill="auto"/>
            <w:noWrap/>
            <w:vAlign w:val="bottom"/>
            <w:hideMark/>
          </w:tcPr>
          <w:p w14:paraId="0E1AB9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1120" w:type="dxa"/>
            <w:tcBorders>
              <w:top w:val="nil"/>
              <w:left w:val="nil"/>
              <w:bottom w:val="single" w:sz="4" w:space="0" w:color="auto"/>
              <w:right w:val="single" w:sz="4" w:space="0" w:color="auto"/>
            </w:tcBorders>
            <w:shd w:val="clear" w:color="auto" w:fill="auto"/>
            <w:noWrap/>
            <w:vAlign w:val="bottom"/>
            <w:hideMark/>
          </w:tcPr>
          <w:p w14:paraId="32417FE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5D393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0E0FBB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224AA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3B31A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90A11C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2580C8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92E417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7177F2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B766FA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9A6747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single" w:sz="4" w:space="0" w:color="auto"/>
            </w:tcBorders>
            <w:shd w:val="clear" w:color="auto" w:fill="auto"/>
            <w:noWrap/>
            <w:vAlign w:val="bottom"/>
            <w:hideMark/>
          </w:tcPr>
          <w:p w14:paraId="71CF03C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2DD0972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27.86</w:t>
            </w:r>
          </w:p>
        </w:tc>
        <w:tc>
          <w:tcPr>
            <w:tcW w:w="1100" w:type="dxa"/>
            <w:tcBorders>
              <w:top w:val="nil"/>
              <w:left w:val="nil"/>
              <w:bottom w:val="single" w:sz="4" w:space="0" w:color="auto"/>
              <w:right w:val="single" w:sz="4" w:space="0" w:color="auto"/>
            </w:tcBorders>
            <w:shd w:val="clear" w:color="auto" w:fill="auto"/>
            <w:noWrap/>
            <w:vAlign w:val="bottom"/>
            <w:hideMark/>
          </w:tcPr>
          <w:p w14:paraId="36436CF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1120" w:type="dxa"/>
            <w:tcBorders>
              <w:top w:val="nil"/>
              <w:left w:val="nil"/>
              <w:bottom w:val="single" w:sz="4" w:space="0" w:color="auto"/>
              <w:right w:val="single" w:sz="4" w:space="0" w:color="auto"/>
            </w:tcBorders>
            <w:shd w:val="clear" w:color="auto" w:fill="auto"/>
            <w:noWrap/>
            <w:vAlign w:val="bottom"/>
            <w:hideMark/>
          </w:tcPr>
          <w:p w14:paraId="53B70EC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0BDB4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8B875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78E296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3D71BF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E590B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690FAB5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FC8587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E933A6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134E4D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53B573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960" w:type="dxa"/>
            <w:tcBorders>
              <w:top w:val="nil"/>
              <w:left w:val="nil"/>
              <w:bottom w:val="single" w:sz="4" w:space="0" w:color="auto"/>
              <w:right w:val="single" w:sz="4" w:space="0" w:color="auto"/>
            </w:tcBorders>
            <w:shd w:val="clear" w:color="auto" w:fill="auto"/>
            <w:noWrap/>
            <w:vAlign w:val="bottom"/>
            <w:hideMark/>
          </w:tcPr>
          <w:p w14:paraId="408D5CF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A33C82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19.20</w:t>
            </w:r>
          </w:p>
        </w:tc>
        <w:tc>
          <w:tcPr>
            <w:tcW w:w="1100" w:type="dxa"/>
            <w:tcBorders>
              <w:top w:val="nil"/>
              <w:left w:val="nil"/>
              <w:bottom w:val="single" w:sz="4" w:space="0" w:color="auto"/>
              <w:right w:val="single" w:sz="4" w:space="0" w:color="auto"/>
            </w:tcBorders>
            <w:shd w:val="clear" w:color="auto" w:fill="auto"/>
            <w:noWrap/>
            <w:vAlign w:val="bottom"/>
            <w:hideMark/>
          </w:tcPr>
          <w:p w14:paraId="7F92F70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w:t>
            </w:r>
          </w:p>
        </w:tc>
        <w:tc>
          <w:tcPr>
            <w:tcW w:w="1120" w:type="dxa"/>
            <w:tcBorders>
              <w:top w:val="nil"/>
              <w:left w:val="nil"/>
              <w:bottom w:val="single" w:sz="4" w:space="0" w:color="auto"/>
              <w:right w:val="single" w:sz="4" w:space="0" w:color="auto"/>
            </w:tcBorders>
            <w:shd w:val="clear" w:color="auto" w:fill="auto"/>
            <w:noWrap/>
            <w:vAlign w:val="bottom"/>
            <w:hideMark/>
          </w:tcPr>
          <w:p w14:paraId="441CC1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E31AD6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2D6F66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BB6C18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D2B2D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C7344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5D22EC1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6FA485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3F5CD5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7D2E70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0F5FDB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c>
          <w:tcPr>
            <w:tcW w:w="960" w:type="dxa"/>
            <w:tcBorders>
              <w:top w:val="nil"/>
              <w:left w:val="nil"/>
              <w:bottom w:val="single" w:sz="4" w:space="0" w:color="auto"/>
              <w:right w:val="single" w:sz="4" w:space="0" w:color="auto"/>
            </w:tcBorders>
            <w:shd w:val="clear" w:color="auto" w:fill="auto"/>
            <w:noWrap/>
            <w:vAlign w:val="bottom"/>
            <w:hideMark/>
          </w:tcPr>
          <w:p w14:paraId="181421B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75E2C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1.04</w:t>
            </w:r>
          </w:p>
        </w:tc>
        <w:tc>
          <w:tcPr>
            <w:tcW w:w="1100" w:type="dxa"/>
            <w:tcBorders>
              <w:top w:val="nil"/>
              <w:left w:val="nil"/>
              <w:bottom w:val="single" w:sz="4" w:space="0" w:color="auto"/>
              <w:right w:val="single" w:sz="4" w:space="0" w:color="auto"/>
            </w:tcBorders>
            <w:shd w:val="clear" w:color="auto" w:fill="auto"/>
            <w:noWrap/>
            <w:vAlign w:val="bottom"/>
            <w:hideMark/>
          </w:tcPr>
          <w:p w14:paraId="52CE5A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5174B82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374.5</w:t>
            </w:r>
          </w:p>
        </w:tc>
        <w:tc>
          <w:tcPr>
            <w:tcW w:w="960" w:type="dxa"/>
            <w:tcBorders>
              <w:top w:val="nil"/>
              <w:left w:val="nil"/>
              <w:bottom w:val="single" w:sz="4" w:space="0" w:color="auto"/>
              <w:right w:val="single" w:sz="4" w:space="0" w:color="auto"/>
            </w:tcBorders>
            <w:shd w:val="clear" w:color="auto" w:fill="auto"/>
            <w:noWrap/>
            <w:vAlign w:val="bottom"/>
            <w:hideMark/>
          </w:tcPr>
          <w:p w14:paraId="05C97D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960" w:type="dxa"/>
            <w:tcBorders>
              <w:top w:val="nil"/>
              <w:left w:val="nil"/>
              <w:bottom w:val="single" w:sz="4" w:space="0" w:color="auto"/>
              <w:right w:val="single" w:sz="4" w:space="0" w:color="auto"/>
            </w:tcBorders>
            <w:shd w:val="clear" w:color="auto" w:fill="auto"/>
            <w:noWrap/>
            <w:vAlign w:val="bottom"/>
            <w:hideMark/>
          </w:tcPr>
          <w:p w14:paraId="1DDA764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360.1</w:t>
            </w:r>
          </w:p>
        </w:tc>
        <w:tc>
          <w:tcPr>
            <w:tcW w:w="1000" w:type="dxa"/>
            <w:tcBorders>
              <w:top w:val="nil"/>
              <w:left w:val="nil"/>
              <w:bottom w:val="single" w:sz="4" w:space="0" w:color="auto"/>
              <w:right w:val="single" w:sz="4" w:space="0" w:color="auto"/>
            </w:tcBorders>
            <w:shd w:val="clear" w:color="auto" w:fill="auto"/>
            <w:noWrap/>
            <w:vAlign w:val="bottom"/>
            <w:hideMark/>
          </w:tcPr>
          <w:p w14:paraId="60F77A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7.5</w:t>
            </w:r>
          </w:p>
        </w:tc>
        <w:tc>
          <w:tcPr>
            <w:tcW w:w="960" w:type="dxa"/>
            <w:tcBorders>
              <w:top w:val="nil"/>
              <w:left w:val="nil"/>
              <w:bottom w:val="single" w:sz="4" w:space="0" w:color="auto"/>
              <w:right w:val="single" w:sz="4" w:space="0" w:color="auto"/>
            </w:tcBorders>
            <w:shd w:val="clear" w:color="auto" w:fill="auto"/>
            <w:noWrap/>
            <w:vAlign w:val="bottom"/>
            <w:hideMark/>
          </w:tcPr>
          <w:p w14:paraId="11338B6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01769AF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7.2</w:t>
            </w:r>
          </w:p>
        </w:tc>
        <w:tc>
          <w:tcPr>
            <w:tcW w:w="960" w:type="dxa"/>
            <w:tcBorders>
              <w:top w:val="nil"/>
              <w:left w:val="nil"/>
              <w:bottom w:val="single" w:sz="4" w:space="0" w:color="auto"/>
              <w:right w:val="double" w:sz="6" w:space="0" w:color="auto"/>
            </w:tcBorders>
            <w:shd w:val="clear" w:color="auto" w:fill="auto"/>
            <w:noWrap/>
            <w:vAlign w:val="bottom"/>
            <w:hideMark/>
          </w:tcPr>
          <w:p w14:paraId="3E2405A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6C34BE7F"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AB6010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352581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90934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w:t>
            </w:r>
          </w:p>
        </w:tc>
        <w:tc>
          <w:tcPr>
            <w:tcW w:w="960" w:type="dxa"/>
            <w:tcBorders>
              <w:top w:val="nil"/>
              <w:left w:val="nil"/>
              <w:bottom w:val="single" w:sz="4" w:space="0" w:color="auto"/>
              <w:right w:val="single" w:sz="4" w:space="0" w:color="auto"/>
            </w:tcBorders>
            <w:shd w:val="clear" w:color="auto" w:fill="auto"/>
            <w:noWrap/>
            <w:vAlign w:val="bottom"/>
            <w:hideMark/>
          </w:tcPr>
          <w:p w14:paraId="0132F8A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1B7994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18.50</w:t>
            </w:r>
          </w:p>
        </w:tc>
        <w:tc>
          <w:tcPr>
            <w:tcW w:w="1100" w:type="dxa"/>
            <w:tcBorders>
              <w:top w:val="nil"/>
              <w:left w:val="nil"/>
              <w:bottom w:val="single" w:sz="4" w:space="0" w:color="auto"/>
              <w:right w:val="single" w:sz="4" w:space="0" w:color="auto"/>
            </w:tcBorders>
            <w:shd w:val="clear" w:color="auto" w:fill="auto"/>
            <w:noWrap/>
            <w:vAlign w:val="bottom"/>
            <w:hideMark/>
          </w:tcPr>
          <w:p w14:paraId="2241F18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1120" w:type="dxa"/>
            <w:tcBorders>
              <w:top w:val="nil"/>
              <w:left w:val="nil"/>
              <w:bottom w:val="single" w:sz="4" w:space="0" w:color="auto"/>
              <w:right w:val="single" w:sz="4" w:space="0" w:color="auto"/>
            </w:tcBorders>
            <w:shd w:val="clear" w:color="auto" w:fill="auto"/>
            <w:noWrap/>
            <w:vAlign w:val="bottom"/>
            <w:hideMark/>
          </w:tcPr>
          <w:p w14:paraId="56DC7C6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39DA39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199DF7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71F1C5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F8E36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DDA2FF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66F058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30219E1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E7D0AE5"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E17B74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EDFE3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w:t>
            </w:r>
          </w:p>
        </w:tc>
        <w:tc>
          <w:tcPr>
            <w:tcW w:w="960" w:type="dxa"/>
            <w:tcBorders>
              <w:top w:val="nil"/>
              <w:left w:val="nil"/>
              <w:bottom w:val="single" w:sz="4" w:space="0" w:color="auto"/>
              <w:right w:val="single" w:sz="4" w:space="0" w:color="auto"/>
            </w:tcBorders>
            <w:shd w:val="clear" w:color="auto" w:fill="auto"/>
            <w:noWrap/>
            <w:vAlign w:val="bottom"/>
            <w:hideMark/>
          </w:tcPr>
          <w:p w14:paraId="7E177BD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65F7A1F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10.17</w:t>
            </w:r>
          </w:p>
        </w:tc>
        <w:tc>
          <w:tcPr>
            <w:tcW w:w="1100" w:type="dxa"/>
            <w:tcBorders>
              <w:top w:val="nil"/>
              <w:left w:val="nil"/>
              <w:bottom w:val="single" w:sz="4" w:space="0" w:color="auto"/>
              <w:right w:val="single" w:sz="4" w:space="0" w:color="auto"/>
            </w:tcBorders>
            <w:shd w:val="clear" w:color="auto" w:fill="auto"/>
            <w:noWrap/>
            <w:vAlign w:val="bottom"/>
            <w:hideMark/>
          </w:tcPr>
          <w:p w14:paraId="680CF1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53949A4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2,196.7</w:t>
            </w:r>
          </w:p>
        </w:tc>
        <w:tc>
          <w:tcPr>
            <w:tcW w:w="960" w:type="dxa"/>
            <w:tcBorders>
              <w:top w:val="nil"/>
              <w:left w:val="nil"/>
              <w:bottom w:val="single" w:sz="4" w:space="0" w:color="auto"/>
              <w:right w:val="single" w:sz="4" w:space="0" w:color="auto"/>
            </w:tcBorders>
            <w:shd w:val="clear" w:color="auto" w:fill="auto"/>
            <w:noWrap/>
            <w:vAlign w:val="bottom"/>
            <w:hideMark/>
          </w:tcPr>
          <w:p w14:paraId="06EFB50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50033C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216.0</w:t>
            </w:r>
          </w:p>
        </w:tc>
        <w:tc>
          <w:tcPr>
            <w:tcW w:w="1000" w:type="dxa"/>
            <w:tcBorders>
              <w:top w:val="nil"/>
              <w:left w:val="nil"/>
              <w:bottom w:val="single" w:sz="4" w:space="0" w:color="auto"/>
              <w:right w:val="single" w:sz="4" w:space="0" w:color="auto"/>
            </w:tcBorders>
            <w:shd w:val="clear" w:color="auto" w:fill="auto"/>
            <w:noWrap/>
            <w:vAlign w:val="bottom"/>
            <w:hideMark/>
          </w:tcPr>
          <w:p w14:paraId="63CED3D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43.9</w:t>
            </w:r>
          </w:p>
        </w:tc>
        <w:tc>
          <w:tcPr>
            <w:tcW w:w="960" w:type="dxa"/>
            <w:tcBorders>
              <w:top w:val="nil"/>
              <w:left w:val="nil"/>
              <w:bottom w:val="single" w:sz="4" w:space="0" w:color="auto"/>
              <w:right w:val="single" w:sz="4" w:space="0" w:color="auto"/>
            </w:tcBorders>
            <w:shd w:val="clear" w:color="auto" w:fill="auto"/>
            <w:noWrap/>
            <w:vAlign w:val="bottom"/>
            <w:hideMark/>
          </w:tcPr>
          <w:p w14:paraId="10A1158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3.1</w:t>
            </w:r>
          </w:p>
        </w:tc>
        <w:tc>
          <w:tcPr>
            <w:tcW w:w="960" w:type="dxa"/>
            <w:tcBorders>
              <w:top w:val="nil"/>
              <w:left w:val="nil"/>
              <w:bottom w:val="single" w:sz="4" w:space="0" w:color="auto"/>
              <w:right w:val="single" w:sz="4" w:space="0" w:color="auto"/>
            </w:tcBorders>
            <w:shd w:val="clear" w:color="auto" w:fill="auto"/>
            <w:noWrap/>
            <w:vAlign w:val="bottom"/>
            <w:hideMark/>
          </w:tcPr>
          <w:p w14:paraId="0EC3A7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4.3</w:t>
            </w:r>
          </w:p>
        </w:tc>
        <w:tc>
          <w:tcPr>
            <w:tcW w:w="960" w:type="dxa"/>
            <w:tcBorders>
              <w:top w:val="nil"/>
              <w:left w:val="nil"/>
              <w:bottom w:val="single" w:sz="4" w:space="0" w:color="auto"/>
              <w:right w:val="double" w:sz="6" w:space="0" w:color="auto"/>
            </w:tcBorders>
            <w:shd w:val="clear" w:color="auto" w:fill="auto"/>
            <w:noWrap/>
            <w:vAlign w:val="bottom"/>
            <w:hideMark/>
          </w:tcPr>
          <w:p w14:paraId="030349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51A84C1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4BAD27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5E29F91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B461F4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1C2BCA6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700AD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1.33</w:t>
            </w:r>
          </w:p>
        </w:tc>
        <w:tc>
          <w:tcPr>
            <w:tcW w:w="1100" w:type="dxa"/>
            <w:tcBorders>
              <w:top w:val="nil"/>
              <w:left w:val="nil"/>
              <w:bottom w:val="single" w:sz="4" w:space="0" w:color="auto"/>
              <w:right w:val="single" w:sz="4" w:space="0" w:color="auto"/>
            </w:tcBorders>
            <w:shd w:val="clear" w:color="auto" w:fill="auto"/>
            <w:noWrap/>
            <w:vAlign w:val="bottom"/>
            <w:hideMark/>
          </w:tcPr>
          <w:p w14:paraId="501890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5962CDF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E84CAC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76448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D2FDBE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014E6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CEC8F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A3EAE0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4CFDF423"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07B011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9E6A6A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0951F5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63DFA33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1586778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6.98</w:t>
            </w:r>
          </w:p>
        </w:tc>
        <w:tc>
          <w:tcPr>
            <w:tcW w:w="1100" w:type="dxa"/>
            <w:tcBorders>
              <w:top w:val="nil"/>
              <w:left w:val="nil"/>
              <w:bottom w:val="single" w:sz="4" w:space="0" w:color="auto"/>
              <w:right w:val="single" w:sz="4" w:space="0" w:color="auto"/>
            </w:tcBorders>
            <w:shd w:val="clear" w:color="auto" w:fill="auto"/>
            <w:noWrap/>
            <w:vAlign w:val="bottom"/>
            <w:hideMark/>
          </w:tcPr>
          <w:p w14:paraId="62A49FD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1120" w:type="dxa"/>
            <w:tcBorders>
              <w:top w:val="nil"/>
              <w:left w:val="nil"/>
              <w:bottom w:val="single" w:sz="4" w:space="0" w:color="auto"/>
              <w:right w:val="single" w:sz="4" w:space="0" w:color="auto"/>
            </w:tcBorders>
            <w:shd w:val="clear" w:color="auto" w:fill="auto"/>
            <w:noWrap/>
            <w:vAlign w:val="bottom"/>
            <w:hideMark/>
          </w:tcPr>
          <w:p w14:paraId="609478C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825.1</w:t>
            </w:r>
          </w:p>
        </w:tc>
        <w:tc>
          <w:tcPr>
            <w:tcW w:w="960" w:type="dxa"/>
            <w:tcBorders>
              <w:top w:val="nil"/>
              <w:left w:val="nil"/>
              <w:bottom w:val="single" w:sz="4" w:space="0" w:color="auto"/>
              <w:right w:val="single" w:sz="4" w:space="0" w:color="auto"/>
            </w:tcBorders>
            <w:shd w:val="clear" w:color="auto" w:fill="auto"/>
            <w:noWrap/>
            <w:vAlign w:val="bottom"/>
            <w:hideMark/>
          </w:tcPr>
          <w:p w14:paraId="3AEA78A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nil"/>
              <w:left w:val="nil"/>
              <w:bottom w:val="single" w:sz="4" w:space="0" w:color="auto"/>
              <w:right w:val="single" w:sz="4" w:space="0" w:color="auto"/>
            </w:tcBorders>
            <w:shd w:val="clear" w:color="auto" w:fill="auto"/>
            <w:noWrap/>
            <w:vAlign w:val="bottom"/>
            <w:hideMark/>
          </w:tcPr>
          <w:p w14:paraId="5023A35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118.2</w:t>
            </w:r>
          </w:p>
        </w:tc>
        <w:tc>
          <w:tcPr>
            <w:tcW w:w="1000" w:type="dxa"/>
            <w:tcBorders>
              <w:top w:val="nil"/>
              <w:left w:val="nil"/>
              <w:bottom w:val="single" w:sz="4" w:space="0" w:color="auto"/>
              <w:right w:val="single" w:sz="4" w:space="0" w:color="auto"/>
            </w:tcBorders>
            <w:shd w:val="clear" w:color="auto" w:fill="auto"/>
            <w:noWrap/>
            <w:vAlign w:val="bottom"/>
            <w:hideMark/>
          </w:tcPr>
          <w:p w14:paraId="023F1A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8.3</w:t>
            </w:r>
          </w:p>
        </w:tc>
        <w:tc>
          <w:tcPr>
            <w:tcW w:w="960" w:type="dxa"/>
            <w:tcBorders>
              <w:top w:val="nil"/>
              <w:left w:val="nil"/>
              <w:bottom w:val="single" w:sz="4" w:space="0" w:color="auto"/>
              <w:right w:val="single" w:sz="4" w:space="0" w:color="auto"/>
            </w:tcBorders>
            <w:shd w:val="clear" w:color="auto" w:fill="auto"/>
            <w:noWrap/>
            <w:vAlign w:val="bottom"/>
            <w:hideMark/>
          </w:tcPr>
          <w:p w14:paraId="49F8BE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0.6</w:t>
            </w:r>
          </w:p>
        </w:tc>
        <w:tc>
          <w:tcPr>
            <w:tcW w:w="960" w:type="dxa"/>
            <w:tcBorders>
              <w:top w:val="nil"/>
              <w:left w:val="nil"/>
              <w:bottom w:val="single" w:sz="4" w:space="0" w:color="auto"/>
              <w:right w:val="single" w:sz="4" w:space="0" w:color="auto"/>
            </w:tcBorders>
            <w:shd w:val="clear" w:color="auto" w:fill="auto"/>
            <w:noWrap/>
            <w:vAlign w:val="bottom"/>
            <w:hideMark/>
          </w:tcPr>
          <w:p w14:paraId="66AD5A1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double" w:sz="6" w:space="0" w:color="auto"/>
            </w:tcBorders>
            <w:shd w:val="clear" w:color="auto" w:fill="auto"/>
            <w:noWrap/>
            <w:vAlign w:val="bottom"/>
            <w:hideMark/>
          </w:tcPr>
          <w:p w14:paraId="23674CE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5962348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58BC1B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D93BC5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7ACF8D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51D2785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12606D1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22.64</w:t>
            </w:r>
          </w:p>
        </w:tc>
        <w:tc>
          <w:tcPr>
            <w:tcW w:w="1100" w:type="dxa"/>
            <w:tcBorders>
              <w:top w:val="nil"/>
              <w:left w:val="nil"/>
              <w:bottom w:val="single" w:sz="4" w:space="0" w:color="auto"/>
              <w:right w:val="single" w:sz="4" w:space="0" w:color="auto"/>
            </w:tcBorders>
            <w:shd w:val="clear" w:color="auto" w:fill="auto"/>
            <w:noWrap/>
            <w:vAlign w:val="bottom"/>
            <w:hideMark/>
          </w:tcPr>
          <w:p w14:paraId="1845D50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1120" w:type="dxa"/>
            <w:tcBorders>
              <w:top w:val="nil"/>
              <w:left w:val="nil"/>
              <w:bottom w:val="single" w:sz="4" w:space="0" w:color="auto"/>
              <w:right w:val="single" w:sz="4" w:space="0" w:color="auto"/>
            </w:tcBorders>
            <w:shd w:val="clear" w:color="auto" w:fill="auto"/>
            <w:noWrap/>
            <w:vAlign w:val="bottom"/>
            <w:hideMark/>
          </w:tcPr>
          <w:p w14:paraId="4A099CC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2,713.5</w:t>
            </w:r>
          </w:p>
        </w:tc>
        <w:tc>
          <w:tcPr>
            <w:tcW w:w="960" w:type="dxa"/>
            <w:tcBorders>
              <w:top w:val="nil"/>
              <w:left w:val="nil"/>
              <w:bottom w:val="single" w:sz="4" w:space="0" w:color="auto"/>
              <w:right w:val="single" w:sz="4" w:space="0" w:color="auto"/>
            </w:tcBorders>
            <w:shd w:val="clear" w:color="auto" w:fill="auto"/>
            <w:noWrap/>
            <w:vAlign w:val="bottom"/>
            <w:hideMark/>
          </w:tcPr>
          <w:p w14:paraId="6DD012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w:t>
            </w:r>
          </w:p>
        </w:tc>
        <w:tc>
          <w:tcPr>
            <w:tcW w:w="960" w:type="dxa"/>
            <w:tcBorders>
              <w:top w:val="nil"/>
              <w:left w:val="nil"/>
              <w:bottom w:val="single" w:sz="4" w:space="0" w:color="auto"/>
              <w:right w:val="single" w:sz="4" w:space="0" w:color="auto"/>
            </w:tcBorders>
            <w:shd w:val="clear" w:color="auto" w:fill="auto"/>
            <w:noWrap/>
            <w:vAlign w:val="bottom"/>
            <w:hideMark/>
          </w:tcPr>
          <w:p w14:paraId="626C19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119.9</w:t>
            </w:r>
          </w:p>
        </w:tc>
        <w:tc>
          <w:tcPr>
            <w:tcW w:w="1000" w:type="dxa"/>
            <w:tcBorders>
              <w:top w:val="nil"/>
              <w:left w:val="nil"/>
              <w:bottom w:val="single" w:sz="4" w:space="0" w:color="auto"/>
              <w:right w:val="single" w:sz="4" w:space="0" w:color="auto"/>
            </w:tcBorders>
            <w:shd w:val="clear" w:color="auto" w:fill="auto"/>
            <w:noWrap/>
            <w:vAlign w:val="bottom"/>
            <w:hideMark/>
          </w:tcPr>
          <w:p w14:paraId="6825D2D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27.1</w:t>
            </w:r>
          </w:p>
        </w:tc>
        <w:tc>
          <w:tcPr>
            <w:tcW w:w="960" w:type="dxa"/>
            <w:tcBorders>
              <w:top w:val="nil"/>
              <w:left w:val="nil"/>
              <w:bottom w:val="single" w:sz="4" w:space="0" w:color="auto"/>
              <w:right w:val="single" w:sz="4" w:space="0" w:color="auto"/>
            </w:tcBorders>
            <w:shd w:val="clear" w:color="auto" w:fill="auto"/>
            <w:noWrap/>
            <w:vAlign w:val="bottom"/>
            <w:hideMark/>
          </w:tcPr>
          <w:p w14:paraId="0E1568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single" w:sz="4" w:space="0" w:color="auto"/>
            </w:tcBorders>
            <w:shd w:val="clear" w:color="auto" w:fill="auto"/>
            <w:noWrap/>
            <w:vAlign w:val="bottom"/>
            <w:hideMark/>
          </w:tcPr>
          <w:p w14:paraId="6656E8C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double" w:sz="6" w:space="0" w:color="auto"/>
            </w:tcBorders>
            <w:shd w:val="clear" w:color="auto" w:fill="auto"/>
            <w:noWrap/>
            <w:vAlign w:val="bottom"/>
            <w:hideMark/>
          </w:tcPr>
          <w:p w14:paraId="2F2C81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4E072DB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2786676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A39A90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115ED0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w:t>
            </w:r>
          </w:p>
        </w:tc>
        <w:tc>
          <w:tcPr>
            <w:tcW w:w="960" w:type="dxa"/>
            <w:tcBorders>
              <w:top w:val="nil"/>
              <w:left w:val="nil"/>
              <w:bottom w:val="single" w:sz="4" w:space="0" w:color="auto"/>
              <w:right w:val="single" w:sz="4" w:space="0" w:color="auto"/>
            </w:tcBorders>
            <w:shd w:val="clear" w:color="auto" w:fill="auto"/>
            <w:noWrap/>
            <w:vAlign w:val="bottom"/>
            <w:hideMark/>
          </w:tcPr>
          <w:p w14:paraId="0133C31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9D0527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21.32</w:t>
            </w:r>
          </w:p>
        </w:tc>
        <w:tc>
          <w:tcPr>
            <w:tcW w:w="1100" w:type="dxa"/>
            <w:tcBorders>
              <w:top w:val="nil"/>
              <w:left w:val="nil"/>
              <w:bottom w:val="single" w:sz="4" w:space="0" w:color="auto"/>
              <w:right w:val="single" w:sz="4" w:space="0" w:color="auto"/>
            </w:tcBorders>
            <w:shd w:val="clear" w:color="auto" w:fill="auto"/>
            <w:noWrap/>
            <w:vAlign w:val="bottom"/>
            <w:hideMark/>
          </w:tcPr>
          <w:p w14:paraId="07F8D53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7019259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2,303.0</w:t>
            </w:r>
          </w:p>
        </w:tc>
        <w:tc>
          <w:tcPr>
            <w:tcW w:w="960" w:type="dxa"/>
            <w:tcBorders>
              <w:top w:val="nil"/>
              <w:left w:val="nil"/>
              <w:bottom w:val="single" w:sz="4" w:space="0" w:color="auto"/>
              <w:right w:val="single" w:sz="4" w:space="0" w:color="auto"/>
            </w:tcBorders>
            <w:shd w:val="clear" w:color="auto" w:fill="auto"/>
            <w:noWrap/>
            <w:vAlign w:val="bottom"/>
            <w:hideMark/>
          </w:tcPr>
          <w:p w14:paraId="0FC477B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2.5</w:t>
            </w:r>
          </w:p>
        </w:tc>
        <w:tc>
          <w:tcPr>
            <w:tcW w:w="960" w:type="dxa"/>
            <w:tcBorders>
              <w:top w:val="nil"/>
              <w:left w:val="nil"/>
              <w:bottom w:val="single" w:sz="4" w:space="0" w:color="auto"/>
              <w:right w:val="single" w:sz="4" w:space="0" w:color="auto"/>
            </w:tcBorders>
            <w:shd w:val="clear" w:color="auto" w:fill="auto"/>
            <w:noWrap/>
            <w:vAlign w:val="bottom"/>
            <w:hideMark/>
          </w:tcPr>
          <w:p w14:paraId="7F324B9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108.0</w:t>
            </w:r>
          </w:p>
        </w:tc>
        <w:tc>
          <w:tcPr>
            <w:tcW w:w="1000" w:type="dxa"/>
            <w:tcBorders>
              <w:top w:val="nil"/>
              <w:left w:val="nil"/>
              <w:bottom w:val="single" w:sz="4" w:space="0" w:color="auto"/>
              <w:right w:val="single" w:sz="4" w:space="0" w:color="auto"/>
            </w:tcBorders>
            <w:shd w:val="clear" w:color="auto" w:fill="auto"/>
            <w:noWrap/>
            <w:vAlign w:val="bottom"/>
            <w:hideMark/>
          </w:tcPr>
          <w:p w14:paraId="478C1B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23.0</w:t>
            </w:r>
          </w:p>
        </w:tc>
        <w:tc>
          <w:tcPr>
            <w:tcW w:w="960" w:type="dxa"/>
            <w:tcBorders>
              <w:top w:val="nil"/>
              <w:left w:val="nil"/>
              <w:bottom w:val="single" w:sz="4" w:space="0" w:color="auto"/>
              <w:right w:val="single" w:sz="4" w:space="0" w:color="auto"/>
            </w:tcBorders>
            <w:shd w:val="clear" w:color="auto" w:fill="auto"/>
            <w:noWrap/>
            <w:vAlign w:val="bottom"/>
            <w:hideMark/>
          </w:tcPr>
          <w:p w14:paraId="64FF713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single" w:sz="4" w:space="0" w:color="auto"/>
            </w:tcBorders>
            <w:shd w:val="clear" w:color="auto" w:fill="auto"/>
            <w:noWrap/>
            <w:vAlign w:val="bottom"/>
            <w:hideMark/>
          </w:tcPr>
          <w:p w14:paraId="36A675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960" w:type="dxa"/>
            <w:tcBorders>
              <w:top w:val="nil"/>
              <w:left w:val="nil"/>
              <w:bottom w:val="single" w:sz="4" w:space="0" w:color="auto"/>
              <w:right w:val="double" w:sz="6" w:space="0" w:color="auto"/>
            </w:tcBorders>
            <w:shd w:val="clear" w:color="auto" w:fill="auto"/>
            <w:noWrap/>
            <w:vAlign w:val="bottom"/>
            <w:hideMark/>
          </w:tcPr>
          <w:p w14:paraId="2AF32CB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0E3678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471990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508695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7EBD6F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27</w:t>
            </w:r>
          </w:p>
        </w:tc>
        <w:tc>
          <w:tcPr>
            <w:tcW w:w="960" w:type="dxa"/>
            <w:tcBorders>
              <w:top w:val="nil"/>
              <w:left w:val="nil"/>
              <w:bottom w:val="single" w:sz="4" w:space="0" w:color="auto"/>
              <w:right w:val="single" w:sz="4" w:space="0" w:color="auto"/>
            </w:tcBorders>
            <w:shd w:val="clear" w:color="auto" w:fill="auto"/>
            <w:noWrap/>
            <w:vAlign w:val="bottom"/>
            <w:hideMark/>
          </w:tcPr>
          <w:p w14:paraId="4469172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EAAB3A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23.23</w:t>
            </w:r>
          </w:p>
        </w:tc>
        <w:tc>
          <w:tcPr>
            <w:tcW w:w="1100" w:type="dxa"/>
            <w:tcBorders>
              <w:top w:val="nil"/>
              <w:left w:val="nil"/>
              <w:bottom w:val="single" w:sz="4" w:space="0" w:color="auto"/>
              <w:right w:val="single" w:sz="4" w:space="0" w:color="auto"/>
            </w:tcBorders>
            <w:shd w:val="clear" w:color="auto" w:fill="auto"/>
            <w:noWrap/>
            <w:vAlign w:val="bottom"/>
            <w:hideMark/>
          </w:tcPr>
          <w:p w14:paraId="45BAB7C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1120" w:type="dxa"/>
            <w:tcBorders>
              <w:top w:val="nil"/>
              <w:left w:val="nil"/>
              <w:bottom w:val="single" w:sz="4" w:space="0" w:color="auto"/>
              <w:right w:val="single" w:sz="4" w:space="0" w:color="auto"/>
            </w:tcBorders>
            <w:shd w:val="clear" w:color="auto" w:fill="auto"/>
            <w:noWrap/>
            <w:vAlign w:val="bottom"/>
            <w:hideMark/>
          </w:tcPr>
          <w:p w14:paraId="27292A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2,632.9</w:t>
            </w:r>
          </w:p>
        </w:tc>
        <w:tc>
          <w:tcPr>
            <w:tcW w:w="960" w:type="dxa"/>
            <w:tcBorders>
              <w:top w:val="nil"/>
              <w:left w:val="nil"/>
              <w:bottom w:val="single" w:sz="4" w:space="0" w:color="auto"/>
              <w:right w:val="single" w:sz="4" w:space="0" w:color="auto"/>
            </w:tcBorders>
            <w:shd w:val="clear" w:color="auto" w:fill="auto"/>
            <w:noWrap/>
            <w:vAlign w:val="bottom"/>
            <w:hideMark/>
          </w:tcPr>
          <w:p w14:paraId="7147CF9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2.9</w:t>
            </w:r>
          </w:p>
        </w:tc>
        <w:tc>
          <w:tcPr>
            <w:tcW w:w="960" w:type="dxa"/>
            <w:tcBorders>
              <w:top w:val="nil"/>
              <w:left w:val="nil"/>
              <w:bottom w:val="single" w:sz="4" w:space="0" w:color="auto"/>
              <w:right w:val="single" w:sz="4" w:space="0" w:color="auto"/>
            </w:tcBorders>
            <w:shd w:val="clear" w:color="auto" w:fill="auto"/>
            <w:noWrap/>
            <w:vAlign w:val="bottom"/>
            <w:hideMark/>
          </w:tcPr>
          <w:p w14:paraId="6AF3BFF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113.3</w:t>
            </w:r>
          </w:p>
        </w:tc>
        <w:tc>
          <w:tcPr>
            <w:tcW w:w="1000" w:type="dxa"/>
            <w:tcBorders>
              <w:top w:val="nil"/>
              <w:left w:val="nil"/>
              <w:bottom w:val="single" w:sz="4" w:space="0" w:color="auto"/>
              <w:right w:val="single" w:sz="4" w:space="0" w:color="auto"/>
            </w:tcBorders>
            <w:shd w:val="clear" w:color="auto" w:fill="auto"/>
            <w:noWrap/>
            <w:vAlign w:val="bottom"/>
            <w:hideMark/>
          </w:tcPr>
          <w:p w14:paraId="2418B7D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26.3</w:t>
            </w:r>
          </w:p>
        </w:tc>
        <w:tc>
          <w:tcPr>
            <w:tcW w:w="960" w:type="dxa"/>
            <w:tcBorders>
              <w:top w:val="nil"/>
              <w:left w:val="nil"/>
              <w:bottom w:val="single" w:sz="4" w:space="0" w:color="auto"/>
              <w:right w:val="single" w:sz="4" w:space="0" w:color="auto"/>
            </w:tcBorders>
            <w:shd w:val="clear" w:color="auto" w:fill="auto"/>
            <w:noWrap/>
            <w:vAlign w:val="bottom"/>
            <w:hideMark/>
          </w:tcPr>
          <w:p w14:paraId="635224E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single" w:sz="4" w:space="0" w:color="auto"/>
            </w:tcBorders>
            <w:shd w:val="clear" w:color="auto" w:fill="auto"/>
            <w:noWrap/>
            <w:vAlign w:val="bottom"/>
            <w:hideMark/>
          </w:tcPr>
          <w:p w14:paraId="615E6B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w:t>
            </w:r>
          </w:p>
        </w:tc>
        <w:tc>
          <w:tcPr>
            <w:tcW w:w="960" w:type="dxa"/>
            <w:tcBorders>
              <w:top w:val="nil"/>
              <w:left w:val="nil"/>
              <w:bottom w:val="single" w:sz="4" w:space="0" w:color="auto"/>
              <w:right w:val="double" w:sz="6" w:space="0" w:color="auto"/>
            </w:tcBorders>
            <w:shd w:val="clear" w:color="auto" w:fill="auto"/>
            <w:noWrap/>
            <w:vAlign w:val="bottom"/>
            <w:hideMark/>
          </w:tcPr>
          <w:p w14:paraId="7E47BB2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3DFE45A4"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4F07DE9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BF32F4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B6AA5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w:t>
            </w:r>
          </w:p>
        </w:tc>
        <w:tc>
          <w:tcPr>
            <w:tcW w:w="960" w:type="dxa"/>
            <w:tcBorders>
              <w:top w:val="nil"/>
              <w:left w:val="nil"/>
              <w:bottom w:val="single" w:sz="4" w:space="0" w:color="auto"/>
              <w:right w:val="single" w:sz="4" w:space="0" w:color="auto"/>
            </w:tcBorders>
            <w:shd w:val="clear" w:color="auto" w:fill="auto"/>
            <w:noWrap/>
            <w:vAlign w:val="bottom"/>
            <w:hideMark/>
          </w:tcPr>
          <w:p w14:paraId="054D4B6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0151E67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11.41</w:t>
            </w:r>
          </w:p>
        </w:tc>
        <w:tc>
          <w:tcPr>
            <w:tcW w:w="1100" w:type="dxa"/>
            <w:tcBorders>
              <w:top w:val="nil"/>
              <w:left w:val="nil"/>
              <w:bottom w:val="single" w:sz="4" w:space="0" w:color="auto"/>
              <w:right w:val="single" w:sz="4" w:space="0" w:color="auto"/>
            </w:tcBorders>
            <w:shd w:val="clear" w:color="auto" w:fill="auto"/>
            <w:noWrap/>
            <w:vAlign w:val="bottom"/>
            <w:hideMark/>
          </w:tcPr>
          <w:p w14:paraId="3E0414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3DA138C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1,376.2</w:t>
            </w:r>
          </w:p>
        </w:tc>
        <w:tc>
          <w:tcPr>
            <w:tcW w:w="960" w:type="dxa"/>
            <w:tcBorders>
              <w:top w:val="nil"/>
              <w:left w:val="nil"/>
              <w:bottom w:val="single" w:sz="4" w:space="0" w:color="auto"/>
              <w:right w:val="single" w:sz="4" w:space="0" w:color="auto"/>
            </w:tcBorders>
            <w:shd w:val="clear" w:color="auto" w:fill="auto"/>
            <w:noWrap/>
            <w:vAlign w:val="bottom"/>
            <w:hideMark/>
          </w:tcPr>
          <w:p w14:paraId="6D0B1A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960" w:type="dxa"/>
            <w:tcBorders>
              <w:top w:val="nil"/>
              <w:left w:val="nil"/>
              <w:bottom w:val="single" w:sz="4" w:space="0" w:color="auto"/>
              <w:right w:val="single" w:sz="4" w:space="0" w:color="auto"/>
            </w:tcBorders>
            <w:shd w:val="clear" w:color="auto" w:fill="auto"/>
            <w:noWrap/>
            <w:vAlign w:val="bottom"/>
            <w:hideMark/>
          </w:tcPr>
          <w:p w14:paraId="5E0791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120.6</w:t>
            </w:r>
          </w:p>
        </w:tc>
        <w:tc>
          <w:tcPr>
            <w:tcW w:w="1000" w:type="dxa"/>
            <w:tcBorders>
              <w:top w:val="nil"/>
              <w:left w:val="nil"/>
              <w:bottom w:val="single" w:sz="4" w:space="0" w:color="auto"/>
              <w:right w:val="single" w:sz="4" w:space="0" w:color="auto"/>
            </w:tcBorders>
            <w:shd w:val="clear" w:color="auto" w:fill="auto"/>
            <w:noWrap/>
            <w:vAlign w:val="bottom"/>
            <w:hideMark/>
          </w:tcPr>
          <w:p w14:paraId="6357987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13.8</w:t>
            </w:r>
          </w:p>
        </w:tc>
        <w:tc>
          <w:tcPr>
            <w:tcW w:w="960" w:type="dxa"/>
            <w:tcBorders>
              <w:top w:val="nil"/>
              <w:left w:val="nil"/>
              <w:bottom w:val="single" w:sz="4" w:space="0" w:color="auto"/>
              <w:right w:val="single" w:sz="4" w:space="0" w:color="auto"/>
            </w:tcBorders>
            <w:shd w:val="clear" w:color="auto" w:fill="auto"/>
            <w:noWrap/>
            <w:vAlign w:val="bottom"/>
            <w:hideMark/>
          </w:tcPr>
          <w:p w14:paraId="3280381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BF57D2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double" w:sz="6" w:space="0" w:color="auto"/>
            </w:tcBorders>
            <w:shd w:val="clear" w:color="auto" w:fill="auto"/>
            <w:noWrap/>
            <w:vAlign w:val="bottom"/>
            <w:hideMark/>
          </w:tcPr>
          <w:p w14:paraId="13D06D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6E307945"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EC28B8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686FA9E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ED630C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28</w:t>
            </w:r>
          </w:p>
        </w:tc>
        <w:tc>
          <w:tcPr>
            <w:tcW w:w="960" w:type="dxa"/>
            <w:tcBorders>
              <w:top w:val="nil"/>
              <w:left w:val="nil"/>
              <w:bottom w:val="single" w:sz="4" w:space="0" w:color="auto"/>
              <w:right w:val="single" w:sz="4" w:space="0" w:color="auto"/>
            </w:tcBorders>
            <w:shd w:val="clear" w:color="auto" w:fill="auto"/>
            <w:noWrap/>
            <w:vAlign w:val="bottom"/>
            <w:hideMark/>
          </w:tcPr>
          <w:p w14:paraId="1A191F2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50CDCA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4.66</w:t>
            </w:r>
          </w:p>
        </w:tc>
        <w:tc>
          <w:tcPr>
            <w:tcW w:w="1100" w:type="dxa"/>
            <w:tcBorders>
              <w:top w:val="nil"/>
              <w:left w:val="nil"/>
              <w:bottom w:val="single" w:sz="4" w:space="0" w:color="auto"/>
              <w:right w:val="single" w:sz="4" w:space="0" w:color="auto"/>
            </w:tcBorders>
            <w:shd w:val="clear" w:color="auto" w:fill="auto"/>
            <w:noWrap/>
            <w:vAlign w:val="bottom"/>
            <w:hideMark/>
          </w:tcPr>
          <w:p w14:paraId="01E34E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w:t>
            </w:r>
          </w:p>
        </w:tc>
        <w:tc>
          <w:tcPr>
            <w:tcW w:w="1120" w:type="dxa"/>
            <w:tcBorders>
              <w:top w:val="nil"/>
              <w:left w:val="nil"/>
              <w:bottom w:val="single" w:sz="4" w:space="0" w:color="auto"/>
              <w:right w:val="single" w:sz="4" w:space="0" w:color="auto"/>
            </w:tcBorders>
            <w:shd w:val="clear" w:color="auto" w:fill="auto"/>
            <w:noWrap/>
            <w:vAlign w:val="bottom"/>
            <w:hideMark/>
          </w:tcPr>
          <w:p w14:paraId="084EABB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655.7</w:t>
            </w:r>
          </w:p>
        </w:tc>
        <w:tc>
          <w:tcPr>
            <w:tcW w:w="960" w:type="dxa"/>
            <w:tcBorders>
              <w:top w:val="nil"/>
              <w:left w:val="nil"/>
              <w:bottom w:val="single" w:sz="4" w:space="0" w:color="auto"/>
              <w:right w:val="single" w:sz="4" w:space="0" w:color="auto"/>
            </w:tcBorders>
            <w:shd w:val="clear" w:color="auto" w:fill="auto"/>
            <w:noWrap/>
            <w:vAlign w:val="bottom"/>
            <w:hideMark/>
          </w:tcPr>
          <w:p w14:paraId="4D1EC6B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960" w:type="dxa"/>
            <w:tcBorders>
              <w:top w:val="nil"/>
              <w:left w:val="nil"/>
              <w:bottom w:val="single" w:sz="4" w:space="0" w:color="auto"/>
              <w:right w:val="single" w:sz="4" w:space="0" w:color="auto"/>
            </w:tcBorders>
            <w:shd w:val="clear" w:color="auto" w:fill="auto"/>
            <w:noWrap/>
            <w:vAlign w:val="bottom"/>
            <w:hideMark/>
          </w:tcPr>
          <w:p w14:paraId="30BABB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140.7</w:t>
            </w:r>
          </w:p>
        </w:tc>
        <w:tc>
          <w:tcPr>
            <w:tcW w:w="1000" w:type="dxa"/>
            <w:tcBorders>
              <w:top w:val="nil"/>
              <w:left w:val="nil"/>
              <w:bottom w:val="single" w:sz="4" w:space="0" w:color="auto"/>
              <w:right w:val="single" w:sz="4" w:space="0" w:color="auto"/>
            </w:tcBorders>
            <w:shd w:val="clear" w:color="auto" w:fill="auto"/>
            <w:noWrap/>
            <w:vAlign w:val="bottom"/>
            <w:hideMark/>
          </w:tcPr>
          <w:p w14:paraId="06B17A6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6.6</w:t>
            </w:r>
          </w:p>
        </w:tc>
        <w:tc>
          <w:tcPr>
            <w:tcW w:w="960" w:type="dxa"/>
            <w:tcBorders>
              <w:top w:val="nil"/>
              <w:left w:val="nil"/>
              <w:bottom w:val="single" w:sz="4" w:space="0" w:color="auto"/>
              <w:right w:val="single" w:sz="4" w:space="0" w:color="auto"/>
            </w:tcBorders>
            <w:shd w:val="clear" w:color="auto" w:fill="auto"/>
            <w:noWrap/>
            <w:vAlign w:val="bottom"/>
            <w:hideMark/>
          </w:tcPr>
          <w:p w14:paraId="61B1A9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77AEECD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960" w:type="dxa"/>
            <w:tcBorders>
              <w:top w:val="nil"/>
              <w:left w:val="nil"/>
              <w:bottom w:val="single" w:sz="4" w:space="0" w:color="auto"/>
              <w:right w:val="double" w:sz="6" w:space="0" w:color="auto"/>
            </w:tcBorders>
            <w:shd w:val="clear" w:color="auto" w:fill="auto"/>
            <w:noWrap/>
            <w:vAlign w:val="bottom"/>
            <w:hideMark/>
          </w:tcPr>
          <w:p w14:paraId="0CC1499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78E55C83"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4A9495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D6FA9C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FD13E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w:t>
            </w:r>
          </w:p>
        </w:tc>
        <w:tc>
          <w:tcPr>
            <w:tcW w:w="960" w:type="dxa"/>
            <w:tcBorders>
              <w:top w:val="nil"/>
              <w:left w:val="nil"/>
              <w:bottom w:val="single" w:sz="4" w:space="0" w:color="auto"/>
              <w:right w:val="single" w:sz="4" w:space="0" w:color="auto"/>
            </w:tcBorders>
            <w:shd w:val="clear" w:color="auto" w:fill="auto"/>
            <w:noWrap/>
            <w:vAlign w:val="bottom"/>
            <w:hideMark/>
          </w:tcPr>
          <w:p w14:paraId="5950693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7CE0466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12.10</w:t>
            </w:r>
          </w:p>
        </w:tc>
        <w:tc>
          <w:tcPr>
            <w:tcW w:w="1100" w:type="dxa"/>
            <w:tcBorders>
              <w:top w:val="nil"/>
              <w:left w:val="nil"/>
              <w:bottom w:val="single" w:sz="4" w:space="0" w:color="auto"/>
              <w:right w:val="single" w:sz="4" w:space="0" w:color="auto"/>
            </w:tcBorders>
            <w:shd w:val="clear" w:color="auto" w:fill="auto"/>
            <w:noWrap/>
            <w:vAlign w:val="bottom"/>
            <w:hideMark/>
          </w:tcPr>
          <w:p w14:paraId="42F8DF5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w:t>
            </w:r>
          </w:p>
        </w:tc>
        <w:tc>
          <w:tcPr>
            <w:tcW w:w="1120" w:type="dxa"/>
            <w:tcBorders>
              <w:top w:val="nil"/>
              <w:left w:val="nil"/>
              <w:bottom w:val="single" w:sz="4" w:space="0" w:color="auto"/>
              <w:right w:val="single" w:sz="4" w:space="0" w:color="auto"/>
            </w:tcBorders>
            <w:shd w:val="clear" w:color="auto" w:fill="auto"/>
            <w:noWrap/>
            <w:vAlign w:val="bottom"/>
            <w:hideMark/>
          </w:tcPr>
          <w:p w14:paraId="609BE57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7BDF0A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CC6E16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64C2345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95EB4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130937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0F95979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B218C62"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21AF39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EFEE3C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3745A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47</w:t>
            </w:r>
          </w:p>
        </w:tc>
        <w:tc>
          <w:tcPr>
            <w:tcW w:w="960" w:type="dxa"/>
            <w:tcBorders>
              <w:top w:val="nil"/>
              <w:left w:val="nil"/>
              <w:bottom w:val="single" w:sz="4" w:space="0" w:color="auto"/>
              <w:right w:val="single" w:sz="4" w:space="0" w:color="auto"/>
            </w:tcBorders>
            <w:shd w:val="clear" w:color="auto" w:fill="auto"/>
            <w:noWrap/>
            <w:vAlign w:val="bottom"/>
            <w:hideMark/>
          </w:tcPr>
          <w:p w14:paraId="21BCDB7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53D1B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36.41</w:t>
            </w:r>
          </w:p>
        </w:tc>
        <w:tc>
          <w:tcPr>
            <w:tcW w:w="1100" w:type="dxa"/>
            <w:tcBorders>
              <w:top w:val="nil"/>
              <w:left w:val="nil"/>
              <w:bottom w:val="single" w:sz="4" w:space="0" w:color="auto"/>
              <w:right w:val="single" w:sz="4" w:space="0" w:color="auto"/>
            </w:tcBorders>
            <w:shd w:val="clear" w:color="auto" w:fill="auto"/>
            <w:noWrap/>
            <w:vAlign w:val="bottom"/>
            <w:hideMark/>
          </w:tcPr>
          <w:p w14:paraId="74542C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w:t>
            </w:r>
          </w:p>
        </w:tc>
        <w:tc>
          <w:tcPr>
            <w:tcW w:w="1120" w:type="dxa"/>
            <w:tcBorders>
              <w:top w:val="nil"/>
              <w:left w:val="nil"/>
              <w:bottom w:val="single" w:sz="4" w:space="0" w:color="auto"/>
              <w:right w:val="single" w:sz="4" w:space="0" w:color="auto"/>
            </w:tcBorders>
            <w:shd w:val="clear" w:color="auto" w:fill="auto"/>
            <w:noWrap/>
            <w:vAlign w:val="bottom"/>
            <w:hideMark/>
          </w:tcPr>
          <w:p w14:paraId="5C2ADDE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390492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15238C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A58F05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10980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486BDE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02FF6F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53E39D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113902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68DE81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D0D452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48</w:t>
            </w:r>
          </w:p>
        </w:tc>
        <w:tc>
          <w:tcPr>
            <w:tcW w:w="960" w:type="dxa"/>
            <w:tcBorders>
              <w:top w:val="nil"/>
              <w:left w:val="nil"/>
              <w:bottom w:val="single" w:sz="4" w:space="0" w:color="auto"/>
              <w:right w:val="single" w:sz="4" w:space="0" w:color="auto"/>
            </w:tcBorders>
            <w:shd w:val="clear" w:color="auto" w:fill="auto"/>
            <w:noWrap/>
            <w:vAlign w:val="bottom"/>
            <w:hideMark/>
          </w:tcPr>
          <w:p w14:paraId="41227C4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3066F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10.24</w:t>
            </w:r>
          </w:p>
        </w:tc>
        <w:tc>
          <w:tcPr>
            <w:tcW w:w="1100" w:type="dxa"/>
            <w:tcBorders>
              <w:top w:val="nil"/>
              <w:left w:val="nil"/>
              <w:bottom w:val="single" w:sz="4" w:space="0" w:color="auto"/>
              <w:right w:val="single" w:sz="4" w:space="0" w:color="auto"/>
            </w:tcBorders>
            <w:shd w:val="clear" w:color="auto" w:fill="auto"/>
            <w:noWrap/>
            <w:vAlign w:val="bottom"/>
            <w:hideMark/>
          </w:tcPr>
          <w:p w14:paraId="08EFAAA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1120" w:type="dxa"/>
            <w:tcBorders>
              <w:top w:val="nil"/>
              <w:left w:val="nil"/>
              <w:bottom w:val="single" w:sz="4" w:space="0" w:color="auto"/>
              <w:right w:val="single" w:sz="4" w:space="0" w:color="auto"/>
            </w:tcBorders>
            <w:shd w:val="clear" w:color="auto" w:fill="auto"/>
            <w:noWrap/>
            <w:vAlign w:val="bottom"/>
            <w:hideMark/>
          </w:tcPr>
          <w:p w14:paraId="6D72DB3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1,682.4</w:t>
            </w:r>
          </w:p>
        </w:tc>
        <w:tc>
          <w:tcPr>
            <w:tcW w:w="960" w:type="dxa"/>
            <w:tcBorders>
              <w:top w:val="nil"/>
              <w:left w:val="nil"/>
              <w:bottom w:val="single" w:sz="4" w:space="0" w:color="auto"/>
              <w:right w:val="single" w:sz="4" w:space="0" w:color="auto"/>
            </w:tcBorders>
            <w:shd w:val="clear" w:color="auto" w:fill="auto"/>
            <w:noWrap/>
            <w:vAlign w:val="bottom"/>
            <w:hideMark/>
          </w:tcPr>
          <w:p w14:paraId="6A5124F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1.8</w:t>
            </w:r>
          </w:p>
        </w:tc>
        <w:tc>
          <w:tcPr>
            <w:tcW w:w="960" w:type="dxa"/>
            <w:tcBorders>
              <w:top w:val="nil"/>
              <w:left w:val="nil"/>
              <w:bottom w:val="single" w:sz="4" w:space="0" w:color="auto"/>
              <w:right w:val="single" w:sz="4" w:space="0" w:color="auto"/>
            </w:tcBorders>
            <w:shd w:val="clear" w:color="auto" w:fill="auto"/>
            <w:noWrap/>
            <w:vAlign w:val="bottom"/>
            <w:hideMark/>
          </w:tcPr>
          <w:p w14:paraId="46053E4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164.3</w:t>
            </w:r>
          </w:p>
        </w:tc>
        <w:tc>
          <w:tcPr>
            <w:tcW w:w="1000" w:type="dxa"/>
            <w:tcBorders>
              <w:top w:val="nil"/>
              <w:left w:val="nil"/>
              <w:bottom w:val="single" w:sz="4" w:space="0" w:color="auto"/>
              <w:right w:val="single" w:sz="4" w:space="0" w:color="auto"/>
            </w:tcBorders>
            <w:shd w:val="clear" w:color="auto" w:fill="auto"/>
            <w:noWrap/>
            <w:vAlign w:val="bottom"/>
            <w:hideMark/>
          </w:tcPr>
          <w:p w14:paraId="5232018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16.8</w:t>
            </w:r>
          </w:p>
        </w:tc>
        <w:tc>
          <w:tcPr>
            <w:tcW w:w="960" w:type="dxa"/>
            <w:tcBorders>
              <w:top w:val="nil"/>
              <w:left w:val="nil"/>
              <w:bottom w:val="single" w:sz="4" w:space="0" w:color="auto"/>
              <w:right w:val="single" w:sz="4" w:space="0" w:color="auto"/>
            </w:tcBorders>
            <w:shd w:val="clear" w:color="auto" w:fill="auto"/>
            <w:noWrap/>
            <w:vAlign w:val="bottom"/>
            <w:hideMark/>
          </w:tcPr>
          <w:p w14:paraId="63708D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w:t>
            </w:r>
          </w:p>
        </w:tc>
        <w:tc>
          <w:tcPr>
            <w:tcW w:w="960" w:type="dxa"/>
            <w:tcBorders>
              <w:top w:val="nil"/>
              <w:left w:val="nil"/>
              <w:bottom w:val="single" w:sz="4" w:space="0" w:color="auto"/>
              <w:right w:val="single" w:sz="4" w:space="0" w:color="auto"/>
            </w:tcBorders>
            <w:shd w:val="clear" w:color="auto" w:fill="auto"/>
            <w:noWrap/>
            <w:vAlign w:val="bottom"/>
            <w:hideMark/>
          </w:tcPr>
          <w:p w14:paraId="6FE007B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c>
          <w:tcPr>
            <w:tcW w:w="960" w:type="dxa"/>
            <w:tcBorders>
              <w:top w:val="nil"/>
              <w:left w:val="nil"/>
              <w:bottom w:val="single" w:sz="4" w:space="0" w:color="auto"/>
              <w:right w:val="double" w:sz="6" w:space="0" w:color="auto"/>
            </w:tcBorders>
            <w:shd w:val="clear" w:color="auto" w:fill="auto"/>
            <w:noWrap/>
            <w:vAlign w:val="bottom"/>
            <w:hideMark/>
          </w:tcPr>
          <w:p w14:paraId="009593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7A24C85D"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F3DCD2A"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40F4A45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451CD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48</w:t>
            </w:r>
          </w:p>
        </w:tc>
        <w:tc>
          <w:tcPr>
            <w:tcW w:w="960" w:type="dxa"/>
            <w:tcBorders>
              <w:top w:val="nil"/>
              <w:left w:val="nil"/>
              <w:bottom w:val="single" w:sz="4" w:space="0" w:color="auto"/>
              <w:right w:val="single" w:sz="4" w:space="0" w:color="auto"/>
            </w:tcBorders>
            <w:shd w:val="clear" w:color="auto" w:fill="auto"/>
            <w:noWrap/>
            <w:vAlign w:val="bottom"/>
            <w:hideMark/>
          </w:tcPr>
          <w:p w14:paraId="51582CB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3EB83F1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21.25</w:t>
            </w:r>
          </w:p>
        </w:tc>
        <w:tc>
          <w:tcPr>
            <w:tcW w:w="1100" w:type="dxa"/>
            <w:tcBorders>
              <w:top w:val="nil"/>
              <w:left w:val="nil"/>
              <w:bottom w:val="single" w:sz="4" w:space="0" w:color="auto"/>
              <w:right w:val="single" w:sz="4" w:space="0" w:color="auto"/>
            </w:tcBorders>
            <w:shd w:val="clear" w:color="auto" w:fill="auto"/>
            <w:noWrap/>
            <w:vAlign w:val="bottom"/>
            <w:hideMark/>
          </w:tcPr>
          <w:p w14:paraId="3D597B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2CD15FF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75B1E7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DAD44C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7B3455F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1D1DB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E5C06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2B125A7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1819237A"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02788C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7B710D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50DB3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48</w:t>
            </w:r>
          </w:p>
        </w:tc>
        <w:tc>
          <w:tcPr>
            <w:tcW w:w="960" w:type="dxa"/>
            <w:tcBorders>
              <w:top w:val="nil"/>
              <w:left w:val="nil"/>
              <w:bottom w:val="single" w:sz="4" w:space="0" w:color="auto"/>
              <w:right w:val="single" w:sz="4" w:space="0" w:color="auto"/>
            </w:tcBorders>
            <w:shd w:val="clear" w:color="auto" w:fill="auto"/>
            <w:noWrap/>
            <w:vAlign w:val="bottom"/>
            <w:hideMark/>
          </w:tcPr>
          <w:p w14:paraId="79B7223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01A9D13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0.86</w:t>
            </w:r>
          </w:p>
        </w:tc>
        <w:tc>
          <w:tcPr>
            <w:tcW w:w="1100" w:type="dxa"/>
            <w:tcBorders>
              <w:top w:val="nil"/>
              <w:left w:val="nil"/>
              <w:bottom w:val="single" w:sz="4" w:space="0" w:color="auto"/>
              <w:right w:val="single" w:sz="4" w:space="0" w:color="auto"/>
            </w:tcBorders>
            <w:shd w:val="clear" w:color="auto" w:fill="auto"/>
            <w:noWrap/>
            <w:vAlign w:val="bottom"/>
            <w:hideMark/>
          </w:tcPr>
          <w:p w14:paraId="6ACCB87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4ACEC7D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111.4</w:t>
            </w:r>
          </w:p>
        </w:tc>
        <w:tc>
          <w:tcPr>
            <w:tcW w:w="960" w:type="dxa"/>
            <w:tcBorders>
              <w:top w:val="nil"/>
              <w:left w:val="nil"/>
              <w:bottom w:val="single" w:sz="4" w:space="0" w:color="auto"/>
              <w:right w:val="single" w:sz="4" w:space="0" w:color="auto"/>
            </w:tcBorders>
            <w:shd w:val="clear" w:color="auto" w:fill="auto"/>
            <w:noWrap/>
            <w:vAlign w:val="bottom"/>
            <w:hideMark/>
          </w:tcPr>
          <w:p w14:paraId="79D551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960" w:type="dxa"/>
            <w:tcBorders>
              <w:top w:val="nil"/>
              <w:left w:val="nil"/>
              <w:bottom w:val="single" w:sz="4" w:space="0" w:color="auto"/>
              <w:right w:val="single" w:sz="4" w:space="0" w:color="auto"/>
            </w:tcBorders>
            <w:shd w:val="clear" w:color="auto" w:fill="auto"/>
            <w:noWrap/>
            <w:vAlign w:val="bottom"/>
            <w:hideMark/>
          </w:tcPr>
          <w:p w14:paraId="079556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129.5</w:t>
            </w:r>
          </w:p>
        </w:tc>
        <w:tc>
          <w:tcPr>
            <w:tcW w:w="1000" w:type="dxa"/>
            <w:tcBorders>
              <w:top w:val="nil"/>
              <w:left w:val="nil"/>
              <w:bottom w:val="single" w:sz="4" w:space="0" w:color="auto"/>
              <w:right w:val="single" w:sz="4" w:space="0" w:color="auto"/>
            </w:tcBorders>
            <w:shd w:val="clear" w:color="auto" w:fill="auto"/>
            <w:noWrap/>
            <w:vAlign w:val="bottom"/>
            <w:hideMark/>
          </w:tcPr>
          <w:p w14:paraId="0711D62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2.2</w:t>
            </w:r>
          </w:p>
        </w:tc>
        <w:tc>
          <w:tcPr>
            <w:tcW w:w="960" w:type="dxa"/>
            <w:tcBorders>
              <w:top w:val="nil"/>
              <w:left w:val="nil"/>
              <w:bottom w:val="single" w:sz="4" w:space="0" w:color="auto"/>
              <w:right w:val="single" w:sz="4" w:space="0" w:color="auto"/>
            </w:tcBorders>
            <w:shd w:val="clear" w:color="auto" w:fill="auto"/>
            <w:noWrap/>
            <w:vAlign w:val="bottom"/>
            <w:hideMark/>
          </w:tcPr>
          <w:p w14:paraId="52519C4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960" w:type="dxa"/>
            <w:tcBorders>
              <w:top w:val="nil"/>
              <w:left w:val="nil"/>
              <w:bottom w:val="single" w:sz="4" w:space="0" w:color="auto"/>
              <w:right w:val="single" w:sz="4" w:space="0" w:color="auto"/>
            </w:tcBorders>
            <w:shd w:val="clear" w:color="auto" w:fill="auto"/>
            <w:noWrap/>
            <w:vAlign w:val="bottom"/>
            <w:hideMark/>
          </w:tcPr>
          <w:p w14:paraId="1FE5A1F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w:t>
            </w:r>
          </w:p>
        </w:tc>
        <w:tc>
          <w:tcPr>
            <w:tcW w:w="960" w:type="dxa"/>
            <w:tcBorders>
              <w:top w:val="nil"/>
              <w:left w:val="nil"/>
              <w:bottom w:val="single" w:sz="4" w:space="0" w:color="auto"/>
              <w:right w:val="double" w:sz="6" w:space="0" w:color="auto"/>
            </w:tcBorders>
            <w:shd w:val="clear" w:color="auto" w:fill="auto"/>
            <w:noWrap/>
            <w:vAlign w:val="bottom"/>
            <w:hideMark/>
          </w:tcPr>
          <w:p w14:paraId="47836DD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64573A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1772C16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872949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EBA33B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49</w:t>
            </w:r>
          </w:p>
        </w:tc>
        <w:tc>
          <w:tcPr>
            <w:tcW w:w="960" w:type="dxa"/>
            <w:tcBorders>
              <w:top w:val="nil"/>
              <w:left w:val="nil"/>
              <w:bottom w:val="single" w:sz="4" w:space="0" w:color="auto"/>
              <w:right w:val="single" w:sz="4" w:space="0" w:color="auto"/>
            </w:tcBorders>
            <w:shd w:val="clear" w:color="auto" w:fill="auto"/>
            <w:noWrap/>
            <w:vAlign w:val="bottom"/>
            <w:hideMark/>
          </w:tcPr>
          <w:p w14:paraId="585F311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56EC683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1.06</w:t>
            </w:r>
          </w:p>
        </w:tc>
        <w:tc>
          <w:tcPr>
            <w:tcW w:w="1100" w:type="dxa"/>
            <w:tcBorders>
              <w:top w:val="nil"/>
              <w:left w:val="nil"/>
              <w:bottom w:val="single" w:sz="4" w:space="0" w:color="auto"/>
              <w:right w:val="single" w:sz="4" w:space="0" w:color="auto"/>
            </w:tcBorders>
            <w:shd w:val="clear" w:color="auto" w:fill="auto"/>
            <w:noWrap/>
            <w:vAlign w:val="bottom"/>
            <w:hideMark/>
          </w:tcPr>
          <w:p w14:paraId="4666429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5C169C4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A76842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FB861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3F7982F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3A310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1C4BFB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3FB2EF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50532D8"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17290CF"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329FF1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1D2BB71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49</w:t>
            </w:r>
          </w:p>
        </w:tc>
        <w:tc>
          <w:tcPr>
            <w:tcW w:w="960" w:type="dxa"/>
            <w:tcBorders>
              <w:top w:val="nil"/>
              <w:left w:val="nil"/>
              <w:bottom w:val="single" w:sz="4" w:space="0" w:color="auto"/>
              <w:right w:val="single" w:sz="4" w:space="0" w:color="auto"/>
            </w:tcBorders>
            <w:shd w:val="clear" w:color="auto" w:fill="auto"/>
            <w:noWrap/>
            <w:vAlign w:val="bottom"/>
            <w:hideMark/>
          </w:tcPr>
          <w:p w14:paraId="311B2F3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7AEEB12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1.46</w:t>
            </w:r>
          </w:p>
        </w:tc>
        <w:tc>
          <w:tcPr>
            <w:tcW w:w="1100" w:type="dxa"/>
            <w:tcBorders>
              <w:top w:val="nil"/>
              <w:left w:val="nil"/>
              <w:bottom w:val="single" w:sz="4" w:space="0" w:color="auto"/>
              <w:right w:val="single" w:sz="4" w:space="0" w:color="auto"/>
            </w:tcBorders>
            <w:shd w:val="clear" w:color="auto" w:fill="auto"/>
            <w:noWrap/>
            <w:vAlign w:val="bottom"/>
            <w:hideMark/>
          </w:tcPr>
          <w:p w14:paraId="320FCDE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235BAC6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EF0D05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748D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D61FB1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2EB7F0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F75BE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1313ADF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0A86808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37C7410"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387D83B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423317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49</w:t>
            </w:r>
          </w:p>
        </w:tc>
        <w:tc>
          <w:tcPr>
            <w:tcW w:w="960" w:type="dxa"/>
            <w:tcBorders>
              <w:top w:val="nil"/>
              <w:left w:val="nil"/>
              <w:bottom w:val="single" w:sz="4" w:space="0" w:color="auto"/>
              <w:right w:val="single" w:sz="4" w:space="0" w:color="auto"/>
            </w:tcBorders>
            <w:shd w:val="clear" w:color="auto" w:fill="auto"/>
            <w:noWrap/>
            <w:vAlign w:val="bottom"/>
            <w:hideMark/>
          </w:tcPr>
          <w:p w14:paraId="3D2C1F33"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60B5BCA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0.98</w:t>
            </w:r>
          </w:p>
        </w:tc>
        <w:tc>
          <w:tcPr>
            <w:tcW w:w="1100" w:type="dxa"/>
            <w:tcBorders>
              <w:top w:val="nil"/>
              <w:left w:val="nil"/>
              <w:bottom w:val="single" w:sz="4" w:space="0" w:color="auto"/>
              <w:right w:val="single" w:sz="4" w:space="0" w:color="auto"/>
            </w:tcBorders>
            <w:shd w:val="clear" w:color="auto" w:fill="auto"/>
            <w:noWrap/>
            <w:vAlign w:val="bottom"/>
            <w:hideMark/>
          </w:tcPr>
          <w:p w14:paraId="3712ECF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1120" w:type="dxa"/>
            <w:tcBorders>
              <w:top w:val="nil"/>
              <w:left w:val="nil"/>
              <w:bottom w:val="single" w:sz="4" w:space="0" w:color="auto"/>
              <w:right w:val="single" w:sz="4" w:space="0" w:color="auto"/>
            </w:tcBorders>
            <w:shd w:val="clear" w:color="auto" w:fill="auto"/>
            <w:noWrap/>
            <w:vAlign w:val="bottom"/>
            <w:hideMark/>
          </w:tcPr>
          <w:p w14:paraId="6C19B69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17DB5A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3EAEFE4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5A5D69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CB06A9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6F5CE2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3EF2FAA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2E0EC2B0"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4FDAD2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2E8C9D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679550E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50</w:t>
            </w:r>
          </w:p>
        </w:tc>
        <w:tc>
          <w:tcPr>
            <w:tcW w:w="960" w:type="dxa"/>
            <w:tcBorders>
              <w:top w:val="nil"/>
              <w:left w:val="nil"/>
              <w:bottom w:val="single" w:sz="4" w:space="0" w:color="auto"/>
              <w:right w:val="single" w:sz="4" w:space="0" w:color="auto"/>
            </w:tcBorders>
            <w:shd w:val="clear" w:color="auto" w:fill="auto"/>
            <w:noWrap/>
            <w:vAlign w:val="bottom"/>
            <w:hideMark/>
          </w:tcPr>
          <w:p w14:paraId="664D35C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B153CA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13.68</w:t>
            </w:r>
          </w:p>
        </w:tc>
        <w:tc>
          <w:tcPr>
            <w:tcW w:w="1100" w:type="dxa"/>
            <w:tcBorders>
              <w:top w:val="nil"/>
              <w:left w:val="nil"/>
              <w:bottom w:val="single" w:sz="4" w:space="0" w:color="auto"/>
              <w:right w:val="single" w:sz="4" w:space="0" w:color="auto"/>
            </w:tcBorders>
            <w:shd w:val="clear" w:color="auto" w:fill="auto"/>
            <w:noWrap/>
            <w:vAlign w:val="bottom"/>
            <w:hideMark/>
          </w:tcPr>
          <w:p w14:paraId="38C3D9C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1120" w:type="dxa"/>
            <w:tcBorders>
              <w:top w:val="nil"/>
              <w:left w:val="nil"/>
              <w:bottom w:val="single" w:sz="4" w:space="0" w:color="auto"/>
              <w:right w:val="single" w:sz="4" w:space="0" w:color="auto"/>
            </w:tcBorders>
            <w:shd w:val="clear" w:color="auto" w:fill="auto"/>
            <w:noWrap/>
            <w:vAlign w:val="bottom"/>
            <w:hideMark/>
          </w:tcPr>
          <w:p w14:paraId="4C87B49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0D26D46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5AF2FF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4CCFC13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34347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2CCCE9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61EFE4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3E8C9C9"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074FB74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837C4E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2E890FF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w:t>
            </w:r>
          </w:p>
        </w:tc>
        <w:tc>
          <w:tcPr>
            <w:tcW w:w="960" w:type="dxa"/>
            <w:tcBorders>
              <w:top w:val="nil"/>
              <w:left w:val="nil"/>
              <w:bottom w:val="single" w:sz="4" w:space="0" w:color="auto"/>
              <w:right w:val="single" w:sz="4" w:space="0" w:color="auto"/>
            </w:tcBorders>
            <w:shd w:val="clear" w:color="auto" w:fill="auto"/>
            <w:noWrap/>
            <w:vAlign w:val="bottom"/>
            <w:hideMark/>
          </w:tcPr>
          <w:p w14:paraId="5B36F004"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65A2AF8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6.62</w:t>
            </w:r>
          </w:p>
        </w:tc>
        <w:tc>
          <w:tcPr>
            <w:tcW w:w="1100" w:type="dxa"/>
            <w:tcBorders>
              <w:top w:val="nil"/>
              <w:left w:val="nil"/>
              <w:bottom w:val="single" w:sz="4" w:space="0" w:color="auto"/>
              <w:right w:val="single" w:sz="4" w:space="0" w:color="auto"/>
            </w:tcBorders>
            <w:shd w:val="clear" w:color="auto" w:fill="auto"/>
            <w:noWrap/>
            <w:vAlign w:val="bottom"/>
            <w:hideMark/>
          </w:tcPr>
          <w:p w14:paraId="2D33D0D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37DF8DF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683.7</w:t>
            </w:r>
          </w:p>
        </w:tc>
        <w:tc>
          <w:tcPr>
            <w:tcW w:w="960" w:type="dxa"/>
            <w:tcBorders>
              <w:top w:val="nil"/>
              <w:left w:val="nil"/>
              <w:bottom w:val="single" w:sz="4" w:space="0" w:color="auto"/>
              <w:right w:val="single" w:sz="4" w:space="0" w:color="auto"/>
            </w:tcBorders>
            <w:shd w:val="clear" w:color="auto" w:fill="auto"/>
            <w:noWrap/>
            <w:vAlign w:val="bottom"/>
            <w:hideMark/>
          </w:tcPr>
          <w:p w14:paraId="1655151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0.7</w:t>
            </w:r>
          </w:p>
        </w:tc>
        <w:tc>
          <w:tcPr>
            <w:tcW w:w="960" w:type="dxa"/>
            <w:tcBorders>
              <w:top w:val="nil"/>
              <w:left w:val="nil"/>
              <w:bottom w:val="single" w:sz="4" w:space="0" w:color="auto"/>
              <w:right w:val="single" w:sz="4" w:space="0" w:color="auto"/>
            </w:tcBorders>
            <w:shd w:val="clear" w:color="auto" w:fill="auto"/>
            <w:noWrap/>
            <w:vAlign w:val="bottom"/>
            <w:hideMark/>
          </w:tcPr>
          <w:p w14:paraId="5917ED1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103.3</w:t>
            </w:r>
          </w:p>
        </w:tc>
        <w:tc>
          <w:tcPr>
            <w:tcW w:w="1000" w:type="dxa"/>
            <w:tcBorders>
              <w:top w:val="nil"/>
              <w:left w:val="nil"/>
              <w:bottom w:val="single" w:sz="4" w:space="0" w:color="auto"/>
              <w:right w:val="single" w:sz="4" w:space="0" w:color="auto"/>
            </w:tcBorders>
            <w:shd w:val="clear" w:color="auto" w:fill="auto"/>
            <w:noWrap/>
            <w:vAlign w:val="bottom"/>
            <w:hideMark/>
          </w:tcPr>
          <w:p w14:paraId="05EECF3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6.8</w:t>
            </w:r>
          </w:p>
        </w:tc>
        <w:tc>
          <w:tcPr>
            <w:tcW w:w="960" w:type="dxa"/>
            <w:tcBorders>
              <w:top w:val="nil"/>
              <w:left w:val="nil"/>
              <w:bottom w:val="single" w:sz="4" w:space="0" w:color="auto"/>
              <w:right w:val="single" w:sz="4" w:space="0" w:color="auto"/>
            </w:tcBorders>
            <w:shd w:val="clear" w:color="auto" w:fill="auto"/>
            <w:noWrap/>
            <w:vAlign w:val="bottom"/>
            <w:hideMark/>
          </w:tcPr>
          <w:p w14:paraId="358F43B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0.5</w:t>
            </w:r>
          </w:p>
        </w:tc>
        <w:tc>
          <w:tcPr>
            <w:tcW w:w="960" w:type="dxa"/>
            <w:tcBorders>
              <w:top w:val="nil"/>
              <w:left w:val="nil"/>
              <w:bottom w:val="single" w:sz="4" w:space="0" w:color="auto"/>
              <w:right w:val="single" w:sz="4" w:space="0" w:color="auto"/>
            </w:tcBorders>
            <w:shd w:val="clear" w:color="auto" w:fill="auto"/>
            <w:noWrap/>
            <w:vAlign w:val="bottom"/>
            <w:hideMark/>
          </w:tcPr>
          <w:p w14:paraId="5426D20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c>
          <w:tcPr>
            <w:tcW w:w="960" w:type="dxa"/>
            <w:tcBorders>
              <w:top w:val="nil"/>
              <w:left w:val="nil"/>
              <w:bottom w:val="single" w:sz="4" w:space="0" w:color="auto"/>
              <w:right w:val="double" w:sz="6" w:space="0" w:color="auto"/>
            </w:tcBorders>
            <w:shd w:val="clear" w:color="auto" w:fill="auto"/>
            <w:noWrap/>
            <w:vAlign w:val="bottom"/>
            <w:hideMark/>
          </w:tcPr>
          <w:p w14:paraId="70540FA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w:t>
            </w:r>
          </w:p>
        </w:tc>
      </w:tr>
      <w:tr w:rsidR="00552117" w:rsidRPr="00552117" w14:paraId="2B4CDBA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749221A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2522B4C7"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3F7E025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51</w:t>
            </w:r>
          </w:p>
        </w:tc>
        <w:tc>
          <w:tcPr>
            <w:tcW w:w="960" w:type="dxa"/>
            <w:tcBorders>
              <w:top w:val="nil"/>
              <w:left w:val="nil"/>
              <w:bottom w:val="single" w:sz="4" w:space="0" w:color="auto"/>
              <w:right w:val="single" w:sz="4" w:space="0" w:color="auto"/>
            </w:tcBorders>
            <w:shd w:val="clear" w:color="auto" w:fill="auto"/>
            <w:noWrap/>
            <w:vAlign w:val="bottom"/>
            <w:hideMark/>
          </w:tcPr>
          <w:p w14:paraId="602CD1D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327A35B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21.68</w:t>
            </w:r>
          </w:p>
        </w:tc>
        <w:tc>
          <w:tcPr>
            <w:tcW w:w="1100" w:type="dxa"/>
            <w:tcBorders>
              <w:top w:val="nil"/>
              <w:left w:val="nil"/>
              <w:bottom w:val="single" w:sz="4" w:space="0" w:color="auto"/>
              <w:right w:val="single" w:sz="4" w:space="0" w:color="auto"/>
            </w:tcBorders>
            <w:shd w:val="clear" w:color="auto" w:fill="auto"/>
            <w:noWrap/>
            <w:vAlign w:val="bottom"/>
            <w:hideMark/>
          </w:tcPr>
          <w:p w14:paraId="156A76F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w:t>
            </w:r>
          </w:p>
        </w:tc>
        <w:tc>
          <w:tcPr>
            <w:tcW w:w="1120" w:type="dxa"/>
            <w:tcBorders>
              <w:top w:val="nil"/>
              <w:left w:val="nil"/>
              <w:bottom w:val="single" w:sz="4" w:space="0" w:color="auto"/>
              <w:right w:val="single" w:sz="4" w:space="0" w:color="auto"/>
            </w:tcBorders>
            <w:shd w:val="clear" w:color="auto" w:fill="auto"/>
            <w:noWrap/>
            <w:vAlign w:val="bottom"/>
            <w:hideMark/>
          </w:tcPr>
          <w:p w14:paraId="30625C9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885C5B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EFE1F2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05FDB45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70FC6F0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F3B6DC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45F035CD"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68F72921"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E928761"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1660708E"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0CCAA2A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53</w:t>
            </w:r>
          </w:p>
        </w:tc>
        <w:tc>
          <w:tcPr>
            <w:tcW w:w="960" w:type="dxa"/>
            <w:tcBorders>
              <w:top w:val="nil"/>
              <w:left w:val="nil"/>
              <w:bottom w:val="single" w:sz="4" w:space="0" w:color="auto"/>
              <w:right w:val="single" w:sz="4" w:space="0" w:color="auto"/>
            </w:tcBorders>
            <w:shd w:val="clear" w:color="auto" w:fill="auto"/>
            <w:noWrap/>
            <w:vAlign w:val="bottom"/>
            <w:hideMark/>
          </w:tcPr>
          <w:p w14:paraId="54CF64F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а  </w:t>
            </w:r>
          </w:p>
        </w:tc>
        <w:tc>
          <w:tcPr>
            <w:tcW w:w="960" w:type="dxa"/>
            <w:tcBorders>
              <w:top w:val="nil"/>
              <w:left w:val="nil"/>
              <w:bottom w:val="single" w:sz="4" w:space="0" w:color="auto"/>
              <w:right w:val="single" w:sz="4" w:space="0" w:color="auto"/>
            </w:tcBorders>
            <w:shd w:val="clear" w:color="auto" w:fill="auto"/>
            <w:noWrap/>
            <w:vAlign w:val="bottom"/>
            <w:hideMark/>
          </w:tcPr>
          <w:p w14:paraId="336158A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6.28</w:t>
            </w:r>
          </w:p>
        </w:tc>
        <w:tc>
          <w:tcPr>
            <w:tcW w:w="1100" w:type="dxa"/>
            <w:tcBorders>
              <w:top w:val="nil"/>
              <w:left w:val="nil"/>
              <w:bottom w:val="single" w:sz="4" w:space="0" w:color="auto"/>
              <w:right w:val="single" w:sz="4" w:space="0" w:color="auto"/>
            </w:tcBorders>
            <w:shd w:val="clear" w:color="auto" w:fill="auto"/>
            <w:noWrap/>
            <w:vAlign w:val="bottom"/>
            <w:hideMark/>
          </w:tcPr>
          <w:p w14:paraId="3893FC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0.4</w:t>
            </w:r>
          </w:p>
        </w:tc>
        <w:tc>
          <w:tcPr>
            <w:tcW w:w="1120" w:type="dxa"/>
            <w:tcBorders>
              <w:top w:val="nil"/>
              <w:left w:val="nil"/>
              <w:bottom w:val="single" w:sz="4" w:space="0" w:color="auto"/>
              <w:right w:val="single" w:sz="4" w:space="0" w:color="auto"/>
            </w:tcBorders>
            <w:shd w:val="clear" w:color="auto" w:fill="auto"/>
            <w:noWrap/>
            <w:vAlign w:val="bottom"/>
            <w:hideMark/>
          </w:tcPr>
          <w:p w14:paraId="203F2D6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816.4</w:t>
            </w:r>
          </w:p>
        </w:tc>
        <w:tc>
          <w:tcPr>
            <w:tcW w:w="960" w:type="dxa"/>
            <w:tcBorders>
              <w:top w:val="nil"/>
              <w:left w:val="nil"/>
              <w:bottom w:val="single" w:sz="4" w:space="0" w:color="auto"/>
              <w:right w:val="single" w:sz="4" w:space="0" w:color="auto"/>
            </w:tcBorders>
            <w:shd w:val="clear" w:color="auto" w:fill="auto"/>
            <w:noWrap/>
            <w:vAlign w:val="bottom"/>
            <w:hideMark/>
          </w:tcPr>
          <w:p w14:paraId="32BECD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nil"/>
              <w:left w:val="nil"/>
              <w:bottom w:val="single" w:sz="4" w:space="0" w:color="auto"/>
              <w:right w:val="single" w:sz="4" w:space="0" w:color="auto"/>
            </w:tcBorders>
            <w:shd w:val="clear" w:color="auto" w:fill="auto"/>
            <w:noWrap/>
            <w:vAlign w:val="bottom"/>
            <w:hideMark/>
          </w:tcPr>
          <w:p w14:paraId="5CD6AB8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130.0</w:t>
            </w:r>
          </w:p>
        </w:tc>
        <w:tc>
          <w:tcPr>
            <w:tcW w:w="1000" w:type="dxa"/>
            <w:tcBorders>
              <w:top w:val="nil"/>
              <w:left w:val="nil"/>
              <w:bottom w:val="single" w:sz="4" w:space="0" w:color="auto"/>
              <w:right w:val="single" w:sz="4" w:space="0" w:color="auto"/>
            </w:tcBorders>
            <w:shd w:val="clear" w:color="auto" w:fill="auto"/>
            <w:noWrap/>
            <w:vAlign w:val="bottom"/>
            <w:hideMark/>
          </w:tcPr>
          <w:p w14:paraId="327E7E5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24.5</w:t>
            </w:r>
          </w:p>
        </w:tc>
        <w:tc>
          <w:tcPr>
            <w:tcW w:w="960" w:type="dxa"/>
            <w:tcBorders>
              <w:top w:val="nil"/>
              <w:left w:val="nil"/>
              <w:bottom w:val="single" w:sz="4" w:space="0" w:color="auto"/>
              <w:right w:val="single" w:sz="4" w:space="0" w:color="auto"/>
            </w:tcBorders>
            <w:shd w:val="clear" w:color="auto" w:fill="auto"/>
            <w:noWrap/>
            <w:vAlign w:val="bottom"/>
            <w:hideMark/>
          </w:tcPr>
          <w:p w14:paraId="39C1502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c>
          <w:tcPr>
            <w:tcW w:w="960" w:type="dxa"/>
            <w:tcBorders>
              <w:top w:val="nil"/>
              <w:left w:val="nil"/>
              <w:bottom w:val="single" w:sz="4" w:space="0" w:color="auto"/>
              <w:right w:val="single" w:sz="4" w:space="0" w:color="auto"/>
            </w:tcBorders>
            <w:shd w:val="clear" w:color="auto" w:fill="auto"/>
            <w:noWrap/>
            <w:vAlign w:val="bottom"/>
            <w:hideMark/>
          </w:tcPr>
          <w:p w14:paraId="482BE63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w:t>
            </w:r>
          </w:p>
        </w:tc>
        <w:tc>
          <w:tcPr>
            <w:tcW w:w="960" w:type="dxa"/>
            <w:tcBorders>
              <w:top w:val="nil"/>
              <w:left w:val="nil"/>
              <w:bottom w:val="single" w:sz="4" w:space="0" w:color="auto"/>
              <w:right w:val="double" w:sz="6" w:space="0" w:color="auto"/>
            </w:tcBorders>
            <w:shd w:val="clear" w:color="auto" w:fill="auto"/>
            <w:noWrap/>
            <w:vAlign w:val="bottom"/>
            <w:hideMark/>
          </w:tcPr>
          <w:p w14:paraId="572CB3B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3.0</w:t>
            </w:r>
          </w:p>
        </w:tc>
      </w:tr>
      <w:tr w:rsidR="00552117" w:rsidRPr="00552117" w14:paraId="482AFF57"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6CF1B2EC"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0F6A031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auto"/>
              <w:right w:val="single" w:sz="4" w:space="0" w:color="auto"/>
            </w:tcBorders>
            <w:shd w:val="clear" w:color="auto" w:fill="auto"/>
            <w:noWrap/>
            <w:vAlign w:val="bottom"/>
            <w:hideMark/>
          </w:tcPr>
          <w:p w14:paraId="71047C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w:t>
            </w:r>
          </w:p>
        </w:tc>
        <w:tc>
          <w:tcPr>
            <w:tcW w:w="960" w:type="dxa"/>
            <w:tcBorders>
              <w:top w:val="nil"/>
              <w:left w:val="nil"/>
              <w:bottom w:val="single" w:sz="4" w:space="0" w:color="auto"/>
              <w:right w:val="single" w:sz="4" w:space="0" w:color="auto"/>
            </w:tcBorders>
            <w:shd w:val="clear" w:color="auto" w:fill="auto"/>
            <w:noWrap/>
            <w:vAlign w:val="bottom"/>
            <w:hideMark/>
          </w:tcPr>
          <w:p w14:paraId="5425D529"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б  </w:t>
            </w:r>
          </w:p>
        </w:tc>
        <w:tc>
          <w:tcPr>
            <w:tcW w:w="960" w:type="dxa"/>
            <w:tcBorders>
              <w:top w:val="nil"/>
              <w:left w:val="nil"/>
              <w:bottom w:val="single" w:sz="4" w:space="0" w:color="auto"/>
              <w:right w:val="single" w:sz="4" w:space="0" w:color="auto"/>
            </w:tcBorders>
            <w:shd w:val="clear" w:color="auto" w:fill="auto"/>
            <w:noWrap/>
            <w:vAlign w:val="bottom"/>
            <w:hideMark/>
          </w:tcPr>
          <w:p w14:paraId="4A6F5A0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0.37</w:t>
            </w:r>
          </w:p>
        </w:tc>
        <w:tc>
          <w:tcPr>
            <w:tcW w:w="1100" w:type="dxa"/>
            <w:tcBorders>
              <w:top w:val="nil"/>
              <w:left w:val="nil"/>
              <w:bottom w:val="single" w:sz="4" w:space="0" w:color="auto"/>
              <w:right w:val="single" w:sz="4" w:space="0" w:color="auto"/>
            </w:tcBorders>
            <w:shd w:val="clear" w:color="auto" w:fill="auto"/>
            <w:noWrap/>
            <w:vAlign w:val="bottom"/>
            <w:hideMark/>
          </w:tcPr>
          <w:p w14:paraId="2CDE0AC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120" w:type="dxa"/>
            <w:tcBorders>
              <w:top w:val="nil"/>
              <w:left w:val="nil"/>
              <w:bottom w:val="single" w:sz="4" w:space="0" w:color="auto"/>
              <w:right w:val="single" w:sz="4" w:space="0" w:color="auto"/>
            </w:tcBorders>
            <w:shd w:val="clear" w:color="auto" w:fill="auto"/>
            <w:noWrap/>
            <w:vAlign w:val="bottom"/>
            <w:hideMark/>
          </w:tcPr>
          <w:p w14:paraId="5D5113C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72.7</w:t>
            </w:r>
          </w:p>
        </w:tc>
        <w:tc>
          <w:tcPr>
            <w:tcW w:w="960" w:type="dxa"/>
            <w:tcBorders>
              <w:top w:val="nil"/>
              <w:left w:val="nil"/>
              <w:bottom w:val="single" w:sz="4" w:space="0" w:color="auto"/>
              <w:right w:val="single" w:sz="4" w:space="0" w:color="auto"/>
            </w:tcBorders>
            <w:shd w:val="clear" w:color="auto" w:fill="auto"/>
            <w:noWrap/>
            <w:vAlign w:val="bottom"/>
            <w:hideMark/>
          </w:tcPr>
          <w:p w14:paraId="0A712AD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960" w:type="dxa"/>
            <w:tcBorders>
              <w:top w:val="nil"/>
              <w:left w:val="nil"/>
              <w:bottom w:val="single" w:sz="4" w:space="0" w:color="auto"/>
              <w:right w:val="single" w:sz="4" w:space="0" w:color="auto"/>
            </w:tcBorders>
            <w:shd w:val="clear" w:color="auto" w:fill="auto"/>
            <w:noWrap/>
            <w:vAlign w:val="bottom"/>
            <w:hideMark/>
          </w:tcPr>
          <w:p w14:paraId="32862B2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196.4</w:t>
            </w:r>
          </w:p>
        </w:tc>
        <w:tc>
          <w:tcPr>
            <w:tcW w:w="1000" w:type="dxa"/>
            <w:tcBorders>
              <w:top w:val="nil"/>
              <w:left w:val="nil"/>
              <w:bottom w:val="single" w:sz="4" w:space="0" w:color="auto"/>
              <w:right w:val="single" w:sz="4" w:space="0" w:color="auto"/>
            </w:tcBorders>
            <w:shd w:val="clear" w:color="auto" w:fill="auto"/>
            <w:noWrap/>
            <w:vAlign w:val="bottom"/>
            <w:hideMark/>
          </w:tcPr>
          <w:p w14:paraId="6031C92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w:t>
            </w:r>
          </w:p>
        </w:tc>
        <w:tc>
          <w:tcPr>
            <w:tcW w:w="960" w:type="dxa"/>
            <w:tcBorders>
              <w:top w:val="nil"/>
              <w:left w:val="nil"/>
              <w:bottom w:val="single" w:sz="4" w:space="0" w:color="auto"/>
              <w:right w:val="single" w:sz="4" w:space="0" w:color="auto"/>
            </w:tcBorders>
            <w:shd w:val="clear" w:color="auto" w:fill="auto"/>
            <w:noWrap/>
            <w:vAlign w:val="bottom"/>
            <w:hideMark/>
          </w:tcPr>
          <w:p w14:paraId="70FF15D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0.1</w:t>
            </w:r>
          </w:p>
        </w:tc>
        <w:tc>
          <w:tcPr>
            <w:tcW w:w="960" w:type="dxa"/>
            <w:tcBorders>
              <w:top w:val="nil"/>
              <w:left w:val="nil"/>
              <w:bottom w:val="single" w:sz="4" w:space="0" w:color="auto"/>
              <w:right w:val="single" w:sz="4" w:space="0" w:color="auto"/>
            </w:tcBorders>
            <w:shd w:val="clear" w:color="auto" w:fill="auto"/>
            <w:noWrap/>
            <w:vAlign w:val="bottom"/>
            <w:hideMark/>
          </w:tcPr>
          <w:p w14:paraId="04F6B5A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3.9</w:t>
            </w:r>
          </w:p>
        </w:tc>
        <w:tc>
          <w:tcPr>
            <w:tcW w:w="960" w:type="dxa"/>
            <w:tcBorders>
              <w:top w:val="nil"/>
              <w:left w:val="nil"/>
              <w:bottom w:val="single" w:sz="4" w:space="0" w:color="auto"/>
              <w:right w:val="double" w:sz="6" w:space="0" w:color="auto"/>
            </w:tcBorders>
            <w:shd w:val="clear" w:color="auto" w:fill="auto"/>
            <w:noWrap/>
            <w:vAlign w:val="bottom"/>
            <w:hideMark/>
          </w:tcPr>
          <w:p w14:paraId="07A4610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2.0</w:t>
            </w:r>
          </w:p>
        </w:tc>
      </w:tr>
      <w:tr w:rsidR="00552117" w:rsidRPr="00552117" w14:paraId="1F030DC6"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3492967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960" w:type="dxa"/>
            <w:vMerge/>
            <w:tcBorders>
              <w:top w:val="nil"/>
              <w:left w:val="single" w:sz="4" w:space="0" w:color="auto"/>
              <w:bottom w:val="single" w:sz="4" w:space="0" w:color="000000"/>
              <w:right w:val="single" w:sz="4" w:space="0" w:color="auto"/>
            </w:tcBorders>
            <w:vAlign w:val="center"/>
            <w:hideMark/>
          </w:tcPr>
          <w:p w14:paraId="76A3B968"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nil"/>
              <w:right w:val="single" w:sz="4" w:space="0" w:color="auto"/>
            </w:tcBorders>
            <w:shd w:val="clear" w:color="auto" w:fill="auto"/>
            <w:noWrap/>
            <w:vAlign w:val="bottom"/>
            <w:hideMark/>
          </w:tcPr>
          <w:p w14:paraId="020CCA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w:t>
            </w:r>
          </w:p>
        </w:tc>
        <w:tc>
          <w:tcPr>
            <w:tcW w:w="960" w:type="dxa"/>
            <w:tcBorders>
              <w:top w:val="nil"/>
              <w:left w:val="nil"/>
              <w:bottom w:val="nil"/>
              <w:right w:val="single" w:sz="4" w:space="0" w:color="auto"/>
            </w:tcBorders>
            <w:shd w:val="clear" w:color="auto" w:fill="auto"/>
            <w:noWrap/>
            <w:vAlign w:val="bottom"/>
            <w:hideMark/>
          </w:tcPr>
          <w:p w14:paraId="3FD3F74B"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xml:space="preserve">ц  </w:t>
            </w:r>
          </w:p>
        </w:tc>
        <w:tc>
          <w:tcPr>
            <w:tcW w:w="960" w:type="dxa"/>
            <w:tcBorders>
              <w:top w:val="nil"/>
              <w:left w:val="nil"/>
              <w:bottom w:val="single" w:sz="4" w:space="0" w:color="auto"/>
              <w:right w:val="single" w:sz="4" w:space="0" w:color="auto"/>
            </w:tcBorders>
            <w:shd w:val="clear" w:color="auto" w:fill="auto"/>
            <w:noWrap/>
            <w:vAlign w:val="bottom"/>
            <w:hideMark/>
          </w:tcPr>
          <w:p w14:paraId="41C2D89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2.64</w:t>
            </w:r>
          </w:p>
        </w:tc>
        <w:tc>
          <w:tcPr>
            <w:tcW w:w="1100" w:type="dxa"/>
            <w:tcBorders>
              <w:top w:val="nil"/>
              <w:left w:val="nil"/>
              <w:bottom w:val="single" w:sz="4" w:space="0" w:color="auto"/>
              <w:right w:val="single" w:sz="4" w:space="0" w:color="auto"/>
            </w:tcBorders>
            <w:shd w:val="clear" w:color="auto" w:fill="auto"/>
            <w:noWrap/>
            <w:vAlign w:val="bottom"/>
            <w:hideMark/>
          </w:tcPr>
          <w:p w14:paraId="6AFC936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0.2</w:t>
            </w:r>
          </w:p>
        </w:tc>
        <w:tc>
          <w:tcPr>
            <w:tcW w:w="1120" w:type="dxa"/>
            <w:tcBorders>
              <w:top w:val="nil"/>
              <w:left w:val="nil"/>
              <w:bottom w:val="single" w:sz="4" w:space="0" w:color="auto"/>
              <w:right w:val="single" w:sz="4" w:space="0" w:color="auto"/>
            </w:tcBorders>
            <w:shd w:val="clear" w:color="auto" w:fill="auto"/>
            <w:noWrap/>
            <w:vAlign w:val="bottom"/>
            <w:hideMark/>
          </w:tcPr>
          <w:p w14:paraId="76B032E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609EC42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45D8EBF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1000" w:type="dxa"/>
            <w:tcBorders>
              <w:top w:val="nil"/>
              <w:left w:val="nil"/>
              <w:bottom w:val="single" w:sz="4" w:space="0" w:color="auto"/>
              <w:right w:val="single" w:sz="4" w:space="0" w:color="auto"/>
            </w:tcBorders>
            <w:shd w:val="clear" w:color="auto" w:fill="auto"/>
            <w:noWrap/>
            <w:vAlign w:val="bottom"/>
            <w:hideMark/>
          </w:tcPr>
          <w:p w14:paraId="2DE0E84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283BB03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single" w:sz="4" w:space="0" w:color="auto"/>
            </w:tcBorders>
            <w:shd w:val="clear" w:color="auto" w:fill="auto"/>
            <w:noWrap/>
            <w:vAlign w:val="bottom"/>
            <w:hideMark/>
          </w:tcPr>
          <w:p w14:paraId="14E38E83"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0.0</w:t>
            </w:r>
          </w:p>
        </w:tc>
        <w:tc>
          <w:tcPr>
            <w:tcW w:w="960" w:type="dxa"/>
            <w:tcBorders>
              <w:top w:val="nil"/>
              <w:left w:val="nil"/>
              <w:bottom w:val="single" w:sz="4" w:space="0" w:color="auto"/>
              <w:right w:val="double" w:sz="6" w:space="0" w:color="auto"/>
            </w:tcBorders>
            <w:shd w:val="clear" w:color="auto" w:fill="auto"/>
            <w:noWrap/>
            <w:vAlign w:val="bottom"/>
            <w:hideMark/>
          </w:tcPr>
          <w:p w14:paraId="78DF0656"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 </w:t>
            </w:r>
          </w:p>
        </w:tc>
      </w:tr>
      <w:tr w:rsidR="00552117" w:rsidRPr="00552117" w14:paraId="75466B0E" w14:textId="77777777" w:rsidTr="00552117">
        <w:trPr>
          <w:trHeight w:val="300"/>
          <w:jc w:val="center"/>
        </w:trPr>
        <w:tc>
          <w:tcPr>
            <w:tcW w:w="1240" w:type="dxa"/>
            <w:vMerge/>
            <w:tcBorders>
              <w:top w:val="nil"/>
              <w:left w:val="double" w:sz="6" w:space="0" w:color="auto"/>
              <w:bottom w:val="single" w:sz="4" w:space="0" w:color="000000"/>
              <w:right w:val="single" w:sz="4" w:space="0" w:color="auto"/>
            </w:tcBorders>
            <w:vAlign w:val="center"/>
            <w:hideMark/>
          </w:tcPr>
          <w:p w14:paraId="53343A92" w14:textId="77777777" w:rsidR="00552117" w:rsidRPr="00552117" w:rsidRDefault="00552117" w:rsidP="00552117">
            <w:pPr>
              <w:spacing w:after="0" w:line="240" w:lineRule="auto"/>
              <w:rPr>
                <w:rFonts w:ascii="Times New Roman" w:eastAsia="Times New Roman" w:hAnsi="Times New Roman" w:cs="Times New Roman"/>
                <w:color w:val="000000"/>
                <w:lang w:val="sr-Latn-RS" w:eastAsia="sr-Latn-RS"/>
              </w:rPr>
            </w:pP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B7E47C"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НЦ 53</w:t>
            </w:r>
          </w:p>
        </w:tc>
        <w:tc>
          <w:tcPr>
            <w:tcW w:w="960" w:type="dxa"/>
            <w:tcBorders>
              <w:top w:val="nil"/>
              <w:left w:val="nil"/>
              <w:bottom w:val="single" w:sz="4" w:space="0" w:color="auto"/>
              <w:right w:val="single" w:sz="4" w:space="0" w:color="auto"/>
            </w:tcBorders>
            <w:shd w:val="clear" w:color="auto" w:fill="auto"/>
            <w:noWrap/>
            <w:vAlign w:val="bottom"/>
            <w:hideMark/>
          </w:tcPr>
          <w:p w14:paraId="4AC51CA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557.17</w:t>
            </w:r>
          </w:p>
        </w:tc>
        <w:tc>
          <w:tcPr>
            <w:tcW w:w="1100" w:type="dxa"/>
            <w:tcBorders>
              <w:top w:val="nil"/>
              <w:left w:val="nil"/>
              <w:bottom w:val="single" w:sz="4" w:space="0" w:color="auto"/>
              <w:right w:val="single" w:sz="4" w:space="0" w:color="auto"/>
            </w:tcBorders>
            <w:shd w:val="clear" w:color="auto" w:fill="auto"/>
            <w:noWrap/>
            <w:vAlign w:val="bottom"/>
            <w:hideMark/>
          </w:tcPr>
          <w:p w14:paraId="06E9D219"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36.3</w:t>
            </w:r>
          </w:p>
        </w:tc>
        <w:tc>
          <w:tcPr>
            <w:tcW w:w="1120" w:type="dxa"/>
            <w:tcBorders>
              <w:top w:val="nil"/>
              <w:left w:val="nil"/>
              <w:bottom w:val="single" w:sz="4" w:space="0" w:color="auto"/>
              <w:right w:val="single" w:sz="4" w:space="0" w:color="auto"/>
            </w:tcBorders>
            <w:shd w:val="clear" w:color="auto" w:fill="auto"/>
            <w:noWrap/>
            <w:vAlign w:val="bottom"/>
            <w:hideMark/>
          </w:tcPr>
          <w:p w14:paraId="532DB3D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62,864.4</w:t>
            </w:r>
          </w:p>
        </w:tc>
        <w:tc>
          <w:tcPr>
            <w:tcW w:w="960" w:type="dxa"/>
            <w:tcBorders>
              <w:top w:val="nil"/>
              <w:left w:val="nil"/>
              <w:bottom w:val="single" w:sz="4" w:space="0" w:color="auto"/>
              <w:right w:val="single" w:sz="4" w:space="0" w:color="auto"/>
            </w:tcBorders>
            <w:shd w:val="clear" w:color="auto" w:fill="auto"/>
            <w:noWrap/>
            <w:vAlign w:val="bottom"/>
            <w:hideMark/>
          </w:tcPr>
          <w:p w14:paraId="1B5A1AA0"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68.4</w:t>
            </w:r>
          </w:p>
        </w:tc>
        <w:tc>
          <w:tcPr>
            <w:tcW w:w="960" w:type="dxa"/>
            <w:tcBorders>
              <w:top w:val="nil"/>
              <w:left w:val="nil"/>
              <w:bottom w:val="single" w:sz="4" w:space="0" w:color="auto"/>
              <w:right w:val="single" w:sz="4" w:space="0" w:color="auto"/>
            </w:tcBorders>
            <w:shd w:val="clear" w:color="auto" w:fill="auto"/>
            <w:noWrap/>
            <w:vAlign w:val="bottom"/>
            <w:hideMark/>
          </w:tcPr>
          <w:p w14:paraId="6ABC30D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112.8</w:t>
            </w:r>
          </w:p>
        </w:tc>
        <w:tc>
          <w:tcPr>
            <w:tcW w:w="1000" w:type="dxa"/>
            <w:tcBorders>
              <w:top w:val="nil"/>
              <w:left w:val="nil"/>
              <w:bottom w:val="single" w:sz="4" w:space="0" w:color="auto"/>
              <w:right w:val="single" w:sz="4" w:space="0" w:color="auto"/>
            </w:tcBorders>
            <w:shd w:val="clear" w:color="auto" w:fill="auto"/>
            <w:noWrap/>
            <w:vAlign w:val="bottom"/>
            <w:hideMark/>
          </w:tcPr>
          <w:p w14:paraId="50AA4AD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1,084.0</w:t>
            </w:r>
          </w:p>
        </w:tc>
        <w:tc>
          <w:tcPr>
            <w:tcW w:w="960" w:type="dxa"/>
            <w:tcBorders>
              <w:top w:val="nil"/>
              <w:left w:val="nil"/>
              <w:bottom w:val="single" w:sz="4" w:space="0" w:color="auto"/>
              <w:right w:val="single" w:sz="4" w:space="0" w:color="auto"/>
            </w:tcBorders>
            <w:shd w:val="clear" w:color="auto" w:fill="auto"/>
            <w:noWrap/>
            <w:vAlign w:val="bottom"/>
            <w:hideMark/>
          </w:tcPr>
          <w:p w14:paraId="300731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76.0</w:t>
            </w:r>
          </w:p>
        </w:tc>
        <w:tc>
          <w:tcPr>
            <w:tcW w:w="960" w:type="dxa"/>
            <w:tcBorders>
              <w:top w:val="nil"/>
              <w:left w:val="nil"/>
              <w:bottom w:val="single" w:sz="4" w:space="0" w:color="auto"/>
              <w:right w:val="single" w:sz="4" w:space="0" w:color="auto"/>
            </w:tcBorders>
            <w:shd w:val="clear" w:color="auto" w:fill="auto"/>
            <w:noWrap/>
            <w:vAlign w:val="bottom"/>
            <w:hideMark/>
          </w:tcPr>
          <w:p w14:paraId="1F08383F"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1.9</w:t>
            </w:r>
          </w:p>
        </w:tc>
        <w:tc>
          <w:tcPr>
            <w:tcW w:w="960" w:type="dxa"/>
            <w:tcBorders>
              <w:top w:val="nil"/>
              <w:left w:val="nil"/>
              <w:bottom w:val="single" w:sz="4" w:space="0" w:color="auto"/>
              <w:right w:val="double" w:sz="6" w:space="0" w:color="auto"/>
            </w:tcBorders>
            <w:shd w:val="clear" w:color="auto" w:fill="auto"/>
            <w:noWrap/>
            <w:vAlign w:val="bottom"/>
            <w:hideMark/>
          </w:tcPr>
          <w:p w14:paraId="1962904C"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1.7</w:t>
            </w:r>
          </w:p>
        </w:tc>
      </w:tr>
      <w:tr w:rsidR="00552117" w:rsidRPr="00552117" w14:paraId="1B7C7E3B" w14:textId="77777777" w:rsidTr="00552117">
        <w:trPr>
          <w:trHeight w:val="315"/>
          <w:jc w:val="center"/>
        </w:trPr>
        <w:tc>
          <w:tcPr>
            <w:tcW w:w="4220" w:type="dxa"/>
            <w:gridSpan w:val="4"/>
            <w:tcBorders>
              <w:top w:val="single" w:sz="4" w:space="0" w:color="auto"/>
              <w:left w:val="double" w:sz="6" w:space="0" w:color="auto"/>
              <w:bottom w:val="nil"/>
              <w:right w:val="single" w:sz="4" w:space="0" w:color="000000"/>
            </w:tcBorders>
            <w:shd w:val="clear" w:color="auto" w:fill="auto"/>
            <w:noWrap/>
            <w:vAlign w:val="bottom"/>
            <w:hideMark/>
          </w:tcPr>
          <w:p w14:paraId="2985E1D0"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ХЦВ 1</w:t>
            </w:r>
          </w:p>
        </w:tc>
        <w:tc>
          <w:tcPr>
            <w:tcW w:w="960" w:type="dxa"/>
            <w:tcBorders>
              <w:top w:val="nil"/>
              <w:left w:val="nil"/>
              <w:bottom w:val="nil"/>
              <w:right w:val="single" w:sz="4" w:space="0" w:color="auto"/>
            </w:tcBorders>
            <w:shd w:val="clear" w:color="auto" w:fill="auto"/>
            <w:noWrap/>
            <w:vAlign w:val="bottom"/>
            <w:hideMark/>
          </w:tcPr>
          <w:p w14:paraId="1034A76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1,534.86</w:t>
            </w:r>
          </w:p>
        </w:tc>
        <w:tc>
          <w:tcPr>
            <w:tcW w:w="1100" w:type="dxa"/>
            <w:tcBorders>
              <w:top w:val="nil"/>
              <w:left w:val="nil"/>
              <w:bottom w:val="nil"/>
              <w:right w:val="single" w:sz="4" w:space="0" w:color="auto"/>
            </w:tcBorders>
            <w:shd w:val="clear" w:color="auto" w:fill="auto"/>
            <w:noWrap/>
            <w:vAlign w:val="bottom"/>
            <w:hideMark/>
          </w:tcPr>
          <w:p w14:paraId="4F07E9A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1120" w:type="dxa"/>
            <w:tcBorders>
              <w:top w:val="nil"/>
              <w:left w:val="nil"/>
              <w:bottom w:val="nil"/>
              <w:right w:val="single" w:sz="4" w:space="0" w:color="auto"/>
            </w:tcBorders>
            <w:shd w:val="clear" w:color="auto" w:fill="auto"/>
            <w:noWrap/>
            <w:vAlign w:val="bottom"/>
            <w:hideMark/>
          </w:tcPr>
          <w:p w14:paraId="7D9B521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91,914.3</w:t>
            </w:r>
          </w:p>
        </w:tc>
        <w:tc>
          <w:tcPr>
            <w:tcW w:w="960" w:type="dxa"/>
            <w:tcBorders>
              <w:top w:val="nil"/>
              <w:left w:val="nil"/>
              <w:bottom w:val="nil"/>
              <w:right w:val="single" w:sz="4" w:space="0" w:color="auto"/>
            </w:tcBorders>
            <w:shd w:val="clear" w:color="auto" w:fill="auto"/>
            <w:noWrap/>
            <w:vAlign w:val="bottom"/>
            <w:hideMark/>
          </w:tcPr>
          <w:p w14:paraId="4AA9B69E"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960" w:type="dxa"/>
            <w:tcBorders>
              <w:top w:val="nil"/>
              <w:left w:val="nil"/>
              <w:bottom w:val="nil"/>
              <w:right w:val="single" w:sz="4" w:space="0" w:color="auto"/>
            </w:tcBorders>
            <w:shd w:val="clear" w:color="auto" w:fill="auto"/>
            <w:noWrap/>
            <w:vAlign w:val="bottom"/>
            <w:hideMark/>
          </w:tcPr>
          <w:p w14:paraId="6BCF98F2"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59.9</w:t>
            </w:r>
          </w:p>
        </w:tc>
        <w:tc>
          <w:tcPr>
            <w:tcW w:w="1000" w:type="dxa"/>
            <w:tcBorders>
              <w:top w:val="nil"/>
              <w:left w:val="nil"/>
              <w:bottom w:val="nil"/>
              <w:right w:val="single" w:sz="4" w:space="0" w:color="auto"/>
            </w:tcBorders>
            <w:shd w:val="clear" w:color="auto" w:fill="auto"/>
            <w:noWrap/>
            <w:vAlign w:val="bottom"/>
            <w:hideMark/>
          </w:tcPr>
          <w:p w14:paraId="162B7C0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1,427.1</w:t>
            </w:r>
          </w:p>
        </w:tc>
        <w:tc>
          <w:tcPr>
            <w:tcW w:w="960" w:type="dxa"/>
            <w:tcBorders>
              <w:top w:val="nil"/>
              <w:left w:val="nil"/>
              <w:bottom w:val="nil"/>
              <w:right w:val="single" w:sz="4" w:space="0" w:color="auto"/>
            </w:tcBorders>
            <w:shd w:val="clear" w:color="auto" w:fill="auto"/>
            <w:noWrap/>
            <w:vAlign w:val="bottom"/>
            <w:hideMark/>
          </w:tcPr>
          <w:p w14:paraId="1D427CDA"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960" w:type="dxa"/>
            <w:tcBorders>
              <w:top w:val="nil"/>
              <w:left w:val="nil"/>
              <w:bottom w:val="nil"/>
              <w:right w:val="single" w:sz="4" w:space="0" w:color="auto"/>
            </w:tcBorders>
            <w:shd w:val="clear" w:color="auto" w:fill="auto"/>
            <w:noWrap/>
            <w:vAlign w:val="bottom"/>
            <w:hideMark/>
          </w:tcPr>
          <w:p w14:paraId="1ABC7C4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nil"/>
              <w:left w:val="nil"/>
              <w:bottom w:val="nil"/>
              <w:right w:val="double" w:sz="6" w:space="0" w:color="auto"/>
            </w:tcBorders>
            <w:shd w:val="clear" w:color="auto" w:fill="auto"/>
            <w:noWrap/>
            <w:vAlign w:val="bottom"/>
            <w:hideMark/>
          </w:tcPr>
          <w:p w14:paraId="4BF89BC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r>
      <w:tr w:rsidR="00552117" w:rsidRPr="00552117" w14:paraId="72EB000F" w14:textId="77777777" w:rsidTr="00552117">
        <w:trPr>
          <w:trHeight w:val="330"/>
          <w:jc w:val="center"/>
        </w:trPr>
        <w:tc>
          <w:tcPr>
            <w:tcW w:w="4220" w:type="dxa"/>
            <w:gridSpan w:val="4"/>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1203509D" w14:textId="77777777" w:rsidR="00552117" w:rsidRPr="00552117" w:rsidRDefault="00552117" w:rsidP="00552117">
            <w:pPr>
              <w:spacing w:after="0" w:line="240" w:lineRule="auto"/>
              <w:jc w:val="center"/>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Укупно ГЈ</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24384CD6"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1,534.86</w:t>
            </w:r>
          </w:p>
        </w:tc>
        <w:tc>
          <w:tcPr>
            <w:tcW w:w="1100" w:type="dxa"/>
            <w:tcBorders>
              <w:top w:val="double" w:sz="6" w:space="0" w:color="auto"/>
              <w:left w:val="nil"/>
              <w:bottom w:val="double" w:sz="6" w:space="0" w:color="auto"/>
              <w:right w:val="single" w:sz="4" w:space="0" w:color="auto"/>
            </w:tcBorders>
            <w:shd w:val="clear" w:color="auto" w:fill="auto"/>
            <w:noWrap/>
            <w:vAlign w:val="bottom"/>
            <w:hideMark/>
          </w:tcPr>
          <w:p w14:paraId="1EE8714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1120" w:type="dxa"/>
            <w:tcBorders>
              <w:top w:val="double" w:sz="6" w:space="0" w:color="auto"/>
              <w:left w:val="nil"/>
              <w:bottom w:val="double" w:sz="6" w:space="0" w:color="auto"/>
              <w:right w:val="single" w:sz="4" w:space="0" w:color="auto"/>
            </w:tcBorders>
            <w:shd w:val="clear" w:color="auto" w:fill="auto"/>
            <w:noWrap/>
            <w:vAlign w:val="bottom"/>
            <w:hideMark/>
          </w:tcPr>
          <w:p w14:paraId="564D9757"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91,914.3</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79B3BE71"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7F9DED15"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59.9</w:t>
            </w:r>
          </w:p>
        </w:tc>
        <w:tc>
          <w:tcPr>
            <w:tcW w:w="1000" w:type="dxa"/>
            <w:tcBorders>
              <w:top w:val="double" w:sz="6" w:space="0" w:color="auto"/>
              <w:left w:val="nil"/>
              <w:bottom w:val="double" w:sz="6" w:space="0" w:color="auto"/>
              <w:right w:val="single" w:sz="4" w:space="0" w:color="auto"/>
            </w:tcBorders>
            <w:shd w:val="clear" w:color="auto" w:fill="auto"/>
            <w:noWrap/>
            <w:vAlign w:val="bottom"/>
            <w:hideMark/>
          </w:tcPr>
          <w:p w14:paraId="689D3E88"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1,427.1</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7374C3A4"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100.0</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61825B6B"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0.9</w:t>
            </w:r>
          </w:p>
        </w:tc>
        <w:tc>
          <w:tcPr>
            <w:tcW w:w="960" w:type="dxa"/>
            <w:tcBorders>
              <w:top w:val="double" w:sz="6" w:space="0" w:color="auto"/>
              <w:left w:val="nil"/>
              <w:bottom w:val="double" w:sz="6" w:space="0" w:color="auto"/>
              <w:right w:val="double" w:sz="6" w:space="0" w:color="auto"/>
            </w:tcBorders>
            <w:shd w:val="clear" w:color="auto" w:fill="auto"/>
            <w:noWrap/>
            <w:vAlign w:val="bottom"/>
            <w:hideMark/>
          </w:tcPr>
          <w:p w14:paraId="60FA06FD" w14:textId="77777777" w:rsidR="00552117" w:rsidRPr="00552117" w:rsidRDefault="00552117" w:rsidP="00552117">
            <w:pPr>
              <w:spacing w:after="0" w:line="240" w:lineRule="auto"/>
              <w:jc w:val="right"/>
              <w:rPr>
                <w:rFonts w:ascii="Times New Roman" w:eastAsia="Times New Roman" w:hAnsi="Times New Roman" w:cs="Times New Roman"/>
                <w:color w:val="000000"/>
                <w:lang w:val="sr-Latn-RS" w:eastAsia="sr-Latn-RS"/>
              </w:rPr>
            </w:pPr>
            <w:r w:rsidRPr="00552117">
              <w:rPr>
                <w:rFonts w:ascii="Times New Roman" w:eastAsia="Times New Roman" w:hAnsi="Times New Roman" w:cs="Times New Roman"/>
                <w:color w:val="000000"/>
                <w:lang w:val="sr-Latn-RS" w:eastAsia="sr-Latn-RS"/>
              </w:rPr>
              <w:t>1.6</w:t>
            </w:r>
          </w:p>
        </w:tc>
      </w:tr>
    </w:tbl>
    <w:p w14:paraId="5D218F2A" w14:textId="77777777" w:rsidR="00652139" w:rsidRDefault="00652139" w:rsidP="00964209">
      <w:pPr>
        <w:shd w:val="clear" w:color="auto" w:fill="FFFFFF" w:themeFill="background1"/>
        <w:spacing w:after="0" w:line="240" w:lineRule="auto"/>
        <w:jc w:val="both"/>
        <w:rPr>
          <w:rFonts w:ascii="Times New Roman" w:eastAsia="Calibri" w:hAnsi="Times New Roman" w:cs="Times New Roman"/>
          <w:i/>
          <w:sz w:val="16"/>
          <w:szCs w:val="16"/>
          <w:lang w:val="sr-Latn-CS"/>
        </w:rPr>
      </w:pPr>
    </w:p>
    <w:p w14:paraId="6AC17501" w14:textId="77777777" w:rsidR="004340F4" w:rsidRPr="0079072A" w:rsidRDefault="004340F4"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1AB2A0E6" w14:textId="2907CEB3" w:rsidR="004340F4" w:rsidRPr="0079072A" w:rsidRDefault="00E12FBA" w:rsidP="00964209">
      <w:pPr>
        <w:pStyle w:val="Osnovatext"/>
        <w:shd w:val="clear" w:color="auto" w:fill="FFFFFF" w:themeFill="background1"/>
        <w:ind w:firstLine="0"/>
      </w:pPr>
      <w:r>
        <w:t xml:space="preserve">              </w:t>
      </w:r>
      <w:r w:rsidR="004340F4" w:rsidRPr="0079072A">
        <w:t>Укупна површина HCV шума је 1.</w:t>
      </w:r>
      <w:r w:rsidR="00427F57">
        <w:rPr>
          <w:lang w:val="sr-Cyrl-RS"/>
        </w:rPr>
        <w:t>534,86</w:t>
      </w:r>
      <w:r w:rsidR="004340F4" w:rsidRPr="0079072A">
        <w:t xml:space="preserve">ha, запремина износи </w:t>
      </w:r>
      <w:r w:rsidR="00427F57">
        <w:rPr>
          <w:lang w:val="sr-Cyrl-RS"/>
        </w:rPr>
        <w:t>91.914,3</w:t>
      </w:r>
      <w:r w:rsidR="004340F4" w:rsidRPr="0079072A">
        <w:t xml:space="preserve">m³, а запремински прираст </w:t>
      </w:r>
      <w:r w:rsidR="00427F57">
        <w:rPr>
          <w:lang w:val="sr-Cyrl-RS"/>
        </w:rPr>
        <w:t>1.</w:t>
      </w:r>
      <w:r w:rsidR="00552117">
        <w:rPr>
          <w:lang w:val="sr-Cyrl-RS"/>
        </w:rPr>
        <w:t>427,1</w:t>
      </w:r>
      <w:r w:rsidR="004340F4" w:rsidRPr="0079072A">
        <w:t xml:space="preserve">m³. </w:t>
      </w:r>
      <w:r w:rsidR="004340F4" w:rsidRPr="0079072A">
        <w:rPr>
          <w:lang w:val="sr-Cyrl-RS"/>
        </w:rPr>
        <w:t xml:space="preserve">Све шуме ове газдинске јединице припадају првој категорији </w:t>
      </w:r>
      <w:r w:rsidR="004340F4" w:rsidRPr="0079072A">
        <w:t>HCV шум</w:t>
      </w:r>
      <w:r w:rsidR="004340F4" w:rsidRPr="0079072A">
        <w:rPr>
          <w:lang w:val="sr-Cyrl-RS"/>
        </w:rPr>
        <w:t>а.</w:t>
      </w:r>
      <w:r w:rsidR="004340F4" w:rsidRPr="0079072A">
        <w:t xml:space="preserve"> </w:t>
      </w:r>
    </w:p>
    <w:p w14:paraId="0652DB2F" w14:textId="77777777" w:rsidR="00AB0862" w:rsidRPr="00AB0862" w:rsidRDefault="00AB0862" w:rsidP="00964209">
      <w:pPr>
        <w:shd w:val="clear" w:color="auto" w:fill="FFFFFF" w:themeFill="background1"/>
        <w:rPr>
          <w:lang w:val="sr-Cyrl-RS" w:eastAsia="sr-Latn-CS"/>
        </w:rPr>
      </w:pPr>
    </w:p>
    <w:p w14:paraId="18C14C46" w14:textId="6B89D862" w:rsidR="00AB0862" w:rsidRDefault="00AB0862" w:rsidP="009A031E">
      <w:pPr>
        <w:pStyle w:val="Heading3"/>
        <w:rPr>
          <w:lang w:val="sr-Cyrl-RS"/>
        </w:rPr>
      </w:pPr>
      <w:bookmarkStart w:id="60" w:name="_Toc199762804"/>
      <w:r>
        <w:t xml:space="preserve">2.1.13. </w:t>
      </w:r>
      <w:bookmarkStart w:id="61" w:name="_Hlk166499047"/>
      <w:r>
        <w:t>Отвореност шумског комплекса саобраћајницама</w:t>
      </w:r>
      <w:bookmarkEnd w:id="60"/>
      <w:bookmarkEnd w:id="61"/>
    </w:p>
    <w:p w14:paraId="72E4245A" w14:textId="77777777" w:rsidR="00661393" w:rsidRPr="00BB0922" w:rsidRDefault="00661393" w:rsidP="00964209">
      <w:pPr>
        <w:shd w:val="clear" w:color="auto" w:fill="FFFFFF" w:themeFill="background1"/>
        <w:spacing w:after="0" w:line="240" w:lineRule="auto"/>
        <w:rPr>
          <w:rFonts w:ascii="Times New Roman" w:eastAsia="Times New Roman" w:hAnsi="Times New Roman" w:cs="Times New Roman"/>
          <w:color w:val="FF0000"/>
          <w:sz w:val="24"/>
          <w:szCs w:val="24"/>
          <w:lang w:val="sr-Latn-CS" w:eastAsia="sr-Latn-CS" w:bidi="en-US"/>
        </w:rPr>
      </w:pPr>
    </w:p>
    <w:p w14:paraId="3553892E" w14:textId="77777777" w:rsidR="00661393" w:rsidRDefault="00661393"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За успешно и инте</w:t>
      </w:r>
      <w:r w:rsidRPr="00BB0922">
        <w:rPr>
          <w:rFonts w:ascii="Times New Roman" w:eastAsia="Calibri" w:hAnsi="Times New Roman" w:cs="Times New Roman"/>
          <w:sz w:val="24"/>
        </w:rPr>
        <w:t>н</w:t>
      </w:r>
      <w:r w:rsidRPr="00BB0922">
        <w:rPr>
          <w:rFonts w:ascii="Times New Roman" w:eastAsia="Calibri" w:hAnsi="Times New Roman" w:cs="Times New Roman"/>
          <w:sz w:val="24"/>
          <w:lang w:val="sr-Latn-CS"/>
        </w:rPr>
        <w:t>зивно газдовање као и спровођење свих уређајних и узгојних мера за сваку газдинску јединицу, неопходно је постојање довољно густе и адекватно распоређене мреже шумских путева.</w:t>
      </w:r>
      <w:r>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Отвореност шума представља један од основних предуслова за интензивно гајење и коришћење шума. Од степена развијености јавних и шумских путева зависи и правилан распоред сеча и радова на гајењу шума.</w:t>
      </w:r>
    </w:p>
    <w:p w14:paraId="095DE9EF" w14:textId="77777777" w:rsidR="00661393" w:rsidRPr="00661393" w:rsidRDefault="00661393" w:rsidP="00964209">
      <w:pPr>
        <w:shd w:val="clear" w:color="auto" w:fill="FFFFFF" w:themeFill="background1"/>
        <w:rPr>
          <w:lang w:val="sr-Cyrl-RS" w:eastAsia="sr-Latn-CS"/>
        </w:rPr>
      </w:pPr>
    </w:p>
    <w:p w14:paraId="14394CCB" w14:textId="73E61355" w:rsidR="00AB0862" w:rsidRDefault="00AB0862" w:rsidP="008D7C0E">
      <w:pPr>
        <w:pStyle w:val="Heading4"/>
      </w:pPr>
      <w:bookmarkStart w:id="62" w:name="_Toc199762805"/>
      <w:r>
        <w:lastRenderedPageBreak/>
        <w:t>2.1.13.1. Спољашња отвореност шумског комплекса саобраћајн</w:t>
      </w:r>
      <w:r w:rsidRPr="00924826">
        <w:t>ицама</w:t>
      </w:r>
      <w:bookmarkEnd w:id="62"/>
    </w:p>
    <w:p w14:paraId="4D62F3F7" w14:textId="77777777" w:rsidR="00AB0862" w:rsidRPr="00AB0862" w:rsidRDefault="00AB0862" w:rsidP="00964209">
      <w:pPr>
        <w:shd w:val="clear" w:color="auto" w:fill="FFFFFF" w:themeFill="background1"/>
        <w:rPr>
          <w:lang w:val="sr-Cyrl-RS" w:eastAsia="sr-Latn-CS"/>
        </w:rPr>
      </w:pPr>
    </w:p>
    <w:p w14:paraId="2161A6AA" w14:textId="19DD72DC" w:rsidR="00661393" w:rsidRPr="003C05F4" w:rsidRDefault="006613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444AB6">
        <w:rPr>
          <w:rFonts w:ascii="Times New Roman" w:eastAsia="Calibri" w:hAnsi="Times New Roman" w:cs="Times New Roman"/>
          <w:sz w:val="24"/>
          <w:lang w:val="sr-Latn-CS"/>
        </w:rPr>
        <w:t>Спољна мрежа путева, са деони</w:t>
      </w:r>
      <w:r>
        <w:rPr>
          <w:rFonts w:ascii="Times New Roman" w:eastAsia="Calibri" w:hAnsi="Times New Roman" w:cs="Times New Roman"/>
          <w:sz w:val="24"/>
          <w:lang w:val="sr-Latn-CS"/>
        </w:rPr>
        <w:t>цама  локалних путева, пролаз</w:t>
      </w:r>
      <w:r w:rsidRPr="00113AC2">
        <w:rPr>
          <w:rFonts w:ascii="Times New Roman" w:eastAsia="Calibri" w:hAnsi="Times New Roman" w:cs="Times New Roman"/>
          <w:sz w:val="24"/>
          <w:lang w:val="sr-Latn-CS"/>
        </w:rPr>
        <w:t>и</w:t>
      </w:r>
      <w:r>
        <w:rPr>
          <w:rFonts w:ascii="Times New Roman" w:eastAsia="Calibri" w:hAnsi="Times New Roman" w:cs="Times New Roman"/>
          <w:sz w:val="24"/>
          <w:lang w:val="sr-Latn-CS"/>
        </w:rPr>
        <w:t xml:space="preserve"> или додируј</w:t>
      </w:r>
      <w:r w:rsidRPr="00113AC2">
        <w:rPr>
          <w:rFonts w:ascii="Times New Roman" w:eastAsia="Calibri" w:hAnsi="Times New Roman" w:cs="Times New Roman"/>
          <w:sz w:val="24"/>
          <w:lang w:val="sr-Latn-CS"/>
        </w:rPr>
        <w:t>е</w:t>
      </w:r>
      <w:r w:rsidRPr="00BB0922">
        <w:rPr>
          <w:rFonts w:ascii="Times New Roman" w:eastAsia="Calibri" w:hAnsi="Times New Roman" w:cs="Times New Roman"/>
          <w:sz w:val="24"/>
          <w:lang w:val="sr-Latn-CS"/>
        </w:rPr>
        <w:t xml:space="preserve"> </w:t>
      </w:r>
      <w:r>
        <w:rPr>
          <w:rFonts w:ascii="Times New Roman" w:eastAsia="Calibri" w:hAnsi="Times New Roman" w:cs="Times New Roman"/>
          <w:sz w:val="24"/>
          <w:lang w:val="sr-Latn-CS"/>
        </w:rPr>
        <w:t>делове комплекса државних шума</w:t>
      </w:r>
      <w:r w:rsidRPr="00113AC2">
        <w:rPr>
          <w:rFonts w:ascii="Times New Roman" w:eastAsia="Calibri" w:hAnsi="Times New Roman" w:cs="Times New Roman"/>
          <w:sz w:val="24"/>
          <w:lang w:val="sr-Latn-CS"/>
        </w:rPr>
        <w:t>.</w:t>
      </w:r>
      <w:r w:rsidRPr="00444AB6">
        <w:rPr>
          <w:rFonts w:ascii="Times New Roman" w:eastAsia="Calibri" w:hAnsi="Times New Roman" w:cs="Times New Roman"/>
          <w:sz w:val="24"/>
          <w:lang w:val="sr-Latn-CS"/>
        </w:rPr>
        <w:t xml:space="preserve"> Ови путеви не </w:t>
      </w:r>
      <w:r>
        <w:rPr>
          <w:rFonts w:ascii="Times New Roman" w:eastAsia="Calibri" w:hAnsi="Times New Roman" w:cs="Times New Roman"/>
          <w:sz w:val="24"/>
          <w:lang w:val="sr-Latn-CS"/>
        </w:rPr>
        <w:t>улазе у унутрашњу отвореност ГЈ</w:t>
      </w:r>
      <w:r w:rsidRPr="00113AC2">
        <w:rPr>
          <w:rFonts w:ascii="Times New Roman" w:eastAsia="Calibri" w:hAnsi="Times New Roman" w:cs="Times New Roman"/>
          <w:sz w:val="24"/>
          <w:lang w:val="sr-Latn-CS"/>
        </w:rPr>
        <w:t xml:space="preserve">, </w:t>
      </w:r>
      <w:r w:rsidRPr="00444AB6">
        <w:rPr>
          <w:rFonts w:ascii="Times New Roman" w:eastAsia="Calibri" w:hAnsi="Times New Roman" w:cs="Times New Roman"/>
          <w:sz w:val="24"/>
          <w:lang w:val="sr-Latn-CS"/>
        </w:rPr>
        <w:t xml:space="preserve">али директно омогућавају </w:t>
      </w:r>
      <w:r w:rsidRPr="003C05F4">
        <w:rPr>
          <w:rFonts w:ascii="Times New Roman" w:eastAsia="Calibri" w:hAnsi="Times New Roman" w:cs="Times New Roman"/>
          <w:sz w:val="24"/>
          <w:lang w:val="sr-Latn-CS"/>
        </w:rPr>
        <w:t xml:space="preserve">њену </w:t>
      </w:r>
      <w:r w:rsidRPr="00444AB6">
        <w:rPr>
          <w:rFonts w:ascii="Times New Roman" w:eastAsia="Calibri" w:hAnsi="Times New Roman" w:cs="Times New Roman"/>
          <w:sz w:val="24"/>
          <w:lang w:val="sr-Latn-CS"/>
        </w:rPr>
        <w:t>приступачност</w:t>
      </w:r>
      <w:r w:rsidRPr="00113AC2">
        <w:rPr>
          <w:rFonts w:ascii="Times New Roman" w:eastAsia="Calibri" w:hAnsi="Times New Roman" w:cs="Times New Roman"/>
          <w:sz w:val="24"/>
          <w:lang w:val="sr-Latn-CS"/>
        </w:rPr>
        <w:t>.</w:t>
      </w:r>
    </w:p>
    <w:p w14:paraId="19CB6441" w14:textId="1A4C4E85" w:rsidR="00924826" w:rsidRPr="00924826" w:rsidRDefault="00924826" w:rsidP="00924826">
      <w:pPr>
        <w:spacing w:after="0" w:line="240" w:lineRule="auto"/>
        <w:ind w:firstLine="720"/>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  </w:t>
      </w:r>
      <w:r w:rsidRPr="00924826">
        <w:rPr>
          <w:rFonts w:ascii="Times New Roman" w:eastAsia="Calibri" w:hAnsi="Times New Roman" w:cs="Times New Roman"/>
          <w:sz w:val="24"/>
          <w:lang w:val="sr-Latn-CS"/>
        </w:rPr>
        <w:t xml:space="preserve">Газдинска јединица </w:t>
      </w:r>
      <w:r w:rsidR="009F1BB2">
        <w:rPr>
          <w:rFonts w:ascii="Times New Roman" w:eastAsia="Calibri" w:hAnsi="Times New Roman" w:cs="Times New Roman"/>
          <w:sz w:val="24"/>
          <w:lang w:val="sr-Cyrl-RS"/>
        </w:rPr>
        <w:t>„</w:t>
      </w:r>
      <w:r w:rsidRPr="00924826">
        <w:rPr>
          <w:rFonts w:ascii="Times New Roman" w:eastAsia="Calibri" w:hAnsi="Times New Roman" w:cs="Times New Roman"/>
          <w:sz w:val="24"/>
          <w:lang w:val="sr-Latn-CS"/>
        </w:rPr>
        <w:t>Борова глава</w:t>
      </w:r>
      <w:r w:rsidR="009F1BB2">
        <w:rPr>
          <w:rFonts w:ascii="Times New Roman" w:eastAsia="Calibri" w:hAnsi="Times New Roman" w:cs="Times New Roman"/>
          <w:sz w:val="24"/>
          <w:lang w:val="sr-Cyrl-RS"/>
        </w:rPr>
        <w:t>“</w:t>
      </w:r>
      <w:r w:rsidRPr="00924826">
        <w:rPr>
          <w:rFonts w:ascii="Times New Roman" w:eastAsia="Calibri" w:hAnsi="Times New Roman" w:cs="Times New Roman"/>
          <w:sz w:val="24"/>
          <w:lang w:val="sr-Latn-CS"/>
        </w:rPr>
        <w:t xml:space="preserve"> представља, углавном</w:t>
      </w:r>
      <w:r w:rsidR="009F1BB2">
        <w:rPr>
          <w:rFonts w:ascii="Times New Roman" w:eastAsia="Calibri" w:hAnsi="Times New Roman" w:cs="Times New Roman"/>
          <w:sz w:val="24"/>
          <w:lang w:val="sr-Cyrl-RS"/>
        </w:rPr>
        <w:t>,</w:t>
      </w:r>
      <w:r w:rsidRPr="00924826">
        <w:rPr>
          <w:rFonts w:ascii="Times New Roman" w:eastAsia="Calibri" w:hAnsi="Times New Roman" w:cs="Times New Roman"/>
          <w:sz w:val="24"/>
          <w:lang w:val="sr-Latn-CS"/>
        </w:rPr>
        <w:t xml:space="preserve"> целовит шумски комплекс, орографски одсечен са југа и југозапада неприступачним кањоном реке Увац, а сам комплекс је гравитационо подељен Доброселичком реком, на источни и западни део. </w:t>
      </w:r>
    </w:p>
    <w:p w14:paraId="2AD1DF9E" w14:textId="506180E6" w:rsidR="00924826" w:rsidRDefault="00924826" w:rsidP="00924826">
      <w:pPr>
        <w:tabs>
          <w:tab w:val="left" w:pos="851"/>
        </w:tabs>
        <w:spacing w:after="0" w:line="240" w:lineRule="auto"/>
        <w:ind w:firstLine="720"/>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  </w:t>
      </w:r>
      <w:r w:rsidRPr="00924826">
        <w:rPr>
          <w:rFonts w:ascii="Times New Roman" w:eastAsia="Calibri" w:hAnsi="Times New Roman" w:cs="Times New Roman"/>
          <w:sz w:val="24"/>
          <w:lang w:val="sr-Latn-CS"/>
        </w:rPr>
        <w:t>Због наведеног ограничења, газдинској јединици се приступа са севера, преко мреже спољних путева који је повезују са државним путем IБ реда, ознаке 23, на деоници Чајетина-Нова Варош и даље са прерађивачким центрима</w:t>
      </w:r>
      <w:r>
        <w:rPr>
          <w:rFonts w:ascii="Times New Roman" w:eastAsia="Calibri" w:hAnsi="Times New Roman" w:cs="Times New Roman"/>
          <w:sz w:val="24"/>
          <w:lang w:val="sr-Cyrl-RS"/>
        </w:rPr>
        <w:t>.</w:t>
      </w:r>
    </w:p>
    <w:p w14:paraId="64C2C3AB" w14:textId="77777777" w:rsidR="009F1BB2" w:rsidRPr="00924826" w:rsidRDefault="009F1BB2" w:rsidP="00924826">
      <w:pPr>
        <w:tabs>
          <w:tab w:val="left" w:pos="851"/>
        </w:tabs>
        <w:spacing w:after="0" w:line="240" w:lineRule="auto"/>
        <w:ind w:firstLine="720"/>
        <w:jc w:val="both"/>
        <w:rPr>
          <w:rFonts w:ascii="Times New Roman" w:eastAsia="Calibri" w:hAnsi="Times New Roman" w:cs="Times New Roman"/>
          <w:sz w:val="24"/>
          <w:szCs w:val="24"/>
          <w:lang w:val="sr-Cyrl-RS"/>
        </w:rPr>
      </w:pPr>
    </w:p>
    <w:p w14:paraId="507C673F" w14:textId="0AF5D702" w:rsidR="00924826" w:rsidRPr="009F1BB2" w:rsidRDefault="009F1BB2" w:rsidP="00924826">
      <w:pPr>
        <w:spacing w:after="0" w:line="240" w:lineRule="auto"/>
        <w:ind w:firstLine="720"/>
        <w:jc w:val="both"/>
        <w:rPr>
          <w:rFonts w:ascii="Times New Roman" w:eastAsia="Times New Roman" w:hAnsi="Times New Roman" w:cs="Times New Roman"/>
          <w:b/>
          <w:sz w:val="24"/>
          <w:szCs w:val="24"/>
          <w:lang w:val="sr-Cyrl-RS"/>
        </w:rPr>
      </w:pPr>
      <w:r w:rsidRPr="00924826">
        <w:rPr>
          <w:rFonts w:ascii="Times New Roman" w:eastAsia="Times New Roman" w:hAnsi="Times New Roman" w:cs="Times New Roman"/>
          <w:b/>
          <w:sz w:val="24"/>
          <w:szCs w:val="24"/>
          <w:lang w:val="sr-Cyrl-RS"/>
        </w:rPr>
        <w:t>Државни путеви</w:t>
      </w:r>
      <w:r w:rsidRPr="00924826">
        <w:rPr>
          <w:rFonts w:ascii="Times New Roman" w:eastAsia="Times New Roman" w:hAnsi="Times New Roman" w:cs="Times New Roman"/>
          <w:b/>
          <w:sz w:val="24"/>
          <w:szCs w:val="24"/>
          <w:lang w:val="sr-Latn-RS"/>
        </w:rPr>
        <w:t xml:space="preserve"> </w:t>
      </w:r>
      <w:r w:rsidRPr="00924826">
        <w:rPr>
          <w:rFonts w:ascii="Times New Roman" w:eastAsia="Times New Roman" w:hAnsi="Times New Roman" w:cs="Times New Roman"/>
          <w:b/>
          <w:sz w:val="24"/>
          <w:szCs w:val="24"/>
          <w:lang w:val="sr-Cyrl-RS"/>
        </w:rPr>
        <w:t>IБ реда</w:t>
      </w:r>
      <w:r w:rsidRPr="00924826">
        <w:rPr>
          <w:rFonts w:ascii="Times New Roman" w:eastAsia="Times New Roman" w:hAnsi="Times New Roman" w:cs="Times New Roman"/>
          <w:b/>
          <w:sz w:val="24"/>
          <w:szCs w:val="24"/>
          <w:lang w:val="sr-Latn-RS"/>
        </w:rPr>
        <w:t xml:space="preserve">   </w:t>
      </w:r>
    </w:p>
    <w:p w14:paraId="4F91B43A" w14:textId="01F9FC51" w:rsidR="00924826" w:rsidRPr="00924826" w:rsidRDefault="009F1BB2" w:rsidP="009F1BB2">
      <w:pPr>
        <w:spacing w:after="0" w:line="240" w:lineRule="auto"/>
        <w:ind w:firstLine="720"/>
        <w:jc w:val="both"/>
        <w:rPr>
          <w:rFonts w:ascii="Times New Roman" w:eastAsia="Calibri" w:hAnsi="Times New Roman" w:cs="Times New Roman"/>
          <w:sz w:val="24"/>
          <w:lang w:val="sr-Cyrl-RS"/>
        </w:rPr>
      </w:pPr>
      <w:r w:rsidRPr="009F1BB2">
        <w:rPr>
          <w:rFonts w:ascii="Times New Roman" w:eastAsia="Calibri" w:hAnsi="Times New Roman" w:cs="Times New Roman"/>
          <w:sz w:val="24"/>
          <w:lang w:val="sr-Latn-CS"/>
        </w:rPr>
        <w:t>Ознака пута 23</w:t>
      </w:r>
      <w:r>
        <w:rPr>
          <w:rFonts w:ascii="Times New Roman" w:eastAsia="Calibri" w:hAnsi="Times New Roman" w:cs="Times New Roman"/>
          <w:sz w:val="24"/>
          <w:lang w:val="sr-Cyrl-RS"/>
        </w:rPr>
        <w:t xml:space="preserve">: </w:t>
      </w:r>
      <w:r w:rsidRPr="00924826">
        <w:rPr>
          <w:rFonts w:ascii="Times New Roman" w:eastAsia="Calibri" w:hAnsi="Times New Roman" w:cs="Times New Roman"/>
          <w:sz w:val="24"/>
          <w:lang w:val="sr-Latn-CS"/>
        </w:rPr>
        <w:t>Појате-Крушевац-Краљево-Прељина-</w:t>
      </w:r>
      <w:r w:rsidRPr="00924826">
        <w:rPr>
          <w:rFonts w:ascii="Times New Roman" w:eastAsia="Calibri" w:hAnsi="Times New Roman" w:cs="Times New Roman"/>
          <w:sz w:val="24"/>
          <w:u w:val="single"/>
          <w:lang w:val="sr-Latn-CS"/>
        </w:rPr>
        <w:t>Чачак-Пожега-Ужице-Чајетина-Нова Варош</w:t>
      </w:r>
      <w:r w:rsidRPr="00924826">
        <w:rPr>
          <w:rFonts w:ascii="Times New Roman" w:eastAsia="Calibri" w:hAnsi="Times New Roman" w:cs="Times New Roman"/>
          <w:sz w:val="24"/>
          <w:lang w:val="sr-Latn-CS"/>
        </w:rPr>
        <w:t>- Пријепоље - државна граница са Црном Гором (гранични прелаз Гостун)</w:t>
      </w:r>
    </w:p>
    <w:p w14:paraId="4461B002" w14:textId="77777777" w:rsidR="00924826" w:rsidRPr="00924826" w:rsidRDefault="00924826" w:rsidP="00924826">
      <w:pPr>
        <w:spacing w:after="0" w:line="240" w:lineRule="auto"/>
        <w:ind w:firstLine="720"/>
        <w:jc w:val="both"/>
        <w:rPr>
          <w:rFonts w:ascii="Times New Roman" w:eastAsia="Calibri" w:hAnsi="Times New Roman" w:cs="Times New Roman"/>
          <w:sz w:val="28"/>
          <w:szCs w:val="28"/>
          <w:lang w:val="sr-Cyrl-RS"/>
        </w:rPr>
      </w:pPr>
    </w:p>
    <w:p w14:paraId="72AA2878" w14:textId="7EDF1CD1" w:rsidR="00924826" w:rsidRPr="00924826" w:rsidRDefault="00924826" w:rsidP="00924826">
      <w:pPr>
        <w:spacing w:after="0" w:line="240" w:lineRule="auto"/>
        <w:ind w:firstLine="851"/>
        <w:jc w:val="both"/>
        <w:rPr>
          <w:rFonts w:ascii="Times New Roman" w:eastAsia="Calibri" w:hAnsi="Times New Roman" w:cs="Times New Roman"/>
          <w:sz w:val="24"/>
          <w:lang w:val="sr-Latn-CS"/>
        </w:rPr>
      </w:pPr>
      <w:r w:rsidRPr="00924826">
        <w:rPr>
          <w:rFonts w:ascii="Times New Roman" w:eastAsia="Calibri" w:hAnsi="Times New Roman" w:cs="Times New Roman"/>
          <w:sz w:val="24"/>
          <w:lang w:val="sr-Latn-CS"/>
        </w:rPr>
        <w:t>Гранањем јавне путне мреже са државног пута, општинским путем Крст-Рибница-Стубло приступа се са севера западном делу комплекса, а са североистока и истока, општинским путевима Водице</w:t>
      </w:r>
      <w:r>
        <w:rPr>
          <w:rFonts w:ascii="Times New Roman" w:eastAsia="Calibri" w:hAnsi="Times New Roman" w:cs="Times New Roman"/>
          <w:sz w:val="24"/>
          <w:lang w:val="sr-Cyrl-RS"/>
        </w:rPr>
        <w:t>-</w:t>
      </w:r>
      <w:r w:rsidRPr="00924826">
        <w:rPr>
          <w:rFonts w:ascii="Times New Roman" w:eastAsia="Calibri" w:hAnsi="Times New Roman" w:cs="Times New Roman"/>
          <w:sz w:val="24"/>
          <w:lang w:val="sr-Latn-CS"/>
        </w:rPr>
        <w:t>Доње село и Шуљагићи-Тусто брдо, источном делу газдинске јединице (одељења 1 до 15).</w:t>
      </w:r>
    </w:p>
    <w:p w14:paraId="0BB45BE8" w14:textId="77777777" w:rsidR="00060A1B" w:rsidRPr="00060A1B" w:rsidRDefault="00060A1B" w:rsidP="00964209">
      <w:pPr>
        <w:shd w:val="clear" w:color="auto" w:fill="FFFFFF" w:themeFill="background1"/>
        <w:rPr>
          <w:lang w:val="sr-Cyrl-RS" w:eastAsia="sr-Latn-CS"/>
        </w:rPr>
      </w:pPr>
    </w:p>
    <w:p w14:paraId="3066591F" w14:textId="3A39842F" w:rsidR="00AB0862" w:rsidRDefault="00AB0862" w:rsidP="008D7C0E">
      <w:pPr>
        <w:pStyle w:val="Heading4"/>
      </w:pPr>
      <w:bookmarkStart w:id="63" w:name="_Toc199762806"/>
      <w:r>
        <w:t>2.1.13.</w:t>
      </w:r>
      <w:r w:rsidR="00F86CA1">
        <w:t>2</w:t>
      </w:r>
      <w:r>
        <w:t xml:space="preserve">. </w:t>
      </w:r>
      <w:r w:rsidR="00F86CA1">
        <w:t>Унутр</w:t>
      </w:r>
      <w:r>
        <w:t>ашња отвореност шумског комплекса саобраћајницама</w:t>
      </w:r>
      <w:bookmarkEnd w:id="63"/>
    </w:p>
    <w:p w14:paraId="2AB054ED" w14:textId="77777777" w:rsidR="001D68C2" w:rsidRDefault="001D68C2"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Cyrl-RS" w:eastAsia="sr-Latn-CS"/>
        </w:rPr>
      </w:pPr>
    </w:p>
    <w:p w14:paraId="36765FB5" w14:textId="77777777" w:rsidR="00632A7A" w:rsidRDefault="00632A7A"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Cyrl-RS" w:eastAsia="sr-Latn-CS"/>
        </w:rPr>
      </w:pPr>
    </w:p>
    <w:p w14:paraId="0AE7CC48" w14:textId="5D99F850" w:rsidR="005F038F" w:rsidRDefault="00924826" w:rsidP="00924826">
      <w:pPr>
        <w:shd w:val="clear" w:color="auto" w:fill="FFFFFF" w:themeFill="background1"/>
        <w:tabs>
          <w:tab w:val="left" w:pos="851"/>
        </w:tabs>
        <w:spacing w:after="0" w:line="240" w:lineRule="auto"/>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              </w:t>
      </w:r>
      <w:r w:rsidR="005F038F" w:rsidRPr="005F038F">
        <w:rPr>
          <w:rFonts w:ascii="Times New Roman" w:eastAsia="Calibri" w:hAnsi="Times New Roman" w:cs="Times New Roman"/>
          <w:sz w:val="24"/>
          <w:lang w:val="sr-Latn-CS"/>
        </w:rPr>
        <w:t>Путна мрежа у ГЈ „</w:t>
      </w:r>
      <w:r w:rsidR="005C7E18">
        <w:rPr>
          <w:rFonts w:ascii="Times New Roman" w:eastAsia="Calibri" w:hAnsi="Times New Roman" w:cs="Times New Roman"/>
          <w:sz w:val="24"/>
          <w:lang w:val="sr-Cyrl-RS"/>
        </w:rPr>
        <w:t>Борова глава</w:t>
      </w:r>
      <w:r w:rsidR="005F038F" w:rsidRPr="005F038F">
        <w:rPr>
          <w:rFonts w:ascii="Times New Roman" w:eastAsia="Calibri" w:hAnsi="Times New Roman" w:cs="Times New Roman"/>
          <w:sz w:val="24"/>
          <w:lang w:val="sr-Latn-CS"/>
        </w:rPr>
        <w:t>“ је дата по правцима, одељењима и дужинама у следећој табели.</w:t>
      </w:r>
    </w:p>
    <w:p w14:paraId="6AEFBBDB" w14:textId="77777777" w:rsidR="0070212A" w:rsidRPr="0070212A" w:rsidRDefault="0070212A"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p>
    <w:p w14:paraId="572F727E" w14:textId="77777777" w:rsidR="005F038F" w:rsidRPr="00632A7A" w:rsidRDefault="005F038F" w:rsidP="00964209">
      <w:pPr>
        <w:shd w:val="clear" w:color="auto" w:fill="FFFFFF" w:themeFill="background1"/>
        <w:spacing w:after="0" w:line="240" w:lineRule="auto"/>
        <w:ind w:left="2832" w:firstLine="851"/>
        <w:jc w:val="both"/>
        <w:rPr>
          <w:rFonts w:ascii="Times New Roman" w:eastAsia="Calibri" w:hAnsi="Times New Roman" w:cs="Times New Roman"/>
          <w:i/>
          <w:sz w:val="16"/>
          <w:szCs w:val="16"/>
          <w:lang w:val="sr-Cyrl-RS" w:eastAsia="sr-Latn-CS"/>
        </w:rPr>
      </w:pPr>
    </w:p>
    <w:p w14:paraId="2E4FFD1F" w14:textId="573BA0A4" w:rsidR="001D68C2" w:rsidRPr="001D68C2" w:rsidRDefault="001D68C2"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r w:rsidRPr="00BB0922">
        <w:rPr>
          <w:rFonts w:ascii="Times New Roman" w:eastAsia="Calibri" w:hAnsi="Times New Roman" w:cs="Times New Roman"/>
          <w:i/>
          <w:sz w:val="16"/>
          <w:szCs w:val="16"/>
          <w:lang w:val="sr-Latn-CS" w:eastAsia="sr-Latn-CS"/>
        </w:rPr>
        <w:t>Табела бр. 2</w:t>
      </w:r>
      <w:r w:rsidR="00ED21BC">
        <w:rPr>
          <w:rFonts w:ascii="Times New Roman" w:eastAsia="Calibri" w:hAnsi="Times New Roman" w:cs="Times New Roman"/>
          <w:i/>
          <w:sz w:val="16"/>
          <w:szCs w:val="16"/>
          <w:lang w:val="sr-Cyrl-RS" w:eastAsia="sr-Latn-CS"/>
        </w:rPr>
        <w:t>0</w:t>
      </w:r>
      <w:r w:rsidRPr="00BB0922">
        <w:rPr>
          <w:rFonts w:ascii="Times New Roman" w:eastAsia="Calibri" w:hAnsi="Times New Roman" w:cs="Times New Roman"/>
          <w:i/>
          <w:sz w:val="16"/>
          <w:szCs w:val="16"/>
          <w:lang w:val="sr-Latn-CS" w:eastAsia="sr-Latn-CS"/>
        </w:rPr>
        <w:t>-</w:t>
      </w:r>
      <w:r w:rsidR="00661393" w:rsidRPr="00661393">
        <w:rPr>
          <w:i/>
          <w:sz w:val="16"/>
          <w:szCs w:val="16"/>
        </w:rPr>
        <w:t xml:space="preserve"> </w:t>
      </w:r>
      <w:r w:rsidR="00661393" w:rsidRPr="00661393">
        <w:rPr>
          <w:rFonts w:ascii="Times New Roman" w:hAnsi="Times New Roman" w:cs="Times New Roman"/>
          <w:i/>
          <w:sz w:val="16"/>
          <w:szCs w:val="16"/>
        </w:rPr>
        <w:t>Стање шумских саобраћајница</w:t>
      </w:r>
    </w:p>
    <w:tbl>
      <w:tblPr>
        <w:tblW w:w="12213" w:type="dxa"/>
        <w:jc w:val="center"/>
        <w:tblLook w:val="04A0" w:firstRow="1" w:lastRow="0" w:firstColumn="1" w:lastColumn="0" w:noHBand="0" w:noVBand="1"/>
      </w:tblPr>
      <w:tblGrid>
        <w:gridCol w:w="452"/>
        <w:gridCol w:w="2213"/>
        <w:gridCol w:w="1764"/>
        <w:gridCol w:w="1137"/>
        <w:gridCol w:w="1100"/>
        <w:gridCol w:w="967"/>
        <w:gridCol w:w="864"/>
        <w:gridCol w:w="1100"/>
        <w:gridCol w:w="967"/>
        <w:gridCol w:w="885"/>
        <w:gridCol w:w="764"/>
      </w:tblGrid>
      <w:tr w:rsidR="00964E1D" w:rsidRPr="00964E1D" w14:paraId="64885C9A" w14:textId="77777777" w:rsidTr="00964E1D">
        <w:trPr>
          <w:trHeight w:val="297"/>
          <w:tblHeader/>
          <w:jc w:val="center"/>
        </w:trPr>
        <w:tc>
          <w:tcPr>
            <w:tcW w:w="452"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F760B8A"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РБ</w:t>
            </w:r>
          </w:p>
        </w:tc>
        <w:tc>
          <w:tcPr>
            <w:tcW w:w="221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1EA58F37"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Назив пута</w:t>
            </w:r>
          </w:p>
        </w:tc>
        <w:tc>
          <w:tcPr>
            <w:tcW w:w="176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507401FA"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Одељења која отвара</w:t>
            </w:r>
          </w:p>
        </w:tc>
        <w:tc>
          <w:tcPr>
            <w:tcW w:w="4068" w:type="dxa"/>
            <w:gridSpan w:val="4"/>
            <w:tcBorders>
              <w:top w:val="double" w:sz="6" w:space="0" w:color="auto"/>
              <w:left w:val="nil"/>
              <w:bottom w:val="single" w:sz="4" w:space="0" w:color="auto"/>
              <w:right w:val="single" w:sz="4" w:space="0" w:color="auto"/>
            </w:tcBorders>
            <w:shd w:val="clear" w:color="auto" w:fill="auto"/>
            <w:vAlign w:val="center"/>
            <w:hideMark/>
          </w:tcPr>
          <w:p w14:paraId="0D7CBB3A"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Јавни путеви</w:t>
            </w:r>
          </w:p>
        </w:tc>
        <w:tc>
          <w:tcPr>
            <w:tcW w:w="2952" w:type="dxa"/>
            <w:gridSpan w:val="3"/>
            <w:tcBorders>
              <w:top w:val="double" w:sz="6" w:space="0" w:color="auto"/>
              <w:left w:val="nil"/>
              <w:bottom w:val="single" w:sz="4" w:space="0" w:color="auto"/>
              <w:right w:val="single" w:sz="4" w:space="0" w:color="auto"/>
            </w:tcBorders>
            <w:shd w:val="clear" w:color="auto" w:fill="auto"/>
            <w:vAlign w:val="center"/>
            <w:hideMark/>
          </w:tcPr>
          <w:p w14:paraId="052746AA"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Шумски путеви</w:t>
            </w:r>
          </w:p>
        </w:tc>
        <w:tc>
          <w:tcPr>
            <w:tcW w:w="763" w:type="dxa"/>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14:paraId="4ECE89C6"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val="sr-Latn-RS" w:eastAsia="sr-Latn-RS"/>
              </w:rPr>
              <w:t>Свега</w:t>
            </w:r>
          </w:p>
        </w:tc>
      </w:tr>
      <w:tr w:rsidR="00964E1D" w:rsidRPr="00964E1D" w14:paraId="76ABF2FE" w14:textId="77777777" w:rsidTr="00964E1D">
        <w:trPr>
          <w:trHeight w:val="649"/>
          <w:tblHeader/>
          <w:jc w:val="center"/>
        </w:trPr>
        <w:tc>
          <w:tcPr>
            <w:tcW w:w="452" w:type="dxa"/>
            <w:vMerge/>
            <w:tcBorders>
              <w:top w:val="double" w:sz="6" w:space="0" w:color="auto"/>
              <w:left w:val="double" w:sz="6" w:space="0" w:color="auto"/>
              <w:bottom w:val="single" w:sz="4" w:space="0" w:color="auto"/>
              <w:right w:val="single" w:sz="4" w:space="0" w:color="auto"/>
            </w:tcBorders>
            <w:vAlign w:val="center"/>
            <w:hideMark/>
          </w:tcPr>
          <w:p w14:paraId="5E555A75"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2213" w:type="dxa"/>
            <w:vMerge/>
            <w:tcBorders>
              <w:top w:val="double" w:sz="6" w:space="0" w:color="auto"/>
              <w:left w:val="single" w:sz="4" w:space="0" w:color="auto"/>
              <w:bottom w:val="single" w:sz="4" w:space="0" w:color="auto"/>
              <w:right w:val="single" w:sz="4" w:space="0" w:color="auto"/>
            </w:tcBorders>
            <w:vAlign w:val="center"/>
            <w:hideMark/>
          </w:tcPr>
          <w:p w14:paraId="0B7C2488"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1763" w:type="dxa"/>
            <w:vMerge/>
            <w:tcBorders>
              <w:top w:val="double" w:sz="6" w:space="0" w:color="auto"/>
              <w:left w:val="single" w:sz="4" w:space="0" w:color="auto"/>
              <w:bottom w:val="single" w:sz="4" w:space="0" w:color="auto"/>
              <w:right w:val="single" w:sz="4" w:space="0" w:color="auto"/>
            </w:tcBorders>
            <w:vAlign w:val="center"/>
            <w:hideMark/>
          </w:tcPr>
          <w:p w14:paraId="349229B5"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1137" w:type="dxa"/>
            <w:tcBorders>
              <w:top w:val="nil"/>
              <w:left w:val="nil"/>
              <w:bottom w:val="single" w:sz="4" w:space="0" w:color="auto"/>
              <w:right w:val="single" w:sz="4" w:space="0" w:color="auto"/>
            </w:tcBorders>
            <w:shd w:val="clear" w:color="auto" w:fill="auto"/>
            <w:vAlign w:val="center"/>
            <w:hideMark/>
          </w:tcPr>
          <w:p w14:paraId="6656D659"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Савремени</w:t>
            </w:r>
          </w:p>
        </w:tc>
        <w:tc>
          <w:tcPr>
            <w:tcW w:w="1100" w:type="dxa"/>
            <w:tcBorders>
              <w:top w:val="nil"/>
              <w:left w:val="nil"/>
              <w:bottom w:val="single" w:sz="4" w:space="0" w:color="auto"/>
              <w:right w:val="single" w:sz="4" w:space="0" w:color="auto"/>
            </w:tcBorders>
            <w:shd w:val="clear" w:color="auto" w:fill="auto"/>
            <w:vAlign w:val="center"/>
            <w:hideMark/>
          </w:tcPr>
          <w:p w14:paraId="2C6A0D1E"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Са коловозом</w:t>
            </w:r>
          </w:p>
        </w:tc>
        <w:tc>
          <w:tcPr>
            <w:tcW w:w="967" w:type="dxa"/>
            <w:tcBorders>
              <w:top w:val="nil"/>
              <w:left w:val="nil"/>
              <w:bottom w:val="single" w:sz="4" w:space="0" w:color="auto"/>
              <w:right w:val="single" w:sz="4" w:space="0" w:color="auto"/>
            </w:tcBorders>
            <w:shd w:val="clear" w:color="auto" w:fill="auto"/>
            <w:vAlign w:val="center"/>
            <w:hideMark/>
          </w:tcPr>
          <w:p w14:paraId="7B860A3E"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Без коловоза</w:t>
            </w:r>
          </w:p>
        </w:tc>
        <w:tc>
          <w:tcPr>
            <w:tcW w:w="863" w:type="dxa"/>
            <w:tcBorders>
              <w:top w:val="nil"/>
              <w:left w:val="nil"/>
              <w:bottom w:val="single" w:sz="4" w:space="0" w:color="auto"/>
              <w:right w:val="single" w:sz="4" w:space="0" w:color="auto"/>
            </w:tcBorders>
            <w:shd w:val="clear" w:color="auto" w:fill="auto"/>
            <w:vAlign w:val="center"/>
            <w:hideMark/>
          </w:tcPr>
          <w:p w14:paraId="6043DE43"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val="sr-Latn-RS" w:eastAsia="sr-Latn-RS"/>
              </w:rPr>
              <w:t>Укупно јавни</w:t>
            </w:r>
          </w:p>
        </w:tc>
        <w:tc>
          <w:tcPr>
            <w:tcW w:w="1100" w:type="dxa"/>
            <w:tcBorders>
              <w:top w:val="nil"/>
              <w:left w:val="nil"/>
              <w:bottom w:val="single" w:sz="4" w:space="0" w:color="auto"/>
              <w:right w:val="single" w:sz="4" w:space="0" w:color="auto"/>
            </w:tcBorders>
            <w:shd w:val="clear" w:color="auto" w:fill="auto"/>
            <w:vAlign w:val="center"/>
            <w:hideMark/>
          </w:tcPr>
          <w:p w14:paraId="26B2A65B"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Са коловозом</w:t>
            </w:r>
          </w:p>
        </w:tc>
        <w:tc>
          <w:tcPr>
            <w:tcW w:w="967" w:type="dxa"/>
            <w:tcBorders>
              <w:top w:val="nil"/>
              <w:left w:val="nil"/>
              <w:bottom w:val="single" w:sz="4" w:space="0" w:color="auto"/>
              <w:right w:val="single" w:sz="4" w:space="0" w:color="auto"/>
            </w:tcBorders>
            <w:shd w:val="clear" w:color="auto" w:fill="auto"/>
            <w:vAlign w:val="center"/>
            <w:hideMark/>
          </w:tcPr>
          <w:p w14:paraId="2EA4A7C2"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Без коловоза</w:t>
            </w:r>
          </w:p>
        </w:tc>
        <w:tc>
          <w:tcPr>
            <w:tcW w:w="884" w:type="dxa"/>
            <w:tcBorders>
              <w:top w:val="nil"/>
              <w:left w:val="nil"/>
              <w:bottom w:val="single" w:sz="4" w:space="0" w:color="auto"/>
              <w:right w:val="single" w:sz="4" w:space="0" w:color="auto"/>
            </w:tcBorders>
            <w:shd w:val="clear" w:color="auto" w:fill="auto"/>
            <w:vAlign w:val="center"/>
            <w:hideMark/>
          </w:tcPr>
          <w:p w14:paraId="7DC487E0"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val="sr-Latn-RS" w:eastAsia="sr-Latn-RS"/>
              </w:rPr>
              <w:t>Укупно шумски</w:t>
            </w:r>
          </w:p>
        </w:tc>
        <w:tc>
          <w:tcPr>
            <w:tcW w:w="763" w:type="dxa"/>
            <w:vMerge/>
            <w:tcBorders>
              <w:top w:val="double" w:sz="6" w:space="0" w:color="auto"/>
              <w:left w:val="single" w:sz="4" w:space="0" w:color="auto"/>
              <w:bottom w:val="single" w:sz="4" w:space="0" w:color="auto"/>
              <w:right w:val="double" w:sz="6" w:space="0" w:color="auto"/>
            </w:tcBorders>
            <w:vAlign w:val="center"/>
            <w:hideMark/>
          </w:tcPr>
          <w:p w14:paraId="779DAAB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r>
      <w:tr w:rsidR="00964E1D" w:rsidRPr="00964E1D" w14:paraId="1A929777" w14:textId="77777777" w:rsidTr="00964E1D">
        <w:trPr>
          <w:trHeight w:val="283"/>
          <w:tblHeader/>
          <w:jc w:val="center"/>
        </w:trPr>
        <w:tc>
          <w:tcPr>
            <w:tcW w:w="452" w:type="dxa"/>
            <w:vMerge/>
            <w:tcBorders>
              <w:top w:val="double" w:sz="6" w:space="0" w:color="auto"/>
              <w:left w:val="double" w:sz="6" w:space="0" w:color="auto"/>
              <w:bottom w:val="single" w:sz="4" w:space="0" w:color="auto"/>
              <w:right w:val="single" w:sz="4" w:space="0" w:color="auto"/>
            </w:tcBorders>
            <w:vAlign w:val="center"/>
            <w:hideMark/>
          </w:tcPr>
          <w:p w14:paraId="3D95EE7D"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2213" w:type="dxa"/>
            <w:vMerge/>
            <w:tcBorders>
              <w:top w:val="double" w:sz="6" w:space="0" w:color="auto"/>
              <w:left w:val="single" w:sz="4" w:space="0" w:color="auto"/>
              <w:bottom w:val="single" w:sz="4" w:space="0" w:color="auto"/>
              <w:right w:val="single" w:sz="4" w:space="0" w:color="auto"/>
            </w:tcBorders>
            <w:vAlign w:val="center"/>
            <w:hideMark/>
          </w:tcPr>
          <w:p w14:paraId="3BEB00C3"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1763" w:type="dxa"/>
            <w:vMerge/>
            <w:tcBorders>
              <w:top w:val="double" w:sz="6" w:space="0" w:color="auto"/>
              <w:left w:val="single" w:sz="4" w:space="0" w:color="auto"/>
              <w:bottom w:val="single" w:sz="4" w:space="0" w:color="auto"/>
              <w:right w:val="single" w:sz="4" w:space="0" w:color="auto"/>
            </w:tcBorders>
            <w:vAlign w:val="center"/>
            <w:hideMark/>
          </w:tcPr>
          <w:p w14:paraId="4188FA07"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p>
        </w:tc>
        <w:tc>
          <w:tcPr>
            <w:tcW w:w="7785" w:type="dxa"/>
            <w:gridSpan w:val="8"/>
            <w:tcBorders>
              <w:top w:val="single" w:sz="4" w:space="0" w:color="auto"/>
              <w:left w:val="nil"/>
              <w:bottom w:val="single" w:sz="4" w:space="0" w:color="auto"/>
              <w:right w:val="double" w:sz="6" w:space="0" w:color="000000"/>
            </w:tcBorders>
            <w:shd w:val="clear" w:color="auto" w:fill="auto"/>
            <w:vAlign w:val="center"/>
            <w:hideMark/>
          </w:tcPr>
          <w:p w14:paraId="3EECB96E"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val="sr-Latn-RS" w:eastAsia="sr-Latn-RS"/>
              </w:rPr>
              <w:t>km</w:t>
            </w:r>
          </w:p>
        </w:tc>
      </w:tr>
      <w:tr w:rsidR="00964E1D" w:rsidRPr="00964E1D" w14:paraId="63868C15" w14:textId="77777777" w:rsidTr="00964E1D">
        <w:trPr>
          <w:trHeight w:val="446"/>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04C9764B"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w:t>
            </w:r>
          </w:p>
        </w:tc>
        <w:tc>
          <w:tcPr>
            <w:tcW w:w="2213" w:type="dxa"/>
            <w:tcBorders>
              <w:top w:val="nil"/>
              <w:left w:val="nil"/>
              <w:bottom w:val="single" w:sz="4" w:space="0" w:color="auto"/>
              <w:right w:val="single" w:sz="4" w:space="0" w:color="auto"/>
            </w:tcBorders>
            <w:shd w:val="clear" w:color="auto" w:fill="auto"/>
            <w:noWrap/>
            <w:vAlign w:val="center"/>
            <w:hideMark/>
          </w:tcPr>
          <w:p w14:paraId="3FCBC85A" w14:textId="72C25854"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Црни омар - Ср</w:t>
            </w:r>
            <w:r w:rsidR="00924826">
              <w:rPr>
                <w:rFonts w:ascii="Times New Roman" w:eastAsia="Times New Roman" w:hAnsi="Times New Roman" w:cs="Times New Roman"/>
                <w:color w:val="000000"/>
                <w:sz w:val="18"/>
                <w:szCs w:val="18"/>
                <w:lang w:val="sr-Cyrl-RS" w:eastAsia="sr-Latn-RS"/>
              </w:rPr>
              <w:t>е</w:t>
            </w:r>
            <w:r w:rsidRPr="00964E1D">
              <w:rPr>
                <w:rFonts w:ascii="Times New Roman" w:eastAsia="Times New Roman" w:hAnsi="Times New Roman" w:cs="Times New Roman"/>
                <w:color w:val="000000"/>
                <w:sz w:val="18"/>
                <w:szCs w:val="18"/>
                <w:lang w:eastAsia="sr-Latn-RS"/>
              </w:rPr>
              <w:t>дељ</w:t>
            </w:r>
          </w:p>
        </w:tc>
        <w:tc>
          <w:tcPr>
            <w:tcW w:w="1763" w:type="dxa"/>
            <w:tcBorders>
              <w:top w:val="nil"/>
              <w:left w:val="nil"/>
              <w:bottom w:val="single" w:sz="4" w:space="0" w:color="auto"/>
              <w:right w:val="single" w:sz="4" w:space="0" w:color="auto"/>
            </w:tcBorders>
            <w:shd w:val="clear" w:color="auto" w:fill="auto"/>
            <w:noWrap/>
            <w:vAlign w:val="center"/>
            <w:hideMark/>
          </w:tcPr>
          <w:p w14:paraId="07D20BE0"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6-10, 12</w:t>
            </w:r>
          </w:p>
        </w:tc>
        <w:tc>
          <w:tcPr>
            <w:tcW w:w="1137" w:type="dxa"/>
            <w:tcBorders>
              <w:top w:val="nil"/>
              <w:left w:val="nil"/>
              <w:bottom w:val="single" w:sz="4" w:space="0" w:color="auto"/>
              <w:right w:val="single" w:sz="4" w:space="0" w:color="auto"/>
            </w:tcBorders>
            <w:shd w:val="clear" w:color="auto" w:fill="auto"/>
            <w:noWrap/>
            <w:vAlign w:val="center"/>
            <w:hideMark/>
          </w:tcPr>
          <w:p w14:paraId="201E486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CD2BFA"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0E1D005F"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09A3FB3B"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72E9BB2E"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0BBECF1F"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3,084</w:t>
            </w:r>
          </w:p>
        </w:tc>
        <w:tc>
          <w:tcPr>
            <w:tcW w:w="884" w:type="dxa"/>
            <w:tcBorders>
              <w:top w:val="nil"/>
              <w:left w:val="nil"/>
              <w:bottom w:val="single" w:sz="4" w:space="0" w:color="auto"/>
              <w:right w:val="single" w:sz="4" w:space="0" w:color="auto"/>
            </w:tcBorders>
            <w:shd w:val="clear" w:color="auto" w:fill="auto"/>
            <w:noWrap/>
            <w:vAlign w:val="center"/>
            <w:hideMark/>
          </w:tcPr>
          <w:p w14:paraId="321C9208"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3,084</w:t>
            </w:r>
          </w:p>
        </w:tc>
        <w:tc>
          <w:tcPr>
            <w:tcW w:w="763" w:type="dxa"/>
            <w:tcBorders>
              <w:top w:val="nil"/>
              <w:left w:val="nil"/>
              <w:bottom w:val="single" w:sz="4" w:space="0" w:color="auto"/>
              <w:right w:val="double" w:sz="6" w:space="0" w:color="auto"/>
            </w:tcBorders>
            <w:shd w:val="clear" w:color="auto" w:fill="auto"/>
            <w:noWrap/>
            <w:vAlign w:val="center"/>
            <w:hideMark/>
          </w:tcPr>
          <w:p w14:paraId="0D1B1879"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3,084</w:t>
            </w:r>
          </w:p>
        </w:tc>
      </w:tr>
      <w:tr w:rsidR="00964E1D" w:rsidRPr="00964E1D" w14:paraId="04CDB8D9" w14:textId="77777777" w:rsidTr="00964E1D">
        <w:trPr>
          <w:trHeight w:val="432"/>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3BB8EF53"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2</w:t>
            </w:r>
          </w:p>
        </w:tc>
        <w:tc>
          <w:tcPr>
            <w:tcW w:w="2213" w:type="dxa"/>
            <w:tcBorders>
              <w:top w:val="nil"/>
              <w:left w:val="nil"/>
              <w:bottom w:val="single" w:sz="4" w:space="0" w:color="auto"/>
              <w:right w:val="single" w:sz="4" w:space="0" w:color="auto"/>
            </w:tcBorders>
            <w:shd w:val="clear" w:color="auto" w:fill="auto"/>
            <w:noWrap/>
            <w:vAlign w:val="center"/>
            <w:hideMark/>
          </w:tcPr>
          <w:p w14:paraId="40C219FF"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xml:space="preserve">Шуљагићи - Тусто брдо </w:t>
            </w:r>
          </w:p>
        </w:tc>
        <w:tc>
          <w:tcPr>
            <w:tcW w:w="1763" w:type="dxa"/>
            <w:tcBorders>
              <w:top w:val="nil"/>
              <w:left w:val="nil"/>
              <w:bottom w:val="single" w:sz="4" w:space="0" w:color="auto"/>
              <w:right w:val="single" w:sz="4" w:space="0" w:color="auto"/>
            </w:tcBorders>
            <w:shd w:val="clear" w:color="auto" w:fill="auto"/>
            <w:noWrap/>
            <w:vAlign w:val="center"/>
            <w:hideMark/>
          </w:tcPr>
          <w:p w14:paraId="716C131E"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9,12</w:t>
            </w:r>
          </w:p>
        </w:tc>
        <w:tc>
          <w:tcPr>
            <w:tcW w:w="1137" w:type="dxa"/>
            <w:tcBorders>
              <w:top w:val="nil"/>
              <w:left w:val="nil"/>
              <w:bottom w:val="single" w:sz="4" w:space="0" w:color="auto"/>
              <w:right w:val="single" w:sz="4" w:space="0" w:color="auto"/>
            </w:tcBorders>
            <w:shd w:val="clear" w:color="auto" w:fill="auto"/>
            <w:noWrap/>
            <w:vAlign w:val="center"/>
            <w:hideMark/>
          </w:tcPr>
          <w:p w14:paraId="5A264AAD"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0A0BB487"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1,465</w:t>
            </w:r>
          </w:p>
        </w:tc>
        <w:tc>
          <w:tcPr>
            <w:tcW w:w="967" w:type="dxa"/>
            <w:tcBorders>
              <w:top w:val="nil"/>
              <w:left w:val="nil"/>
              <w:bottom w:val="single" w:sz="4" w:space="0" w:color="auto"/>
              <w:right w:val="single" w:sz="4" w:space="0" w:color="auto"/>
            </w:tcBorders>
            <w:shd w:val="clear" w:color="auto" w:fill="auto"/>
            <w:noWrap/>
            <w:vAlign w:val="center"/>
            <w:hideMark/>
          </w:tcPr>
          <w:p w14:paraId="7E19652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2F4B49CA"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1,465</w:t>
            </w:r>
          </w:p>
        </w:tc>
        <w:tc>
          <w:tcPr>
            <w:tcW w:w="1100" w:type="dxa"/>
            <w:tcBorders>
              <w:top w:val="nil"/>
              <w:left w:val="nil"/>
              <w:bottom w:val="single" w:sz="4" w:space="0" w:color="auto"/>
              <w:right w:val="single" w:sz="4" w:space="0" w:color="auto"/>
            </w:tcBorders>
            <w:shd w:val="clear" w:color="auto" w:fill="auto"/>
            <w:noWrap/>
            <w:vAlign w:val="center"/>
            <w:hideMark/>
          </w:tcPr>
          <w:p w14:paraId="765A8726"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09FFA290"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2F0C1534"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7D9629C7"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1,465</w:t>
            </w:r>
          </w:p>
        </w:tc>
      </w:tr>
      <w:tr w:rsidR="00964E1D" w:rsidRPr="00964E1D" w14:paraId="0CA2FD92" w14:textId="77777777" w:rsidTr="00964E1D">
        <w:trPr>
          <w:trHeight w:val="432"/>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6339128E"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w:t>
            </w:r>
          </w:p>
        </w:tc>
        <w:tc>
          <w:tcPr>
            <w:tcW w:w="2213" w:type="dxa"/>
            <w:tcBorders>
              <w:top w:val="nil"/>
              <w:left w:val="nil"/>
              <w:bottom w:val="single" w:sz="4" w:space="0" w:color="auto"/>
              <w:right w:val="single" w:sz="4" w:space="0" w:color="auto"/>
            </w:tcBorders>
            <w:shd w:val="clear" w:color="auto" w:fill="auto"/>
            <w:noWrap/>
            <w:vAlign w:val="center"/>
            <w:hideMark/>
          </w:tcPr>
          <w:p w14:paraId="1F89B47E"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Борова глава - Муртеница</w:t>
            </w:r>
          </w:p>
        </w:tc>
        <w:tc>
          <w:tcPr>
            <w:tcW w:w="1763" w:type="dxa"/>
            <w:tcBorders>
              <w:top w:val="nil"/>
              <w:left w:val="nil"/>
              <w:bottom w:val="single" w:sz="4" w:space="0" w:color="auto"/>
              <w:right w:val="single" w:sz="4" w:space="0" w:color="auto"/>
            </w:tcBorders>
            <w:shd w:val="clear" w:color="auto" w:fill="auto"/>
            <w:noWrap/>
            <w:vAlign w:val="center"/>
            <w:hideMark/>
          </w:tcPr>
          <w:p w14:paraId="00DE16A0"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12</w:t>
            </w:r>
          </w:p>
        </w:tc>
        <w:tc>
          <w:tcPr>
            <w:tcW w:w="1137" w:type="dxa"/>
            <w:tcBorders>
              <w:top w:val="nil"/>
              <w:left w:val="nil"/>
              <w:bottom w:val="single" w:sz="4" w:space="0" w:color="auto"/>
              <w:right w:val="single" w:sz="4" w:space="0" w:color="auto"/>
            </w:tcBorders>
            <w:shd w:val="clear" w:color="auto" w:fill="auto"/>
            <w:noWrap/>
            <w:vAlign w:val="center"/>
            <w:hideMark/>
          </w:tcPr>
          <w:p w14:paraId="6316AB39"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0,555</w:t>
            </w:r>
          </w:p>
        </w:tc>
        <w:tc>
          <w:tcPr>
            <w:tcW w:w="1100" w:type="dxa"/>
            <w:tcBorders>
              <w:top w:val="nil"/>
              <w:left w:val="nil"/>
              <w:bottom w:val="single" w:sz="4" w:space="0" w:color="auto"/>
              <w:right w:val="single" w:sz="4" w:space="0" w:color="auto"/>
            </w:tcBorders>
            <w:shd w:val="clear" w:color="auto" w:fill="auto"/>
            <w:noWrap/>
            <w:vAlign w:val="center"/>
            <w:hideMark/>
          </w:tcPr>
          <w:p w14:paraId="77B3A543"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41D7F4C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14D720E3"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0,555</w:t>
            </w:r>
          </w:p>
        </w:tc>
        <w:tc>
          <w:tcPr>
            <w:tcW w:w="1100" w:type="dxa"/>
            <w:tcBorders>
              <w:top w:val="nil"/>
              <w:left w:val="nil"/>
              <w:bottom w:val="single" w:sz="4" w:space="0" w:color="auto"/>
              <w:right w:val="single" w:sz="4" w:space="0" w:color="auto"/>
            </w:tcBorders>
            <w:shd w:val="clear" w:color="auto" w:fill="auto"/>
            <w:noWrap/>
            <w:vAlign w:val="center"/>
            <w:hideMark/>
          </w:tcPr>
          <w:p w14:paraId="1C1551B9"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78ECF4F4"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357E312C"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45313AA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0,555</w:t>
            </w:r>
          </w:p>
        </w:tc>
      </w:tr>
      <w:tr w:rsidR="00964E1D" w:rsidRPr="00964E1D" w14:paraId="2F4AD450" w14:textId="77777777" w:rsidTr="00964E1D">
        <w:trPr>
          <w:trHeight w:val="270"/>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63E67DAA"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4</w:t>
            </w:r>
          </w:p>
        </w:tc>
        <w:tc>
          <w:tcPr>
            <w:tcW w:w="2213" w:type="dxa"/>
            <w:tcBorders>
              <w:top w:val="nil"/>
              <w:left w:val="nil"/>
              <w:bottom w:val="single" w:sz="4" w:space="0" w:color="auto"/>
              <w:right w:val="single" w:sz="4" w:space="0" w:color="auto"/>
            </w:tcBorders>
            <w:shd w:val="clear" w:color="auto" w:fill="auto"/>
            <w:noWrap/>
            <w:vAlign w:val="center"/>
            <w:hideMark/>
          </w:tcPr>
          <w:p w14:paraId="1C6FC25E"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Водице -Доње село</w:t>
            </w:r>
          </w:p>
        </w:tc>
        <w:tc>
          <w:tcPr>
            <w:tcW w:w="1763" w:type="dxa"/>
            <w:tcBorders>
              <w:top w:val="nil"/>
              <w:left w:val="nil"/>
              <w:bottom w:val="single" w:sz="4" w:space="0" w:color="auto"/>
              <w:right w:val="single" w:sz="4" w:space="0" w:color="auto"/>
            </w:tcBorders>
            <w:shd w:val="clear" w:color="auto" w:fill="auto"/>
            <w:noWrap/>
            <w:vAlign w:val="center"/>
            <w:hideMark/>
          </w:tcPr>
          <w:p w14:paraId="0680614D"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15</w:t>
            </w:r>
          </w:p>
        </w:tc>
        <w:tc>
          <w:tcPr>
            <w:tcW w:w="1137" w:type="dxa"/>
            <w:tcBorders>
              <w:top w:val="nil"/>
              <w:left w:val="nil"/>
              <w:bottom w:val="single" w:sz="4" w:space="0" w:color="auto"/>
              <w:right w:val="single" w:sz="4" w:space="0" w:color="auto"/>
            </w:tcBorders>
            <w:shd w:val="clear" w:color="auto" w:fill="auto"/>
            <w:noWrap/>
            <w:vAlign w:val="center"/>
            <w:hideMark/>
          </w:tcPr>
          <w:p w14:paraId="06216F96"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0,330</w:t>
            </w:r>
          </w:p>
        </w:tc>
        <w:tc>
          <w:tcPr>
            <w:tcW w:w="1100" w:type="dxa"/>
            <w:tcBorders>
              <w:top w:val="nil"/>
              <w:left w:val="nil"/>
              <w:bottom w:val="single" w:sz="4" w:space="0" w:color="auto"/>
              <w:right w:val="single" w:sz="4" w:space="0" w:color="auto"/>
            </w:tcBorders>
            <w:shd w:val="clear" w:color="auto" w:fill="auto"/>
            <w:noWrap/>
            <w:vAlign w:val="center"/>
            <w:hideMark/>
          </w:tcPr>
          <w:p w14:paraId="4BC29233"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026F9E06"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0F0E0A73"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0,330</w:t>
            </w:r>
          </w:p>
        </w:tc>
        <w:tc>
          <w:tcPr>
            <w:tcW w:w="1100" w:type="dxa"/>
            <w:tcBorders>
              <w:top w:val="nil"/>
              <w:left w:val="nil"/>
              <w:bottom w:val="single" w:sz="4" w:space="0" w:color="auto"/>
              <w:right w:val="single" w:sz="4" w:space="0" w:color="auto"/>
            </w:tcBorders>
            <w:shd w:val="clear" w:color="auto" w:fill="auto"/>
            <w:noWrap/>
            <w:vAlign w:val="center"/>
            <w:hideMark/>
          </w:tcPr>
          <w:p w14:paraId="28B38F16"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0B84F70B"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07060F6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0E88C06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0,330</w:t>
            </w:r>
          </w:p>
        </w:tc>
      </w:tr>
      <w:tr w:rsidR="00964E1D" w:rsidRPr="00964E1D" w14:paraId="0081150B" w14:textId="77777777" w:rsidTr="00964E1D">
        <w:trPr>
          <w:trHeight w:val="432"/>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64BFDC2C"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lastRenderedPageBreak/>
              <w:t>5</w:t>
            </w:r>
          </w:p>
        </w:tc>
        <w:tc>
          <w:tcPr>
            <w:tcW w:w="2213" w:type="dxa"/>
            <w:tcBorders>
              <w:top w:val="nil"/>
              <w:left w:val="nil"/>
              <w:bottom w:val="single" w:sz="4" w:space="0" w:color="auto"/>
              <w:right w:val="single" w:sz="4" w:space="0" w:color="auto"/>
            </w:tcBorders>
            <w:shd w:val="clear" w:color="auto" w:fill="auto"/>
            <w:noWrap/>
            <w:vAlign w:val="center"/>
            <w:hideMark/>
          </w:tcPr>
          <w:p w14:paraId="2F6E7F65"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Стубло -Доње село</w:t>
            </w:r>
          </w:p>
        </w:tc>
        <w:tc>
          <w:tcPr>
            <w:tcW w:w="1763" w:type="dxa"/>
            <w:tcBorders>
              <w:top w:val="nil"/>
              <w:left w:val="nil"/>
              <w:bottom w:val="single" w:sz="4" w:space="0" w:color="auto"/>
              <w:right w:val="single" w:sz="4" w:space="0" w:color="auto"/>
            </w:tcBorders>
            <w:shd w:val="clear" w:color="auto" w:fill="auto"/>
            <w:noWrap/>
            <w:vAlign w:val="center"/>
            <w:hideMark/>
          </w:tcPr>
          <w:p w14:paraId="3D19FF63"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18,19</w:t>
            </w:r>
          </w:p>
        </w:tc>
        <w:tc>
          <w:tcPr>
            <w:tcW w:w="1137" w:type="dxa"/>
            <w:tcBorders>
              <w:top w:val="nil"/>
              <w:left w:val="nil"/>
              <w:bottom w:val="single" w:sz="4" w:space="0" w:color="auto"/>
              <w:right w:val="single" w:sz="4" w:space="0" w:color="auto"/>
            </w:tcBorders>
            <w:shd w:val="clear" w:color="auto" w:fill="auto"/>
            <w:noWrap/>
            <w:vAlign w:val="center"/>
            <w:hideMark/>
          </w:tcPr>
          <w:p w14:paraId="29674D90"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7B17438F"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4687B245"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1,407</w:t>
            </w:r>
          </w:p>
        </w:tc>
        <w:tc>
          <w:tcPr>
            <w:tcW w:w="863" w:type="dxa"/>
            <w:tcBorders>
              <w:top w:val="nil"/>
              <w:left w:val="nil"/>
              <w:bottom w:val="single" w:sz="4" w:space="0" w:color="auto"/>
              <w:right w:val="single" w:sz="4" w:space="0" w:color="auto"/>
            </w:tcBorders>
            <w:shd w:val="clear" w:color="auto" w:fill="auto"/>
            <w:noWrap/>
            <w:vAlign w:val="center"/>
            <w:hideMark/>
          </w:tcPr>
          <w:p w14:paraId="5ECEDB8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1,407</w:t>
            </w:r>
          </w:p>
        </w:tc>
        <w:tc>
          <w:tcPr>
            <w:tcW w:w="1100" w:type="dxa"/>
            <w:tcBorders>
              <w:top w:val="nil"/>
              <w:left w:val="nil"/>
              <w:bottom w:val="single" w:sz="4" w:space="0" w:color="auto"/>
              <w:right w:val="single" w:sz="4" w:space="0" w:color="auto"/>
            </w:tcBorders>
            <w:shd w:val="clear" w:color="auto" w:fill="auto"/>
            <w:noWrap/>
            <w:vAlign w:val="center"/>
            <w:hideMark/>
          </w:tcPr>
          <w:p w14:paraId="40C7C6EB"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4B270428"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32D743C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074F190F"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1,407</w:t>
            </w:r>
          </w:p>
        </w:tc>
      </w:tr>
      <w:tr w:rsidR="00964E1D" w:rsidRPr="00964E1D" w14:paraId="16E77D00" w14:textId="77777777" w:rsidTr="00964E1D">
        <w:trPr>
          <w:trHeight w:val="270"/>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7310EA22"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6</w:t>
            </w:r>
          </w:p>
        </w:tc>
        <w:tc>
          <w:tcPr>
            <w:tcW w:w="2213" w:type="dxa"/>
            <w:tcBorders>
              <w:top w:val="nil"/>
              <w:left w:val="nil"/>
              <w:bottom w:val="single" w:sz="4" w:space="0" w:color="auto"/>
              <w:right w:val="single" w:sz="4" w:space="0" w:color="auto"/>
            </w:tcBorders>
            <w:shd w:val="clear" w:color="auto" w:fill="auto"/>
            <w:noWrap/>
            <w:vAlign w:val="center"/>
            <w:hideMark/>
          </w:tcPr>
          <w:p w14:paraId="6AF321D2"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Стубло-Борова глава</w:t>
            </w:r>
          </w:p>
        </w:tc>
        <w:tc>
          <w:tcPr>
            <w:tcW w:w="1763" w:type="dxa"/>
            <w:tcBorders>
              <w:top w:val="nil"/>
              <w:left w:val="nil"/>
              <w:bottom w:val="single" w:sz="4" w:space="0" w:color="auto"/>
              <w:right w:val="single" w:sz="4" w:space="0" w:color="auto"/>
            </w:tcBorders>
            <w:shd w:val="clear" w:color="auto" w:fill="auto"/>
            <w:noWrap/>
            <w:vAlign w:val="center"/>
            <w:hideMark/>
          </w:tcPr>
          <w:p w14:paraId="0C656A41"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20-27</w:t>
            </w:r>
          </w:p>
        </w:tc>
        <w:tc>
          <w:tcPr>
            <w:tcW w:w="1137" w:type="dxa"/>
            <w:tcBorders>
              <w:top w:val="nil"/>
              <w:left w:val="nil"/>
              <w:bottom w:val="single" w:sz="4" w:space="0" w:color="auto"/>
              <w:right w:val="single" w:sz="4" w:space="0" w:color="auto"/>
            </w:tcBorders>
            <w:shd w:val="clear" w:color="auto" w:fill="auto"/>
            <w:noWrap/>
            <w:vAlign w:val="center"/>
            <w:hideMark/>
          </w:tcPr>
          <w:p w14:paraId="29AA07E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7AFEA712"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165C628A"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713D0B7E"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DEEC5E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3,388</w:t>
            </w:r>
          </w:p>
        </w:tc>
        <w:tc>
          <w:tcPr>
            <w:tcW w:w="967" w:type="dxa"/>
            <w:tcBorders>
              <w:top w:val="nil"/>
              <w:left w:val="nil"/>
              <w:bottom w:val="single" w:sz="4" w:space="0" w:color="auto"/>
              <w:right w:val="single" w:sz="4" w:space="0" w:color="auto"/>
            </w:tcBorders>
            <w:shd w:val="clear" w:color="auto" w:fill="auto"/>
            <w:noWrap/>
            <w:vAlign w:val="center"/>
            <w:hideMark/>
          </w:tcPr>
          <w:p w14:paraId="5C2BF754"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1DBC306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3,388</w:t>
            </w:r>
          </w:p>
        </w:tc>
        <w:tc>
          <w:tcPr>
            <w:tcW w:w="763" w:type="dxa"/>
            <w:tcBorders>
              <w:top w:val="nil"/>
              <w:left w:val="nil"/>
              <w:bottom w:val="single" w:sz="4" w:space="0" w:color="auto"/>
              <w:right w:val="double" w:sz="6" w:space="0" w:color="auto"/>
            </w:tcBorders>
            <w:shd w:val="clear" w:color="auto" w:fill="auto"/>
            <w:noWrap/>
            <w:vAlign w:val="center"/>
            <w:hideMark/>
          </w:tcPr>
          <w:p w14:paraId="5798AB11"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3,388</w:t>
            </w:r>
          </w:p>
        </w:tc>
      </w:tr>
      <w:tr w:rsidR="00964E1D" w:rsidRPr="00964E1D" w14:paraId="0FFAC22C" w14:textId="77777777" w:rsidTr="00964E1D">
        <w:trPr>
          <w:trHeight w:val="270"/>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49B329F6"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7</w:t>
            </w:r>
          </w:p>
        </w:tc>
        <w:tc>
          <w:tcPr>
            <w:tcW w:w="2213" w:type="dxa"/>
            <w:tcBorders>
              <w:top w:val="nil"/>
              <w:left w:val="nil"/>
              <w:bottom w:val="single" w:sz="4" w:space="0" w:color="auto"/>
              <w:right w:val="single" w:sz="4" w:space="0" w:color="auto"/>
            </w:tcBorders>
            <w:shd w:val="clear" w:color="auto" w:fill="auto"/>
            <w:noWrap/>
            <w:vAlign w:val="center"/>
            <w:hideMark/>
          </w:tcPr>
          <w:p w14:paraId="795DAEB6"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Џавска главица - Дубрава</w:t>
            </w:r>
          </w:p>
        </w:tc>
        <w:tc>
          <w:tcPr>
            <w:tcW w:w="1763" w:type="dxa"/>
            <w:tcBorders>
              <w:top w:val="nil"/>
              <w:left w:val="nil"/>
              <w:bottom w:val="single" w:sz="4" w:space="0" w:color="auto"/>
              <w:right w:val="single" w:sz="4" w:space="0" w:color="auto"/>
            </w:tcBorders>
            <w:shd w:val="clear" w:color="auto" w:fill="auto"/>
            <w:noWrap/>
            <w:vAlign w:val="center"/>
            <w:hideMark/>
          </w:tcPr>
          <w:p w14:paraId="1A046EFC"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27-29,35,48</w:t>
            </w:r>
          </w:p>
        </w:tc>
        <w:tc>
          <w:tcPr>
            <w:tcW w:w="1137" w:type="dxa"/>
            <w:tcBorders>
              <w:top w:val="nil"/>
              <w:left w:val="nil"/>
              <w:bottom w:val="single" w:sz="4" w:space="0" w:color="auto"/>
              <w:right w:val="single" w:sz="4" w:space="0" w:color="auto"/>
            </w:tcBorders>
            <w:shd w:val="clear" w:color="auto" w:fill="auto"/>
            <w:noWrap/>
            <w:vAlign w:val="center"/>
            <w:hideMark/>
          </w:tcPr>
          <w:p w14:paraId="37227E8F"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15DF297"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1,612</w:t>
            </w:r>
          </w:p>
        </w:tc>
        <w:tc>
          <w:tcPr>
            <w:tcW w:w="967" w:type="dxa"/>
            <w:tcBorders>
              <w:top w:val="nil"/>
              <w:left w:val="nil"/>
              <w:bottom w:val="single" w:sz="4" w:space="0" w:color="auto"/>
              <w:right w:val="single" w:sz="4" w:space="0" w:color="auto"/>
            </w:tcBorders>
            <w:shd w:val="clear" w:color="auto" w:fill="auto"/>
            <w:noWrap/>
            <w:vAlign w:val="center"/>
            <w:hideMark/>
          </w:tcPr>
          <w:p w14:paraId="4C305F00"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76B95C29"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1,612</w:t>
            </w:r>
          </w:p>
        </w:tc>
        <w:tc>
          <w:tcPr>
            <w:tcW w:w="1100" w:type="dxa"/>
            <w:tcBorders>
              <w:top w:val="nil"/>
              <w:left w:val="nil"/>
              <w:bottom w:val="single" w:sz="4" w:space="0" w:color="auto"/>
              <w:right w:val="single" w:sz="4" w:space="0" w:color="auto"/>
            </w:tcBorders>
            <w:shd w:val="clear" w:color="auto" w:fill="auto"/>
            <w:noWrap/>
            <w:vAlign w:val="center"/>
            <w:hideMark/>
          </w:tcPr>
          <w:p w14:paraId="401196F1"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7DD873BD"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73DD11D8"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030272C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1,612</w:t>
            </w:r>
          </w:p>
        </w:tc>
      </w:tr>
      <w:tr w:rsidR="00964E1D" w:rsidRPr="00964E1D" w14:paraId="27E692DB" w14:textId="77777777" w:rsidTr="00964E1D">
        <w:trPr>
          <w:trHeight w:val="270"/>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21F7BF19"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8</w:t>
            </w:r>
          </w:p>
        </w:tc>
        <w:tc>
          <w:tcPr>
            <w:tcW w:w="2213" w:type="dxa"/>
            <w:tcBorders>
              <w:top w:val="nil"/>
              <w:left w:val="nil"/>
              <w:bottom w:val="single" w:sz="4" w:space="0" w:color="auto"/>
              <w:right w:val="single" w:sz="4" w:space="0" w:color="auto"/>
            </w:tcBorders>
            <w:shd w:val="clear" w:color="auto" w:fill="auto"/>
            <w:noWrap/>
            <w:vAlign w:val="center"/>
            <w:hideMark/>
          </w:tcPr>
          <w:p w14:paraId="386AD389"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Метаљка - Баре</w:t>
            </w:r>
          </w:p>
        </w:tc>
        <w:tc>
          <w:tcPr>
            <w:tcW w:w="1763" w:type="dxa"/>
            <w:tcBorders>
              <w:top w:val="nil"/>
              <w:left w:val="nil"/>
              <w:bottom w:val="single" w:sz="4" w:space="0" w:color="auto"/>
              <w:right w:val="single" w:sz="4" w:space="0" w:color="auto"/>
            </w:tcBorders>
            <w:shd w:val="clear" w:color="auto" w:fill="auto"/>
            <w:noWrap/>
            <w:vAlign w:val="center"/>
            <w:hideMark/>
          </w:tcPr>
          <w:p w14:paraId="7542041C"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30,47,48</w:t>
            </w:r>
          </w:p>
        </w:tc>
        <w:tc>
          <w:tcPr>
            <w:tcW w:w="1137" w:type="dxa"/>
            <w:tcBorders>
              <w:top w:val="nil"/>
              <w:left w:val="nil"/>
              <w:bottom w:val="single" w:sz="4" w:space="0" w:color="auto"/>
              <w:right w:val="single" w:sz="4" w:space="0" w:color="auto"/>
            </w:tcBorders>
            <w:shd w:val="clear" w:color="auto" w:fill="auto"/>
            <w:noWrap/>
            <w:vAlign w:val="center"/>
            <w:hideMark/>
          </w:tcPr>
          <w:p w14:paraId="00A4A21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6EBAA11"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59E83A39"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1,520</w:t>
            </w:r>
          </w:p>
        </w:tc>
        <w:tc>
          <w:tcPr>
            <w:tcW w:w="863" w:type="dxa"/>
            <w:tcBorders>
              <w:top w:val="nil"/>
              <w:left w:val="nil"/>
              <w:bottom w:val="single" w:sz="4" w:space="0" w:color="auto"/>
              <w:right w:val="single" w:sz="4" w:space="0" w:color="auto"/>
            </w:tcBorders>
            <w:shd w:val="clear" w:color="auto" w:fill="auto"/>
            <w:noWrap/>
            <w:vAlign w:val="center"/>
            <w:hideMark/>
          </w:tcPr>
          <w:p w14:paraId="3D0E7F2A"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1,520</w:t>
            </w:r>
          </w:p>
        </w:tc>
        <w:tc>
          <w:tcPr>
            <w:tcW w:w="1100" w:type="dxa"/>
            <w:tcBorders>
              <w:top w:val="nil"/>
              <w:left w:val="nil"/>
              <w:bottom w:val="single" w:sz="4" w:space="0" w:color="auto"/>
              <w:right w:val="single" w:sz="4" w:space="0" w:color="auto"/>
            </w:tcBorders>
            <w:shd w:val="clear" w:color="auto" w:fill="auto"/>
            <w:noWrap/>
            <w:vAlign w:val="center"/>
            <w:hideMark/>
          </w:tcPr>
          <w:p w14:paraId="70313BA8"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2BCA8E39"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14BEF3A8"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7C962A6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1,520</w:t>
            </w:r>
          </w:p>
        </w:tc>
      </w:tr>
      <w:tr w:rsidR="00964E1D" w:rsidRPr="00964E1D" w14:paraId="2FE556BC" w14:textId="77777777" w:rsidTr="00964E1D">
        <w:trPr>
          <w:trHeight w:val="432"/>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539CADC1"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9</w:t>
            </w:r>
          </w:p>
        </w:tc>
        <w:tc>
          <w:tcPr>
            <w:tcW w:w="2213" w:type="dxa"/>
            <w:tcBorders>
              <w:top w:val="nil"/>
              <w:left w:val="nil"/>
              <w:bottom w:val="single" w:sz="4" w:space="0" w:color="auto"/>
              <w:right w:val="single" w:sz="4" w:space="0" w:color="auto"/>
            </w:tcBorders>
            <w:shd w:val="clear" w:color="auto" w:fill="auto"/>
            <w:noWrap/>
            <w:vAlign w:val="center"/>
            <w:hideMark/>
          </w:tcPr>
          <w:p w14:paraId="3CC2A8EB"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Барице - Колевка</w:t>
            </w:r>
          </w:p>
        </w:tc>
        <w:tc>
          <w:tcPr>
            <w:tcW w:w="1763" w:type="dxa"/>
            <w:tcBorders>
              <w:top w:val="nil"/>
              <w:left w:val="nil"/>
              <w:bottom w:val="single" w:sz="4" w:space="0" w:color="auto"/>
              <w:right w:val="single" w:sz="4" w:space="0" w:color="auto"/>
            </w:tcBorders>
            <w:shd w:val="clear" w:color="auto" w:fill="auto"/>
            <w:noWrap/>
            <w:vAlign w:val="center"/>
            <w:hideMark/>
          </w:tcPr>
          <w:p w14:paraId="12D7171D"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55</w:t>
            </w:r>
          </w:p>
        </w:tc>
        <w:tc>
          <w:tcPr>
            <w:tcW w:w="1137" w:type="dxa"/>
            <w:tcBorders>
              <w:top w:val="nil"/>
              <w:left w:val="nil"/>
              <w:bottom w:val="single" w:sz="4" w:space="0" w:color="auto"/>
              <w:right w:val="single" w:sz="4" w:space="0" w:color="auto"/>
            </w:tcBorders>
            <w:shd w:val="clear" w:color="auto" w:fill="auto"/>
            <w:noWrap/>
            <w:vAlign w:val="center"/>
            <w:hideMark/>
          </w:tcPr>
          <w:p w14:paraId="609E81E9"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3BEAA156"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1,832</w:t>
            </w:r>
          </w:p>
        </w:tc>
        <w:tc>
          <w:tcPr>
            <w:tcW w:w="967" w:type="dxa"/>
            <w:tcBorders>
              <w:top w:val="nil"/>
              <w:left w:val="nil"/>
              <w:bottom w:val="single" w:sz="4" w:space="0" w:color="auto"/>
              <w:right w:val="single" w:sz="4" w:space="0" w:color="auto"/>
            </w:tcBorders>
            <w:shd w:val="clear" w:color="auto" w:fill="auto"/>
            <w:noWrap/>
            <w:vAlign w:val="center"/>
            <w:hideMark/>
          </w:tcPr>
          <w:p w14:paraId="333C23FA"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63" w:type="dxa"/>
            <w:tcBorders>
              <w:top w:val="nil"/>
              <w:left w:val="nil"/>
              <w:bottom w:val="single" w:sz="4" w:space="0" w:color="auto"/>
              <w:right w:val="single" w:sz="4" w:space="0" w:color="auto"/>
            </w:tcBorders>
            <w:shd w:val="clear" w:color="auto" w:fill="auto"/>
            <w:noWrap/>
            <w:vAlign w:val="center"/>
            <w:hideMark/>
          </w:tcPr>
          <w:p w14:paraId="253D0F74"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1,832</w:t>
            </w:r>
          </w:p>
        </w:tc>
        <w:tc>
          <w:tcPr>
            <w:tcW w:w="1100" w:type="dxa"/>
            <w:tcBorders>
              <w:top w:val="nil"/>
              <w:left w:val="nil"/>
              <w:bottom w:val="single" w:sz="4" w:space="0" w:color="auto"/>
              <w:right w:val="single" w:sz="4" w:space="0" w:color="auto"/>
            </w:tcBorders>
            <w:shd w:val="clear" w:color="auto" w:fill="auto"/>
            <w:noWrap/>
            <w:vAlign w:val="center"/>
            <w:hideMark/>
          </w:tcPr>
          <w:p w14:paraId="3286A29E"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72195A31"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51A5FEF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68340D0B"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1,832</w:t>
            </w:r>
          </w:p>
        </w:tc>
      </w:tr>
      <w:tr w:rsidR="00964E1D" w:rsidRPr="00964E1D" w14:paraId="35F05ADA" w14:textId="77777777" w:rsidTr="00964E1D">
        <w:trPr>
          <w:trHeight w:val="270"/>
          <w:jc w:val="center"/>
        </w:trPr>
        <w:tc>
          <w:tcPr>
            <w:tcW w:w="452" w:type="dxa"/>
            <w:tcBorders>
              <w:top w:val="nil"/>
              <w:left w:val="double" w:sz="6" w:space="0" w:color="auto"/>
              <w:bottom w:val="single" w:sz="4" w:space="0" w:color="auto"/>
              <w:right w:val="single" w:sz="4" w:space="0" w:color="auto"/>
            </w:tcBorders>
            <w:shd w:val="clear" w:color="auto" w:fill="auto"/>
            <w:noWrap/>
            <w:vAlign w:val="center"/>
            <w:hideMark/>
          </w:tcPr>
          <w:p w14:paraId="0C3D27D1"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10</w:t>
            </w:r>
          </w:p>
        </w:tc>
        <w:tc>
          <w:tcPr>
            <w:tcW w:w="2213" w:type="dxa"/>
            <w:tcBorders>
              <w:top w:val="nil"/>
              <w:left w:val="nil"/>
              <w:bottom w:val="single" w:sz="4" w:space="0" w:color="auto"/>
              <w:right w:val="single" w:sz="4" w:space="0" w:color="auto"/>
            </w:tcBorders>
            <w:shd w:val="clear" w:color="auto" w:fill="auto"/>
            <w:noWrap/>
            <w:vAlign w:val="center"/>
            <w:hideMark/>
          </w:tcPr>
          <w:p w14:paraId="212D3546"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Колевка - Манастир Увац</w:t>
            </w:r>
          </w:p>
        </w:tc>
        <w:tc>
          <w:tcPr>
            <w:tcW w:w="1763" w:type="dxa"/>
            <w:tcBorders>
              <w:top w:val="nil"/>
              <w:left w:val="nil"/>
              <w:bottom w:val="single" w:sz="4" w:space="0" w:color="auto"/>
              <w:right w:val="single" w:sz="4" w:space="0" w:color="auto"/>
            </w:tcBorders>
            <w:shd w:val="clear" w:color="auto" w:fill="auto"/>
            <w:noWrap/>
            <w:vAlign w:val="center"/>
            <w:hideMark/>
          </w:tcPr>
          <w:p w14:paraId="5E6188AF"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55-59</w:t>
            </w:r>
          </w:p>
        </w:tc>
        <w:tc>
          <w:tcPr>
            <w:tcW w:w="1137" w:type="dxa"/>
            <w:tcBorders>
              <w:top w:val="nil"/>
              <w:left w:val="nil"/>
              <w:bottom w:val="single" w:sz="4" w:space="0" w:color="auto"/>
              <w:right w:val="single" w:sz="4" w:space="0" w:color="auto"/>
            </w:tcBorders>
            <w:shd w:val="clear" w:color="auto" w:fill="auto"/>
            <w:noWrap/>
            <w:vAlign w:val="center"/>
            <w:hideMark/>
          </w:tcPr>
          <w:p w14:paraId="5EC57BA3"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92502CA"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7BE8F2C5"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3,146</w:t>
            </w:r>
          </w:p>
        </w:tc>
        <w:tc>
          <w:tcPr>
            <w:tcW w:w="863" w:type="dxa"/>
            <w:tcBorders>
              <w:top w:val="nil"/>
              <w:left w:val="nil"/>
              <w:bottom w:val="single" w:sz="4" w:space="0" w:color="auto"/>
              <w:right w:val="single" w:sz="4" w:space="0" w:color="auto"/>
            </w:tcBorders>
            <w:shd w:val="clear" w:color="auto" w:fill="auto"/>
            <w:noWrap/>
            <w:vAlign w:val="center"/>
            <w:hideMark/>
          </w:tcPr>
          <w:p w14:paraId="32B66548"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3,146</w:t>
            </w:r>
          </w:p>
        </w:tc>
        <w:tc>
          <w:tcPr>
            <w:tcW w:w="1100" w:type="dxa"/>
            <w:tcBorders>
              <w:top w:val="nil"/>
              <w:left w:val="nil"/>
              <w:bottom w:val="single" w:sz="4" w:space="0" w:color="auto"/>
              <w:right w:val="single" w:sz="4" w:space="0" w:color="auto"/>
            </w:tcBorders>
            <w:shd w:val="clear" w:color="auto" w:fill="auto"/>
            <w:noWrap/>
            <w:vAlign w:val="center"/>
            <w:hideMark/>
          </w:tcPr>
          <w:p w14:paraId="1A583C6C"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967" w:type="dxa"/>
            <w:tcBorders>
              <w:top w:val="nil"/>
              <w:left w:val="nil"/>
              <w:bottom w:val="single" w:sz="4" w:space="0" w:color="auto"/>
              <w:right w:val="single" w:sz="4" w:space="0" w:color="auto"/>
            </w:tcBorders>
            <w:shd w:val="clear" w:color="auto" w:fill="auto"/>
            <w:noWrap/>
            <w:vAlign w:val="center"/>
            <w:hideMark/>
          </w:tcPr>
          <w:p w14:paraId="4612B6BA" w14:textId="77777777" w:rsidR="00964E1D" w:rsidRPr="00964E1D" w:rsidRDefault="00964E1D" w:rsidP="00964E1D">
            <w:pPr>
              <w:spacing w:after="0" w:line="240" w:lineRule="auto"/>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884" w:type="dxa"/>
            <w:tcBorders>
              <w:top w:val="nil"/>
              <w:left w:val="nil"/>
              <w:bottom w:val="single" w:sz="4" w:space="0" w:color="auto"/>
              <w:right w:val="single" w:sz="4" w:space="0" w:color="auto"/>
            </w:tcBorders>
            <w:shd w:val="clear" w:color="auto" w:fill="auto"/>
            <w:noWrap/>
            <w:vAlign w:val="center"/>
            <w:hideMark/>
          </w:tcPr>
          <w:p w14:paraId="56F8DFF3"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 </w:t>
            </w:r>
          </w:p>
        </w:tc>
        <w:tc>
          <w:tcPr>
            <w:tcW w:w="763" w:type="dxa"/>
            <w:tcBorders>
              <w:top w:val="nil"/>
              <w:left w:val="nil"/>
              <w:bottom w:val="single" w:sz="4" w:space="0" w:color="auto"/>
              <w:right w:val="double" w:sz="6" w:space="0" w:color="auto"/>
            </w:tcBorders>
            <w:shd w:val="clear" w:color="auto" w:fill="auto"/>
            <w:noWrap/>
            <w:vAlign w:val="center"/>
            <w:hideMark/>
          </w:tcPr>
          <w:p w14:paraId="24B45A13"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3,146</w:t>
            </w:r>
          </w:p>
        </w:tc>
      </w:tr>
      <w:tr w:rsidR="00964E1D" w:rsidRPr="00964E1D" w14:paraId="609954DC" w14:textId="77777777" w:rsidTr="00964E1D">
        <w:trPr>
          <w:trHeight w:val="446"/>
          <w:jc w:val="center"/>
        </w:trPr>
        <w:tc>
          <w:tcPr>
            <w:tcW w:w="4429" w:type="dxa"/>
            <w:gridSpan w:val="3"/>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60DA2FC4" w14:textId="77777777" w:rsidR="00964E1D" w:rsidRPr="00964E1D" w:rsidRDefault="00964E1D" w:rsidP="00964E1D">
            <w:pPr>
              <w:spacing w:after="0" w:line="240" w:lineRule="auto"/>
              <w:jc w:val="center"/>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val="sr-Latn-RS" w:eastAsia="sr-Latn-RS"/>
              </w:rPr>
              <w:t>Укупно ГЈ</w:t>
            </w:r>
          </w:p>
        </w:tc>
        <w:tc>
          <w:tcPr>
            <w:tcW w:w="1137" w:type="dxa"/>
            <w:tcBorders>
              <w:top w:val="nil"/>
              <w:left w:val="nil"/>
              <w:bottom w:val="double" w:sz="6" w:space="0" w:color="auto"/>
              <w:right w:val="single" w:sz="4" w:space="0" w:color="auto"/>
            </w:tcBorders>
            <w:shd w:val="clear" w:color="auto" w:fill="auto"/>
            <w:noWrap/>
            <w:vAlign w:val="center"/>
            <w:hideMark/>
          </w:tcPr>
          <w:p w14:paraId="2D67527D"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0,885</w:t>
            </w:r>
          </w:p>
        </w:tc>
        <w:tc>
          <w:tcPr>
            <w:tcW w:w="1100" w:type="dxa"/>
            <w:tcBorders>
              <w:top w:val="nil"/>
              <w:left w:val="nil"/>
              <w:bottom w:val="double" w:sz="6" w:space="0" w:color="auto"/>
              <w:right w:val="single" w:sz="4" w:space="0" w:color="auto"/>
            </w:tcBorders>
            <w:shd w:val="clear" w:color="auto" w:fill="auto"/>
            <w:noWrap/>
            <w:vAlign w:val="center"/>
            <w:hideMark/>
          </w:tcPr>
          <w:p w14:paraId="6FD4488B"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4,909</w:t>
            </w:r>
          </w:p>
        </w:tc>
        <w:tc>
          <w:tcPr>
            <w:tcW w:w="967" w:type="dxa"/>
            <w:tcBorders>
              <w:top w:val="nil"/>
              <w:left w:val="nil"/>
              <w:bottom w:val="double" w:sz="6" w:space="0" w:color="auto"/>
              <w:right w:val="single" w:sz="4" w:space="0" w:color="auto"/>
            </w:tcBorders>
            <w:shd w:val="clear" w:color="auto" w:fill="auto"/>
            <w:noWrap/>
            <w:vAlign w:val="center"/>
            <w:hideMark/>
          </w:tcPr>
          <w:p w14:paraId="3DEFF31C"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6,073</w:t>
            </w:r>
          </w:p>
        </w:tc>
        <w:tc>
          <w:tcPr>
            <w:tcW w:w="863" w:type="dxa"/>
            <w:tcBorders>
              <w:top w:val="nil"/>
              <w:left w:val="nil"/>
              <w:bottom w:val="double" w:sz="6" w:space="0" w:color="auto"/>
              <w:right w:val="single" w:sz="4" w:space="0" w:color="auto"/>
            </w:tcBorders>
            <w:shd w:val="clear" w:color="auto" w:fill="auto"/>
            <w:noWrap/>
            <w:vAlign w:val="center"/>
            <w:hideMark/>
          </w:tcPr>
          <w:p w14:paraId="394E4154"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11,867</w:t>
            </w:r>
          </w:p>
        </w:tc>
        <w:tc>
          <w:tcPr>
            <w:tcW w:w="1100" w:type="dxa"/>
            <w:tcBorders>
              <w:top w:val="nil"/>
              <w:left w:val="nil"/>
              <w:bottom w:val="double" w:sz="6" w:space="0" w:color="auto"/>
              <w:right w:val="single" w:sz="4" w:space="0" w:color="auto"/>
            </w:tcBorders>
            <w:shd w:val="clear" w:color="auto" w:fill="auto"/>
            <w:noWrap/>
            <w:vAlign w:val="center"/>
            <w:hideMark/>
          </w:tcPr>
          <w:p w14:paraId="0A2D0A49"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3,388</w:t>
            </w:r>
          </w:p>
        </w:tc>
        <w:tc>
          <w:tcPr>
            <w:tcW w:w="967" w:type="dxa"/>
            <w:tcBorders>
              <w:top w:val="nil"/>
              <w:left w:val="nil"/>
              <w:bottom w:val="double" w:sz="6" w:space="0" w:color="auto"/>
              <w:right w:val="single" w:sz="4" w:space="0" w:color="auto"/>
            </w:tcBorders>
            <w:shd w:val="clear" w:color="auto" w:fill="auto"/>
            <w:noWrap/>
            <w:vAlign w:val="center"/>
            <w:hideMark/>
          </w:tcPr>
          <w:p w14:paraId="7CF05308"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3,084</w:t>
            </w:r>
          </w:p>
        </w:tc>
        <w:tc>
          <w:tcPr>
            <w:tcW w:w="884" w:type="dxa"/>
            <w:tcBorders>
              <w:top w:val="nil"/>
              <w:left w:val="nil"/>
              <w:bottom w:val="double" w:sz="6" w:space="0" w:color="auto"/>
              <w:right w:val="single" w:sz="4" w:space="0" w:color="auto"/>
            </w:tcBorders>
            <w:shd w:val="clear" w:color="auto" w:fill="auto"/>
            <w:noWrap/>
            <w:vAlign w:val="center"/>
            <w:hideMark/>
          </w:tcPr>
          <w:p w14:paraId="2AAE42CF"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6,472</w:t>
            </w:r>
          </w:p>
        </w:tc>
        <w:tc>
          <w:tcPr>
            <w:tcW w:w="763" w:type="dxa"/>
            <w:tcBorders>
              <w:top w:val="nil"/>
              <w:left w:val="nil"/>
              <w:bottom w:val="double" w:sz="6" w:space="0" w:color="auto"/>
              <w:right w:val="double" w:sz="6" w:space="0" w:color="auto"/>
            </w:tcBorders>
            <w:shd w:val="clear" w:color="auto" w:fill="auto"/>
            <w:noWrap/>
            <w:vAlign w:val="center"/>
            <w:hideMark/>
          </w:tcPr>
          <w:p w14:paraId="7A45BE10" w14:textId="77777777" w:rsidR="00964E1D" w:rsidRPr="00964E1D" w:rsidRDefault="00964E1D" w:rsidP="00964E1D">
            <w:pPr>
              <w:spacing w:after="0" w:line="240" w:lineRule="auto"/>
              <w:jc w:val="right"/>
              <w:rPr>
                <w:rFonts w:ascii="Times New Roman" w:eastAsia="Times New Roman" w:hAnsi="Times New Roman" w:cs="Times New Roman"/>
                <w:color w:val="000000"/>
                <w:sz w:val="18"/>
                <w:szCs w:val="18"/>
                <w:lang w:val="sr-Latn-RS" w:eastAsia="sr-Latn-RS"/>
              </w:rPr>
            </w:pPr>
            <w:r w:rsidRPr="00964E1D">
              <w:rPr>
                <w:rFonts w:ascii="Times New Roman" w:eastAsia="Times New Roman" w:hAnsi="Times New Roman" w:cs="Times New Roman"/>
                <w:color w:val="000000"/>
                <w:sz w:val="18"/>
                <w:szCs w:val="18"/>
                <w:lang w:eastAsia="sr-Latn-RS"/>
              </w:rPr>
              <w:t>18,339</w:t>
            </w:r>
          </w:p>
        </w:tc>
      </w:tr>
    </w:tbl>
    <w:p w14:paraId="0E505A4B" w14:textId="77777777" w:rsidR="00632A7A" w:rsidRDefault="00632A7A" w:rsidP="00964209">
      <w:pPr>
        <w:shd w:val="clear" w:color="auto" w:fill="FFFFFF" w:themeFill="background1"/>
        <w:spacing w:after="0" w:line="240" w:lineRule="auto"/>
        <w:ind w:firstLine="851"/>
        <w:jc w:val="both"/>
        <w:rPr>
          <w:rFonts w:ascii="Times New Roman" w:eastAsia="Calibri" w:hAnsi="Times New Roman" w:cs="Times New Roman"/>
          <w:color w:val="FF0000"/>
          <w:sz w:val="24"/>
          <w:lang w:val="sr-Cyrl-RS"/>
        </w:rPr>
      </w:pPr>
    </w:p>
    <w:p w14:paraId="359DA320" w14:textId="1579BB03" w:rsidR="006F77BF" w:rsidRPr="006F77BF" w:rsidRDefault="006F77BF" w:rsidP="00964209">
      <w:pPr>
        <w:shd w:val="clear" w:color="auto" w:fill="FFFFFF" w:themeFill="background1"/>
        <w:spacing w:after="0" w:line="240" w:lineRule="auto"/>
        <w:ind w:firstLine="851"/>
        <w:jc w:val="both"/>
        <w:rPr>
          <w:rFonts w:ascii="Times New Roman" w:eastAsia="Calibri" w:hAnsi="Times New Roman" w:cs="Times New Roman"/>
          <w:sz w:val="24"/>
          <w:lang w:val="sr-Latn-CS" w:eastAsia="sr-Latn-RS"/>
        </w:rPr>
      </w:pPr>
      <w:r w:rsidRPr="006F77BF">
        <w:rPr>
          <w:rFonts w:ascii="Times New Roman" w:eastAsia="Calibri" w:hAnsi="Times New Roman" w:cs="Times New Roman"/>
          <w:sz w:val="24"/>
          <w:lang w:val="sr-Latn-CS" w:eastAsia="sr-Latn-RS"/>
        </w:rPr>
        <w:t xml:space="preserve">Као што се види из табеле, укупна дужина свих путева у овој газдинској јединици износи  </w:t>
      </w:r>
      <w:r w:rsidR="00964E1D">
        <w:rPr>
          <w:rFonts w:ascii="Times New Roman" w:eastAsia="Calibri" w:hAnsi="Times New Roman" w:cs="Times New Roman"/>
          <w:sz w:val="24"/>
          <w:lang w:val="sr-Cyrl-RS" w:eastAsia="sr-Latn-RS"/>
        </w:rPr>
        <w:t>18</w:t>
      </w:r>
      <w:r>
        <w:rPr>
          <w:rFonts w:ascii="Times New Roman" w:eastAsia="Calibri" w:hAnsi="Times New Roman" w:cs="Times New Roman"/>
          <w:sz w:val="24"/>
          <w:lang w:val="sr-Cyrl-RS" w:eastAsia="sr-Latn-RS"/>
        </w:rPr>
        <w:t>,</w:t>
      </w:r>
      <w:r w:rsidR="00964E1D">
        <w:rPr>
          <w:rFonts w:ascii="Times New Roman" w:eastAsia="Calibri" w:hAnsi="Times New Roman" w:cs="Times New Roman"/>
          <w:sz w:val="24"/>
          <w:lang w:val="sr-Cyrl-RS" w:eastAsia="sr-Latn-RS"/>
        </w:rPr>
        <w:t>339</w:t>
      </w:r>
      <w:r w:rsidRPr="006F77BF">
        <w:rPr>
          <w:rFonts w:ascii="Times New Roman" w:eastAsia="Calibri" w:hAnsi="Times New Roman" w:cs="Times New Roman"/>
          <w:sz w:val="24"/>
          <w:lang w:val="sr-Latn-CS" w:eastAsia="sr-Latn-RS"/>
        </w:rPr>
        <w:t xml:space="preserve">km, а отвореност газдинске јединице износи </w:t>
      </w:r>
      <w:r w:rsidR="001C34C7">
        <w:rPr>
          <w:rFonts w:ascii="Times New Roman" w:eastAsia="Calibri" w:hAnsi="Times New Roman" w:cs="Times New Roman"/>
          <w:sz w:val="24"/>
          <w:lang w:val="sr-Cyrl-RS" w:eastAsia="sr-Latn-RS"/>
        </w:rPr>
        <w:t>8,262</w:t>
      </w:r>
      <w:r w:rsidRPr="006F77BF">
        <w:rPr>
          <w:rFonts w:ascii="Times New Roman" w:eastAsia="Calibri" w:hAnsi="Times New Roman" w:cs="Times New Roman"/>
          <w:sz w:val="24"/>
          <w:lang w:val="sr-Latn-CS" w:eastAsia="sr-Latn-RS"/>
        </w:rPr>
        <w:t>km/1000ha.</w:t>
      </w:r>
    </w:p>
    <w:p w14:paraId="3D404A15" w14:textId="76A65798" w:rsidR="006F77BF" w:rsidRPr="001431E5" w:rsidRDefault="006F77BF" w:rsidP="00964209">
      <w:pPr>
        <w:shd w:val="clear" w:color="auto" w:fill="FFFFFF" w:themeFill="background1"/>
        <w:spacing w:after="0" w:line="240" w:lineRule="auto"/>
        <w:ind w:firstLine="851"/>
        <w:jc w:val="both"/>
        <w:rPr>
          <w:rFonts w:ascii="Times New Roman" w:eastAsia="Calibri" w:hAnsi="Times New Roman" w:cs="Times New Roman"/>
          <w:sz w:val="24"/>
          <w:lang w:val="sr-Latn-CS" w:eastAsia="sr-Latn-RS"/>
        </w:rPr>
      </w:pPr>
      <w:r w:rsidRPr="00113AC2">
        <w:rPr>
          <w:rFonts w:ascii="Times New Roman" w:eastAsia="Calibri" w:hAnsi="Times New Roman" w:cs="Times New Roman"/>
          <w:sz w:val="24"/>
          <w:lang w:val="sr-Latn-CS"/>
        </w:rPr>
        <w:t xml:space="preserve">Укупна дужина јавних путева износи </w:t>
      </w:r>
      <w:r w:rsidR="00964E1D">
        <w:rPr>
          <w:rFonts w:ascii="Times New Roman" w:eastAsia="Calibri" w:hAnsi="Times New Roman" w:cs="Times New Roman"/>
          <w:sz w:val="24"/>
          <w:lang w:val="sr-Cyrl-RS"/>
        </w:rPr>
        <w:t>11,867</w:t>
      </w:r>
      <w:r w:rsidRPr="00113AC2">
        <w:rPr>
          <w:rFonts w:ascii="Times New Roman" w:eastAsia="Calibri" w:hAnsi="Times New Roman" w:cs="Times New Roman"/>
          <w:sz w:val="24"/>
          <w:lang w:val="sr-Latn-CS"/>
        </w:rPr>
        <w:t xml:space="preserve">km, а дужина шумских путева </w:t>
      </w:r>
      <w:r w:rsidR="00964E1D">
        <w:rPr>
          <w:rFonts w:ascii="Times New Roman" w:eastAsia="Calibri" w:hAnsi="Times New Roman" w:cs="Times New Roman"/>
          <w:sz w:val="24"/>
          <w:lang w:val="sr-Cyrl-RS"/>
        </w:rPr>
        <w:t>6,472</w:t>
      </w:r>
      <w:r w:rsidRPr="00113AC2">
        <w:rPr>
          <w:rFonts w:ascii="Times New Roman" w:eastAsia="Calibri" w:hAnsi="Times New Roman" w:cs="Times New Roman"/>
          <w:sz w:val="24"/>
          <w:lang w:val="sr-Latn-CS"/>
        </w:rPr>
        <w:t>km</w:t>
      </w:r>
      <w:r w:rsidR="002E6784">
        <w:rPr>
          <w:rFonts w:ascii="Times New Roman" w:eastAsia="Calibri" w:hAnsi="Times New Roman" w:cs="Times New Roman"/>
          <w:sz w:val="24"/>
          <w:lang w:val="sr-Cyrl-RS"/>
        </w:rPr>
        <w:t xml:space="preserve">. Ова отвореност се односи на укупну површину </w:t>
      </w:r>
      <w:r w:rsidR="00C975D6">
        <w:rPr>
          <w:rFonts w:ascii="Times New Roman" w:eastAsia="Calibri" w:hAnsi="Times New Roman" w:cs="Times New Roman"/>
          <w:sz w:val="24"/>
          <w:lang w:val="sr-Cyrl-RS"/>
        </w:rPr>
        <w:t>газдинске јединице.</w:t>
      </w:r>
      <w:r w:rsidR="00787514">
        <w:rPr>
          <w:rFonts w:ascii="Times New Roman" w:eastAsia="Calibri" w:hAnsi="Times New Roman" w:cs="Times New Roman"/>
          <w:sz w:val="24"/>
          <w:lang w:val="sr-Cyrl-RS"/>
        </w:rPr>
        <w:t xml:space="preserve"> </w:t>
      </w:r>
      <w:r w:rsidR="00AC45FF" w:rsidRPr="001431E5">
        <w:rPr>
          <w:rFonts w:ascii="Times New Roman" w:eastAsia="Calibri" w:hAnsi="Times New Roman" w:cs="Times New Roman"/>
          <w:sz w:val="24"/>
          <w:lang w:val="sr-Latn-CS" w:eastAsia="sr-Latn-RS"/>
        </w:rPr>
        <w:t xml:space="preserve">Међутим, </w:t>
      </w:r>
      <w:r w:rsidR="001431E5" w:rsidRPr="001431E5">
        <w:rPr>
          <w:rFonts w:ascii="Times New Roman" w:eastAsia="Calibri" w:hAnsi="Times New Roman" w:cs="Times New Roman"/>
          <w:sz w:val="24"/>
          <w:lang w:val="sr-Latn-CS" w:eastAsia="sr-Latn-RS"/>
        </w:rPr>
        <w:t>када се из укупне површине изузму шикаре и обухвате само површине у функцији коришћења, добија се реална отвореност од 12,015km/1000 ha.</w:t>
      </w:r>
    </w:p>
    <w:p w14:paraId="2B3A2223" w14:textId="3A567EAB" w:rsidR="00020DE7" w:rsidRPr="00020DE7" w:rsidRDefault="00020DE7" w:rsidP="00964209">
      <w:pPr>
        <w:shd w:val="clear" w:color="auto" w:fill="FFFFFF" w:themeFill="background1"/>
        <w:spacing w:after="0" w:line="240" w:lineRule="auto"/>
        <w:ind w:firstLine="851"/>
        <w:jc w:val="both"/>
        <w:rPr>
          <w:rFonts w:ascii="Times New Roman" w:eastAsia="Calibri" w:hAnsi="Times New Roman" w:cs="Times New Roman"/>
          <w:sz w:val="24"/>
          <w:lang w:val="sr-Latn-CS" w:eastAsia="sr-Latn-RS"/>
        </w:rPr>
      </w:pPr>
      <w:r w:rsidRPr="00020DE7">
        <w:rPr>
          <w:rFonts w:ascii="Times New Roman" w:eastAsia="Calibri" w:hAnsi="Times New Roman" w:cs="Times New Roman"/>
          <w:sz w:val="24"/>
          <w:lang w:val="sr-Latn-CS" w:eastAsia="sr-Latn-RS"/>
        </w:rPr>
        <w:t>Отвореност шумског комплекса јавним и шумским саобраћајницама битан је предуслов интезивног газдовања шумама, односно реализације планираних шумско-узгојних радова у оквиру одређеног шумског комплекса.</w:t>
      </w:r>
    </w:p>
    <w:p w14:paraId="50DBBECC" w14:textId="77777777" w:rsidR="00661393" w:rsidRPr="00060A1B" w:rsidRDefault="00661393" w:rsidP="00964209">
      <w:pPr>
        <w:shd w:val="clear" w:color="auto" w:fill="FFFFFF" w:themeFill="background1"/>
        <w:rPr>
          <w:lang w:val="sr-Cyrl-RS" w:eastAsia="sr-Latn-CS"/>
        </w:rPr>
      </w:pPr>
    </w:p>
    <w:p w14:paraId="74F49CFC" w14:textId="3E9AE529" w:rsidR="00F86CA1" w:rsidRDefault="00F86CA1" w:rsidP="009A031E">
      <w:pPr>
        <w:pStyle w:val="Heading3"/>
        <w:rPr>
          <w:lang w:val="sr-Cyrl-RS"/>
        </w:rPr>
      </w:pPr>
      <w:bookmarkStart w:id="64" w:name="_Toc199762807"/>
      <w:r>
        <w:t>2.1.14. Приказ стања недрвних производа</w:t>
      </w:r>
      <w:bookmarkEnd w:id="64"/>
    </w:p>
    <w:p w14:paraId="053402D8" w14:textId="77777777" w:rsidR="00A56A2B" w:rsidRPr="00A56A2B" w:rsidRDefault="00A56A2B" w:rsidP="00964209">
      <w:pPr>
        <w:shd w:val="clear" w:color="auto" w:fill="FFFFFF" w:themeFill="background1"/>
        <w:rPr>
          <w:lang w:val="sr-Cyrl-RS" w:eastAsia="sr-Latn-CS"/>
        </w:rPr>
      </w:pPr>
    </w:p>
    <w:p w14:paraId="36AA0E9F" w14:textId="77777777" w:rsidR="00F86CA1" w:rsidRPr="00BB0922" w:rsidRDefault="00F86CA1" w:rsidP="00964209">
      <w:pPr>
        <w:shd w:val="clear" w:color="auto" w:fill="FFFFFF" w:themeFill="background1"/>
        <w:tabs>
          <w:tab w:val="left" w:pos="142"/>
          <w:tab w:val="left" w:pos="426"/>
        </w:tabs>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План коришћења споредних шумских производа обухвата споредне производе од састојине (шумско семе, шишарице, четине, кора, корен и др.), производа са шумског земљишта (шумски плодови, пре свега  купина, шипурак, лековито и ароматично биље, гљиве, корење и др.), производе од непосредног коришћења земљишта, производе лова и остало. До сада се мало пажње посвећивало споредним шумским производима, па не постоје реални показатељи на основу којих би се могле одредити количине за коришћење.</w:t>
      </w:r>
    </w:p>
    <w:p w14:paraId="34FFB0CB" w14:textId="28EBF2AF" w:rsidR="00F86CA1" w:rsidRPr="00BB0922"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Данас се више пажње даје овим производима, али још увек је то недовољно. С обзиром </w:t>
      </w:r>
      <w:r w:rsidR="00A56A2B">
        <w:rPr>
          <w:rFonts w:ascii="Times New Roman" w:eastAsia="Calibri" w:hAnsi="Times New Roman" w:cs="Times New Roman"/>
          <w:sz w:val="24"/>
          <w:lang w:val="sr-Cyrl-RS"/>
        </w:rPr>
        <w:t xml:space="preserve">на то </w:t>
      </w:r>
      <w:r w:rsidRPr="00BB0922">
        <w:rPr>
          <w:rFonts w:ascii="Times New Roman" w:eastAsia="Calibri" w:hAnsi="Times New Roman" w:cs="Times New Roman"/>
          <w:sz w:val="24"/>
          <w:lang w:val="sr-Latn-CS"/>
        </w:rPr>
        <w:t xml:space="preserve">да још увек не постоје реални показатељи на основу којих би се могле одредити количине споредних шумских производа, није могуће направити реалан план њиховог коришћења. </w:t>
      </w:r>
    </w:p>
    <w:p w14:paraId="0E8177D2" w14:textId="5533BDAF" w:rsidR="00F86CA1" w:rsidRDefault="00F86CA1" w:rsidP="009A031E">
      <w:pPr>
        <w:pStyle w:val="Heading3"/>
        <w:rPr>
          <w:lang w:val="sr-Cyrl-RS"/>
        </w:rPr>
      </w:pPr>
      <w:bookmarkStart w:id="65" w:name="_Hlk197585930"/>
      <w:bookmarkStart w:id="66" w:name="_Hlk166499521"/>
      <w:bookmarkStart w:id="67" w:name="_Toc199762808"/>
      <w:r>
        <w:lastRenderedPageBreak/>
        <w:t>2.1.15. Семенски објекти и расадници</w:t>
      </w:r>
      <w:bookmarkEnd w:id="67"/>
    </w:p>
    <w:bookmarkEnd w:id="65"/>
    <w:p w14:paraId="253406E2" w14:textId="77777777" w:rsidR="00A56A2B" w:rsidRPr="00A56A2B" w:rsidRDefault="00A56A2B" w:rsidP="00964209">
      <w:pPr>
        <w:shd w:val="clear" w:color="auto" w:fill="FFFFFF" w:themeFill="background1"/>
        <w:rPr>
          <w:lang w:val="sr-Cyrl-RS" w:eastAsia="sr-Latn-CS"/>
        </w:rPr>
      </w:pPr>
    </w:p>
    <w:bookmarkEnd w:id="66"/>
    <w:p w14:paraId="0A678180" w14:textId="06ED352C" w:rsidR="00F31793" w:rsidRPr="00F31793" w:rsidRDefault="00F86CA1" w:rsidP="00F31793">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r-Latn-CS" w:eastAsia="sr-Latn-CS"/>
        </w:rPr>
        <w:t>На територији ГЈ „</w:t>
      </w:r>
      <w:r w:rsidR="00F31793">
        <w:rPr>
          <w:rFonts w:ascii="Times New Roman" w:eastAsia="Times New Roman" w:hAnsi="Times New Roman" w:cs="Times New Roman"/>
          <w:sz w:val="24"/>
          <w:szCs w:val="24"/>
          <w:lang w:val="sr-Cyrl-RS" w:eastAsia="sr-Latn-CS"/>
        </w:rPr>
        <w:t>Борова глава</w:t>
      </w:r>
      <w:r w:rsidRPr="006A5FE2">
        <w:rPr>
          <w:rFonts w:ascii="Times New Roman" w:eastAsia="Times New Roman" w:hAnsi="Times New Roman" w:cs="Times New Roman"/>
          <w:sz w:val="24"/>
          <w:szCs w:val="24"/>
          <w:lang w:val="sr-Latn-CS" w:eastAsia="sr-Latn-CS"/>
        </w:rPr>
        <w:t xml:space="preserve">” нема издвојених семенских објеката. </w:t>
      </w:r>
    </w:p>
    <w:p w14:paraId="3E8D13CC" w14:textId="77777777" w:rsidR="00F86CA1" w:rsidRPr="006A5FE2"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597CB87A" w14:textId="292B19AE" w:rsidR="00F86CA1" w:rsidRDefault="00F86CA1" w:rsidP="009A031E">
      <w:pPr>
        <w:pStyle w:val="Heading3"/>
        <w:rPr>
          <w:lang w:val="sr-Cyrl-RS"/>
        </w:rPr>
      </w:pPr>
      <w:bookmarkStart w:id="68" w:name="_Toc199762809"/>
      <w:r>
        <w:t>2.1.1</w:t>
      </w:r>
      <w:r w:rsidR="00F31793">
        <w:rPr>
          <w:lang w:val="sr-Cyrl-RS"/>
        </w:rPr>
        <w:t>7</w:t>
      </w:r>
      <w:r>
        <w:t xml:space="preserve">. Општи осврт на </w:t>
      </w:r>
      <w:r w:rsidRPr="0096035E">
        <w:t>затечено стање</w:t>
      </w:r>
      <w:bookmarkEnd w:id="68"/>
    </w:p>
    <w:p w14:paraId="7D1F5F55" w14:textId="77777777" w:rsidR="00A56A2B" w:rsidRPr="00A56A2B" w:rsidRDefault="00A56A2B" w:rsidP="00964209">
      <w:pPr>
        <w:shd w:val="clear" w:color="auto" w:fill="FFFFFF" w:themeFill="background1"/>
        <w:rPr>
          <w:lang w:val="sr-Cyrl-RS" w:eastAsia="sr-Latn-CS"/>
        </w:rPr>
      </w:pPr>
    </w:p>
    <w:p w14:paraId="1A0E4CAE" w14:textId="596A5453" w:rsidR="00F86CA1" w:rsidRPr="00BB0922" w:rsidRDefault="00F86CA1" w:rsidP="005330F3">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Газдинска јединица  „</w:t>
      </w:r>
      <w:r w:rsidR="00F656FE">
        <w:rPr>
          <w:rFonts w:ascii="Times New Roman" w:eastAsia="Calibri" w:hAnsi="Times New Roman" w:cs="Times New Roman"/>
          <w:sz w:val="24"/>
          <w:lang w:val="sr-Cyrl-RS"/>
        </w:rPr>
        <w:t>Борова глава</w:t>
      </w:r>
      <w:r w:rsidRPr="00BB0922">
        <w:rPr>
          <w:rFonts w:ascii="Times New Roman" w:eastAsia="Calibri" w:hAnsi="Times New Roman" w:cs="Times New Roman"/>
          <w:sz w:val="24"/>
          <w:lang w:val="sr-Latn-CS"/>
        </w:rPr>
        <w:t>” се простире на територији</w:t>
      </w:r>
      <w:r>
        <w:rPr>
          <w:rFonts w:ascii="Times New Roman" w:eastAsia="Calibri" w:hAnsi="Times New Roman" w:cs="Times New Roman"/>
          <w:sz w:val="24"/>
          <w:lang w:val="sr-Latn-CS"/>
        </w:rPr>
        <w:t xml:space="preserve">  политичк</w:t>
      </w:r>
      <w:r>
        <w:rPr>
          <w:rFonts w:ascii="Times New Roman" w:eastAsia="Calibri" w:hAnsi="Times New Roman" w:cs="Times New Roman"/>
          <w:sz w:val="24"/>
          <w:lang w:val="sr-Cyrl-RS"/>
        </w:rPr>
        <w:t>е</w:t>
      </w:r>
      <w:r>
        <w:rPr>
          <w:rFonts w:ascii="Times New Roman" w:eastAsia="Calibri" w:hAnsi="Times New Roman" w:cs="Times New Roman"/>
          <w:sz w:val="24"/>
          <w:lang w:val="sr-Latn-CS"/>
        </w:rPr>
        <w:t xml:space="preserve"> општин</w:t>
      </w:r>
      <w:r>
        <w:rPr>
          <w:rFonts w:ascii="Times New Roman" w:eastAsia="Calibri" w:hAnsi="Times New Roman" w:cs="Times New Roman"/>
          <w:sz w:val="24"/>
          <w:lang w:val="sr-Cyrl-RS"/>
        </w:rPr>
        <w:t>е</w:t>
      </w:r>
      <w:r>
        <w:rPr>
          <w:rFonts w:ascii="Times New Roman" w:eastAsia="Calibri" w:hAnsi="Times New Roman" w:cs="Times New Roman"/>
          <w:sz w:val="24"/>
          <w:lang w:val="sr-Latn-CS"/>
        </w:rPr>
        <w:t xml:space="preserve"> </w:t>
      </w:r>
      <w:r w:rsidR="00F656FE">
        <w:rPr>
          <w:rFonts w:ascii="Times New Roman" w:eastAsia="Calibri" w:hAnsi="Times New Roman" w:cs="Times New Roman"/>
          <w:sz w:val="24"/>
          <w:lang w:val="sr-Cyrl-RS"/>
        </w:rPr>
        <w:t>Чајетина</w:t>
      </w:r>
      <w:r w:rsidRPr="00BB0922">
        <w:rPr>
          <w:rFonts w:ascii="Times New Roman" w:eastAsia="Calibri" w:hAnsi="Times New Roman" w:cs="Times New Roman"/>
          <w:sz w:val="24"/>
          <w:lang w:val="sr-Latn-CS"/>
        </w:rPr>
        <w:t>.</w:t>
      </w:r>
    </w:p>
    <w:p w14:paraId="31A07C04" w14:textId="4C1378BA" w:rsidR="00F86CA1" w:rsidRPr="00C0617C" w:rsidRDefault="00F86CA1" w:rsidP="005330F3">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Укупна површина газдинске јединице износи </w:t>
      </w:r>
      <w:r>
        <w:rPr>
          <w:rFonts w:ascii="Times New Roman" w:eastAsia="Calibri" w:hAnsi="Times New Roman" w:cs="Times New Roman"/>
          <w:sz w:val="24"/>
          <w:lang w:val="sr-Cyrl-RS"/>
        </w:rPr>
        <w:t>2.</w:t>
      </w:r>
      <w:r w:rsidR="00F656FE">
        <w:rPr>
          <w:rFonts w:ascii="Times New Roman" w:eastAsia="Calibri" w:hAnsi="Times New Roman" w:cs="Times New Roman"/>
          <w:sz w:val="24"/>
          <w:lang w:val="sr-Cyrl-RS"/>
        </w:rPr>
        <w:t>219</w:t>
      </w:r>
      <w:r>
        <w:rPr>
          <w:rFonts w:ascii="Times New Roman" w:eastAsia="Calibri" w:hAnsi="Times New Roman" w:cs="Times New Roman"/>
          <w:sz w:val="24"/>
        </w:rPr>
        <w:t>,</w:t>
      </w:r>
      <w:r w:rsidR="00F656FE">
        <w:rPr>
          <w:rFonts w:ascii="Times New Roman" w:eastAsia="Calibri" w:hAnsi="Times New Roman" w:cs="Times New Roman"/>
          <w:sz w:val="24"/>
          <w:lang w:val="sr-Cyrl-RS"/>
        </w:rPr>
        <w:t>75</w:t>
      </w:r>
      <w:r w:rsidRPr="00BB0922">
        <w:rPr>
          <w:rFonts w:ascii="Times New Roman" w:eastAsia="Calibri" w:hAnsi="Times New Roman" w:cs="Times New Roman"/>
          <w:sz w:val="24"/>
          <w:lang w:val="sr-Latn-CS"/>
        </w:rPr>
        <w:t xml:space="preserve">ha, од чега је </w:t>
      </w:r>
      <w:r>
        <w:rPr>
          <w:rFonts w:ascii="Times New Roman" w:eastAsia="Calibri" w:hAnsi="Times New Roman" w:cs="Times New Roman"/>
          <w:sz w:val="24"/>
          <w:lang w:val="sr-Cyrl-RS"/>
        </w:rPr>
        <w:t>1.</w:t>
      </w:r>
      <w:r w:rsidR="00F656FE">
        <w:rPr>
          <w:rFonts w:ascii="Times New Roman" w:eastAsia="Calibri" w:hAnsi="Times New Roman" w:cs="Times New Roman"/>
          <w:sz w:val="24"/>
          <w:lang w:val="sr-Cyrl-RS"/>
        </w:rPr>
        <w:t>574,19</w:t>
      </w:r>
      <w:r w:rsidRPr="00BB0922">
        <w:rPr>
          <w:rFonts w:ascii="Times New Roman" w:eastAsia="Calibri" w:hAnsi="Times New Roman" w:cs="Times New Roman"/>
          <w:sz w:val="24"/>
          <w:lang w:val="sr-Latn-CS"/>
        </w:rPr>
        <w:t>ha (</w:t>
      </w:r>
      <w:r w:rsidR="0024209E">
        <w:rPr>
          <w:rFonts w:ascii="Times New Roman" w:eastAsia="Calibri" w:hAnsi="Times New Roman" w:cs="Times New Roman"/>
          <w:sz w:val="24"/>
          <w:lang w:val="sr-Cyrl-RS"/>
        </w:rPr>
        <w:t>70</w:t>
      </w:r>
      <w:r>
        <w:rPr>
          <w:rFonts w:ascii="Times New Roman" w:eastAsia="Calibri" w:hAnsi="Times New Roman" w:cs="Times New Roman"/>
          <w:sz w:val="24"/>
          <w:lang w:val="sr-Cyrl-RS"/>
        </w:rPr>
        <w:t>,</w:t>
      </w:r>
      <w:r>
        <w:rPr>
          <w:rFonts w:ascii="Times New Roman" w:eastAsia="Calibri" w:hAnsi="Times New Roman" w:cs="Times New Roman"/>
          <w:sz w:val="24"/>
        </w:rPr>
        <w:t>9</w:t>
      </w:r>
      <w:r w:rsidRPr="00BB0922">
        <w:rPr>
          <w:rFonts w:ascii="Times New Roman" w:eastAsia="Calibri" w:hAnsi="Times New Roman" w:cs="Times New Roman"/>
          <w:sz w:val="24"/>
          <w:lang w:val="sr-Latn-CS"/>
        </w:rPr>
        <w:t xml:space="preserve">%) обрасло, а </w:t>
      </w:r>
      <w:r w:rsidR="0024209E">
        <w:rPr>
          <w:rFonts w:ascii="Times New Roman" w:eastAsia="Calibri" w:hAnsi="Times New Roman" w:cs="Times New Roman"/>
          <w:sz w:val="24"/>
          <w:lang w:val="sr-Cyrl-RS"/>
        </w:rPr>
        <w:t>645,6</w:t>
      </w:r>
      <w:r w:rsidRPr="00BB0922">
        <w:rPr>
          <w:rFonts w:ascii="Times New Roman" w:eastAsia="Calibri" w:hAnsi="Times New Roman" w:cs="Times New Roman"/>
          <w:sz w:val="24"/>
          <w:lang w:val="sr-Latn-CS"/>
        </w:rPr>
        <w:t>ha (</w:t>
      </w:r>
      <w:r w:rsidR="0024209E">
        <w:rPr>
          <w:rFonts w:ascii="Times New Roman" w:eastAsia="Calibri" w:hAnsi="Times New Roman" w:cs="Times New Roman"/>
          <w:sz w:val="24"/>
          <w:lang w:val="sr-Cyrl-RS"/>
        </w:rPr>
        <w:t>29</w:t>
      </w:r>
      <w:r>
        <w:rPr>
          <w:rFonts w:ascii="Times New Roman" w:eastAsia="Calibri" w:hAnsi="Times New Roman" w:cs="Times New Roman"/>
          <w:sz w:val="24"/>
          <w:lang w:val="sr-Cyrl-RS"/>
        </w:rPr>
        <w:t>,1</w:t>
      </w:r>
      <w:r w:rsidRPr="00BB0922">
        <w:rPr>
          <w:rFonts w:ascii="Times New Roman" w:eastAsia="Calibri" w:hAnsi="Times New Roman" w:cs="Times New Roman"/>
          <w:sz w:val="24"/>
          <w:lang w:val="sr-Latn-CS"/>
        </w:rPr>
        <w:t>%) необрасло</w:t>
      </w:r>
      <w:r>
        <w:rPr>
          <w:rFonts w:ascii="Times New Roman" w:eastAsia="Calibri" w:hAnsi="Times New Roman" w:cs="Times New Roman"/>
          <w:sz w:val="24"/>
          <w:lang w:val="sr-Latn-CS"/>
        </w:rPr>
        <w:t>.</w:t>
      </w:r>
    </w:p>
    <w:p w14:paraId="74C276E6" w14:textId="6AD3232B" w:rsidR="00F86CA1" w:rsidRPr="00BB0922" w:rsidRDefault="00F86CA1" w:rsidP="005330F3">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Укупна запремина Газдинске јединице „</w:t>
      </w:r>
      <w:r w:rsidR="0024209E">
        <w:rPr>
          <w:rFonts w:ascii="Times New Roman" w:eastAsia="Calibri" w:hAnsi="Times New Roman" w:cs="Times New Roman"/>
          <w:sz w:val="24"/>
          <w:lang w:val="sr-Cyrl-RS"/>
        </w:rPr>
        <w:t>Борова глава</w:t>
      </w:r>
      <w:r w:rsidRPr="00BB0922">
        <w:rPr>
          <w:rFonts w:ascii="Times New Roman" w:eastAsia="Calibri" w:hAnsi="Times New Roman" w:cs="Times New Roman"/>
          <w:sz w:val="24"/>
          <w:lang w:val="sr-Latn-CS"/>
        </w:rPr>
        <w:t xml:space="preserve">” износи </w:t>
      </w:r>
      <w:r w:rsidR="0024209E">
        <w:rPr>
          <w:rFonts w:ascii="Times New Roman" w:eastAsia="Calibri" w:hAnsi="Times New Roman" w:cs="Times New Roman"/>
          <w:sz w:val="24"/>
          <w:lang w:val="sr-Cyrl-RS"/>
        </w:rPr>
        <w:t>91.914,30</w:t>
      </w:r>
      <w:r w:rsidRPr="00BB0922">
        <w:rPr>
          <w:rFonts w:ascii="Times New Roman" w:eastAsia="Calibri" w:hAnsi="Times New Roman" w:cs="Times New Roman"/>
          <w:sz w:val="24"/>
          <w:lang w:val="sr-Latn-CS"/>
        </w:rPr>
        <w:t xml:space="preserve">m³, што по јединици површине износи </w:t>
      </w:r>
      <w:r w:rsidR="0024209E">
        <w:rPr>
          <w:rFonts w:ascii="Times New Roman" w:eastAsia="Calibri" w:hAnsi="Times New Roman" w:cs="Times New Roman"/>
          <w:sz w:val="24"/>
          <w:lang w:val="sr-Cyrl-RS"/>
        </w:rPr>
        <w:t>58,4</w:t>
      </w:r>
      <w:r w:rsidRPr="00BB0922">
        <w:rPr>
          <w:rFonts w:ascii="Times New Roman" w:eastAsia="Calibri" w:hAnsi="Times New Roman" w:cs="Times New Roman"/>
          <w:sz w:val="24"/>
          <w:lang w:val="sr-Latn-CS"/>
        </w:rPr>
        <w:t xml:space="preserve">m³/ha. Запремински прираст износи </w:t>
      </w:r>
      <w:r w:rsidR="0024209E">
        <w:rPr>
          <w:rFonts w:ascii="Times New Roman" w:eastAsia="Calibri" w:hAnsi="Times New Roman" w:cs="Times New Roman"/>
          <w:sz w:val="24"/>
          <w:lang w:val="sr-Cyrl-RS"/>
        </w:rPr>
        <w:t>1.427,</w:t>
      </w:r>
      <w:r w:rsidR="005330F3">
        <w:rPr>
          <w:rFonts w:ascii="Times New Roman" w:eastAsia="Calibri" w:hAnsi="Times New Roman" w:cs="Times New Roman"/>
          <w:sz w:val="24"/>
          <w:lang w:val="sr-Cyrl-RS"/>
        </w:rPr>
        <w:t>1</w:t>
      </w:r>
      <w:r w:rsidRPr="00BB0922">
        <w:rPr>
          <w:rFonts w:ascii="Times New Roman" w:eastAsia="Calibri" w:hAnsi="Times New Roman" w:cs="Times New Roman"/>
          <w:sz w:val="24"/>
          <w:lang w:val="sr-Latn-CS"/>
        </w:rPr>
        <w:t xml:space="preserve">m³, односно </w:t>
      </w:r>
      <w:r w:rsidR="0024209E">
        <w:rPr>
          <w:rFonts w:ascii="Times New Roman" w:eastAsia="Calibri" w:hAnsi="Times New Roman" w:cs="Times New Roman"/>
          <w:sz w:val="24"/>
          <w:lang w:val="sr-Cyrl-RS"/>
        </w:rPr>
        <w:t>0,9</w:t>
      </w:r>
      <w:r w:rsidRPr="00BB0922">
        <w:rPr>
          <w:rFonts w:ascii="Times New Roman" w:eastAsia="Calibri" w:hAnsi="Times New Roman" w:cs="Times New Roman"/>
          <w:sz w:val="24"/>
          <w:lang w:val="sr-Latn-CS"/>
        </w:rPr>
        <w:t>m³/ha.</w:t>
      </w:r>
    </w:p>
    <w:p w14:paraId="08F4AA8D" w14:textId="615D1D3D" w:rsidR="009A031E" w:rsidRDefault="009A031E" w:rsidP="005330F3">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9A031E">
        <w:rPr>
          <w:rFonts w:ascii="Times New Roman" w:eastAsia="Calibri" w:hAnsi="Times New Roman" w:cs="Times New Roman"/>
          <w:sz w:val="24"/>
          <w:lang w:val="sr-Latn-CS"/>
        </w:rPr>
        <w:t>Најзаступљенија наменска целина је НЦ 51 са уделом од 39,6% у укупној обраслој површини, затим следи НЦ 53 са 35,4%, док НЦ 52 учествује са 25%.</w:t>
      </w:r>
    </w:p>
    <w:p w14:paraId="286FBAC7" w14:textId="77777777" w:rsidR="009A031E" w:rsidRDefault="001E2629"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Најзаступљенији је </w:t>
      </w:r>
      <w:r w:rsidR="00F86CA1">
        <w:rPr>
          <w:rFonts w:ascii="Times New Roman" w:eastAsia="Times New Roman" w:hAnsi="Times New Roman" w:cs="Times New Roman"/>
          <w:sz w:val="24"/>
          <w:szCs w:val="24"/>
          <w:lang w:val="sr-Latn-CS" w:eastAsia="sr-Latn-CS"/>
        </w:rPr>
        <w:t>газдинск</w:t>
      </w:r>
      <w:r w:rsidR="005640D1">
        <w:rPr>
          <w:rFonts w:ascii="Times New Roman" w:eastAsia="Times New Roman" w:hAnsi="Times New Roman" w:cs="Times New Roman"/>
          <w:sz w:val="24"/>
          <w:szCs w:val="24"/>
          <w:lang w:val="sr-Cyrl-RS" w:eastAsia="sr-Latn-CS"/>
        </w:rPr>
        <w:t>и</w:t>
      </w:r>
      <w:r w:rsidR="00F86CA1">
        <w:rPr>
          <w:rFonts w:ascii="Times New Roman" w:eastAsia="Times New Roman" w:hAnsi="Times New Roman" w:cs="Times New Roman"/>
          <w:sz w:val="24"/>
          <w:szCs w:val="24"/>
          <w:lang w:val="sr-Latn-CS" w:eastAsia="sr-Latn-CS"/>
        </w:rPr>
        <w:t xml:space="preserve"> </w:t>
      </w:r>
      <w:r w:rsidR="005640D1">
        <w:rPr>
          <w:rFonts w:ascii="Times New Roman" w:eastAsia="Times New Roman" w:hAnsi="Times New Roman" w:cs="Times New Roman"/>
          <w:sz w:val="24"/>
          <w:szCs w:val="24"/>
          <w:lang w:val="sr-Cyrl-RS" w:eastAsia="sr-Latn-CS"/>
        </w:rPr>
        <w:t>тип</w:t>
      </w:r>
      <w:r w:rsidR="00F86CA1">
        <w:rPr>
          <w:rFonts w:ascii="Times New Roman" w:eastAsia="Times New Roman" w:hAnsi="Times New Roman" w:cs="Times New Roman"/>
          <w:sz w:val="24"/>
          <w:szCs w:val="24"/>
          <w:lang w:val="sr-Latn-CS" w:eastAsia="sr-Latn-CS"/>
        </w:rPr>
        <w:t xml:space="preserve"> </w:t>
      </w:r>
      <w:r w:rsidR="005640D1">
        <w:rPr>
          <w:rFonts w:ascii="Times New Roman" w:eastAsia="Times New Roman" w:hAnsi="Times New Roman" w:cs="Times New Roman"/>
          <w:sz w:val="24"/>
          <w:szCs w:val="24"/>
          <w:lang w:val="sr-Cyrl-RS" w:eastAsia="sr-Latn-CS"/>
        </w:rPr>
        <w:t>Високе мешовите шуме борова</w:t>
      </w:r>
      <w:r w:rsidR="00F86CA1">
        <w:rPr>
          <w:rFonts w:ascii="Times New Roman" w:eastAsia="Times New Roman" w:hAnsi="Times New Roman" w:cs="Times New Roman"/>
          <w:sz w:val="24"/>
          <w:szCs w:val="24"/>
          <w:lang w:val="sr-Latn-CS" w:eastAsia="sr-Latn-CS"/>
        </w:rPr>
        <w:t xml:space="preserve"> </w:t>
      </w:r>
      <w:r w:rsidR="009A031E" w:rsidRPr="00F4197A">
        <w:rPr>
          <w:rFonts w:ascii="Times New Roman" w:eastAsia="Times New Roman" w:hAnsi="Times New Roman" w:cs="Times New Roman"/>
          <w:sz w:val="24"/>
          <w:szCs w:val="24"/>
          <w:lang w:val="sl-SI" w:eastAsia="sr-Latn-CS"/>
        </w:rPr>
        <w:t>који обухвата површину од 880,79ha, са укупном запремином од 91.914,3m³ и запреминским прирастом од 1.363,6m³. Газдински тип</w:t>
      </w:r>
      <w:r w:rsidR="009A031E">
        <w:rPr>
          <w:rFonts w:ascii="Times New Roman" w:eastAsia="Times New Roman" w:hAnsi="Times New Roman" w:cs="Times New Roman"/>
          <w:sz w:val="24"/>
          <w:szCs w:val="24"/>
          <w:lang w:val="sr-Cyrl-RS" w:eastAsia="sr-Latn-CS"/>
        </w:rPr>
        <w:t xml:space="preserve"> - </w:t>
      </w:r>
      <w:r w:rsidR="009A031E" w:rsidRPr="00F4197A">
        <w:rPr>
          <w:rFonts w:ascii="Times New Roman" w:eastAsia="Times New Roman" w:hAnsi="Times New Roman" w:cs="Times New Roman"/>
          <w:sz w:val="24"/>
          <w:szCs w:val="24"/>
          <w:lang w:val="sl-SI" w:eastAsia="sr-Latn-CS"/>
        </w:rPr>
        <w:t>Шибљаци, шикаре и жбунаста вегетација заступљен је на 693,40ha, што чини 44,0% укупне површине.</w:t>
      </w:r>
    </w:p>
    <w:p w14:paraId="5E044F57" w14:textId="77777777" w:rsidR="009A031E" w:rsidRPr="00851D75" w:rsidRDefault="009A031E"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Према пореклу састојина, доминирају високе природне састојине четинара, које заузимају површину од 763,31ha, што чини 48,5% укупне површине. Вештачки подигнуте састојине четинара заузимају 117,48ha, односно 7,5%.</w:t>
      </w:r>
    </w:p>
    <w:p w14:paraId="3CC3FB63" w14:textId="51767D79" w:rsidR="009A031E" w:rsidRPr="00851D75" w:rsidRDefault="009A031E"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851D75">
        <w:rPr>
          <w:rFonts w:ascii="Times New Roman" w:eastAsia="Times New Roman" w:hAnsi="Times New Roman" w:cs="Times New Roman"/>
          <w:sz w:val="24"/>
          <w:szCs w:val="24"/>
          <w:lang w:val="sr-Latn-RS" w:eastAsia="sr-Latn-RS"/>
        </w:rPr>
        <w:t>Када је реч о запремини, високе природне састојине четинара учествују са 62.164,1m³, што представља 67,6% укупне запремине, док вештачки подигнуте састојине имају запремину од 29.750,2m³ (32,4%).</w:t>
      </w:r>
      <w:r w:rsidR="00A52471">
        <w:rPr>
          <w:rFonts w:ascii="Times New Roman" w:eastAsia="Times New Roman" w:hAnsi="Times New Roman" w:cs="Times New Roman"/>
          <w:sz w:val="24"/>
          <w:szCs w:val="24"/>
          <w:lang w:val="sr-Cyrl-RS" w:eastAsia="sr-Latn-RS"/>
        </w:rPr>
        <w:t xml:space="preserve"> </w:t>
      </w:r>
      <w:r w:rsidRPr="00851D75">
        <w:rPr>
          <w:rFonts w:ascii="Times New Roman" w:eastAsia="Times New Roman" w:hAnsi="Times New Roman" w:cs="Times New Roman"/>
          <w:sz w:val="24"/>
          <w:szCs w:val="24"/>
          <w:lang w:val="sr-Latn-RS" w:eastAsia="sr-Latn-RS"/>
        </w:rPr>
        <w:t>Запремина по хектару је највећа код вештачки подигнутих састојина четинара и износи 253,2m³/ha.</w:t>
      </w:r>
    </w:p>
    <w:p w14:paraId="458FDC2E" w14:textId="77777777" w:rsidR="009A031E" w:rsidRPr="00851D75" w:rsidRDefault="009A031E"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851D75">
        <w:rPr>
          <w:rFonts w:ascii="Times New Roman" w:eastAsia="Times New Roman" w:hAnsi="Times New Roman" w:cs="Times New Roman"/>
          <w:sz w:val="24"/>
          <w:szCs w:val="24"/>
          <w:lang w:val="sr-Latn-RS" w:eastAsia="sr-Latn-RS"/>
        </w:rPr>
        <w:t>Запремински прираст је највећи код високих природних састојина и износи 770,1m³, што чини 56,5% укупног прираста. Међутим, по јединици површине, највећи прираст имају вештачки подигнуте састојине четинара – 5,1 m³/ha.</w:t>
      </w:r>
    </w:p>
    <w:p w14:paraId="39478A91" w14:textId="77777777" w:rsidR="009A031E" w:rsidRDefault="009A031E"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4B24D5">
        <w:rPr>
          <w:rFonts w:ascii="Times New Roman" w:eastAsia="Times New Roman" w:hAnsi="Times New Roman" w:cs="Times New Roman"/>
          <w:sz w:val="24"/>
          <w:szCs w:val="24"/>
          <w:lang w:val="sr-Latn-RS" w:eastAsia="sr-Latn-RS"/>
        </w:rPr>
        <w:t xml:space="preserve">Шикаре су заступљене  на 693,40hа, односно 44,0% укупно обрасле површине, </w:t>
      </w:r>
      <w:r w:rsidRPr="00337D1A">
        <w:rPr>
          <w:rFonts w:ascii="Times New Roman" w:eastAsia="Times New Roman" w:hAnsi="Times New Roman" w:cs="Times New Roman"/>
          <w:sz w:val="24"/>
          <w:szCs w:val="24"/>
          <w:lang w:val="sr-Latn-RS" w:eastAsia="sr-Latn-RS"/>
        </w:rPr>
        <w:t xml:space="preserve">очуване састојине </w:t>
      </w:r>
      <w:r w:rsidRPr="004B24D5">
        <w:rPr>
          <w:rFonts w:ascii="Times New Roman" w:eastAsia="Times New Roman" w:hAnsi="Times New Roman" w:cs="Times New Roman"/>
          <w:sz w:val="24"/>
          <w:szCs w:val="24"/>
          <w:lang w:val="sr-Latn-RS" w:eastAsia="sr-Latn-RS"/>
        </w:rPr>
        <w:t>414,79</w:t>
      </w:r>
      <w:r w:rsidRPr="00337D1A">
        <w:rPr>
          <w:rFonts w:ascii="Times New Roman" w:eastAsia="Times New Roman" w:hAnsi="Times New Roman" w:cs="Times New Roman"/>
          <w:sz w:val="24"/>
          <w:szCs w:val="24"/>
          <w:lang w:val="sr-Latn-RS" w:eastAsia="sr-Latn-RS"/>
        </w:rPr>
        <w:t>ha (</w:t>
      </w:r>
      <w:r w:rsidRPr="004B24D5">
        <w:rPr>
          <w:rFonts w:ascii="Times New Roman" w:eastAsia="Times New Roman" w:hAnsi="Times New Roman" w:cs="Times New Roman"/>
          <w:sz w:val="24"/>
          <w:szCs w:val="24"/>
          <w:lang w:val="sr-Latn-RS" w:eastAsia="sr-Latn-RS"/>
        </w:rPr>
        <w:t>26,3</w:t>
      </w:r>
      <w:r w:rsidRPr="00337D1A">
        <w:rPr>
          <w:rFonts w:ascii="Times New Roman" w:eastAsia="Times New Roman" w:hAnsi="Times New Roman" w:cs="Times New Roman"/>
          <w:sz w:val="24"/>
          <w:szCs w:val="24"/>
          <w:lang w:val="sr-Latn-RS" w:eastAsia="sr-Latn-RS"/>
        </w:rPr>
        <w:t xml:space="preserve">%), а разређене </w:t>
      </w:r>
      <w:r w:rsidRPr="004B24D5">
        <w:rPr>
          <w:rFonts w:ascii="Times New Roman" w:eastAsia="Times New Roman" w:hAnsi="Times New Roman" w:cs="Times New Roman"/>
          <w:sz w:val="24"/>
          <w:szCs w:val="24"/>
          <w:lang w:val="sr-Latn-RS" w:eastAsia="sr-Latn-RS"/>
        </w:rPr>
        <w:t>466,00</w:t>
      </w:r>
      <w:r w:rsidRPr="00337D1A">
        <w:rPr>
          <w:rFonts w:ascii="Times New Roman" w:eastAsia="Times New Roman" w:hAnsi="Times New Roman" w:cs="Times New Roman"/>
          <w:sz w:val="24"/>
          <w:szCs w:val="24"/>
          <w:lang w:val="sr-Latn-RS" w:eastAsia="sr-Latn-RS"/>
        </w:rPr>
        <w:t>ha (2</w:t>
      </w:r>
      <w:r w:rsidRPr="004B24D5">
        <w:rPr>
          <w:rFonts w:ascii="Times New Roman" w:eastAsia="Times New Roman" w:hAnsi="Times New Roman" w:cs="Times New Roman"/>
          <w:sz w:val="24"/>
          <w:szCs w:val="24"/>
          <w:lang w:val="sr-Latn-RS" w:eastAsia="sr-Latn-RS"/>
        </w:rPr>
        <w:t>9</w:t>
      </w:r>
      <w:r w:rsidRPr="00337D1A">
        <w:rPr>
          <w:rFonts w:ascii="Times New Roman" w:eastAsia="Times New Roman" w:hAnsi="Times New Roman" w:cs="Times New Roman"/>
          <w:sz w:val="24"/>
          <w:szCs w:val="24"/>
          <w:lang w:val="sr-Latn-RS" w:eastAsia="sr-Latn-RS"/>
        </w:rPr>
        <w:t>,6%).</w:t>
      </w:r>
    </w:p>
    <w:p w14:paraId="232BB9BC" w14:textId="77777777" w:rsidR="00A52471" w:rsidRDefault="00A52471" w:rsidP="005330F3">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A52471">
        <w:rPr>
          <w:rFonts w:ascii="Times New Roman" w:eastAsia="Calibri" w:hAnsi="Times New Roman" w:cs="Times New Roman"/>
          <w:sz w:val="24"/>
          <w:lang w:val="sr-Latn-CS"/>
        </w:rPr>
        <w:t>Чисте састојине доминирају у структури, покривајући 56% обрасле површине (880,79ha), док преосталих 44% чине шикаре и шибљаци. Оне садрже целокупну запремину газдинске јединице (91.914,3m³) са просеком од 171,3m³/ha, као и укупан годишњи прираст од 1.363,6m³ (1,5m³/ha). Најзаступљеније су чисте састојине у оквиру газдинског типа Високе мешовите шуме борова.</w:t>
      </w:r>
    </w:p>
    <w:p w14:paraId="58DF0A5E" w14:textId="77777777" w:rsidR="00A52471" w:rsidRDefault="00A52471" w:rsidP="005330F3">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FB48BE">
        <w:rPr>
          <w:rFonts w:ascii="Times New Roman" w:eastAsia="Times New Roman" w:hAnsi="Times New Roman" w:cs="Times New Roman"/>
          <w:sz w:val="24"/>
          <w:szCs w:val="24"/>
          <w:lang w:val="sr-Latn-RS" w:eastAsia="sr-Latn-RS"/>
        </w:rPr>
        <w:t>Међу свим врстама дрвећа евидентираним у овој јединици, црни бор је најзаступљенији – учествује са 99,0% укупне запремине (90.974,4m³) и са 98,7% укупног запреминског прираста (1.345,4m³).</w:t>
      </w:r>
    </w:p>
    <w:p w14:paraId="10EBA80D" w14:textId="7715D8CC" w:rsidR="00BB1560" w:rsidRPr="006A4FBC" w:rsidRDefault="005330F3" w:rsidP="006A4FBC">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RS"/>
        </w:rPr>
      </w:pPr>
      <w:r w:rsidRPr="005330F3">
        <w:rPr>
          <w:rFonts w:ascii="Times New Roman" w:eastAsia="Times New Roman" w:hAnsi="Times New Roman" w:cs="Times New Roman"/>
          <w:sz w:val="24"/>
          <w:szCs w:val="24"/>
          <w:lang w:val="sr-Latn-RS" w:eastAsia="sr-Latn-RS"/>
        </w:rPr>
        <w:t>Највише дрвне запремине у овој газдинској јединици налази се у другом дебљинском разреду (29,7% или 27.256,2m³), а затим у трећем (24,1% или 22.130,8m³).</w:t>
      </w:r>
    </w:p>
    <w:p w14:paraId="3623595B" w14:textId="08F5D8F1" w:rsidR="00BB1560" w:rsidRPr="00B067CA" w:rsidRDefault="00BB1560" w:rsidP="00BB1560">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B067CA">
        <w:rPr>
          <w:rFonts w:ascii="Times New Roman" w:eastAsia="Times New Roman" w:hAnsi="Times New Roman" w:cs="Times New Roman"/>
          <w:sz w:val="24"/>
          <w:szCs w:val="24"/>
          <w:lang w:val="sr-Latn-CS" w:eastAsia="sr-Latn-CS"/>
        </w:rPr>
        <w:lastRenderedPageBreak/>
        <w:t>Распоред висок</w:t>
      </w:r>
      <w:r>
        <w:rPr>
          <w:rFonts w:ascii="Times New Roman" w:eastAsia="Times New Roman" w:hAnsi="Times New Roman" w:cs="Times New Roman"/>
          <w:sz w:val="24"/>
          <w:szCs w:val="24"/>
          <w:lang w:val="sr-Cyrl-RS" w:eastAsia="sr-Latn-CS"/>
        </w:rPr>
        <w:t>их</w:t>
      </w:r>
      <w:r w:rsidRPr="00B067CA">
        <w:rPr>
          <w:rFonts w:ascii="Times New Roman" w:eastAsia="Times New Roman" w:hAnsi="Times New Roman" w:cs="Times New Roman"/>
          <w:sz w:val="24"/>
          <w:szCs w:val="24"/>
          <w:lang w:val="sr-Latn-CS" w:eastAsia="sr-Latn-CS"/>
        </w:rPr>
        <w:t xml:space="preserve"> и вештачки подигнут</w:t>
      </w:r>
      <w:r>
        <w:rPr>
          <w:rFonts w:ascii="Times New Roman" w:eastAsia="Times New Roman" w:hAnsi="Times New Roman" w:cs="Times New Roman"/>
          <w:sz w:val="24"/>
          <w:szCs w:val="24"/>
          <w:lang w:val="sr-Cyrl-RS" w:eastAsia="sr-Latn-CS"/>
        </w:rPr>
        <w:t>их</w:t>
      </w:r>
      <w:r w:rsidRPr="00B067CA">
        <w:rPr>
          <w:rFonts w:ascii="Times New Roman" w:eastAsia="Times New Roman" w:hAnsi="Times New Roman" w:cs="Times New Roman"/>
          <w:sz w:val="24"/>
          <w:szCs w:val="24"/>
          <w:lang w:val="sr-Latn-CS" w:eastAsia="sr-Latn-CS"/>
        </w:rPr>
        <w:t xml:space="preserve"> састојин</w:t>
      </w:r>
      <w:r>
        <w:rPr>
          <w:rFonts w:ascii="Times New Roman" w:eastAsia="Times New Roman" w:hAnsi="Times New Roman" w:cs="Times New Roman"/>
          <w:sz w:val="24"/>
          <w:szCs w:val="24"/>
          <w:lang w:val="sr-Cyrl-RS" w:eastAsia="sr-Latn-CS"/>
        </w:rPr>
        <w:t>а</w:t>
      </w:r>
      <w:r w:rsidRPr="00B067CA">
        <w:rPr>
          <w:rFonts w:ascii="Times New Roman" w:eastAsia="Times New Roman" w:hAnsi="Times New Roman" w:cs="Times New Roman"/>
          <w:sz w:val="24"/>
          <w:szCs w:val="24"/>
          <w:lang w:val="sr-Latn-CS" w:eastAsia="sr-Latn-CS"/>
        </w:rPr>
        <w:t xml:space="preserve"> борова по добним разредима је неправилан</w:t>
      </w:r>
      <w:r>
        <w:rPr>
          <w:rFonts w:ascii="Times New Roman" w:eastAsia="Times New Roman" w:hAnsi="Times New Roman" w:cs="Times New Roman"/>
          <w:sz w:val="24"/>
          <w:szCs w:val="24"/>
          <w:lang w:val="sr-Cyrl-RS" w:eastAsia="sr-Latn-CS"/>
        </w:rPr>
        <w:t xml:space="preserve">. </w:t>
      </w:r>
      <w:r w:rsidRPr="00B067CA">
        <w:rPr>
          <w:rFonts w:ascii="Times New Roman" w:eastAsia="Times New Roman" w:hAnsi="Times New Roman" w:cs="Times New Roman"/>
          <w:sz w:val="24"/>
          <w:szCs w:val="24"/>
          <w:lang w:val="sr-Latn-CS" w:eastAsia="sr-Latn-CS"/>
        </w:rPr>
        <w:t xml:space="preserve">Најзаступљенији је II добни разред (21–40 година) са површином од 352,38ha, што значајно одступа од </w:t>
      </w:r>
      <w:r w:rsidR="004952B5" w:rsidRPr="00B067CA">
        <w:rPr>
          <w:rFonts w:ascii="Times New Roman" w:eastAsia="Times New Roman" w:hAnsi="Times New Roman" w:cs="Times New Roman"/>
          <w:sz w:val="24"/>
          <w:szCs w:val="24"/>
          <w:lang w:val="sr-Latn-CS" w:eastAsia="sr-Latn-CS"/>
        </w:rPr>
        <w:t>нормалн</w:t>
      </w:r>
      <w:r w:rsidR="004952B5">
        <w:rPr>
          <w:rFonts w:ascii="Times New Roman" w:eastAsia="Times New Roman" w:hAnsi="Times New Roman" w:cs="Times New Roman"/>
          <w:sz w:val="24"/>
          <w:szCs w:val="24"/>
          <w:lang w:val="sr-Cyrl-RS" w:eastAsia="sr-Latn-CS"/>
        </w:rPr>
        <w:t>е</w:t>
      </w:r>
      <w:r w:rsidR="004952B5" w:rsidRPr="00B067CA">
        <w:rPr>
          <w:rFonts w:ascii="Times New Roman" w:eastAsia="Times New Roman" w:hAnsi="Times New Roman" w:cs="Times New Roman"/>
          <w:sz w:val="24"/>
          <w:szCs w:val="24"/>
          <w:lang w:val="sr-Latn-CS" w:eastAsia="sr-Latn-CS"/>
        </w:rPr>
        <w:t xml:space="preserve"> површин</w:t>
      </w:r>
      <w:r w:rsidR="004952B5">
        <w:rPr>
          <w:rFonts w:ascii="Times New Roman" w:eastAsia="Times New Roman" w:hAnsi="Times New Roman" w:cs="Times New Roman"/>
          <w:sz w:val="24"/>
          <w:szCs w:val="24"/>
          <w:lang w:val="sr-Cyrl-RS" w:eastAsia="sr-Latn-CS"/>
        </w:rPr>
        <w:t>е</w:t>
      </w:r>
      <w:r w:rsidR="004952B5" w:rsidRPr="00B067CA">
        <w:rPr>
          <w:rFonts w:ascii="Times New Roman" w:eastAsia="Times New Roman" w:hAnsi="Times New Roman" w:cs="Times New Roman"/>
          <w:sz w:val="24"/>
          <w:szCs w:val="24"/>
          <w:lang w:val="sr-Latn-CS" w:eastAsia="sr-Latn-CS"/>
        </w:rPr>
        <w:t xml:space="preserve"> добног разреда </w:t>
      </w:r>
      <w:r w:rsidR="004952B5">
        <w:rPr>
          <w:rFonts w:ascii="Times New Roman" w:eastAsia="Times New Roman" w:hAnsi="Times New Roman" w:cs="Times New Roman"/>
          <w:sz w:val="24"/>
          <w:szCs w:val="24"/>
          <w:lang w:val="sr-Cyrl-RS" w:eastAsia="sr-Latn-CS"/>
        </w:rPr>
        <w:t xml:space="preserve">који </w:t>
      </w:r>
      <w:r w:rsidR="004952B5" w:rsidRPr="00B067CA">
        <w:rPr>
          <w:rFonts w:ascii="Times New Roman" w:eastAsia="Times New Roman" w:hAnsi="Times New Roman" w:cs="Times New Roman"/>
          <w:sz w:val="24"/>
          <w:szCs w:val="24"/>
          <w:lang w:val="sr-Latn-CS" w:eastAsia="sr-Latn-CS"/>
        </w:rPr>
        <w:t>износи 110,10ha.</w:t>
      </w:r>
      <w:r w:rsidRPr="00B067CA">
        <w:rPr>
          <w:rFonts w:ascii="Times New Roman" w:eastAsia="Times New Roman" w:hAnsi="Times New Roman" w:cs="Times New Roman"/>
          <w:sz w:val="24"/>
          <w:szCs w:val="24"/>
          <w:lang w:val="sr-Latn-CS" w:eastAsia="sr-Latn-CS"/>
        </w:rPr>
        <w:t>Ове састојине имају запремину од 6.491,9m³ и прираст од 132,4m³.</w:t>
      </w:r>
    </w:p>
    <w:p w14:paraId="0527D62C" w14:textId="4ED0A38D" w:rsidR="00BB1560" w:rsidRPr="00B067CA" w:rsidRDefault="00BB1560" w:rsidP="00BB1560">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Latn-CS" w:eastAsia="sr-Latn-CS"/>
        </w:rPr>
      </w:pPr>
      <w:r w:rsidRPr="00B067CA">
        <w:rPr>
          <w:rFonts w:ascii="Times New Roman" w:eastAsia="Times New Roman" w:hAnsi="Times New Roman" w:cs="Times New Roman"/>
          <w:sz w:val="24"/>
          <w:szCs w:val="24"/>
          <w:lang w:val="sr-Latn-CS" w:eastAsia="sr-Latn-CS"/>
        </w:rPr>
        <w:t>Највећа запремина регистрована је у III добном разреду (41–60 година) – 24.187,3m³, распоређених на површини од 87,25ha.</w:t>
      </w:r>
      <w:r w:rsidR="006D64E7">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Осми </w:t>
      </w:r>
      <w:r w:rsidRPr="00B067CA">
        <w:rPr>
          <w:rFonts w:ascii="Times New Roman" w:eastAsia="Times New Roman" w:hAnsi="Times New Roman" w:cs="Times New Roman"/>
          <w:sz w:val="24"/>
          <w:szCs w:val="24"/>
          <w:lang w:val="sr-Latn-CS" w:eastAsia="sr-Latn-CS"/>
        </w:rPr>
        <w:t>добни разред (141–160 година), односно најстарије састојине, заузимају површину од 128,03ha, имају запремину од 15.709,2m³ и запремински прираст од 173,1m³.</w:t>
      </w:r>
    </w:p>
    <w:p w14:paraId="76BAC762" w14:textId="77777777" w:rsidR="004952B5" w:rsidRDefault="00BB1560" w:rsidP="004952B5">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r w:rsidRPr="007F64DB">
        <w:rPr>
          <w:rFonts w:ascii="Times New Roman" w:eastAsia="Times New Roman" w:hAnsi="Times New Roman" w:cs="Times New Roman"/>
          <w:sz w:val="24"/>
          <w:szCs w:val="24"/>
          <w:lang w:val="sr-Cyrl-RS" w:eastAsia="sr-Latn-CS"/>
        </w:rPr>
        <w:t>О</w:t>
      </w:r>
      <w:r w:rsidRPr="007F64DB">
        <w:rPr>
          <w:rFonts w:ascii="Times New Roman" w:eastAsia="Times New Roman" w:hAnsi="Times New Roman" w:cs="Times New Roman"/>
          <w:sz w:val="24"/>
          <w:szCs w:val="24"/>
          <w:lang w:val="sr-Latn-CS" w:eastAsia="sr-Latn-CS"/>
        </w:rPr>
        <w:t>чигледан је вишак у II добном разреду, док је у осталим добним разредима присутан мањак површина у односу на нормалу.</w:t>
      </w:r>
    </w:p>
    <w:p w14:paraId="1330D146" w14:textId="16202ABE" w:rsidR="004952B5" w:rsidRPr="002E48B6" w:rsidRDefault="006700B2" w:rsidP="002E48B6">
      <w:pPr>
        <w:shd w:val="clear" w:color="auto" w:fill="FFFFFF" w:themeFill="background1"/>
        <w:tabs>
          <w:tab w:val="left" w:pos="1305"/>
        </w:tabs>
        <w:spacing w:after="0" w:line="240" w:lineRule="auto"/>
        <w:ind w:firstLine="851"/>
        <w:jc w:val="both"/>
        <w:rPr>
          <w:rFonts w:ascii="Times New Roman" w:eastAsia="Calibri" w:hAnsi="Times New Roman" w:cs="Times New Roman"/>
          <w:sz w:val="24"/>
          <w:lang w:val="sr-Cyrl-RS"/>
        </w:rPr>
      </w:pPr>
      <w:r w:rsidRPr="006700B2">
        <w:rPr>
          <w:rFonts w:ascii="Times New Roman" w:eastAsia="Calibri" w:hAnsi="Times New Roman" w:cs="Times New Roman"/>
          <w:sz w:val="24"/>
          <w:lang w:val="sr-Latn-CS"/>
        </w:rPr>
        <w:t>У оквиру Газдинске јединице „Борова глава“, вештачки подигнуте састојине заузимају површину од 117,48ha, што чини 33% укупно обрасле површине. Њихова укупна запремина износи 29.750,2m³ (38,2% од укупне запремине шума), док је годишњи прираст 593,5m³ (32,7%). Све ове састојине сврстане су у тип Високих мешовитих шума борова, при чему доминира црни бор.</w:t>
      </w:r>
    </w:p>
    <w:p w14:paraId="3CE068FB" w14:textId="77777777" w:rsidR="00F86CA1" w:rsidRPr="000E1BB8" w:rsidRDefault="00F86CA1" w:rsidP="00964209">
      <w:pPr>
        <w:pStyle w:val="Osnovatext"/>
        <w:shd w:val="clear" w:color="auto" w:fill="FFFFFF" w:themeFill="background1"/>
        <w:ind w:firstLine="851"/>
        <w:rPr>
          <w:lang w:val="sr-Cyrl-RS"/>
        </w:rPr>
      </w:pPr>
      <w:r>
        <w:t xml:space="preserve">У овој газдинској јединици </w:t>
      </w:r>
      <w:r>
        <w:rPr>
          <w:lang w:val="sr-Cyrl-RS"/>
        </w:rPr>
        <w:t xml:space="preserve">нема </w:t>
      </w:r>
      <w:r>
        <w:t>регистрован</w:t>
      </w:r>
      <w:r>
        <w:rPr>
          <w:lang w:val="sr-Cyrl-RS"/>
        </w:rPr>
        <w:t>их семенских објеката.</w:t>
      </w:r>
    </w:p>
    <w:p w14:paraId="08283FB3" w14:textId="77777777" w:rsidR="00F86CA1" w:rsidRPr="00BB0922"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Здравствено стање састојина ове газдинске јединице је задовољавајуће.</w:t>
      </w:r>
    </w:p>
    <w:p w14:paraId="0B2079B1" w14:textId="73FC0905" w:rsidR="00F86CA1" w:rsidRPr="005D4AD7" w:rsidRDefault="00F86CA1" w:rsidP="00964209">
      <w:pPr>
        <w:pStyle w:val="Osnovatext"/>
        <w:shd w:val="clear" w:color="auto" w:fill="FFFFFF" w:themeFill="background1"/>
        <w:ind w:firstLine="851"/>
      </w:pPr>
      <w:r>
        <w:t xml:space="preserve">ГЈ </w:t>
      </w:r>
      <w:r w:rsidRPr="000A66FE">
        <w:t>„</w:t>
      </w:r>
      <w:r w:rsidR="005330F3">
        <w:rPr>
          <w:lang w:val="sr-Cyrl-RS"/>
        </w:rPr>
        <w:t>Борова глава</w:t>
      </w:r>
      <w:r w:rsidRPr="000A66FE">
        <w:t>” улази у састав ловишта „</w:t>
      </w:r>
      <w:r w:rsidR="005330F3">
        <w:rPr>
          <w:lang w:val="sr-Cyrl-RS"/>
        </w:rPr>
        <w:t>Златибор</w:t>
      </w:r>
      <w:r w:rsidRPr="000A66FE">
        <w:t xml:space="preserve">” којим газдује </w:t>
      </w:r>
      <w:r w:rsidRPr="005D4AD7">
        <w:t>Ловачко удружење „</w:t>
      </w:r>
      <w:r w:rsidR="005330F3">
        <w:rPr>
          <w:lang w:val="sr-Cyrl-RS"/>
        </w:rPr>
        <w:t>Златибор</w:t>
      </w:r>
      <w:r w:rsidRPr="005D4AD7">
        <w:t xml:space="preserve">” из </w:t>
      </w:r>
      <w:r w:rsidR="005330F3">
        <w:rPr>
          <w:lang w:val="sr-Cyrl-RS"/>
        </w:rPr>
        <w:t>Чајетине</w:t>
      </w:r>
      <w:r w:rsidRPr="005D4AD7">
        <w:t xml:space="preserve">. </w:t>
      </w:r>
    </w:p>
    <w:p w14:paraId="77E92F99" w14:textId="68550C5F" w:rsidR="00F86CA1" w:rsidRDefault="00F86CA1" w:rsidP="00964209">
      <w:pPr>
        <w:pStyle w:val="Osnovatext"/>
        <w:shd w:val="clear" w:color="auto" w:fill="FFFFFF" w:themeFill="background1"/>
        <w:ind w:firstLine="851"/>
      </w:pPr>
      <w:r>
        <w:rPr>
          <w:lang w:val="sr-Cyrl-RS"/>
        </w:rPr>
        <w:t>Шуме газдинске јединице</w:t>
      </w:r>
      <w:r w:rsidRPr="002405A8">
        <w:t xml:space="preserve"> „</w:t>
      </w:r>
      <w:r w:rsidR="006D64E7">
        <w:rPr>
          <w:lang w:val="sr-Cyrl-CS"/>
        </w:rPr>
        <w:t>Борова глава</w:t>
      </w:r>
      <w:r w:rsidRPr="002405A8">
        <w:t xml:space="preserve">” су сврстане у  HCV </w:t>
      </w:r>
      <w:r>
        <w:t xml:space="preserve">1 </w:t>
      </w:r>
      <w:r w:rsidRPr="002405A8">
        <w:t>категорију</w:t>
      </w:r>
      <w:r>
        <w:t xml:space="preserve">, и њихова површина износи </w:t>
      </w:r>
      <w:r w:rsidR="006D64E7" w:rsidRPr="0079072A">
        <w:t>1.</w:t>
      </w:r>
      <w:r w:rsidR="006D64E7">
        <w:rPr>
          <w:lang w:val="sr-Cyrl-RS"/>
        </w:rPr>
        <w:t>534,86</w:t>
      </w:r>
      <w:r w:rsidR="006D64E7" w:rsidRPr="0079072A">
        <w:t>ha</w:t>
      </w:r>
      <w:r w:rsidRPr="002405A8">
        <w:t>.</w:t>
      </w:r>
    </w:p>
    <w:p w14:paraId="47D3F88B" w14:textId="334ED2CF" w:rsidR="00F86CA1" w:rsidRPr="006A4FBC" w:rsidRDefault="00F86CA1" w:rsidP="006A4FBC">
      <w:pPr>
        <w:shd w:val="clear" w:color="auto" w:fill="FFFFFF" w:themeFill="background1"/>
        <w:spacing w:after="0" w:line="240" w:lineRule="auto"/>
        <w:ind w:firstLine="851"/>
        <w:jc w:val="both"/>
        <w:rPr>
          <w:rFonts w:ascii="Times New Roman" w:eastAsia="Calibri" w:hAnsi="Times New Roman" w:cs="Times New Roman"/>
          <w:sz w:val="24"/>
          <w:lang w:val="sr-Latn-CS" w:eastAsia="sr-Latn-RS"/>
        </w:rPr>
      </w:pPr>
      <w:r w:rsidRPr="006A4FBC">
        <w:rPr>
          <w:rFonts w:ascii="Times New Roman" w:eastAsia="Calibri" w:hAnsi="Times New Roman" w:cs="Times New Roman"/>
          <w:sz w:val="24"/>
          <w:lang w:val="sr-Latn-CS"/>
        </w:rPr>
        <w:t>Отвор</w:t>
      </w:r>
      <w:r w:rsidRPr="003C2FB4">
        <w:rPr>
          <w:rFonts w:ascii="Times New Roman" w:eastAsia="Calibri" w:hAnsi="Times New Roman" w:cs="Times New Roman"/>
          <w:sz w:val="24"/>
          <w:lang w:val="sr-Latn-CS"/>
        </w:rPr>
        <w:t>ен</w:t>
      </w:r>
      <w:r w:rsidRPr="00BB0922">
        <w:rPr>
          <w:rFonts w:ascii="Times New Roman" w:eastAsia="Calibri" w:hAnsi="Times New Roman" w:cs="Times New Roman"/>
          <w:sz w:val="24"/>
          <w:lang w:val="sr-Latn-CS"/>
        </w:rPr>
        <w:t xml:space="preserve">ост газдинске јединице износи </w:t>
      </w:r>
      <w:r w:rsidR="006A4FBC">
        <w:rPr>
          <w:rFonts w:ascii="Times New Roman" w:eastAsia="Calibri" w:hAnsi="Times New Roman" w:cs="Times New Roman"/>
          <w:sz w:val="24"/>
          <w:lang w:val="sr-Cyrl-RS" w:eastAsia="sr-Latn-RS"/>
        </w:rPr>
        <w:t>8,262</w:t>
      </w:r>
      <w:r w:rsidR="006A4FBC" w:rsidRPr="006F77BF">
        <w:rPr>
          <w:rFonts w:ascii="Times New Roman" w:eastAsia="Calibri" w:hAnsi="Times New Roman" w:cs="Times New Roman"/>
          <w:sz w:val="24"/>
          <w:lang w:val="sr-Latn-CS" w:eastAsia="sr-Latn-RS"/>
        </w:rPr>
        <w:t>km/1000ha.</w:t>
      </w:r>
      <w:r w:rsidR="006A4FBC">
        <w:rPr>
          <w:rFonts w:ascii="Times New Roman" w:eastAsia="Calibri" w:hAnsi="Times New Roman" w:cs="Times New Roman"/>
          <w:sz w:val="24"/>
          <w:lang w:val="sr-Cyrl-RS"/>
        </w:rPr>
        <w:t xml:space="preserve">Ова отвореност се односи на укупну површину газдинске јединице. </w:t>
      </w:r>
      <w:r w:rsidR="006A4FBC" w:rsidRPr="001431E5">
        <w:rPr>
          <w:rFonts w:ascii="Times New Roman" w:eastAsia="Calibri" w:hAnsi="Times New Roman" w:cs="Times New Roman"/>
          <w:sz w:val="24"/>
          <w:lang w:val="sr-Latn-CS" w:eastAsia="sr-Latn-RS"/>
        </w:rPr>
        <w:t>Међутим, када се из укупне површине изузму шикаре и обухвате само површине у функцији коришћења, добија се реална отвореност од 12,015km/1000 ha.</w:t>
      </w:r>
    </w:p>
    <w:p w14:paraId="29F2BEFE" w14:textId="0467E85C" w:rsidR="00F86CA1" w:rsidRPr="00473C6F" w:rsidRDefault="00F86CA1" w:rsidP="00964209">
      <w:pPr>
        <w:pStyle w:val="Osnovatext"/>
        <w:shd w:val="clear" w:color="auto" w:fill="FFFFFF" w:themeFill="background1"/>
        <w:ind w:firstLine="851"/>
      </w:pPr>
      <w:r w:rsidRPr="003C2FB4">
        <w:t>У претходном</w:t>
      </w:r>
      <w:r w:rsidRPr="00BB0922">
        <w:t xml:space="preserve"> уређајном периоду нису примећене значајне појаве штетних утицаја, али здравствено стање шума треба редовно пратити. </w:t>
      </w:r>
    </w:p>
    <w:p w14:paraId="6095EF96" w14:textId="77777777" w:rsidR="00F86CA1" w:rsidRPr="00473C6F" w:rsidRDefault="00F86CA1" w:rsidP="00964209">
      <w:pPr>
        <w:pStyle w:val="Osnovatext"/>
        <w:shd w:val="clear" w:color="auto" w:fill="FFFFFF" w:themeFill="background1"/>
        <w:ind w:firstLine="851"/>
      </w:pPr>
      <w:r w:rsidRPr="00473C6F">
        <w:t>Из приказа стања шума ове газдинске јединице могу се извести одговарајући закључци.</w:t>
      </w:r>
    </w:p>
    <w:p w14:paraId="10899769" w14:textId="0759E941" w:rsidR="00F86CA1" w:rsidRPr="00F17FEE"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473C6F">
        <w:rPr>
          <w:rFonts w:ascii="Times New Roman" w:eastAsia="Calibri" w:hAnsi="Times New Roman" w:cs="Times New Roman"/>
          <w:sz w:val="24"/>
          <w:lang w:val="sr-Latn-CS"/>
        </w:rPr>
        <w:t>И поред позитивне оцене свеукупног стања, треба се осврнути на неке</w:t>
      </w:r>
      <w:r w:rsidRPr="00F17FEE">
        <w:rPr>
          <w:rFonts w:ascii="Times New Roman" w:eastAsia="Calibri" w:hAnsi="Times New Roman" w:cs="Times New Roman"/>
          <w:sz w:val="24"/>
          <w:lang w:val="sr-Latn-CS"/>
        </w:rPr>
        <w:t xml:space="preserve"> неповољне показатеље </w:t>
      </w:r>
      <w:r w:rsidR="00D07F8B">
        <w:rPr>
          <w:rFonts w:ascii="Times New Roman" w:eastAsia="Calibri" w:hAnsi="Times New Roman" w:cs="Times New Roman"/>
          <w:sz w:val="24"/>
          <w:lang w:val="sr-Cyrl-RS"/>
        </w:rPr>
        <w:t xml:space="preserve">који имају </w:t>
      </w:r>
      <w:r w:rsidRPr="00F17FEE">
        <w:rPr>
          <w:rFonts w:ascii="Times New Roman" w:eastAsia="Calibri" w:hAnsi="Times New Roman" w:cs="Times New Roman"/>
          <w:sz w:val="24"/>
          <w:lang w:val="sr-Latn-CS"/>
        </w:rPr>
        <w:t xml:space="preserve">утицај на њихов будући развој. </w:t>
      </w:r>
      <w:r w:rsidR="0058554A">
        <w:rPr>
          <w:rFonts w:ascii="Times New Roman" w:eastAsia="Calibri" w:hAnsi="Times New Roman" w:cs="Times New Roman"/>
          <w:sz w:val="24"/>
          <w:lang w:val="sr-Cyrl-RS"/>
        </w:rPr>
        <w:t>У газдинској јединици доминира ГТ Високе мешовите шуме борова са 56,</w:t>
      </w:r>
      <w:r w:rsidR="00DE4DD9">
        <w:rPr>
          <w:rFonts w:ascii="Times New Roman" w:eastAsia="Calibri" w:hAnsi="Times New Roman" w:cs="Times New Roman"/>
          <w:sz w:val="24"/>
          <w:lang w:val="sr-Cyrl-RS"/>
        </w:rPr>
        <w:t>0</w:t>
      </w:r>
      <w:r w:rsidR="0058554A">
        <w:rPr>
          <w:rFonts w:ascii="Times New Roman" w:eastAsia="Calibri" w:hAnsi="Times New Roman" w:cs="Times New Roman"/>
          <w:sz w:val="24"/>
          <w:lang w:val="sr-Cyrl-RS"/>
        </w:rPr>
        <w:t xml:space="preserve">% обрасле површине, док је црни бор најзаступљенија </w:t>
      </w:r>
      <w:r w:rsidR="0058554A" w:rsidRPr="00D07F8B">
        <w:rPr>
          <w:rFonts w:ascii="Times New Roman" w:eastAsia="Calibri" w:hAnsi="Times New Roman" w:cs="Times New Roman"/>
          <w:sz w:val="24"/>
          <w:lang w:val="sr-Latn-CS"/>
        </w:rPr>
        <w:t xml:space="preserve">врста дрвећа. </w:t>
      </w:r>
      <w:r w:rsidR="00D07F8B" w:rsidRPr="00D07F8B">
        <w:rPr>
          <w:rFonts w:ascii="Times New Roman" w:eastAsia="Calibri" w:hAnsi="Times New Roman" w:cs="Times New Roman"/>
          <w:sz w:val="24"/>
          <w:lang w:val="sr-Latn-CS"/>
        </w:rPr>
        <w:t>Јед</w:t>
      </w:r>
      <w:r w:rsidR="00D07F8B">
        <w:rPr>
          <w:rFonts w:ascii="Times New Roman" w:eastAsia="Calibri" w:hAnsi="Times New Roman" w:cs="Times New Roman"/>
          <w:sz w:val="24"/>
          <w:lang w:val="sr-Cyrl-RS"/>
        </w:rPr>
        <w:t>на</w:t>
      </w:r>
      <w:r w:rsidR="00D07F8B" w:rsidRPr="00D07F8B">
        <w:rPr>
          <w:rFonts w:ascii="Times New Roman" w:eastAsia="Calibri" w:hAnsi="Times New Roman" w:cs="Times New Roman"/>
          <w:sz w:val="24"/>
          <w:lang w:val="sr-Latn-CS"/>
        </w:rPr>
        <w:t xml:space="preserve"> од отежавајућих околости у овој газдинској јединици је и веома изломљен терен са </w:t>
      </w:r>
      <w:r w:rsidR="00640BBA">
        <w:rPr>
          <w:rFonts w:ascii="Times New Roman" w:eastAsia="Calibri" w:hAnsi="Times New Roman" w:cs="Times New Roman"/>
          <w:sz w:val="24"/>
          <w:lang w:val="sr-Cyrl-RS"/>
        </w:rPr>
        <w:t>доста</w:t>
      </w:r>
      <w:r w:rsidR="00D07F8B" w:rsidRPr="00D07F8B">
        <w:rPr>
          <w:rFonts w:ascii="Times New Roman" w:eastAsia="Calibri" w:hAnsi="Times New Roman" w:cs="Times New Roman"/>
          <w:sz w:val="24"/>
          <w:lang w:val="sr-Latn-CS"/>
        </w:rPr>
        <w:t xml:space="preserve"> срмим странама (велики нагиби) и на овим деловима газдинске јединице је веома отежано газдовање. У газдинској јединици велико учешће у обраслој површини заузимају шикаре (</w:t>
      </w:r>
      <w:r w:rsidR="00DE4DD9">
        <w:rPr>
          <w:rFonts w:ascii="Times New Roman" w:eastAsia="Calibri" w:hAnsi="Times New Roman" w:cs="Times New Roman"/>
          <w:sz w:val="24"/>
          <w:lang w:val="sr-Cyrl-RS"/>
        </w:rPr>
        <w:t>44</w:t>
      </w:r>
      <w:r w:rsidR="00D07F8B" w:rsidRPr="00D07F8B">
        <w:rPr>
          <w:rFonts w:ascii="Times New Roman" w:eastAsia="Calibri" w:hAnsi="Times New Roman" w:cs="Times New Roman"/>
          <w:sz w:val="24"/>
          <w:lang w:val="sr-Latn-CS"/>
        </w:rPr>
        <w:t>,0%)</w:t>
      </w:r>
      <w:r w:rsidR="00D07F8B">
        <w:rPr>
          <w:rFonts w:ascii="Times New Roman" w:eastAsia="Calibri" w:hAnsi="Times New Roman" w:cs="Times New Roman"/>
          <w:sz w:val="24"/>
          <w:lang w:val="sr-Cyrl-RS"/>
        </w:rPr>
        <w:t xml:space="preserve"> </w:t>
      </w:r>
      <w:r w:rsidR="00D07F8B" w:rsidRPr="00D07F8B">
        <w:rPr>
          <w:rFonts w:ascii="Times New Roman" w:eastAsia="Calibri" w:hAnsi="Times New Roman" w:cs="Times New Roman"/>
          <w:sz w:val="24"/>
          <w:lang w:val="sr-Latn-CS"/>
        </w:rPr>
        <w:t>које се налазе на веома стрмим странама великог нагиба, скелетном и плитком земљишту, те су искључене из газдовања.</w:t>
      </w:r>
    </w:p>
    <w:p w14:paraId="098262E7" w14:textId="6C53CA71" w:rsidR="00F86CA1"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F17FEE">
        <w:rPr>
          <w:rFonts w:ascii="Times New Roman" w:eastAsia="Calibri" w:hAnsi="Times New Roman" w:cs="Times New Roman"/>
          <w:sz w:val="24"/>
          <w:lang w:val="sr-Latn-CS"/>
        </w:rPr>
        <w:t>Добна структура одступа од нормалног размера добних разреда и самим тим је и угрожена трајност приноса по површини што намеће потребу прецизног дугорочног планирања, које треба да води његовој постепеној поправци, уз тежњу постизања оптималног стања.</w:t>
      </w:r>
    </w:p>
    <w:p w14:paraId="6A18DD88" w14:textId="2F8F125F" w:rsidR="00F86CA1"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F17FEE">
        <w:rPr>
          <w:rFonts w:ascii="Times New Roman" w:eastAsia="Calibri" w:hAnsi="Times New Roman" w:cs="Times New Roman"/>
          <w:sz w:val="24"/>
          <w:lang w:val="sr-Latn-CS"/>
        </w:rPr>
        <w:t>За успешно спровођење планова, које је пресудно за унапређење затеченог стања, неопходни су извесни технички услови, у чему најважнију улогу игра путна мрежа. Стање путне мреже је углавном задовољавајуће, уз потребу изградње још неколико нових путева којима би се повезали сви преостали, слабије отворени делови јединице. Уз то остаје обавеза редовног одржавања постојеће путне мреже.</w:t>
      </w:r>
    </w:p>
    <w:p w14:paraId="56F78B4A" w14:textId="77777777" w:rsidR="00F86CA1" w:rsidRDefault="00F86CA1"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6A4FBC">
        <w:rPr>
          <w:rFonts w:ascii="Times New Roman" w:eastAsia="Calibri" w:hAnsi="Times New Roman" w:cs="Times New Roman"/>
          <w:sz w:val="24"/>
          <w:lang w:val="sr-Latn-CS"/>
        </w:rPr>
        <w:t>Напред наведене</w:t>
      </w:r>
      <w:r w:rsidRPr="0013223A">
        <w:rPr>
          <w:rFonts w:ascii="Times New Roman" w:eastAsia="Calibri" w:hAnsi="Times New Roman" w:cs="Times New Roman"/>
          <w:sz w:val="24"/>
          <w:lang w:val="sr-Latn-CS"/>
        </w:rPr>
        <w:t xml:space="preserve"> чињенице показују општу оцену стања шума ове газдинске јединице, а истовремено истичу све проблеме и дају полазну основу за утврђивање циљева газдовања шумама, затим  мера и на крају планова.</w:t>
      </w:r>
    </w:p>
    <w:p w14:paraId="16C80291" w14:textId="77777777" w:rsidR="005D7643" w:rsidRPr="005D7643" w:rsidRDefault="005D764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1217442E" w14:textId="001E17B8" w:rsidR="005D7643" w:rsidRDefault="005D7643" w:rsidP="00964209">
      <w:pPr>
        <w:pStyle w:val="Heading2"/>
        <w:shd w:val="clear" w:color="auto" w:fill="FFFFFF" w:themeFill="background1"/>
        <w:rPr>
          <w:lang w:val="sr-Cyrl-RS"/>
        </w:rPr>
      </w:pPr>
      <w:bookmarkStart w:id="69" w:name="_Toc199762810"/>
      <w:r>
        <w:rPr>
          <w:lang w:val="sr-Cyrl-RS"/>
        </w:rPr>
        <w:t>2</w:t>
      </w:r>
      <w:r>
        <w:t>.</w:t>
      </w:r>
      <w:r>
        <w:rPr>
          <w:lang w:val="sr-Cyrl-RS"/>
        </w:rPr>
        <w:t>2</w:t>
      </w:r>
      <w:r>
        <w:t xml:space="preserve">. </w:t>
      </w:r>
      <w:r>
        <w:rPr>
          <w:lang w:val="sr-Cyrl-RS"/>
        </w:rPr>
        <w:t>Анализа стања и спроведених мера газдовања</w:t>
      </w:r>
      <w:bookmarkEnd w:id="69"/>
    </w:p>
    <w:p w14:paraId="71A76A66" w14:textId="77777777" w:rsidR="00F86CA1" w:rsidRPr="006A5FE2" w:rsidRDefault="00F86CA1" w:rsidP="00964209">
      <w:pPr>
        <w:shd w:val="clear" w:color="auto" w:fill="FFFFFF" w:themeFill="background1"/>
        <w:spacing w:after="0" w:line="240" w:lineRule="auto"/>
        <w:jc w:val="both"/>
        <w:rPr>
          <w:rFonts w:ascii="Times New Roman" w:eastAsia="Calibri" w:hAnsi="Times New Roman" w:cs="Times New Roman"/>
          <w:sz w:val="24"/>
          <w:lang w:val="sr-Cyrl-RS"/>
        </w:rPr>
      </w:pPr>
    </w:p>
    <w:p w14:paraId="074287AA" w14:textId="52B4C8F8" w:rsidR="00F86CA1" w:rsidRDefault="00F86CA1" w:rsidP="009A031E">
      <w:pPr>
        <w:pStyle w:val="Heading3"/>
        <w:rPr>
          <w:lang w:val="sr-Cyrl-RS"/>
        </w:rPr>
      </w:pPr>
      <w:bookmarkStart w:id="70" w:name="_Toc199762811"/>
      <w:r>
        <w:t>2.</w:t>
      </w:r>
      <w:r w:rsidR="005D7643">
        <w:t>2</w:t>
      </w:r>
      <w:r>
        <w:t xml:space="preserve">.1. </w:t>
      </w:r>
      <w:r w:rsidR="005D7643">
        <w:t>Промена шумског фонда по површини</w:t>
      </w:r>
      <w:bookmarkEnd w:id="70"/>
    </w:p>
    <w:p w14:paraId="494A597D" w14:textId="77777777" w:rsidR="00762F65" w:rsidRPr="00762F65" w:rsidRDefault="00762F65" w:rsidP="00964209">
      <w:pPr>
        <w:shd w:val="clear" w:color="auto" w:fill="FFFFFF" w:themeFill="background1"/>
        <w:rPr>
          <w:lang w:val="sr-Cyrl-RS" w:eastAsia="sr-Latn-CS"/>
        </w:rPr>
      </w:pPr>
    </w:p>
    <w:p w14:paraId="06038CA3" w14:textId="54B1CEDE" w:rsidR="00762F65" w:rsidRPr="00762F65" w:rsidRDefault="00762F65" w:rsidP="00964209">
      <w:pPr>
        <w:shd w:val="clear" w:color="auto" w:fill="FFFFFF" w:themeFill="background1"/>
        <w:spacing w:after="0" w:line="240" w:lineRule="auto"/>
        <w:ind w:firstLine="567"/>
        <w:jc w:val="both"/>
        <w:rPr>
          <w:rFonts w:ascii="Times New Roman" w:eastAsia="Times New Roman" w:hAnsi="Times New Roman" w:cs="Times New Roman"/>
          <w:sz w:val="24"/>
          <w:szCs w:val="24"/>
          <w:lang w:val="ru-RU"/>
        </w:rPr>
      </w:pPr>
      <w:r w:rsidRPr="00762F65">
        <w:rPr>
          <w:rFonts w:ascii="Times New Roman" w:eastAsia="Times New Roman" w:hAnsi="Times New Roman" w:cs="Times New Roman"/>
          <w:sz w:val="24"/>
          <w:szCs w:val="24"/>
          <w:lang w:val="ru-RU"/>
        </w:rPr>
        <w:t>Следећа табела даје табеларни приказ разлике површина по категоријама земљишта у односу на претходно уређивање</w:t>
      </w:r>
      <w:r>
        <w:rPr>
          <w:rFonts w:ascii="Times New Roman" w:eastAsia="Times New Roman" w:hAnsi="Times New Roman" w:cs="Times New Roman"/>
          <w:sz w:val="24"/>
          <w:szCs w:val="24"/>
          <w:lang w:val="ru-RU"/>
        </w:rPr>
        <w:t>:</w:t>
      </w:r>
    </w:p>
    <w:p w14:paraId="3FBA061C" w14:textId="77777777" w:rsidR="00762F65" w:rsidRPr="00762F65" w:rsidRDefault="00762F65" w:rsidP="00964209">
      <w:pPr>
        <w:shd w:val="clear" w:color="auto" w:fill="FFFFFF" w:themeFill="background1"/>
        <w:rPr>
          <w:lang w:val="sr-Cyrl-RS" w:eastAsia="sr-Latn-CS"/>
        </w:rPr>
      </w:pPr>
    </w:p>
    <w:p w14:paraId="4B17E513" w14:textId="67E57E46" w:rsidR="005D7643" w:rsidRPr="00BB0922" w:rsidRDefault="005D7643" w:rsidP="00964209">
      <w:pPr>
        <w:shd w:val="clear" w:color="auto" w:fill="FFFFFF" w:themeFill="background1"/>
        <w:spacing w:after="0" w:line="240" w:lineRule="auto"/>
        <w:ind w:left="708" w:firstLine="708"/>
        <w:rPr>
          <w:rFonts w:ascii="Times New Roman" w:eastAsia="Times New Roman" w:hAnsi="Times New Roman" w:cs="Times New Roman"/>
          <w:i/>
          <w:sz w:val="16"/>
          <w:szCs w:val="16"/>
          <w:lang w:val="sr-Latn-CS" w:eastAsia="sr-Latn-CS" w:bidi="en-US"/>
        </w:rPr>
      </w:pPr>
      <w:r w:rsidRPr="00BB0922">
        <w:rPr>
          <w:rFonts w:ascii="Times New Roman" w:eastAsia="Times New Roman" w:hAnsi="Times New Roman" w:cs="Times New Roman"/>
          <w:i/>
          <w:sz w:val="16"/>
          <w:szCs w:val="16"/>
          <w:lang w:val="sr-Latn-CS" w:eastAsia="sr-Latn-CS" w:bidi="en-US"/>
        </w:rPr>
        <w:t>Табела бр. 2</w:t>
      </w:r>
      <w:r w:rsidR="00ED21BC">
        <w:rPr>
          <w:rFonts w:ascii="Times New Roman" w:eastAsia="Times New Roman" w:hAnsi="Times New Roman" w:cs="Times New Roman"/>
          <w:i/>
          <w:sz w:val="16"/>
          <w:szCs w:val="16"/>
          <w:lang w:val="sr-Cyrl-RS" w:eastAsia="sr-Latn-CS" w:bidi="en-US"/>
        </w:rPr>
        <w:t>1</w:t>
      </w:r>
      <w:r w:rsidRPr="00BB0922">
        <w:rPr>
          <w:rFonts w:ascii="Times New Roman" w:eastAsia="Times New Roman" w:hAnsi="Times New Roman" w:cs="Times New Roman"/>
          <w:i/>
          <w:sz w:val="16"/>
          <w:szCs w:val="16"/>
          <w:lang w:val="sr-Latn-CS" w:eastAsia="sr-Latn-CS" w:bidi="en-US"/>
        </w:rPr>
        <w:t>-Промена шумског фонда по површини</w:t>
      </w:r>
    </w:p>
    <w:tbl>
      <w:tblPr>
        <w:tblW w:w="9960" w:type="dxa"/>
        <w:jc w:val="center"/>
        <w:tblLook w:val="04A0" w:firstRow="1" w:lastRow="0" w:firstColumn="1" w:lastColumn="0" w:noHBand="0" w:noVBand="1"/>
      </w:tblPr>
      <w:tblGrid>
        <w:gridCol w:w="1048"/>
        <w:gridCol w:w="1780"/>
        <w:gridCol w:w="986"/>
        <w:gridCol w:w="986"/>
        <w:gridCol w:w="990"/>
        <w:gridCol w:w="1181"/>
        <w:gridCol w:w="821"/>
        <w:gridCol w:w="1150"/>
        <w:gridCol w:w="1094"/>
        <w:gridCol w:w="927"/>
      </w:tblGrid>
      <w:tr w:rsidR="00921EE1" w:rsidRPr="00921EE1" w14:paraId="546CAA9D" w14:textId="77777777" w:rsidTr="00921EE1">
        <w:trPr>
          <w:trHeight w:val="315"/>
          <w:tblHeader/>
          <w:jc w:val="center"/>
        </w:trPr>
        <w:tc>
          <w:tcPr>
            <w:tcW w:w="94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7489F0D"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Година</w:t>
            </w:r>
          </w:p>
        </w:tc>
        <w:tc>
          <w:tcPr>
            <w:tcW w:w="178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580A7230"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Укупна површина</w:t>
            </w:r>
          </w:p>
        </w:tc>
        <w:tc>
          <w:tcPr>
            <w:tcW w:w="3680" w:type="dxa"/>
            <w:gridSpan w:val="4"/>
            <w:tcBorders>
              <w:top w:val="double" w:sz="6" w:space="0" w:color="auto"/>
              <w:left w:val="nil"/>
              <w:bottom w:val="single" w:sz="4" w:space="0" w:color="auto"/>
              <w:right w:val="single" w:sz="4" w:space="0" w:color="auto"/>
            </w:tcBorders>
            <w:shd w:val="clear" w:color="auto" w:fill="auto"/>
            <w:vAlign w:val="center"/>
            <w:hideMark/>
          </w:tcPr>
          <w:p w14:paraId="23CB8BAF"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Шуме и шумска станишта</w:t>
            </w:r>
          </w:p>
        </w:tc>
        <w:tc>
          <w:tcPr>
            <w:tcW w:w="2720" w:type="dxa"/>
            <w:gridSpan w:val="3"/>
            <w:tcBorders>
              <w:top w:val="double" w:sz="6" w:space="0" w:color="auto"/>
              <w:left w:val="nil"/>
              <w:bottom w:val="single" w:sz="4" w:space="0" w:color="auto"/>
              <w:right w:val="single" w:sz="4" w:space="0" w:color="000000"/>
            </w:tcBorders>
            <w:shd w:val="clear" w:color="auto" w:fill="auto"/>
            <w:vAlign w:val="center"/>
            <w:hideMark/>
          </w:tcPr>
          <w:p w14:paraId="52BA6FCC"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Остало земљиште</w:t>
            </w:r>
          </w:p>
        </w:tc>
        <w:tc>
          <w:tcPr>
            <w:tcW w:w="84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555FB9ED"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Заузеће</w:t>
            </w:r>
          </w:p>
        </w:tc>
      </w:tr>
      <w:tr w:rsidR="00921EE1" w:rsidRPr="00921EE1" w14:paraId="6BE517A9" w14:textId="77777777" w:rsidTr="00921EE1">
        <w:trPr>
          <w:trHeight w:val="615"/>
          <w:tblHeader/>
          <w:jc w:val="center"/>
        </w:trPr>
        <w:tc>
          <w:tcPr>
            <w:tcW w:w="940" w:type="dxa"/>
            <w:vMerge/>
            <w:tcBorders>
              <w:top w:val="double" w:sz="6" w:space="0" w:color="auto"/>
              <w:left w:val="double" w:sz="6" w:space="0" w:color="auto"/>
              <w:bottom w:val="double" w:sz="6" w:space="0" w:color="000000"/>
              <w:right w:val="single" w:sz="4" w:space="0" w:color="auto"/>
            </w:tcBorders>
            <w:vAlign w:val="center"/>
            <w:hideMark/>
          </w:tcPr>
          <w:p w14:paraId="67DA29FE" w14:textId="77777777" w:rsidR="00921EE1" w:rsidRPr="00921EE1" w:rsidRDefault="00921EE1" w:rsidP="00921EE1">
            <w:pPr>
              <w:spacing w:after="0" w:line="240" w:lineRule="auto"/>
              <w:rPr>
                <w:rFonts w:ascii="Times New Roman" w:eastAsia="Times New Roman" w:hAnsi="Times New Roman" w:cs="Times New Roman"/>
                <w:lang w:val="sr-Latn-RS" w:eastAsia="sr-Latn-RS"/>
              </w:rPr>
            </w:pPr>
          </w:p>
        </w:tc>
        <w:tc>
          <w:tcPr>
            <w:tcW w:w="1780" w:type="dxa"/>
            <w:vMerge/>
            <w:tcBorders>
              <w:top w:val="double" w:sz="6" w:space="0" w:color="auto"/>
              <w:left w:val="single" w:sz="4" w:space="0" w:color="auto"/>
              <w:bottom w:val="double" w:sz="6" w:space="0" w:color="000000"/>
              <w:right w:val="single" w:sz="4" w:space="0" w:color="auto"/>
            </w:tcBorders>
            <w:vAlign w:val="center"/>
            <w:hideMark/>
          </w:tcPr>
          <w:p w14:paraId="3789D0C3" w14:textId="77777777" w:rsidR="00921EE1" w:rsidRPr="00921EE1" w:rsidRDefault="00921EE1" w:rsidP="00921EE1">
            <w:pPr>
              <w:spacing w:after="0" w:line="240" w:lineRule="auto"/>
              <w:rPr>
                <w:rFonts w:ascii="Times New Roman" w:eastAsia="Times New Roman" w:hAnsi="Times New Roman" w:cs="Times New Roman"/>
                <w:lang w:val="sr-Latn-RS" w:eastAsia="sr-Latn-RS"/>
              </w:rPr>
            </w:pPr>
          </w:p>
        </w:tc>
        <w:tc>
          <w:tcPr>
            <w:tcW w:w="840" w:type="dxa"/>
            <w:tcBorders>
              <w:top w:val="nil"/>
              <w:left w:val="nil"/>
              <w:bottom w:val="double" w:sz="6" w:space="0" w:color="auto"/>
              <w:right w:val="single" w:sz="4" w:space="0" w:color="auto"/>
            </w:tcBorders>
            <w:shd w:val="clear" w:color="auto" w:fill="auto"/>
            <w:vAlign w:val="center"/>
            <w:hideMark/>
          </w:tcPr>
          <w:p w14:paraId="3D1A9A5D"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Свега</w:t>
            </w:r>
          </w:p>
        </w:tc>
        <w:tc>
          <w:tcPr>
            <w:tcW w:w="840" w:type="dxa"/>
            <w:tcBorders>
              <w:top w:val="nil"/>
              <w:left w:val="nil"/>
              <w:bottom w:val="double" w:sz="6" w:space="0" w:color="auto"/>
              <w:right w:val="single" w:sz="4" w:space="0" w:color="auto"/>
            </w:tcBorders>
            <w:shd w:val="clear" w:color="auto" w:fill="auto"/>
            <w:vAlign w:val="center"/>
            <w:hideMark/>
          </w:tcPr>
          <w:p w14:paraId="40A0AD3D"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Шуме</w:t>
            </w:r>
          </w:p>
        </w:tc>
        <w:tc>
          <w:tcPr>
            <w:tcW w:w="900" w:type="dxa"/>
            <w:tcBorders>
              <w:top w:val="nil"/>
              <w:left w:val="nil"/>
              <w:bottom w:val="double" w:sz="6" w:space="0" w:color="auto"/>
              <w:right w:val="single" w:sz="4" w:space="0" w:color="auto"/>
            </w:tcBorders>
            <w:shd w:val="clear" w:color="auto" w:fill="auto"/>
            <w:vAlign w:val="center"/>
            <w:hideMark/>
          </w:tcPr>
          <w:p w14:paraId="6F22D3A0"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Шумске културе</w:t>
            </w:r>
          </w:p>
        </w:tc>
        <w:tc>
          <w:tcPr>
            <w:tcW w:w="1100" w:type="dxa"/>
            <w:tcBorders>
              <w:top w:val="nil"/>
              <w:left w:val="nil"/>
              <w:bottom w:val="double" w:sz="6" w:space="0" w:color="auto"/>
              <w:right w:val="single" w:sz="4" w:space="0" w:color="auto"/>
            </w:tcBorders>
            <w:shd w:val="clear" w:color="auto" w:fill="auto"/>
            <w:vAlign w:val="center"/>
            <w:hideMark/>
          </w:tcPr>
          <w:p w14:paraId="261D927E"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Шумско земљиште</w:t>
            </w:r>
          </w:p>
        </w:tc>
        <w:tc>
          <w:tcPr>
            <w:tcW w:w="700" w:type="dxa"/>
            <w:tcBorders>
              <w:top w:val="nil"/>
              <w:left w:val="nil"/>
              <w:bottom w:val="double" w:sz="6" w:space="0" w:color="auto"/>
              <w:right w:val="single" w:sz="4" w:space="0" w:color="auto"/>
            </w:tcBorders>
            <w:shd w:val="clear" w:color="auto" w:fill="auto"/>
            <w:vAlign w:val="center"/>
            <w:hideMark/>
          </w:tcPr>
          <w:p w14:paraId="5789BEDE"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Свега</w:t>
            </w:r>
          </w:p>
        </w:tc>
        <w:tc>
          <w:tcPr>
            <w:tcW w:w="1020" w:type="dxa"/>
            <w:tcBorders>
              <w:top w:val="nil"/>
              <w:left w:val="nil"/>
              <w:bottom w:val="double" w:sz="6" w:space="0" w:color="auto"/>
              <w:right w:val="single" w:sz="4" w:space="0" w:color="auto"/>
            </w:tcBorders>
            <w:shd w:val="clear" w:color="auto" w:fill="auto"/>
            <w:vAlign w:val="center"/>
            <w:hideMark/>
          </w:tcPr>
          <w:p w14:paraId="5A6C3558"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Неплодно</w:t>
            </w:r>
          </w:p>
        </w:tc>
        <w:tc>
          <w:tcPr>
            <w:tcW w:w="1000" w:type="dxa"/>
            <w:tcBorders>
              <w:top w:val="nil"/>
              <w:left w:val="nil"/>
              <w:bottom w:val="double" w:sz="6" w:space="0" w:color="auto"/>
              <w:right w:val="single" w:sz="4" w:space="0" w:color="auto"/>
            </w:tcBorders>
            <w:shd w:val="clear" w:color="auto" w:fill="auto"/>
            <w:vAlign w:val="center"/>
            <w:hideMark/>
          </w:tcPr>
          <w:p w14:paraId="044763FD" w14:textId="77777777" w:rsidR="00921EE1" w:rsidRPr="00921EE1" w:rsidRDefault="00921EE1" w:rsidP="00921EE1">
            <w:pPr>
              <w:spacing w:after="0" w:line="240" w:lineRule="auto"/>
              <w:jc w:val="center"/>
              <w:rPr>
                <w:rFonts w:ascii="Times New Roman" w:eastAsia="Times New Roman" w:hAnsi="Times New Roman" w:cs="Times New Roman"/>
                <w:lang w:val="sr-Latn-RS" w:eastAsia="sr-Latn-RS"/>
              </w:rPr>
            </w:pPr>
            <w:r w:rsidRPr="00921EE1">
              <w:rPr>
                <w:rFonts w:ascii="Times New Roman" w:eastAsia="Times New Roman" w:hAnsi="Times New Roman" w:cs="Times New Roman"/>
                <w:lang w:val="sr-Latn-RS" w:eastAsia="sr-Latn-RS"/>
              </w:rPr>
              <w:t>За ост.сврхе</w:t>
            </w:r>
          </w:p>
        </w:tc>
        <w:tc>
          <w:tcPr>
            <w:tcW w:w="840" w:type="dxa"/>
            <w:vMerge/>
            <w:tcBorders>
              <w:top w:val="double" w:sz="6" w:space="0" w:color="auto"/>
              <w:left w:val="single" w:sz="4" w:space="0" w:color="auto"/>
              <w:bottom w:val="double" w:sz="6" w:space="0" w:color="000000"/>
              <w:right w:val="double" w:sz="6" w:space="0" w:color="auto"/>
            </w:tcBorders>
            <w:vAlign w:val="center"/>
            <w:hideMark/>
          </w:tcPr>
          <w:p w14:paraId="41D38D6B" w14:textId="77777777" w:rsidR="00921EE1" w:rsidRPr="00921EE1" w:rsidRDefault="00921EE1" w:rsidP="00921EE1">
            <w:pPr>
              <w:spacing w:after="0" w:line="240" w:lineRule="auto"/>
              <w:rPr>
                <w:rFonts w:ascii="Times New Roman" w:eastAsia="Times New Roman" w:hAnsi="Times New Roman" w:cs="Times New Roman"/>
                <w:lang w:val="sr-Latn-RS" w:eastAsia="sr-Latn-RS"/>
              </w:rPr>
            </w:pPr>
          </w:p>
        </w:tc>
      </w:tr>
      <w:tr w:rsidR="00921EE1" w:rsidRPr="00921EE1" w14:paraId="78BA4F85" w14:textId="77777777" w:rsidTr="00921EE1">
        <w:trPr>
          <w:trHeight w:val="315"/>
          <w:jc w:val="center"/>
        </w:trPr>
        <w:tc>
          <w:tcPr>
            <w:tcW w:w="940" w:type="dxa"/>
            <w:tcBorders>
              <w:top w:val="nil"/>
              <w:left w:val="double" w:sz="6" w:space="0" w:color="auto"/>
              <w:bottom w:val="single" w:sz="4" w:space="0" w:color="auto"/>
              <w:right w:val="single" w:sz="4" w:space="0" w:color="auto"/>
            </w:tcBorders>
            <w:shd w:val="clear" w:color="auto" w:fill="auto"/>
            <w:noWrap/>
            <w:vAlign w:val="bottom"/>
            <w:hideMark/>
          </w:tcPr>
          <w:p w14:paraId="4EC9ADC6" w14:textId="77777777" w:rsidR="00921EE1" w:rsidRPr="00921EE1" w:rsidRDefault="00921EE1" w:rsidP="00921EE1">
            <w:pPr>
              <w:spacing w:after="0" w:line="240" w:lineRule="auto"/>
              <w:jc w:val="center"/>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2015</w:t>
            </w:r>
          </w:p>
        </w:tc>
        <w:tc>
          <w:tcPr>
            <w:tcW w:w="1780" w:type="dxa"/>
            <w:tcBorders>
              <w:top w:val="nil"/>
              <w:left w:val="nil"/>
              <w:bottom w:val="single" w:sz="4" w:space="0" w:color="auto"/>
              <w:right w:val="single" w:sz="4" w:space="0" w:color="auto"/>
            </w:tcBorders>
            <w:shd w:val="clear" w:color="auto" w:fill="auto"/>
            <w:noWrap/>
            <w:vAlign w:val="bottom"/>
            <w:hideMark/>
          </w:tcPr>
          <w:p w14:paraId="2A1C56AE"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2,218.48</w:t>
            </w:r>
          </w:p>
        </w:tc>
        <w:tc>
          <w:tcPr>
            <w:tcW w:w="840" w:type="dxa"/>
            <w:tcBorders>
              <w:top w:val="nil"/>
              <w:left w:val="nil"/>
              <w:bottom w:val="single" w:sz="4" w:space="0" w:color="auto"/>
              <w:right w:val="single" w:sz="4" w:space="0" w:color="auto"/>
            </w:tcBorders>
            <w:shd w:val="clear" w:color="auto" w:fill="auto"/>
            <w:noWrap/>
            <w:vAlign w:val="bottom"/>
            <w:hideMark/>
          </w:tcPr>
          <w:p w14:paraId="1C360B35"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1,968.53</w:t>
            </w:r>
          </w:p>
        </w:tc>
        <w:tc>
          <w:tcPr>
            <w:tcW w:w="840" w:type="dxa"/>
            <w:tcBorders>
              <w:top w:val="nil"/>
              <w:left w:val="nil"/>
              <w:bottom w:val="single" w:sz="4" w:space="0" w:color="auto"/>
              <w:right w:val="single" w:sz="4" w:space="0" w:color="auto"/>
            </w:tcBorders>
            <w:shd w:val="clear" w:color="auto" w:fill="auto"/>
            <w:noWrap/>
            <w:vAlign w:val="bottom"/>
            <w:hideMark/>
          </w:tcPr>
          <w:p w14:paraId="6058BA5B"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1,428.92</w:t>
            </w:r>
          </w:p>
        </w:tc>
        <w:tc>
          <w:tcPr>
            <w:tcW w:w="900" w:type="dxa"/>
            <w:tcBorders>
              <w:top w:val="nil"/>
              <w:left w:val="nil"/>
              <w:bottom w:val="single" w:sz="4" w:space="0" w:color="auto"/>
              <w:right w:val="single" w:sz="4" w:space="0" w:color="auto"/>
            </w:tcBorders>
            <w:shd w:val="clear" w:color="auto" w:fill="auto"/>
            <w:noWrap/>
            <w:vAlign w:val="bottom"/>
            <w:hideMark/>
          </w:tcPr>
          <w:p w14:paraId="46F2278D"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2.98</w:t>
            </w:r>
          </w:p>
        </w:tc>
        <w:tc>
          <w:tcPr>
            <w:tcW w:w="1100" w:type="dxa"/>
            <w:tcBorders>
              <w:top w:val="nil"/>
              <w:left w:val="nil"/>
              <w:bottom w:val="single" w:sz="4" w:space="0" w:color="auto"/>
              <w:right w:val="single" w:sz="4" w:space="0" w:color="auto"/>
            </w:tcBorders>
            <w:shd w:val="clear" w:color="auto" w:fill="auto"/>
            <w:noWrap/>
            <w:vAlign w:val="bottom"/>
            <w:hideMark/>
          </w:tcPr>
          <w:p w14:paraId="52E414AD"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536.63</w:t>
            </w:r>
          </w:p>
        </w:tc>
        <w:tc>
          <w:tcPr>
            <w:tcW w:w="700" w:type="dxa"/>
            <w:tcBorders>
              <w:top w:val="nil"/>
              <w:left w:val="nil"/>
              <w:bottom w:val="single" w:sz="4" w:space="0" w:color="auto"/>
              <w:right w:val="single" w:sz="4" w:space="0" w:color="auto"/>
            </w:tcBorders>
            <w:shd w:val="clear" w:color="auto" w:fill="auto"/>
            <w:noWrap/>
            <w:vAlign w:val="bottom"/>
            <w:hideMark/>
          </w:tcPr>
          <w:p w14:paraId="12FA237E"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246.57</w:t>
            </w:r>
          </w:p>
        </w:tc>
        <w:tc>
          <w:tcPr>
            <w:tcW w:w="1020" w:type="dxa"/>
            <w:tcBorders>
              <w:top w:val="nil"/>
              <w:left w:val="nil"/>
              <w:bottom w:val="single" w:sz="4" w:space="0" w:color="auto"/>
              <w:right w:val="single" w:sz="4" w:space="0" w:color="auto"/>
            </w:tcBorders>
            <w:shd w:val="clear" w:color="auto" w:fill="auto"/>
            <w:noWrap/>
            <w:vAlign w:val="bottom"/>
            <w:hideMark/>
          </w:tcPr>
          <w:p w14:paraId="213048CE"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224.48</w:t>
            </w:r>
          </w:p>
        </w:tc>
        <w:tc>
          <w:tcPr>
            <w:tcW w:w="1000" w:type="dxa"/>
            <w:tcBorders>
              <w:top w:val="nil"/>
              <w:left w:val="nil"/>
              <w:bottom w:val="single" w:sz="4" w:space="0" w:color="auto"/>
              <w:right w:val="single" w:sz="4" w:space="0" w:color="auto"/>
            </w:tcBorders>
            <w:shd w:val="clear" w:color="auto" w:fill="auto"/>
            <w:noWrap/>
            <w:vAlign w:val="bottom"/>
            <w:hideMark/>
          </w:tcPr>
          <w:p w14:paraId="5465CADF"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22.09</w:t>
            </w:r>
          </w:p>
        </w:tc>
        <w:tc>
          <w:tcPr>
            <w:tcW w:w="840" w:type="dxa"/>
            <w:tcBorders>
              <w:top w:val="nil"/>
              <w:left w:val="nil"/>
              <w:bottom w:val="single" w:sz="4" w:space="0" w:color="auto"/>
              <w:right w:val="double" w:sz="6" w:space="0" w:color="auto"/>
            </w:tcBorders>
            <w:shd w:val="clear" w:color="auto" w:fill="auto"/>
            <w:noWrap/>
            <w:vAlign w:val="bottom"/>
            <w:hideMark/>
          </w:tcPr>
          <w:p w14:paraId="6024A427"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3.38</w:t>
            </w:r>
          </w:p>
        </w:tc>
      </w:tr>
      <w:tr w:rsidR="00921EE1" w:rsidRPr="00921EE1" w14:paraId="5704B2C7" w14:textId="77777777" w:rsidTr="00921EE1">
        <w:trPr>
          <w:trHeight w:val="315"/>
          <w:jc w:val="center"/>
        </w:trPr>
        <w:tc>
          <w:tcPr>
            <w:tcW w:w="940" w:type="dxa"/>
            <w:tcBorders>
              <w:top w:val="nil"/>
              <w:left w:val="double" w:sz="6" w:space="0" w:color="auto"/>
              <w:bottom w:val="nil"/>
              <w:right w:val="single" w:sz="4" w:space="0" w:color="auto"/>
            </w:tcBorders>
            <w:shd w:val="clear" w:color="auto" w:fill="auto"/>
            <w:noWrap/>
            <w:vAlign w:val="bottom"/>
            <w:hideMark/>
          </w:tcPr>
          <w:p w14:paraId="1E899BFA" w14:textId="77777777" w:rsidR="00921EE1" w:rsidRPr="00921EE1" w:rsidRDefault="00921EE1" w:rsidP="00921EE1">
            <w:pPr>
              <w:spacing w:after="0" w:line="240" w:lineRule="auto"/>
              <w:jc w:val="center"/>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2024</w:t>
            </w:r>
          </w:p>
        </w:tc>
        <w:tc>
          <w:tcPr>
            <w:tcW w:w="1780" w:type="dxa"/>
            <w:tcBorders>
              <w:top w:val="single" w:sz="4" w:space="0" w:color="auto"/>
              <w:left w:val="single" w:sz="4" w:space="0" w:color="auto"/>
              <w:bottom w:val="nil"/>
              <w:right w:val="single" w:sz="4" w:space="0" w:color="auto"/>
            </w:tcBorders>
            <w:shd w:val="clear" w:color="auto" w:fill="auto"/>
            <w:noWrap/>
            <w:vAlign w:val="bottom"/>
            <w:hideMark/>
          </w:tcPr>
          <w:p w14:paraId="203186A3"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2,219.75</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706D343"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1,582.19</w:t>
            </w:r>
          </w:p>
        </w:tc>
        <w:tc>
          <w:tcPr>
            <w:tcW w:w="840" w:type="dxa"/>
            <w:tcBorders>
              <w:top w:val="single" w:sz="4" w:space="0" w:color="auto"/>
              <w:left w:val="single" w:sz="4" w:space="0" w:color="auto"/>
              <w:bottom w:val="nil"/>
              <w:right w:val="single" w:sz="4" w:space="0" w:color="auto"/>
            </w:tcBorders>
            <w:shd w:val="clear" w:color="auto" w:fill="auto"/>
            <w:noWrap/>
            <w:vAlign w:val="bottom"/>
            <w:hideMark/>
          </w:tcPr>
          <w:p w14:paraId="4BE38615"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1,574.19</w:t>
            </w:r>
          </w:p>
        </w:tc>
        <w:tc>
          <w:tcPr>
            <w:tcW w:w="900" w:type="dxa"/>
            <w:tcBorders>
              <w:top w:val="single" w:sz="4" w:space="0" w:color="auto"/>
              <w:left w:val="nil"/>
              <w:bottom w:val="nil"/>
              <w:right w:val="single" w:sz="4" w:space="0" w:color="auto"/>
            </w:tcBorders>
            <w:shd w:val="clear" w:color="auto" w:fill="auto"/>
            <w:noWrap/>
            <w:vAlign w:val="bottom"/>
            <w:hideMark/>
          </w:tcPr>
          <w:p w14:paraId="729BBE2D"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0.00</w:t>
            </w:r>
          </w:p>
        </w:tc>
        <w:tc>
          <w:tcPr>
            <w:tcW w:w="1100" w:type="dxa"/>
            <w:tcBorders>
              <w:top w:val="single" w:sz="4" w:space="0" w:color="auto"/>
              <w:left w:val="nil"/>
              <w:bottom w:val="nil"/>
              <w:right w:val="single" w:sz="4" w:space="0" w:color="auto"/>
            </w:tcBorders>
            <w:shd w:val="clear" w:color="auto" w:fill="auto"/>
            <w:noWrap/>
            <w:vAlign w:val="bottom"/>
            <w:hideMark/>
          </w:tcPr>
          <w:p w14:paraId="5BDBA96D"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8.00</w:t>
            </w:r>
          </w:p>
        </w:tc>
        <w:tc>
          <w:tcPr>
            <w:tcW w:w="700" w:type="dxa"/>
            <w:tcBorders>
              <w:top w:val="single" w:sz="4" w:space="0" w:color="auto"/>
              <w:left w:val="nil"/>
              <w:bottom w:val="nil"/>
              <w:right w:val="single" w:sz="4" w:space="0" w:color="auto"/>
            </w:tcBorders>
            <w:shd w:val="clear" w:color="auto" w:fill="auto"/>
            <w:noWrap/>
            <w:vAlign w:val="bottom"/>
            <w:hideMark/>
          </w:tcPr>
          <w:p w14:paraId="14FF95CA"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635.70</w:t>
            </w:r>
          </w:p>
        </w:tc>
        <w:tc>
          <w:tcPr>
            <w:tcW w:w="1020" w:type="dxa"/>
            <w:tcBorders>
              <w:top w:val="single" w:sz="4" w:space="0" w:color="auto"/>
              <w:left w:val="nil"/>
              <w:bottom w:val="nil"/>
              <w:right w:val="single" w:sz="4" w:space="0" w:color="auto"/>
            </w:tcBorders>
            <w:shd w:val="clear" w:color="auto" w:fill="auto"/>
            <w:noWrap/>
            <w:vAlign w:val="bottom"/>
            <w:hideMark/>
          </w:tcPr>
          <w:p w14:paraId="2C221C08"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620.59</w:t>
            </w:r>
          </w:p>
        </w:tc>
        <w:tc>
          <w:tcPr>
            <w:tcW w:w="1000" w:type="dxa"/>
            <w:tcBorders>
              <w:top w:val="single" w:sz="4" w:space="0" w:color="auto"/>
              <w:left w:val="nil"/>
              <w:bottom w:val="nil"/>
              <w:right w:val="single" w:sz="4" w:space="0" w:color="auto"/>
            </w:tcBorders>
            <w:shd w:val="clear" w:color="auto" w:fill="auto"/>
            <w:noWrap/>
            <w:vAlign w:val="bottom"/>
            <w:hideMark/>
          </w:tcPr>
          <w:p w14:paraId="339A3AD8"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15.11</w:t>
            </w:r>
          </w:p>
        </w:tc>
        <w:tc>
          <w:tcPr>
            <w:tcW w:w="840" w:type="dxa"/>
            <w:tcBorders>
              <w:top w:val="nil"/>
              <w:left w:val="single" w:sz="4" w:space="0" w:color="auto"/>
              <w:bottom w:val="nil"/>
              <w:right w:val="double" w:sz="6" w:space="0" w:color="auto"/>
            </w:tcBorders>
            <w:shd w:val="clear" w:color="auto" w:fill="auto"/>
            <w:noWrap/>
            <w:vAlign w:val="bottom"/>
            <w:hideMark/>
          </w:tcPr>
          <w:p w14:paraId="3ED04570"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1.86</w:t>
            </w:r>
          </w:p>
        </w:tc>
      </w:tr>
      <w:tr w:rsidR="00921EE1" w:rsidRPr="00921EE1" w14:paraId="1E79ADC4" w14:textId="77777777" w:rsidTr="00921EE1">
        <w:trPr>
          <w:trHeight w:val="330"/>
          <w:jc w:val="center"/>
        </w:trPr>
        <w:tc>
          <w:tcPr>
            <w:tcW w:w="9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A4B5501" w14:textId="77777777" w:rsidR="00921EE1" w:rsidRPr="00921EE1" w:rsidRDefault="00921EE1" w:rsidP="00921EE1">
            <w:pPr>
              <w:spacing w:after="0" w:line="240" w:lineRule="auto"/>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Промена</w:t>
            </w:r>
          </w:p>
        </w:tc>
        <w:tc>
          <w:tcPr>
            <w:tcW w:w="1780" w:type="dxa"/>
            <w:tcBorders>
              <w:top w:val="double" w:sz="6" w:space="0" w:color="auto"/>
              <w:left w:val="nil"/>
              <w:bottom w:val="double" w:sz="6" w:space="0" w:color="auto"/>
              <w:right w:val="single" w:sz="4" w:space="0" w:color="auto"/>
            </w:tcBorders>
            <w:shd w:val="clear" w:color="auto" w:fill="auto"/>
            <w:noWrap/>
            <w:vAlign w:val="bottom"/>
            <w:hideMark/>
          </w:tcPr>
          <w:p w14:paraId="670909F6"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1.27</w:t>
            </w:r>
          </w:p>
        </w:tc>
        <w:tc>
          <w:tcPr>
            <w:tcW w:w="840" w:type="dxa"/>
            <w:tcBorders>
              <w:top w:val="double" w:sz="6" w:space="0" w:color="auto"/>
              <w:left w:val="nil"/>
              <w:bottom w:val="double" w:sz="6" w:space="0" w:color="auto"/>
              <w:right w:val="single" w:sz="4" w:space="0" w:color="auto"/>
            </w:tcBorders>
            <w:shd w:val="clear" w:color="auto" w:fill="auto"/>
            <w:noWrap/>
            <w:vAlign w:val="bottom"/>
            <w:hideMark/>
          </w:tcPr>
          <w:p w14:paraId="60D01335"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-386.34</w:t>
            </w:r>
          </w:p>
        </w:tc>
        <w:tc>
          <w:tcPr>
            <w:tcW w:w="840" w:type="dxa"/>
            <w:tcBorders>
              <w:top w:val="double" w:sz="6" w:space="0" w:color="auto"/>
              <w:left w:val="nil"/>
              <w:bottom w:val="double" w:sz="6" w:space="0" w:color="auto"/>
              <w:right w:val="single" w:sz="4" w:space="0" w:color="auto"/>
            </w:tcBorders>
            <w:shd w:val="clear" w:color="auto" w:fill="auto"/>
            <w:noWrap/>
            <w:vAlign w:val="bottom"/>
            <w:hideMark/>
          </w:tcPr>
          <w:p w14:paraId="297DC739"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145.27</w:t>
            </w:r>
          </w:p>
        </w:tc>
        <w:tc>
          <w:tcPr>
            <w:tcW w:w="900" w:type="dxa"/>
            <w:tcBorders>
              <w:top w:val="double" w:sz="6" w:space="0" w:color="auto"/>
              <w:left w:val="nil"/>
              <w:bottom w:val="double" w:sz="6" w:space="0" w:color="auto"/>
              <w:right w:val="single" w:sz="4" w:space="0" w:color="auto"/>
            </w:tcBorders>
            <w:shd w:val="clear" w:color="auto" w:fill="auto"/>
            <w:noWrap/>
            <w:vAlign w:val="bottom"/>
            <w:hideMark/>
          </w:tcPr>
          <w:p w14:paraId="5950AFEB"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-2.98</w:t>
            </w:r>
          </w:p>
        </w:tc>
        <w:tc>
          <w:tcPr>
            <w:tcW w:w="1100" w:type="dxa"/>
            <w:tcBorders>
              <w:top w:val="double" w:sz="6" w:space="0" w:color="auto"/>
              <w:left w:val="nil"/>
              <w:bottom w:val="double" w:sz="6" w:space="0" w:color="auto"/>
              <w:right w:val="single" w:sz="4" w:space="0" w:color="auto"/>
            </w:tcBorders>
            <w:shd w:val="clear" w:color="auto" w:fill="auto"/>
            <w:noWrap/>
            <w:vAlign w:val="bottom"/>
            <w:hideMark/>
          </w:tcPr>
          <w:p w14:paraId="0779BEE3"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-528.63</w:t>
            </w:r>
          </w:p>
        </w:tc>
        <w:tc>
          <w:tcPr>
            <w:tcW w:w="700" w:type="dxa"/>
            <w:tcBorders>
              <w:top w:val="double" w:sz="6" w:space="0" w:color="auto"/>
              <w:left w:val="nil"/>
              <w:bottom w:val="double" w:sz="6" w:space="0" w:color="auto"/>
              <w:right w:val="single" w:sz="4" w:space="0" w:color="auto"/>
            </w:tcBorders>
            <w:shd w:val="clear" w:color="auto" w:fill="auto"/>
            <w:noWrap/>
            <w:vAlign w:val="bottom"/>
            <w:hideMark/>
          </w:tcPr>
          <w:p w14:paraId="649CCF3F"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389.13</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6EC79A59"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396.11</w:t>
            </w:r>
          </w:p>
        </w:tc>
        <w:tc>
          <w:tcPr>
            <w:tcW w:w="1000" w:type="dxa"/>
            <w:tcBorders>
              <w:top w:val="double" w:sz="6" w:space="0" w:color="auto"/>
              <w:left w:val="nil"/>
              <w:bottom w:val="double" w:sz="6" w:space="0" w:color="auto"/>
              <w:right w:val="single" w:sz="4" w:space="0" w:color="auto"/>
            </w:tcBorders>
            <w:shd w:val="clear" w:color="auto" w:fill="auto"/>
            <w:noWrap/>
            <w:vAlign w:val="bottom"/>
            <w:hideMark/>
          </w:tcPr>
          <w:p w14:paraId="7A7928D6"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-6.98</w:t>
            </w:r>
          </w:p>
        </w:tc>
        <w:tc>
          <w:tcPr>
            <w:tcW w:w="840" w:type="dxa"/>
            <w:tcBorders>
              <w:top w:val="double" w:sz="6" w:space="0" w:color="auto"/>
              <w:left w:val="nil"/>
              <w:bottom w:val="double" w:sz="6" w:space="0" w:color="auto"/>
              <w:right w:val="double" w:sz="6" w:space="0" w:color="auto"/>
            </w:tcBorders>
            <w:shd w:val="clear" w:color="auto" w:fill="auto"/>
            <w:noWrap/>
            <w:vAlign w:val="bottom"/>
            <w:hideMark/>
          </w:tcPr>
          <w:p w14:paraId="15209826" w14:textId="77777777" w:rsidR="00921EE1" w:rsidRPr="00921EE1" w:rsidRDefault="00921EE1" w:rsidP="00921EE1">
            <w:pPr>
              <w:spacing w:after="0" w:line="240" w:lineRule="auto"/>
              <w:jc w:val="right"/>
              <w:rPr>
                <w:rFonts w:ascii="Times New Roman" w:eastAsia="Times New Roman" w:hAnsi="Times New Roman" w:cs="Times New Roman"/>
                <w:color w:val="000000"/>
                <w:lang w:val="sr-Latn-RS" w:eastAsia="sr-Latn-RS"/>
              </w:rPr>
            </w:pPr>
            <w:r w:rsidRPr="00921EE1">
              <w:rPr>
                <w:rFonts w:ascii="Times New Roman" w:eastAsia="Times New Roman" w:hAnsi="Times New Roman" w:cs="Times New Roman"/>
                <w:color w:val="000000"/>
                <w:lang w:val="sr-Latn-RS" w:eastAsia="sr-Latn-RS"/>
              </w:rPr>
              <w:t>-1.52</w:t>
            </w:r>
          </w:p>
        </w:tc>
      </w:tr>
    </w:tbl>
    <w:p w14:paraId="22BA1F93" w14:textId="77777777" w:rsidR="005D7643" w:rsidRPr="00BB0922" w:rsidRDefault="005D7643" w:rsidP="00964209">
      <w:pPr>
        <w:shd w:val="clear" w:color="auto" w:fill="FFFFFF" w:themeFill="background1"/>
        <w:spacing w:after="0" w:line="240" w:lineRule="auto"/>
        <w:ind w:left="708" w:firstLine="708"/>
        <w:rPr>
          <w:rFonts w:ascii="Times New Roman" w:eastAsia="Times New Roman" w:hAnsi="Times New Roman" w:cs="Times New Roman"/>
          <w:i/>
          <w:sz w:val="16"/>
          <w:szCs w:val="16"/>
          <w:lang w:val="sr-Latn-CS" w:eastAsia="sr-Latn-CS" w:bidi="en-US"/>
        </w:rPr>
      </w:pPr>
    </w:p>
    <w:p w14:paraId="09DC5D65" w14:textId="1505C22A" w:rsidR="00591AEB" w:rsidRPr="00BB0922" w:rsidRDefault="005D764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Укупна површина газдинске јединице ,,</w:t>
      </w:r>
      <w:r w:rsidR="00921EE1">
        <w:rPr>
          <w:rFonts w:ascii="Times New Roman" w:eastAsia="Calibri" w:hAnsi="Times New Roman" w:cs="Times New Roman"/>
          <w:sz w:val="24"/>
          <w:lang w:val="sr-Cyrl-CS"/>
        </w:rPr>
        <w:t>Борова глава</w:t>
      </w:r>
      <w:r w:rsidRPr="00BB0922">
        <w:rPr>
          <w:rFonts w:ascii="Times New Roman" w:eastAsia="Calibri" w:hAnsi="Times New Roman" w:cs="Times New Roman"/>
          <w:sz w:val="24"/>
          <w:lang w:val="sr-Latn-CS"/>
        </w:rPr>
        <w:t>“</w:t>
      </w:r>
      <w:r>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 xml:space="preserve">је </w:t>
      </w:r>
      <w:r>
        <w:rPr>
          <w:rFonts w:ascii="Times New Roman" w:eastAsia="Calibri" w:hAnsi="Times New Roman" w:cs="Times New Roman"/>
          <w:sz w:val="24"/>
          <w:lang w:val="sr-Cyrl-RS"/>
        </w:rPr>
        <w:t xml:space="preserve">већа </w:t>
      </w:r>
      <w:r w:rsidRPr="00BB0922">
        <w:rPr>
          <w:rFonts w:ascii="Times New Roman" w:eastAsia="Calibri" w:hAnsi="Times New Roman" w:cs="Times New Roman"/>
          <w:sz w:val="24"/>
          <w:lang w:val="sr-Latn-CS"/>
        </w:rPr>
        <w:t>за 1</w:t>
      </w:r>
      <w:r w:rsidR="00921EE1">
        <w:rPr>
          <w:rFonts w:ascii="Times New Roman" w:eastAsia="Calibri" w:hAnsi="Times New Roman" w:cs="Times New Roman"/>
          <w:sz w:val="24"/>
          <w:lang w:val="sr-Cyrl-RS"/>
        </w:rPr>
        <w:t>,27</w:t>
      </w:r>
      <w:r w:rsidRPr="00BB0922">
        <w:rPr>
          <w:rFonts w:ascii="Times New Roman" w:eastAsia="Calibri" w:hAnsi="Times New Roman" w:cs="Times New Roman"/>
          <w:sz w:val="24"/>
          <w:lang w:val="sr-Latn-CS"/>
        </w:rPr>
        <w:t xml:space="preserve">ha у односу на претходни премер. </w:t>
      </w:r>
      <w:r w:rsidRPr="00C041AE">
        <w:rPr>
          <w:rFonts w:ascii="Times New Roman" w:eastAsia="Calibri" w:hAnsi="Times New Roman" w:cs="Times New Roman"/>
          <w:sz w:val="24"/>
          <w:lang w:val="sr-Latn-CS"/>
        </w:rPr>
        <w:t>Про</w:t>
      </w:r>
      <w:r w:rsidRPr="00BB0922">
        <w:rPr>
          <w:rFonts w:ascii="Times New Roman" w:eastAsia="Calibri" w:hAnsi="Times New Roman" w:cs="Times New Roman"/>
          <w:sz w:val="24"/>
          <w:lang w:val="sr-Latn-CS"/>
        </w:rPr>
        <w:t xml:space="preserve">мена површине настала </w:t>
      </w:r>
      <w:r w:rsidR="00C041AE">
        <w:rPr>
          <w:rFonts w:ascii="Times New Roman" w:eastAsia="Calibri" w:hAnsi="Times New Roman" w:cs="Times New Roman"/>
          <w:sz w:val="24"/>
          <w:lang w:val="sr-Cyrl-RS"/>
        </w:rPr>
        <w:t xml:space="preserve">је </w:t>
      </w:r>
      <w:r w:rsidRPr="00A73BC1">
        <w:rPr>
          <w:rFonts w:ascii="Times New Roman" w:eastAsia="Calibri" w:hAnsi="Times New Roman" w:cs="Times New Roman"/>
          <w:sz w:val="24"/>
          <w:lang w:val="sr-Cyrl-RS"/>
        </w:rPr>
        <w:t>додавање</w:t>
      </w:r>
      <w:r w:rsidR="00C041AE">
        <w:rPr>
          <w:rFonts w:ascii="Times New Roman" w:eastAsia="Calibri" w:hAnsi="Times New Roman" w:cs="Times New Roman"/>
          <w:sz w:val="24"/>
          <w:lang w:val="sr-Cyrl-RS"/>
        </w:rPr>
        <w:t>м</w:t>
      </w:r>
      <w:r w:rsidRPr="00A73BC1">
        <w:rPr>
          <w:rFonts w:ascii="Times New Roman" w:eastAsia="Calibri" w:hAnsi="Times New Roman" w:cs="Times New Roman"/>
          <w:sz w:val="24"/>
          <w:lang w:val="sr-Cyrl-RS"/>
        </w:rPr>
        <w:t xml:space="preserve"> нових</w:t>
      </w:r>
      <w:r>
        <w:rPr>
          <w:rFonts w:ascii="Times New Roman" w:eastAsia="Calibri" w:hAnsi="Times New Roman" w:cs="Times New Roman"/>
          <w:sz w:val="24"/>
          <w:lang w:val="sr-Cyrl-RS"/>
        </w:rPr>
        <w:t xml:space="preserve"> парцела које нису улазиле у састав прошле основе</w:t>
      </w:r>
      <w:r w:rsidRPr="00BB0922">
        <w:rPr>
          <w:rFonts w:ascii="Times New Roman" w:eastAsia="Calibri" w:hAnsi="Times New Roman" w:cs="Times New Roman"/>
          <w:sz w:val="24"/>
          <w:lang w:val="sr-Latn-CS"/>
        </w:rPr>
        <w:t xml:space="preserve">, као и услед дигитализације катастарских планова, услед чега је дошло до промене површина појединих парцела. </w:t>
      </w:r>
    </w:p>
    <w:p w14:paraId="23A25EB3" w14:textId="0FC7031A" w:rsidR="000530F5" w:rsidRPr="000530F5" w:rsidRDefault="005D764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Савремени инструменти омогућили су знатно прецизнију припрему, издвајање, идентификацију и картирање површина, </w:t>
      </w:r>
      <w:r w:rsidRPr="00130035">
        <w:rPr>
          <w:rFonts w:ascii="Times New Roman" w:eastAsia="Calibri" w:hAnsi="Times New Roman" w:cs="Times New Roman"/>
          <w:sz w:val="24"/>
          <w:lang w:val="sr-Latn-CS"/>
        </w:rPr>
        <w:t xml:space="preserve">као и </w:t>
      </w:r>
      <w:r w:rsidRPr="00BB0922">
        <w:rPr>
          <w:rFonts w:ascii="Times New Roman" w:eastAsia="Calibri" w:hAnsi="Times New Roman" w:cs="Times New Roman"/>
          <w:sz w:val="24"/>
          <w:lang w:val="sr-Latn-CS"/>
        </w:rPr>
        <w:t>прецизнији рад на терену.</w:t>
      </w:r>
      <w:r w:rsidRPr="00130035">
        <w:rPr>
          <w:rFonts w:ascii="Times New Roman" w:eastAsia="Calibri" w:hAnsi="Times New Roman" w:cs="Times New Roman"/>
          <w:sz w:val="24"/>
          <w:lang w:val="sr-Latn-CS"/>
        </w:rPr>
        <w:t xml:space="preserve"> </w:t>
      </w:r>
      <w:r w:rsidR="000530F5" w:rsidRPr="000530F5">
        <w:rPr>
          <w:rFonts w:ascii="Times New Roman" w:eastAsia="Calibri" w:hAnsi="Times New Roman" w:cs="Times New Roman"/>
          <w:sz w:val="24"/>
          <w:lang w:val="sr-Latn-CS"/>
        </w:rPr>
        <w:t xml:space="preserve">Подаци у табели указују на знатну </w:t>
      </w:r>
      <w:r w:rsidR="000530F5">
        <w:rPr>
          <w:rFonts w:ascii="Times New Roman" w:eastAsia="Calibri" w:hAnsi="Times New Roman" w:cs="Times New Roman"/>
          <w:sz w:val="24"/>
          <w:lang w:val="sr-Cyrl-RS"/>
        </w:rPr>
        <w:t>разлику</w:t>
      </w:r>
      <w:r w:rsidR="000530F5" w:rsidRPr="000530F5">
        <w:rPr>
          <w:rFonts w:ascii="Times New Roman" w:eastAsia="Calibri" w:hAnsi="Times New Roman" w:cs="Times New Roman"/>
          <w:sz w:val="24"/>
          <w:lang w:val="sr-Latn-CS"/>
        </w:rPr>
        <w:t xml:space="preserve"> у структури површина.</w:t>
      </w:r>
    </w:p>
    <w:p w14:paraId="2C968878" w14:textId="31F9ABF0" w:rsidR="00021600" w:rsidRPr="00021600" w:rsidRDefault="000530F5"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 П</w:t>
      </w:r>
      <w:r w:rsidR="005D7643" w:rsidRPr="00BB0922">
        <w:rPr>
          <w:rFonts w:ascii="Times New Roman" w:eastAsia="Calibri" w:hAnsi="Times New Roman" w:cs="Times New Roman"/>
          <w:sz w:val="24"/>
          <w:lang w:val="sr-Latn-CS"/>
        </w:rPr>
        <w:t xml:space="preserve">овршина под шумом </w:t>
      </w:r>
      <w:r w:rsidR="005D7643" w:rsidRPr="00130035">
        <w:rPr>
          <w:rFonts w:ascii="Times New Roman" w:eastAsia="Calibri" w:hAnsi="Times New Roman" w:cs="Times New Roman"/>
          <w:sz w:val="24"/>
          <w:lang w:val="sr-Latn-CS"/>
        </w:rPr>
        <w:t>повећана</w:t>
      </w:r>
      <w:r w:rsidR="005D7643" w:rsidRPr="00BB0922">
        <w:rPr>
          <w:rFonts w:ascii="Times New Roman" w:eastAsia="Calibri" w:hAnsi="Times New Roman" w:cs="Times New Roman"/>
          <w:sz w:val="24"/>
          <w:lang w:val="sr-Latn-CS"/>
        </w:rPr>
        <w:t xml:space="preserve"> </w:t>
      </w:r>
      <w:r>
        <w:rPr>
          <w:rFonts w:ascii="Times New Roman" w:eastAsia="Calibri" w:hAnsi="Times New Roman" w:cs="Times New Roman"/>
          <w:sz w:val="24"/>
          <w:lang w:val="sr-Cyrl-RS"/>
        </w:rPr>
        <w:t xml:space="preserve">је </w:t>
      </w:r>
      <w:r w:rsidR="005D7643" w:rsidRPr="00BB0922">
        <w:rPr>
          <w:rFonts w:ascii="Times New Roman" w:eastAsia="Calibri" w:hAnsi="Times New Roman" w:cs="Times New Roman"/>
          <w:sz w:val="24"/>
          <w:lang w:val="sr-Latn-CS"/>
        </w:rPr>
        <w:t xml:space="preserve">за </w:t>
      </w:r>
      <w:r w:rsidR="00096D05">
        <w:rPr>
          <w:rFonts w:ascii="Times New Roman" w:eastAsia="Calibri" w:hAnsi="Times New Roman" w:cs="Times New Roman"/>
          <w:sz w:val="24"/>
          <w:lang w:val="sr-Cyrl-RS"/>
        </w:rPr>
        <w:t>145,27</w:t>
      </w:r>
      <w:r w:rsidR="005D7643" w:rsidRPr="00BB0922">
        <w:rPr>
          <w:rFonts w:ascii="Times New Roman" w:eastAsia="Calibri" w:hAnsi="Times New Roman" w:cs="Times New Roman"/>
          <w:sz w:val="24"/>
          <w:lang w:val="sr-Latn-CS"/>
        </w:rPr>
        <w:t>ha</w:t>
      </w:r>
      <w:r w:rsidR="006A2A5C">
        <w:rPr>
          <w:rFonts w:ascii="Times New Roman" w:eastAsia="Calibri" w:hAnsi="Times New Roman" w:cs="Times New Roman"/>
          <w:sz w:val="24"/>
          <w:lang w:val="sr-Cyrl-RS"/>
        </w:rPr>
        <w:t xml:space="preserve">, првенствено </w:t>
      </w:r>
      <w:r w:rsidR="006A2A5C" w:rsidRPr="00DE515C">
        <w:rPr>
          <w:rFonts w:ascii="Times New Roman" w:eastAsia="Calibri" w:hAnsi="Times New Roman" w:cs="Times New Roman"/>
          <w:sz w:val="24"/>
          <w:lang w:val="sr-Cyrl-RS"/>
        </w:rPr>
        <w:t>зато</w:t>
      </w:r>
      <w:r w:rsidR="00E17F43" w:rsidRPr="00DE515C">
        <w:rPr>
          <w:rFonts w:ascii="Times New Roman" w:eastAsia="Times New Roman" w:hAnsi="Times New Roman" w:cs="Times New Roman"/>
          <w:sz w:val="23"/>
          <w:szCs w:val="23"/>
          <w:lang w:val="sr-Latn-CS" w:eastAsia="sr-Latn-CS"/>
        </w:rPr>
        <w:t xml:space="preserve"> јер</w:t>
      </w:r>
      <w:r w:rsidR="00E17F43" w:rsidRPr="00E17F43">
        <w:rPr>
          <w:rFonts w:ascii="Times New Roman" w:eastAsia="Times New Roman" w:hAnsi="Times New Roman" w:cs="Times New Roman"/>
          <w:sz w:val="23"/>
          <w:szCs w:val="23"/>
          <w:lang w:val="sr-Latn-CS" w:eastAsia="sr-Latn-CS"/>
        </w:rPr>
        <w:t xml:space="preserve"> су </w:t>
      </w:r>
      <w:r w:rsidR="00E17F43" w:rsidRPr="00096D05">
        <w:rPr>
          <w:rFonts w:ascii="Times New Roman" w:eastAsia="Calibri" w:hAnsi="Times New Roman" w:cs="Times New Roman"/>
          <w:sz w:val="24"/>
          <w:lang w:val="sr-Latn-CS"/>
        </w:rPr>
        <w:t xml:space="preserve">шумске културе прешле старосну границу (20 година) и прешле из категорије „шумске културе“ у „шуму“. </w:t>
      </w:r>
      <w:r w:rsidR="00021600" w:rsidRPr="00021600">
        <w:rPr>
          <w:rFonts w:ascii="Times New Roman" w:eastAsia="Calibri" w:hAnsi="Times New Roman" w:cs="Times New Roman"/>
          <w:sz w:val="24"/>
          <w:lang w:val="sr-Cyrl-RS"/>
        </w:rPr>
        <w:t xml:space="preserve">Услед процеса природне сукцесије, значајан део површина из категорије шумског земљишта прешао је у категорију шума, док је истовремено дошло до повећања површина под шикарама, </w:t>
      </w:r>
      <w:r w:rsidR="00777EB1">
        <w:rPr>
          <w:rFonts w:ascii="Times New Roman" w:eastAsia="Calibri" w:hAnsi="Times New Roman" w:cs="Times New Roman"/>
          <w:sz w:val="24"/>
          <w:lang w:val="sr-Cyrl-RS"/>
        </w:rPr>
        <w:t>које су</w:t>
      </w:r>
      <w:r w:rsidR="00021600" w:rsidRPr="00021600">
        <w:rPr>
          <w:rFonts w:ascii="Times New Roman" w:eastAsia="Calibri" w:hAnsi="Times New Roman" w:cs="Times New Roman"/>
          <w:sz w:val="24"/>
          <w:lang w:val="sr-Cyrl-RS"/>
        </w:rPr>
        <w:t xml:space="preserve"> раније класификован</w:t>
      </w:r>
      <w:r w:rsidR="00777EB1">
        <w:rPr>
          <w:rFonts w:ascii="Times New Roman" w:eastAsia="Calibri" w:hAnsi="Times New Roman" w:cs="Times New Roman"/>
          <w:sz w:val="24"/>
          <w:lang w:val="sr-Cyrl-RS"/>
        </w:rPr>
        <w:t>е као жбунаста вегетација</w:t>
      </w:r>
      <w:r w:rsidR="00021600" w:rsidRPr="00021600">
        <w:rPr>
          <w:rFonts w:ascii="Times New Roman" w:eastAsia="Calibri" w:hAnsi="Times New Roman" w:cs="Times New Roman"/>
          <w:sz w:val="24"/>
          <w:lang w:val="sr-Cyrl-RS"/>
        </w:rPr>
        <w:t>.</w:t>
      </w:r>
    </w:p>
    <w:p w14:paraId="46D02A6A" w14:textId="3DC79471" w:rsidR="005D7643" w:rsidRPr="00530412" w:rsidRDefault="00DE515C"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Такође, д</w:t>
      </w:r>
      <w:r w:rsidR="005D7643" w:rsidRPr="00130035">
        <w:rPr>
          <w:rFonts w:ascii="Times New Roman" w:eastAsia="Calibri" w:hAnsi="Times New Roman" w:cs="Times New Roman"/>
          <w:sz w:val="24"/>
          <w:lang w:val="sr-Latn-CS"/>
        </w:rPr>
        <w:t xml:space="preserve">ошло је до смањења површине под категоријом „шумско земљиште“, </w:t>
      </w:r>
      <w:r w:rsidR="00530412">
        <w:rPr>
          <w:rFonts w:ascii="Times New Roman" w:eastAsia="Calibri" w:hAnsi="Times New Roman" w:cs="Times New Roman"/>
          <w:sz w:val="24"/>
          <w:lang w:val="sr-Cyrl-RS"/>
        </w:rPr>
        <w:t>на рачун</w:t>
      </w:r>
      <w:r w:rsidR="005D7643" w:rsidRPr="00130035">
        <w:rPr>
          <w:rFonts w:ascii="Times New Roman" w:eastAsia="Calibri" w:hAnsi="Times New Roman" w:cs="Times New Roman"/>
          <w:sz w:val="24"/>
          <w:lang w:val="sr-Latn-CS"/>
        </w:rPr>
        <w:t xml:space="preserve"> </w:t>
      </w:r>
      <w:r w:rsidR="00E7018F">
        <w:rPr>
          <w:rFonts w:ascii="Times New Roman" w:eastAsia="Calibri" w:hAnsi="Times New Roman" w:cs="Times New Roman"/>
          <w:sz w:val="24"/>
          <w:lang w:val="sr-Cyrl-RS"/>
        </w:rPr>
        <w:t xml:space="preserve">категорије </w:t>
      </w:r>
      <w:r w:rsidR="005D7643" w:rsidRPr="00130035">
        <w:rPr>
          <w:rFonts w:ascii="Times New Roman" w:eastAsia="Calibri" w:hAnsi="Times New Roman" w:cs="Times New Roman"/>
          <w:sz w:val="24"/>
          <w:lang w:val="sr-Latn-CS"/>
        </w:rPr>
        <w:t>„неплодно“</w:t>
      </w:r>
      <w:r w:rsidR="00096D05">
        <w:rPr>
          <w:rFonts w:ascii="Times New Roman" w:eastAsia="Calibri" w:hAnsi="Times New Roman" w:cs="Times New Roman"/>
          <w:sz w:val="24"/>
          <w:lang w:val="sr-Cyrl-RS"/>
        </w:rPr>
        <w:t xml:space="preserve">, </w:t>
      </w:r>
      <w:r w:rsidR="005D7643" w:rsidRPr="00130035">
        <w:rPr>
          <w:rFonts w:ascii="Times New Roman" w:eastAsia="Calibri" w:hAnsi="Times New Roman" w:cs="Times New Roman"/>
          <w:sz w:val="24"/>
          <w:lang w:val="sr-Latn-CS"/>
        </w:rPr>
        <w:t>а све као последица нове, непосредно на терену извршене</w:t>
      </w:r>
      <w:r w:rsidR="00530412">
        <w:rPr>
          <w:rFonts w:ascii="Times New Roman" w:eastAsia="Calibri" w:hAnsi="Times New Roman" w:cs="Times New Roman"/>
          <w:sz w:val="24"/>
          <w:lang w:val="sr-Cyrl-RS"/>
        </w:rPr>
        <w:t>,</w:t>
      </w:r>
      <w:r w:rsidR="005D7643" w:rsidRPr="00130035">
        <w:rPr>
          <w:rFonts w:ascii="Times New Roman" w:eastAsia="Calibri" w:hAnsi="Times New Roman" w:cs="Times New Roman"/>
          <w:sz w:val="24"/>
          <w:lang w:val="sr-Latn-CS"/>
        </w:rPr>
        <w:t xml:space="preserve"> категоризације земљишта у оквиру ове газдинске јединице.</w:t>
      </w:r>
      <w:r w:rsidR="006D5735">
        <w:rPr>
          <w:rFonts w:ascii="Times New Roman" w:eastAsia="Calibri" w:hAnsi="Times New Roman" w:cs="Times New Roman"/>
          <w:sz w:val="24"/>
          <w:lang w:val="sr-Cyrl-RS"/>
        </w:rPr>
        <w:t xml:space="preserve"> </w:t>
      </w:r>
      <w:r w:rsidR="00634406" w:rsidRPr="00634406">
        <w:rPr>
          <w:rFonts w:ascii="Times New Roman" w:eastAsia="Times New Roman" w:hAnsi="Times New Roman" w:cs="Times New Roman"/>
          <w:sz w:val="24"/>
          <w:szCs w:val="24"/>
          <w:lang w:val="sr-Cyrl-RS" w:eastAsia="sr-Latn-CS"/>
        </w:rPr>
        <w:t xml:space="preserve">У </w:t>
      </w:r>
      <w:r w:rsidR="00634406">
        <w:rPr>
          <w:rFonts w:ascii="Times New Roman" w:eastAsia="Times New Roman" w:hAnsi="Times New Roman" w:cs="Times New Roman"/>
          <w:sz w:val="24"/>
          <w:szCs w:val="24"/>
          <w:lang w:val="sr-Cyrl-RS" w:eastAsia="sr-Latn-CS"/>
        </w:rPr>
        <w:t>неплодно зем</w:t>
      </w:r>
      <w:r w:rsidR="00530412">
        <w:rPr>
          <w:rFonts w:ascii="Times New Roman" w:eastAsia="Times New Roman" w:hAnsi="Times New Roman" w:cs="Times New Roman"/>
          <w:sz w:val="24"/>
          <w:szCs w:val="24"/>
          <w:lang w:val="sr-Cyrl-RS" w:eastAsia="sr-Latn-CS"/>
        </w:rPr>
        <w:t>љ</w:t>
      </w:r>
      <w:r w:rsidR="00634406">
        <w:rPr>
          <w:rFonts w:ascii="Times New Roman" w:eastAsia="Times New Roman" w:hAnsi="Times New Roman" w:cs="Times New Roman"/>
          <w:sz w:val="24"/>
          <w:szCs w:val="24"/>
          <w:lang w:val="sr-Cyrl-RS" w:eastAsia="sr-Latn-CS"/>
        </w:rPr>
        <w:t xml:space="preserve">иште </w:t>
      </w:r>
      <w:r w:rsidR="00634406" w:rsidRPr="00634406">
        <w:rPr>
          <w:rFonts w:ascii="Times New Roman" w:eastAsia="Times New Roman" w:hAnsi="Times New Roman" w:cs="Times New Roman"/>
          <w:sz w:val="24"/>
          <w:szCs w:val="24"/>
          <w:lang w:val="sr-Cyrl-RS" w:eastAsia="sr-Latn-CS"/>
        </w:rPr>
        <w:t xml:space="preserve">сврстане су површине које су </w:t>
      </w:r>
      <w:r w:rsidR="00634406" w:rsidRPr="00634406">
        <w:rPr>
          <w:rFonts w:ascii="Times New Roman" w:eastAsia="Times New Roman" w:hAnsi="Times New Roman" w:cs="Times New Roman"/>
          <w:sz w:val="24"/>
          <w:szCs w:val="24"/>
          <w:lang w:val="sr-Latn-CS" w:eastAsia="sr-Latn-CS"/>
        </w:rPr>
        <w:t xml:space="preserve">у претходним </w:t>
      </w:r>
      <w:r w:rsidR="00634406" w:rsidRPr="00634406">
        <w:rPr>
          <w:rFonts w:ascii="Times New Roman" w:eastAsia="Times New Roman" w:hAnsi="Times New Roman" w:cs="Times New Roman"/>
          <w:sz w:val="24"/>
          <w:szCs w:val="24"/>
          <w:lang w:val="sr-Cyrl-RS" w:eastAsia="sr-Latn-CS"/>
        </w:rPr>
        <w:t xml:space="preserve">уређајним </w:t>
      </w:r>
      <w:r w:rsidR="00634406" w:rsidRPr="00634406">
        <w:rPr>
          <w:rFonts w:ascii="Times New Roman" w:eastAsia="Times New Roman" w:hAnsi="Times New Roman" w:cs="Times New Roman"/>
          <w:sz w:val="24"/>
          <w:szCs w:val="24"/>
          <w:lang w:val="sr-Latn-CS" w:eastAsia="sr-Latn-CS"/>
        </w:rPr>
        <w:t>периодима</w:t>
      </w:r>
      <w:r w:rsidR="00634406" w:rsidRPr="00634406">
        <w:rPr>
          <w:rFonts w:ascii="Times New Roman" w:eastAsia="Times New Roman" w:hAnsi="Times New Roman" w:cs="Times New Roman"/>
          <w:sz w:val="24"/>
          <w:szCs w:val="24"/>
          <w:lang w:val="sr-Cyrl-RS" w:eastAsia="sr-Latn-CS"/>
        </w:rPr>
        <w:t xml:space="preserve"> више пута </w:t>
      </w:r>
      <w:r w:rsidR="00634406" w:rsidRPr="00634406">
        <w:rPr>
          <w:rFonts w:ascii="Times New Roman" w:eastAsia="Times New Roman" w:hAnsi="Times New Roman" w:cs="Times New Roman"/>
          <w:sz w:val="24"/>
          <w:szCs w:val="24"/>
          <w:lang w:val="sr-Latn-CS" w:eastAsia="sr-Latn-CS"/>
        </w:rPr>
        <w:t xml:space="preserve"> пошумљаване</w:t>
      </w:r>
      <w:r w:rsidR="00634406" w:rsidRPr="00634406">
        <w:rPr>
          <w:rFonts w:ascii="Times New Roman" w:eastAsia="Times New Roman" w:hAnsi="Times New Roman" w:cs="Times New Roman"/>
          <w:sz w:val="24"/>
          <w:szCs w:val="24"/>
          <w:lang w:val="sr-Cyrl-RS" w:eastAsia="sr-Latn-CS"/>
        </w:rPr>
        <w:t>, али з</w:t>
      </w:r>
      <w:r w:rsidR="00634406" w:rsidRPr="00634406">
        <w:rPr>
          <w:rFonts w:ascii="Times New Roman" w:eastAsia="Times New Roman" w:hAnsi="Times New Roman" w:cs="Times New Roman"/>
          <w:sz w:val="24"/>
          <w:szCs w:val="24"/>
          <w:lang w:val="sr-Latn-CS" w:eastAsia="sr-Latn-CS"/>
        </w:rPr>
        <w:t xml:space="preserve">бог неповољних станишних услова (веома плитко </w:t>
      </w:r>
      <w:r w:rsidR="00634406" w:rsidRPr="00634406">
        <w:rPr>
          <w:rFonts w:ascii="Times New Roman" w:eastAsia="Times New Roman" w:hAnsi="Times New Roman" w:cs="Times New Roman"/>
          <w:sz w:val="24"/>
          <w:szCs w:val="24"/>
          <w:lang w:val="sr-Cyrl-RS" w:eastAsia="sr-Latn-CS"/>
        </w:rPr>
        <w:t xml:space="preserve">и суво скелетно </w:t>
      </w:r>
      <w:r w:rsidR="00634406" w:rsidRPr="00634406">
        <w:rPr>
          <w:rFonts w:ascii="Times New Roman" w:eastAsia="Times New Roman" w:hAnsi="Times New Roman" w:cs="Times New Roman"/>
          <w:sz w:val="24"/>
          <w:szCs w:val="24"/>
          <w:lang w:val="sr-Latn-CS" w:eastAsia="sr-Latn-CS"/>
        </w:rPr>
        <w:t>земљиште, јужне експозиције, дуготрајне летње суше)</w:t>
      </w:r>
      <w:r w:rsidR="00634406" w:rsidRPr="00634406">
        <w:rPr>
          <w:rFonts w:ascii="Times New Roman" w:eastAsia="Times New Roman" w:hAnsi="Times New Roman" w:cs="Times New Roman"/>
          <w:sz w:val="24"/>
          <w:szCs w:val="24"/>
          <w:lang w:val="sr-Cyrl-RS" w:eastAsia="sr-Latn-CS"/>
        </w:rPr>
        <w:t>,</w:t>
      </w:r>
      <w:r w:rsidR="00634406" w:rsidRPr="00634406">
        <w:rPr>
          <w:rFonts w:ascii="Times New Roman" w:eastAsia="Times New Roman" w:hAnsi="Times New Roman" w:cs="Times New Roman"/>
          <w:sz w:val="24"/>
          <w:szCs w:val="24"/>
          <w:lang w:val="sr-Latn-CS" w:eastAsia="sr-Latn-CS"/>
        </w:rPr>
        <w:t xml:space="preserve"> пошумљавање </w:t>
      </w:r>
      <w:r w:rsidR="00634406" w:rsidRPr="00634406">
        <w:rPr>
          <w:rFonts w:ascii="Times New Roman" w:eastAsia="Times New Roman" w:hAnsi="Times New Roman" w:cs="Times New Roman"/>
          <w:sz w:val="24"/>
          <w:szCs w:val="24"/>
          <w:lang w:val="sr-Cyrl-RS" w:eastAsia="sr-Latn-CS"/>
        </w:rPr>
        <w:t>је било безуспешно.</w:t>
      </w:r>
      <w:r w:rsidR="00530412">
        <w:rPr>
          <w:rFonts w:ascii="Times New Roman" w:eastAsia="Calibri" w:hAnsi="Times New Roman" w:cs="Times New Roman"/>
          <w:sz w:val="24"/>
          <w:lang w:val="sr-Cyrl-RS"/>
        </w:rPr>
        <w:t xml:space="preserve"> П</w:t>
      </w:r>
      <w:r w:rsidR="00E7018F" w:rsidRPr="00BB0922">
        <w:rPr>
          <w:rFonts w:ascii="Times New Roman" w:eastAsia="Calibri" w:hAnsi="Times New Roman" w:cs="Times New Roman"/>
          <w:sz w:val="24"/>
          <w:lang w:val="sr-Latn-CS"/>
        </w:rPr>
        <w:t xml:space="preserve">овршина заузећа која сада износи </w:t>
      </w:r>
      <w:r w:rsidR="00E7018F" w:rsidRPr="00130035">
        <w:rPr>
          <w:rFonts w:ascii="Times New Roman" w:eastAsia="Calibri" w:hAnsi="Times New Roman" w:cs="Times New Roman"/>
          <w:sz w:val="24"/>
          <w:lang w:val="sr-Latn-CS"/>
        </w:rPr>
        <w:t>1</w:t>
      </w:r>
      <w:r w:rsidR="00096D05">
        <w:rPr>
          <w:rFonts w:ascii="Times New Roman" w:eastAsia="Calibri" w:hAnsi="Times New Roman" w:cs="Times New Roman"/>
          <w:sz w:val="24"/>
          <w:lang w:val="sr-Cyrl-RS"/>
        </w:rPr>
        <w:t>,86</w:t>
      </w:r>
      <w:r w:rsidR="00E7018F" w:rsidRPr="00BB0922">
        <w:rPr>
          <w:rFonts w:ascii="Times New Roman" w:eastAsia="Calibri" w:hAnsi="Times New Roman" w:cs="Times New Roman"/>
          <w:sz w:val="24"/>
          <w:lang w:val="sr-Latn-CS"/>
        </w:rPr>
        <w:t xml:space="preserve">ha </w:t>
      </w:r>
      <w:r w:rsidR="00096D05">
        <w:rPr>
          <w:rFonts w:ascii="Times New Roman" w:eastAsia="Calibri" w:hAnsi="Times New Roman" w:cs="Times New Roman"/>
          <w:sz w:val="24"/>
          <w:lang w:val="sr-Cyrl-RS"/>
        </w:rPr>
        <w:t>смањена</w:t>
      </w:r>
      <w:r w:rsidR="00E7018F" w:rsidRPr="00BB0922">
        <w:rPr>
          <w:rFonts w:ascii="Times New Roman" w:eastAsia="Calibri" w:hAnsi="Times New Roman" w:cs="Times New Roman"/>
          <w:sz w:val="24"/>
          <w:lang w:val="sr-Latn-CS"/>
        </w:rPr>
        <w:t xml:space="preserve"> је за </w:t>
      </w:r>
      <w:r w:rsidR="00096D05">
        <w:rPr>
          <w:rFonts w:ascii="Times New Roman" w:eastAsia="Calibri" w:hAnsi="Times New Roman" w:cs="Times New Roman"/>
          <w:sz w:val="24"/>
          <w:lang w:val="sr-Cyrl-RS"/>
        </w:rPr>
        <w:t>1,52</w:t>
      </w:r>
      <w:r w:rsidR="00E7018F" w:rsidRPr="00BB0922">
        <w:rPr>
          <w:rFonts w:ascii="Times New Roman" w:eastAsia="Calibri" w:hAnsi="Times New Roman" w:cs="Times New Roman"/>
          <w:sz w:val="24"/>
          <w:lang w:val="sr-Latn-CS"/>
        </w:rPr>
        <w:t>ha.</w:t>
      </w:r>
    </w:p>
    <w:p w14:paraId="62294C4F" w14:textId="44055C3A" w:rsidR="005D7643" w:rsidRDefault="005D7643" w:rsidP="009A031E">
      <w:pPr>
        <w:pStyle w:val="Heading3"/>
        <w:rPr>
          <w:lang w:val="sr-Cyrl-RS"/>
        </w:rPr>
      </w:pPr>
      <w:bookmarkStart w:id="71" w:name="_Toc199762812"/>
      <w:r>
        <w:t>2.2.2. Промена шумског фонда по запремини и запреминском прирасту</w:t>
      </w:r>
      <w:bookmarkEnd w:id="71"/>
    </w:p>
    <w:p w14:paraId="12CE585F" w14:textId="77777777" w:rsidR="00762F65" w:rsidRPr="00762F65" w:rsidRDefault="00762F65" w:rsidP="00964209">
      <w:pPr>
        <w:shd w:val="clear" w:color="auto" w:fill="FFFFFF" w:themeFill="background1"/>
        <w:rPr>
          <w:lang w:val="sr-Cyrl-RS" w:eastAsia="sr-Latn-CS"/>
        </w:rPr>
      </w:pPr>
    </w:p>
    <w:p w14:paraId="36EF20E4" w14:textId="0ECDAEB6" w:rsidR="00762F65" w:rsidRPr="00762F65" w:rsidRDefault="00762F65" w:rsidP="00964209">
      <w:pPr>
        <w:shd w:val="clear" w:color="auto" w:fill="FFFFFF" w:themeFill="background1"/>
        <w:ind w:firstLine="567"/>
        <w:rPr>
          <w:rFonts w:ascii="Times New Roman" w:eastAsia="Calibri" w:hAnsi="Times New Roman" w:cs="Times New Roman"/>
          <w:sz w:val="24"/>
          <w:lang w:val="sr-Cyrl-RS"/>
        </w:rPr>
      </w:pPr>
      <w:r w:rsidRPr="00762F65">
        <w:rPr>
          <w:rFonts w:ascii="Times New Roman" w:eastAsia="Calibri" w:hAnsi="Times New Roman" w:cs="Times New Roman"/>
          <w:sz w:val="24"/>
          <w:lang w:val="sr-Latn-CS"/>
        </w:rPr>
        <w:lastRenderedPageBreak/>
        <w:t>У наредној табели је приказана разлика запремине и запреминског прираста у односу на претходно уређивање:</w:t>
      </w:r>
    </w:p>
    <w:p w14:paraId="497E5553" w14:textId="71E495DC" w:rsidR="005D7643" w:rsidRPr="000205CE" w:rsidRDefault="005D7643" w:rsidP="00964209">
      <w:pPr>
        <w:shd w:val="clear" w:color="auto" w:fill="FFFFFF" w:themeFill="background1"/>
        <w:spacing w:after="0" w:line="240" w:lineRule="auto"/>
        <w:ind w:left="708" w:firstLine="708"/>
        <w:rPr>
          <w:rFonts w:ascii="Times New Roman" w:eastAsia="Times New Roman" w:hAnsi="Times New Roman" w:cs="Times New Roman"/>
          <w:i/>
          <w:sz w:val="16"/>
          <w:szCs w:val="16"/>
          <w:lang w:val="sr-Latn-CS"/>
        </w:rPr>
      </w:pPr>
      <w:r w:rsidRPr="00BB0922">
        <w:rPr>
          <w:rFonts w:ascii="Times New Roman" w:eastAsia="Times New Roman" w:hAnsi="Times New Roman" w:cs="Times New Roman"/>
          <w:i/>
          <w:sz w:val="16"/>
          <w:szCs w:val="16"/>
          <w:lang w:val="sr-Latn-CS"/>
        </w:rPr>
        <w:t xml:space="preserve">Табела бр. </w:t>
      </w:r>
      <w:r>
        <w:rPr>
          <w:rFonts w:ascii="Times New Roman" w:eastAsia="Times New Roman" w:hAnsi="Times New Roman" w:cs="Times New Roman"/>
          <w:i/>
          <w:sz w:val="16"/>
          <w:szCs w:val="16"/>
        </w:rPr>
        <w:t>2</w:t>
      </w:r>
      <w:r w:rsidR="00ED21BC">
        <w:rPr>
          <w:rFonts w:ascii="Times New Roman" w:eastAsia="Times New Roman" w:hAnsi="Times New Roman" w:cs="Times New Roman"/>
          <w:i/>
          <w:sz w:val="16"/>
          <w:szCs w:val="16"/>
          <w:lang w:val="sr-Cyrl-RS"/>
        </w:rPr>
        <w:t>2</w:t>
      </w:r>
      <w:r w:rsidRPr="00BB0922">
        <w:rPr>
          <w:rFonts w:ascii="Times New Roman" w:eastAsia="Times New Roman" w:hAnsi="Times New Roman" w:cs="Times New Roman"/>
          <w:i/>
          <w:sz w:val="16"/>
          <w:szCs w:val="16"/>
          <w:lang w:val="sr-Latn-CS"/>
        </w:rPr>
        <w:t>-Промена шумског фонда по запреминском прирасту</w:t>
      </w:r>
    </w:p>
    <w:tbl>
      <w:tblPr>
        <w:tblW w:w="9400" w:type="dxa"/>
        <w:jc w:val="center"/>
        <w:tblLook w:val="04A0" w:firstRow="1" w:lastRow="0" w:firstColumn="1" w:lastColumn="0" w:noHBand="0" w:noVBand="1"/>
      </w:tblPr>
      <w:tblGrid>
        <w:gridCol w:w="1235"/>
        <w:gridCol w:w="1094"/>
        <w:gridCol w:w="971"/>
        <w:gridCol w:w="1347"/>
        <w:gridCol w:w="1358"/>
        <w:gridCol w:w="1094"/>
        <w:gridCol w:w="971"/>
        <w:gridCol w:w="1330"/>
      </w:tblGrid>
      <w:tr w:rsidR="0062372C" w:rsidRPr="0062372C" w14:paraId="0DDED58D" w14:textId="77777777" w:rsidTr="0062372C">
        <w:trPr>
          <w:trHeight w:val="1228"/>
          <w:tblHeader/>
          <w:jc w:val="center"/>
        </w:trPr>
        <w:tc>
          <w:tcPr>
            <w:tcW w:w="1235"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0FCE8F2C"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Врста дрвећа</w:t>
            </w:r>
          </w:p>
        </w:tc>
        <w:tc>
          <w:tcPr>
            <w:tcW w:w="2065" w:type="dxa"/>
            <w:gridSpan w:val="2"/>
            <w:tcBorders>
              <w:top w:val="double" w:sz="6" w:space="0" w:color="auto"/>
              <w:left w:val="nil"/>
              <w:bottom w:val="single" w:sz="4" w:space="0" w:color="auto"/>
              <w:right w:val="single" w:sz="4" w:space="0" w:color="auto"/>
            </w:tcBorders>
            <w:shd w:val="clear" w:color="auto" w:fill="auto"/>
            <w:noWrap/>
            <w:vAlign w:val="center"/>
            <w:hideMark/>
          </w:tcPr>
          <w:p w14:paraId="02573A91"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2015</w:t>
            </w:r>
          </w:p>
        </w:tc>
        <w:tc>
          <w:tcPr>
            <w:tcW w:w="1347" w:type="dxa"/>
            <w:tcBorders>
              <w:top w:val="double" w:sz="6" w:space="0" w:color="auto"/>
              <w:left w:val="nil"/>
              <w:bottom w:val="single" w:sz="4" w:space="0" w:color="auto"/>
              <w:right w:val="single" w:sz="4" w:space="0" w:color="auto"/>
            </w:tcBorders>
            <w:shd w:val="clear" w:color="auto" w:fill="auto"/>
            <w:vAlign w:val="center"/>
            <w:hideMark/>
          </w:tcPr>
          <w:p w14:paraId="676E8D43"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Остварени принoс</w:t>
            </w:r>
          </w:p>
        </w:tc>
        <w:tc>
          <w:tcPr>
            <w:tcW w:w="1358" w:type="dxa"/>
            <w:tcBorders>
              <w:top w:val="double" w:sz="6" w:space="0" w:color="auto"/>
              <w:left w:val="nil"/>
              <w:bottom w:val="single" w:sz="4" w:space="0" w:color="auto"/>
              <w:right w:val="single" w:sz="4" w:space="0" w:color="auto"/>
            </w:tcBorders>
            <w:shd w:val="clear" w:color="auto" w:fill="auto"/>
            <w:vAlign w:val="center"/>
            <w:hideMark/>
          </w:tcPr>
          <w:p w14:paraId="172E3337"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Очекивана запремина</w:t>
            </w:r>
          </w:p>
        </w:tc>
        <w:tc>
          <w:tcPr>
            <w:tcW w:w="2065" w:type="dxa"/>
            <w:gridSpan w:val="2"/>
            <w:tcBorders>
              <w:top w:val="double" w:sz="6" w:space="0" w:color="auto"/>
              <w:left w:val="nil"/>
              <w:bottom w:val="single" w:sz="4" w:space="0" w:color="auto"/>
              <w:right w:val="single" w:sz="4" w:space="0" w:color="auto"/>
            </w:tcBorders>
            <w:shd w:val="clear" w:color="auto" w:fill="auto"/>
            <w:vAlign w:val="center"/>
            <w:hideMark/>
          </w:tcPr>
          <w:p w14:paraId="626F705D"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2024</w:t>
            </w:r>
          </w:p>
        </w:tc>
        <w:tc>
          <w:tcPr>
            <w:tcW w:w="1330" w:type="dxa"/>
            <w:tcBorders>
              <w:top w:val="double" w:sz="6" w:space="0" w:color="auto"/>
              <w:left w:val="nil"/>
              <w:bottom w:val="single" w:sz="4" w:space="0" w:color="auto"/>
              <w:right w:val="double" w:sz="6" w:space="0" w:color="auto"/>
            </w:tcBorders>
            <w:shd w:val="clear" w:color="auto" w:fill="auto"/>
            <w:vAlign w:val="center"/>
            <w:hideMark/>
          </w:tcPr>
          <w:p w14:paraId="68368024"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Разлика стварне и очекиване запремине</w:t>
            </w:r>
          </w:p>
        </w:tc>
      </w:tr>
      <w:tr w:rsidR="0062372C" w:rsidRPr="0062372C" w14:paraId="39E14CFF" w14:textId="77777777" w:rsidTr="0062372C">
        <w:trPr>
          <w:trHeight w:val="394"/>
          <w:tblHeader/>
          <w:jc w:val="center"/>
        </w:trPr>
        <w:tc>
          <w:tcPr>
            <w:tcW w:w="1235" w:type="dxa"/>
            <w:vMerge/>
            <w:tcBorders>
              <w:top w:val="double" w:sz="6" w:space="0" w:color="auto"/>
              <w:left w:val="double" w:sz="6" w:space="0" w:color="auto"/>
              <w:bottom w:val="double" w:sz="6" w:space="0" w:color="000000"/>
              <w:right w:val="single" w:sz="4" w:space="0" w:color="auto"/>
            </w:tcBorders>
            <w:vAlign w:val="center"/>
            <w:hideMark/>
          </w:tcPr>
          <w:p w14:paraId="38B327FD" w14:textId="77777777" w:rsidR="0062372C" w:rsidRPr="0062372C" w:rsidRDefault="0062372C" w:rsidP="0062372C">
            <w:pPr>
              <w:spacing w:after="0" w:line="240" w:lineRule="auto"/>
              <w:rPr>
                <w:rFonts w:ascii="Times New Roman" w:eastAsia="Times New Roman" w:hAnsi="Times New Roman" w:cs="Times New Roman"/>
                <w:lang w:val="sr-Latn-RS" w:eastAsia="sr-Latn-RS"/>
              </w:rPr>
            </w:pPr>
          </w:p>
        </w:tc>
        <w:tc>
          <w:tcPr>
            <w:tcW w:w="1094" w:type="dxa"/>
            <w:tcBorders>
              <w:top w:val="nil"/>
              <w:left w:val="nil"/>
              <w:bottom w:val="double" w:sz="6" w:space="0" w:color="auto"/>
              <w:right w:val="single" w:sz="4" w:space="0" w:color="auto"/>
            </w:tcBorders>
            <w:shd w:val="clear" w:color="auto" w:fill="auto"/>
            <w:noWrap/>
            <w:vAlign w:val="bottom"/>
            <w:hideMark/>
          </w:tcPr>
          <w:p w14:paraId="4C11DD5E"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V(m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971" w:type="dxa"/>
            <w:tcBorders>
              <w:top w:val="nil"/>
              <w:left w:val="nil"/>
              <w:bottom w:val="double" w:sz="6" w:space="0" w:color="auto"/>
              <w:right w:val="single" w:sz="4" w:space="0" w:color="auto"/>
            </w:tcBorders>
            <w:shd w:val="clear" w:color="auto" w:fill="auto"/>
            <w:noWrap/>
            <w:vAlign w:val="bottom"/>
            <w:hideMark/>
          </w:tcPr>
          <w:p w14:paraId="64662B6C"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i</w:t>
            </w:r>
            <w:r w:rsidRPr="0062372C">
              <w:rPr>
                <w:rFonts w:ascii="Times New Roman" w:eastAsia="Times New Roman" w:hAnsi="Times New Roman" w:cs="Times New Roman"/>
                <w:vertAlign w:val="subscript"/>
                <w:lang w:val="sr-Latn-RS" w:eastAsia="sr-Latn-RS"/>
              </w:rPr>
              <w:t>v</w:t>
            </w:r>
            <w:r w:rsidRPr="0062372C">
              <w:rPr>
                <w:rFonts w:ascii="Times New Roman" w:eastAsia="Times New Roman" w:hAnsi="Times New Roman" w:cs="Times New Roman"/>
                <w:lang w:val="sr-Latn-RS" w:eastAsia="sr-Latn-RS"/>
              </w:rPr>
              <w:t>(m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1347" w:type="dxa"/>
            <w:tcBorders>
              <w:top w:val="nil"/>
              <w:left w:val="nil"/>
              <w:bottom w:val="double" w:sz="6" w:space="0" w:color="auto"/>
              <w:right w:val="single" w:sz="4" w:space="0" w:color="auto"/>
            </w:tcBorders>
            <w:shd w:val="clear" w:color="auto" w:fill="auto"/>
            <w:noWrap/>
            <w:vAlign w:val="bottom"/>
            <w:hideMark/>
          </w:tcPr>
          <w:p w14:paraId="3E9CCAFE"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1358" w:type="dxa"/>
            <w:tcBorders>
              <w:top w:val="nil"/>
              <w:left w:val="nil"/>
              <w:bottom w:val="double" w:sz="6" w:space="0" w:color="auto"/>
              <w:right w:val="single" w:sz="4" w:space="0" w:color="auto"/>
            </w:tcBorders>
            <w:shd w:val="clear" w:color="auto" w:fill="auto"/>
            <w:noWrap/>
            <w:vAlign w:val="bottom"/>
            <w:hideMark/>
          </w:tcPr>
          <w:p w14:paraId="20243650"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V(m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1094" w:type="dxa"/>
            <w:tcBorders>
              <w:top w:val="nil"/>
              <w:left w:val="nil"/>
              <w:bottom w:val="double" w:sz="6" w:space="0" w:color="auto"/>
              <w:right w:val="single" w:sz="4" w:space="0" w:color="auto"/>
            </w:tcBorders>
            <w:shd w:val="clear" w:color="auto" w:fill="auto"/>
            <w:noWrap/>
            <w:vAlign w:val="bottom"/>
            <w:hideMark/>
          </w:tcPr>
          <w:p w14:paraId="28444BD8"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V(m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971" w:type="dxa"/>
            <w:tcBorders>
              <w:top w:val="nil"/>
              <w:left w:val="nil"/>
              <w:bottom w:val="double" w:sz="6" w:space="0" w:color="auto"/>
              <w:right w:val="single" w:sz="4" w:space="0" w:color="auto"/>
            </w:tcBorders>
            <w:shd w:val="clear" w:color="auto" w:fill="auto"/>
            <w:noWrap/>
            <w:vAlign w:val="bottom"/>
            <w:hideMark/>
          </w:tcPr>
          <w:p w14:paraId="5F1E5A75"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i</w:t>
            </w:r>
            <w:r w:rsidRPr="0062372C">
              <w:rPr>
                <w:rFonts w:ascii="Times New Roman" w:eastAsia="Times New Roman" w:hAnsi="Times New Roman" w:cs="Times New Roman"/>
                <w:vertAlign w:val="subscript"/>
                <w:lang w:val="sr-Latn-RS" w:eastAsia="sr-Latn-RS"/>
              </w:rPr>
              <w:t>v</w:t>
            </w:r>
            <w:r w:rsidRPr="0062372C">
              <w:rPr>
                <w:rFonts w:ascii="Times New Roman" w:eastAsia="Times New Roman" w:hAnsi="Times New Roman" w:cs="Times New Roman"/>
                <w:lang w:val="sr-Latn-RS" w:eastAsia="sr-Latn-RS"/>
              </w:rPr>
              <w:t>(m</w:t>
            </w:r>
            <w:r w:rsidRPr="0062372C">
              <w:rPr>
                <w:rFonts w:ascii="Times New Roman" w:eastAsia="Times New Roman" w:hAnsi="Times New Roman" w:cs="Times New Roman"/>
                <w:vertAlign w:val="superscript"/>
                <w:lang w:val="sr-Latn-RS" w:eastAsia="sr-Latn-RS"/>
              </w:rPr>
              <w:t>3</w:t>
            </w:r>
            <w:r w:rsidRPr="0062372C">
              <w:rPr>
                <w:rFonts w:ascii="Times New Roman" w:eastAsia="Times New Roman" w:hAnsi="Times New Roman" w:cs="Times New Roman"/>
                <w:lang w:val="sr-Latn-RS" w:eastAsia="sr-Latn-RS"/>
              </w:rPr>
              <w:t>)</w:t>
            </w:r>
          </w:p>
        </w:tc>
        <w:tc>
          <w:tcPr>
            <w:tcW w:w="1330" w:type="dxa"/>
            <w:tcBorders>
              <w:top w:val="nil"/>
              <w:left w:val="nil"/>
              <w:bottom w:val="double" w:sz="6" w:space="0" w:color="auto"/>
              <w:right w:val="double" w:sz="6" w:space="0" w:color="auto"/>
            </w:tcBorders>
            <w:shd w:val="clear" w:color="auto" w:fill="auto"/>
            <w:vAlign w:val="center"/>
            <w:hideMark/>
          </w:tcPr>
          <w:p w14:paraId="2A81352A" w14:textId="77777777" w:rsidR="0062372C" w:rsidRPr="0062372C" w:rsidRDefault="0062372C" w:rsidP="0062372C">
            <w:pPr>
              <w:spacing w:after="0" w:line="240" w:lineRule="auto"/>
              <w:jc w:val="center"/>
              <w:rPr>
                <w:rFonts w:ascii="Times New Roman" w:eastAsia="Times New Roman" w:hAnsi="Times New Roman" w:cs="Times New Roman"/>
                <w:lang w:val="sr-Latn-RS" w:eastAsia="sr-Latn-RS"/>
              </w:rPr>
            </w:pPr>
            <w:r w:rsidRPr="0062372C">
              <w:rPr>
                <w:rFonts w:ascii="Times New Roman" w:eastAsia="Times New Roman" w:hAnsi="Times New Roman" w:cs="Times New Roman"/>
                <w:lang w:val="sr-Latn-RS" w:eastAsia="sr-Latn-RS"/>
              </w:rPr>
              <w:t>m</w:t>
            </w:r>
            <w:r w:rsidRPr="0062372C">
              <w:rPr>
                <w:rFonts w:ascii="Times New Roman" w:eastAsia="Times New Roman" w:hAnsi="Times New Roman" w:cs="Times New Roman"/>
                <w:vertAlign w:val="superscript"/>
                <w:lang w:val="sr-Latn-RS" w:eastAsia="sr-Latn-RS"/>
              </w:rPr>
              <w:t>3</w:t>
            </w:r>
          </w:p>
        </w:tc>
      </w:tr>
      <w:tr w:rsidR="0062372C" w:rsidRPr="0062372C" w14:paraId="3C8B478D" w14:textId="77777777" w:rsidTr="0062372C">
        <w:trPr>
          <w:trHeight w:val="318"/>
          <w:jc w:val="center"/>
        </w:trPr>
        <w:tc>
          <w:tcPr>
            <w:tcW w:w="1235"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353AA15"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Цбор</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0BB09A2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76,123.4</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CE2A"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996.1</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E37F"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6,629.1</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7A2E487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79,455.3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C9FDCF1"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90,974.4</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BFB5D" w14:textId="6508747B" w:rsidR="0062372C" w:rsidRPr="00CB2A80" w:rsidRDefault="0062372C" w:rsidP="0062372C">
            <w:pPr>
              <w:spacing w:after="0" w:line="240" w:lineRule="auto"/>
              <w:jc w:val="right"/>
              <w:rPr>
                <w:rFonts w:ascii="Times New Roman" w:eastAsia="Times New Roman" w:hAnsi="Times New Roman" w:cs="Times New Roman"/>
                <w:color w:val="000000"/>
                <w:lang w:val="sr-Cyrl-RS" w:eastAsia="sr-Latn-RS"/>
              </w:rPr>
            </w:pPr>
            <w:r w:rsidRPr="0062372C">
              <w:rPr>
                <w:rFonts w:ascii="Times New Roman" w:eastAsia="Times New Roman" w:hAnsi="Times New Roman" w:cs="Times New Roman"/>
                <w:color w:val="000000"/>
                <w:lang w:val="sr-Latn-RS" w:eastAsia="sr-Latn-RS"/>
              </w:rPr>
              <w:t>1,</w:t>
            </w:r>
            <w:r w:rsidR="00CB2A80">
              <w:rPr>
                <w:rFonts w:ascii="Times New Roman" w:eastAsia="Times New Roman" w:hAnsi="Times New Roman" w:cs="Times New Roman"/>
                <w:color w:val="000000"/>
                <w:lang w:val="sr-Cyrl-RS" w:eastAsia="sr-Latn-RS"/>
              </w:rPr>
              <w:t>408.9</w:t>
            </w:r>
          </w:p>
        </w:tc>
        <w:tc>
          <w:tcPr>
            <w:tcW w:w="1330"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27171B9E"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11,519.1</w:t>
            </w:r>
          </w:p>
        </w:tc>
      </w:tr>
      <w:tr w:rsidR="0062372C" w:rsidRPr="0062372C" w14:paraId="7C721B47" w14:textId="77777777" w:rsidTr="0062372C">
        <w:trPr>
          <w:trHeight w:val="303"/>
          <w:jc w:val="center"/>
        </w:trPr>
        <w:tc>
          <w:tcPr>
            <w:tcW w:w="1235" w:type="dxa"/>
            <w:tcBorders>
              <w:top w:val="nil"/>
              <w:left w:val="double" w:sz="6" w:space="0" w:color="auto"/>
              <w:bottom w:val="single" w:sz="4" w:space="0" w:color="auto"/>
              <w:right w:val="single" w:sz="4" w:space="0" w:color="auto"/>
            </w:tcBorders>
            <w:shd w:val="clear" w:color="auto" w:fill="auto"/>
            <w:noWrap/>
            <w:vAlign w:val="bottom"/>
            <w:hideMark/>
          </w:tcPr>
          <w:p w14:paraId="4644CD2E"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Ббор</w:t>
            </w:r>
          </w:p>
        </w:tc>
        <w:tc>
          <w:tcPr>
            <w:tcW w:w="1094" w:type="dxa"/>
            <w:tcBorders>
              <w:top w:val="nil"/>
              <w:left w:val="nil"/>
              <w:bottom w:val="single" w:sz="4" w:space="0" w:color="auto"/>
              <w:right w:val="single" w:sz="4" w:space="0" w:color="auto"/>
            </w:tcBorders>
            <w:shd w:val="clear" w:color="auto" w:fill="auto"/>
            <w:noWrap/>
            <w:vAlign w:val="bottom"/>
            <w:hideMark/>
          </w:tcPr>
          <w:p w14:paraId="5880393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367.6</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A1F2B0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5.3</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8C35D2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15.5</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69DA5DD0"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405.1</w:t>
            </w:r>
          </w:p>
        </w:tc>
        <w:tc>
          <w:tcPr>
            <w:tcW w:w="1094" w:type="dxa"/>
            <w:tcBorders>
              <w:top w:val="nil"/>
              <w:left w:val="nil"/>
              <w:bottom w:val="single" w:sz="4" w:space="0" w:color="auto"/>
              <w:right w:val="single" w:sz="4" w:space="0" w:color="auto"/>
            </w:tcBorders>
            <w:shd w:val="clear" w:color="auto" w:fill="auto"/>
            <w:noWrap/>
            <w:vAlign w:val="bottom"/>
            <w:hideMark/>
          </w:tcPr>
          <w:p w14:paraId="794DE5E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852.5</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C7AAE7B"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17.0</w:t>
            </w:r>
          </w:p>
        </w:tc>
        <w:tc>
          <w:tcPr>
            <w:tcW w:w="1330" w:type="dxa"/>
            <w:tcBorders>
              <w:top w:val="nil"/>
              <w:left w:val="single" w:sz="4" w:space="0" w:color="auto"/>
              <w:bottom w:val="single" w:sz="4" w:space="0" w:color="auto"/>
              <w:right w:val="double" w:sz="6" w:space="0" w:color="auto"/>
            </w:tcBorders>
            <w:shd w:val="clear" w:color="auto" w:fill="auto"/>
            <w:noWrap/>
            <w:vAlign w:val="bottom"/>
            <w:hideMark/>
          </w:tcPr>
          <w:p w14:paraId="4984886A"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447.4</w:t>
            </w:r>
          </w:p>
        </w:tc>
      </w:tr>
      <w:tr w:rsidR="0062372C" w:rsidRPr="0062372C" w14:paraId="075CFCB3" w14:textId="77777777" w:rsidTr="0062372C">
        <w:trPr>
          <w:trHeight w:val="303"/>
          <w:jc w:val="center"/>
        </w:trPr>
        <w:tc>
          <w:tcPr>
            <w:tcW w:w="1235" w:type="dxa"/>
            <w:tcBorders>
              <w:top w:val="nil"/>
              <w:left w:val="double" w:sz="6" w:space="0" w:color="auto"/>
              <w:bottom w:val="single" w:sz="4" w:space="0" w:color="auto"/>
              <w:right w:val="single" w:sz="4" w:space="0" w:color="auto"/>
            </w:tcBorders>
            <w:shd w:val="clear" w:color="auto" w:fill="auto"/>
            <w:noWrap/>
            <w:vAlign w:val="bottom"/>
            <w:hideMark/>
          </w:tcPr>
          <w:p w14:paraId="408D6BA7"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Четинари</w:t>
            </w:r>
          </w:p>
        </w:tc>
        <w:tc>
          <w:tcPr>
            <w:tcW w:w="1094" w:type="dxa"/>
            <w:tcBorders>
              <w:top w:val="nil"/>
              <w:left w:val="nil"/>
              <w:bottom w:val="single" w:sz="4" w:space="0" w:color="auto"/>
              <w:right w:val="single" w:sz="4" w:space="0" w:color="auto"/>
            </w:tcBorders>
            <w:shd w:val="clear" w:color="auto" w:fill="auto"/>
            <w:noWrap/>
            <w:vAlign w:val="bottom"/>
            <w:hideMark/>
          </w:tcPr>
          <w:p w14:paraId="0C67BF10"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76,491.0</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31970AE"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1,001.4</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204689B"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6,644.6</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7E2DA7EC"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79,860.4</w:t>
            </w:r>
          </w:p>
        </w:tc>
        <w:tc>
          <w:tcPr>
            <w:tcW w:w="1094" w:type="dxa"/>
            <w:tcBorders>
              <w:top w:val="nil"/>
              <w:left w:val="nil"/>
              <w:bottom w:val="single" w:sz="4" w:space="0" w:color="auto"/>
              <w:right w:val="single" w:sz="4" w:space="0" w:color="auto"/>
            </w:tcBorders>
            <w:shd w:val="clear" w:color="auto" w:fill="auto"/>
            <w:noWrap/>
            <w:vAlign w:val="bottom"/>
            <w:hideMark/>
          </w:tcPr>
          <w:p w14:paraId="3890009E"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91,826.9</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774715D" w14:textId="21A47F85" w:rsidR="0062372C" w:rsidRPr="00CB2A80" w:rsidRDefault="0062372C" w:rsidP="0062372C">
            <w:pPr>
              <w:spacing w:after="0" w:line="240" w:lineRule="auto"/>
              <w:jc w:val="right"/>
              <w:rPr>
                <w:rFonts w:ascii="Times New Roman" w:eastAsia="Times New Roman" w:hAnsi="Times New Roman" w:cs="Times New Roman"/>
                <w:color w:val="000000"/>
                <w:lang w:val="sr-Cyrl-RS" w:eastAsia="sr-Latn-RS"/>
              </w:rPr>
            </w:pPr>
            <w:r w:rsidRPr="0062372C">
              <w:rPr>
                <w:rFonts w:ascii="Times New Roman" w:eastAsia="Times New Roman" w:hAnsi="Times New Roman" w:cs="Times New Roman"/>
                <w:color w:val="000000"/>
                <w:lang w:val="sr-Latn-RS" w:eastAsia="sr-Latn-RS"/>
              </w:rPr>
              <w:t>1,</w:t>
            </w:r>
            <w:r w:rsidR="00CB2A80">
              <w:rPr>
                <w:rFonts w:ascii="Times New Roman" w:eastAsia="Times New Roman" w:hAnsi="Times New Roman" w:cs="Times New Roman"/>
                <w:color w:val="000000"/>
                <w:lang w:val="sr-Cyrl-RS" w:eastAsia="sr-Latn-RS"/>
              </w:rPr>
              <w:t>426.0</w:t>
            </w:r>
          </w:p>
        </w:tc>
        <w:tc>
          <w:tcPr>
            <w:tcW w:w="1330" w:type="dxa"/>
            <w:tcBorders>
              <w:top w:val="nil"/>
              <w:left w:val="single" w:sz="4" w:space="0" w:color="auto"/>
              <w:bottom w:val="single" w:sz="4" w:space="0" w:color="auto"/>
              <w:right w:val="double" w:sz="6" w:space="0" w:color="auto"/>
            </w:tcBorders>
            <w:shd w:val="clear" w:color="auto" w:fill="auto"/>
            <w:noWrap/>
            <w:vAlign w:val="bottom"/>
            <w:hideMark/>
          </w:tcPr>
          <w:p w14:paraId="192DA699"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11,966.5</w:t>
            </w:r>
          </w:p>
        </w:tc>
      </w:tr>
      <w:tr w:rsidR="0062372C" w:rsidRPr="0062372C" w14:paraId="5A985599" w14:textId="77777777" w:rsidTr="0062372C">
        <w:trPr>
          <w:trHeight w:val="303"/>
          <w:jc w:val="center"/>
        </w:trPr>
        <w:tc>
          <w:tcPr>
            <w:tcW w:w="1235" w:type="dxa"/>
            <w:tcBorders>
              <w:top w:val="nil"/>
              <w:left w:val="double" w:sz="6" w:space="0" w:color="auto"/>
              <w:bottom w:val="single" w:sz="4" w:space="0" w:color="auto"/>
              <w:right w:val="single" w:sz="4" w:space="0" w:color="auto"/>
            </w:tcBorders>
            <w:shd w:val="clear" w:color="auto" w:fill="auto"/>
            <w:noWrap/>
            <w:vAlign w:val="bottom"/>
            <w:hideMark/>
          </w:tcPr>
          <w:p w14:paraId="15570C96"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Граб</w:t>
            </w:r>
          </w:p>
        </w:tc>
        <w:tc>
          <w:tcPr>
            <w:tcW w:w="1094" w:type="dxa"/>
            <w:tcBorders>
              <w:top w:val="nil"/>
              <w:left w:val="nil"/>
              <w:bottom w:val="single" w:sz="4" w:space="0" w:color="auto"/>
              <w:right w:val="single" w:sz="4" w:space="0" w:color="auto"/>
            </w:tcBorders>
            <w:shd w:val="clear" w:color="auto" w:fill="auto"/>
            <w:noWrap/>
            <w:vAlign w:val="bottom"/>
            <w:hideMark/>
          </w:tcPr>
          <w:p w14:paraId="478A9AC0"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B5FA3CC"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0F1BA01B"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31D9DAD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094" w:type="dxa"/>
            <w:tcBorders>
              <w:top w:val="nil"/>
              <w:left w:val="nil"/>
              <w:bottom w:val="single" w:sz="4" w:space="0" w:color="auto"/>
              <w:right w:val="single" w:sz="4" w:space="0" w:color="auto"/>
            </w:tcBorders>
            <w:shd w:val="clear" w:color="auto" w:fill="auto"/>
            <w:noWrap/>
            <w:vAlign w:val="bottom"/>
            <w:hideMark/>
          </w:tcPr>
          <w:p w14:paraId="0DAE2CD3"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10.3</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DFA5AA3"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0.1</w:t>
            </w:r>
          </w:p>
        </w:tc>
        <w:tc>
          <w:tcPr>
            <w:tcW w:w="1330" w:type="dxa"/>
            <w:tcBorders>
              <w:top w:val="nil"/>
              <w:left w:val="single" w:sz="4" w:space="0" w:color="auto"/>
              <w:bottom w:val="single" w:sz="4" w:space="0" w:color="auto"/>
              <w:right w:val="double" w:sz="6" w:space="0" w:color="auto"/>
            </w:tcBorders>
            <w:shd w:val="clear" w:color="auto" w:fill="auto"/>
            <w:noWrap/>
            <w:vAlign w:val="bottom"/>
            <w:hideMark/>
          </w:tcPr>
          <w:p w14:paraId="38742410"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10.3</w:t>
            </w:r>
          </w:p>
        </w:tc>
      </w:tr>
      <w:tr w:rsidR="0062372C" w:rsidRPr="0062372C" w14:paraId="04EA19A9" w14:textId="77777777" w:rsidTr="0062372C">
        <w:trPr>
          <w:trHeight w:val="303"/>
          <w:jc w:val="center"/>
        </w:trPr>
        <w:tc>
          <w:tcPr>
            <w:tcW w:w="1235" w:type="dxa"/>
            <w:tcBorders>
              <w:top w:val="nil"/>
              <w:left w:val="double" w:sz="6" w:space="0" w:color="auto"/>
              <w:bottom w:val="single" w:sz="4" w:space="0" w:color="auto"/>
              <w:right w:val="single" w:sz="4" w:space="0" w:color="auto"/>
            </w:tcBorders>
            <w:shd w:val="clear" w:color="auto" w:fill="auto"/>
            <w:noWrap/>
            <w:vAlign w:val="bottom"/>
            <w:hideMark/>
          </w:tcPr>
          <w:p w14:paraId="2118BBFB"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Китњак</w:t>
            </w:r>
          </w:p>
        </w:tc>
        <w:tc>
          <w:tcPr>
            <w:tcW w:w="1094" w:type="dxa"/>
            <w:tcBorders>
              <w:top w:val="nil"/>
              <w:left w:val="nil"/>
              <w:bottom w:val="single" w:sz="4" w:space="0" w:color="auto"/>
              <w:right w:val="single" w:sz="4" w:space="0" w:color="auto"/>
            </w:tcBorders>
            <w:shd w:val="clear" w:color="auto" w:fill="auto"/>
            <w:noWrap/>
            <w:vAlign w:val="bottom"/>
            <w:hideMark/>
          </w:tcPr>
          <w:p w14:paraId="4CF04727"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8E67B22"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D0EAAA1"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36B4D62E"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094" w:type="dxa"/>
            <w:tcBorders>
              <w:top w:val="nil"/>
              <w:left w:val="nil"/>
              <w:bottom w:val="single" w:sz="4" w:space="0" w:color="auto"/>
              <w:right w:val="single" w:sz="4" w:space="0" w:color="auto"/>
            </w:tcBorders>
            <w:shd w:val="clear" w:color="auto" w:fill="auto"/>
            <w:noWrap/>
            <w:vAlign w:val="bottom"/>
            <w:hideMark/>
          </w:tcPr>
          <w:p w14:paraId="5289679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52.5</w:t>
            </w:r>
          </w:p>
        </w:tc>
        <w:tc>
          <w:tcPr>
            <w:tcW w:w="971" w:type="dxa"/>
            <w:tcBorders>
              <w:top w:val="nil"/>
              <w:left w:val="nil"/>
              <w:bottom w:val="single" w:sz="4" w:space="0" w:color="auto"/>
              <w:right w:val="single" w:sz="4" w:space="0" w:color="auto"/>
            </w:tcBorders>
            <w:shd w:val="clear" w:color="auto" w:fill="auto"/>
            <w:noWrap/>
            <w:vAlign w:val="bottom"/>
            <w:hideMark/>
          </w:tcPr>
          <w:p w14:paraId="7C57231A"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0.5</w:t>
            </w:r>
          </w:p>
        </w:tc>
        <w:tc>
          <w:tcPr>
            <w:tcW w:w="1330" w:type="dxa"/>
            <w:tcBorders>
              <w:top w:val="nil"/>
              <w:left w:val="single" w:sz="4" w:space="0" w:color="auto"/>
              <w:bottom w:val="single" w:sz="4" w:space="0" w:color="auto"/>
              <w:right w:val="double" w:sz="6" w:space="0" w:color="auto"/>
            </w:tcBorders>
            <w:shd w:val="clear" w:color="auto" w:fill="auto"/>
            <w:noWrap/>
            <w:vAlign w:val="bottom"/>
            <w:hideMark/>
          </w:tcPr>
          <w:p w14:paraId="35EA9F3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52.5</w:t>
            </w:r>
          </w:p>
        </w:tc>
      </w:tr>
      <w:tr w:rsidR="0062372C" w:rsidRPr="0062372C" w14:paraId="4299416B" w14:textId="77777777" w:rsidTr="0062372C">
        <w:trPr>
          <w:trHeight w:val="303"/>
          <w:jc w:val="center"/>
        </w:trPr>
        <w:tc>
          <w:tcPr>
            <w:tcW w:w="1235" w:type="dxa"/>
            <w:tcBorders>
              <w:top w:val="nil"/>
              <w:left w:val="double" w:sz="6" w:space="0" w:color="auto"/>
              <w:bottom w:val="single" w:sz="4" w:space="0" w:color="auto"/>
              <w:right w:val="single" w:sz="4" w:space="0" w:color="auto"/>
            </w:tcBorders>
            <w:shd w:val="clear" w:color="auto" w:fill="auto"/>
            <w:noWrap/>
            <w:vAlign w:val="bottom"/>
            <w:hideMark/>
          </w:tcPr>
          <w:p w14:paraId="23E7095D"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Буква</w:t>
            </w:r>
          </w:p>
        </w:tc>
        <w:tc>
          <w:tcPr>
            <w:tcW w:w="1094" w:type="dxa"/>
            <w:tcBorders>
              <w:top w:val="nil"/>
              <w:left w:val="nil"/>
              <w:bottom w:val="single" w:sz="4" w:space="0" w:color="auto"/>
              <w:right w:val="single" w:sz="4" w:space="0" w:color="auto"/>
            </w:tcBorders>
            <w:shd w:val="clear" w:color="auto" w:fill="auto"/>
            <w:noWrap/>
            <w:vAlign w:val="bottom"/>
            <w:hideMark/>
          </w:tcPr>
          <w:p w14:paraId="715F0BA0"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64DE6F8"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5A29D05"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 </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5A6EBC5B"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653CCC58"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24.6</w:t>
            </w:r>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8782B47"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0.5</w:t>
            </w:r>
          </w:p>
        </w:tc>
        <w:tc>
          <w:tcPr>
            <w:tcW w:w="1330" w:type="dxa"/>
            <w:tcBorders>
              <w:top w:val="nil"/>
              <w:left w:val="single" w:sz="4" w:space="0" w:color="auto"/>
              <w:bottom w:val="single" w:sz="4" w:space="0" w:color="auto"/>
              <w:right w:val="double" w:sz="6" w:space="0" w:color="auto"/>
            </w:tcBorders>
            <w:shd w:val="clear" w:color="auto" w:fill="auto"/>
            <w:noWrap/>
            <w:vAlign w:val="bottom"/>
            <w:hideMark/>
          </w:tcPr>
          <w:p w14:paraId="65211E6E"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24.6</w:t>
            </w:r>
          </w:p>
        </w:tc>
      </w:tr>
      <w:tr w:rsidR="0062372C" w:rsidRPr="0062372C" w14:paraId="4066276E" w14:textId="77777777" w:rsidTr="0062372C">
        <w:trPr>
          <w:trHeight w:val="318"/>
          <w:jc w:val="center"/>
        </w:trPr>
        <w:tc>
          <w:tcPr>
            <w:tcW w:w="1235" w:type="dxa"/>
            <w:tcBorders>
              <w:top w:val="nil"/>
              <w:left w:val="double" w:sz="6" w:space="0" w:color="auto"/>
              <w:bottom w:val="nil"/>
              <w:right w:val="single" w:sz="4" w:space="0" w:color="auto"/>
            </w:tcBorders>
            <w:shd w:val="clear" w:color="auto" w:fill="auto"/>
            <w:noWrap/>
            <w:vAlign w:val="bottom"/>
            <w:hideMark/>
          </w:tcPr>
          <w:p w14:paraId="0C6F8F73"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Лишћари</w:t>
            </w:r>
          </w:p>
        </w:tc>
        <w:tc>
          <w:tcPr>
            <w:tcW w:w="1094" w:type="dxa"/>
            <w:tcBorders>
              <w:top w:val="nil"/>
              <w:left w:val="single" w:sz="4" w:space="0" w:color="auto"/>
              <w:bottom w:val="nil"/>
              <w:right w:val="single" w:sz="4" w:space="0" w:color="auto"/>
            </w:tcBorders>
            <w:shd w:val="clear" w:color="auto" w:fill="auto"/>
            <w:noWrap/>
            <w:vAlign w:val="bottom"/>
            <w:hideMark/>
          </w:tcPr>
          <w:p w14:paraId="2EDEDFA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971" w:type="dxa"/>
            <w:tcBorders>
              <w:top w:val="nil"/>
              <w:left w:val="nil"/>
              <w:bottom w:val="nil"/>
              <w:right w:val="single" w:sz="4" w:space="0" w:color="auto"/>
            </w:tcBorders>
            <w:shd w:val="clear" w:color="auto" w:fill="auto"/>
            <w:noWrap/>
            <w:vAlign w:val="bottom"/>
            <w:hideMark/>
          </w:tcPr>
          <w:p w14:paraId="37360DD0"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347" w:type="dxa"/>
            <w:tcBorders>
              <w:top w:val="nil"/>
              <w:left w:val="nil"/>
              <w:bottom w:val="nil"/>
              <w:right w:val="single" w:sz="4" w:space="0" w:color="auto"/>
            </w:tcBorders>
            <w:shd w:val="clear" w:color="auto" w:fill="auto"/>
            <w:noWrap/>
            <w:vAlign w:val="bottom"/>
            <w:hideMark/>
          </w:tcPr>
          <w:p w14:paraId="2FBCB4BD"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358" w:type="dxa"/>
            <w:tcBorders>
              <w:top w:val="nil"/>
              <w:left w:val="single" w:sz="4" w:space="0" w:color="auto"/>
              <w:bottom w:val="nil"/>
              <w:right w:val="single" w:sz="4" w:space="0" w:color="auto"/>
            </w:tcBorders>
            <w:shd w:val="clear" w:color="auto" w:fill="auto"/>
            <w:noWrap/>
            <w:vAlign w:val="bottom"/>
            <w:hideMark/>
          </w:tcPr>
          <w:p w14:paraId="756E77C5"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0.0</w:t>
            </w:r>
          </w:p>
        </w:tc>
        <w:tc>
          <w:tcPr>
            <w:tcW w:w="1094" w:type="dxa"/>
            <w:tcBorders>
              <w:top w:val="nil"/>
              <w:left w:val="single" w:sz="4" w:space="0" w:color="auto"/>
              <w:bottom w:val="nil"/>
              <w:right w:val="single" w:sz="4" w:space="0" w:color="auto"/>
            </w:tcBorders>
            <w:shd w:val="clear" w:color="auto" w:fill="auto"/>
            <w:noWrap/>
            <w:vAlign w:val="bottom"/>
            <w:hideMark/>
          </w:tcPr>
          <w:p w14:paraId="29F5BADA"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87.4</w:t>
            </w:r>
          </w:p>
        </w:tc>
        <w:tc>
          <w:tcPr>
            <w:tcW w:w="971" w:type="dxa"/>
            <w:tcBorders>
              <w:top w:val="nil"/>
              <w:left w:val="nil"/>
              <w:bottom w:val="nil"/>
              <w:right w:val="single" w:sz="4" w:space="0" w:color="auto"/>
            </w:tcBorders>
            <w:shd w:val="clear" w:color="auto" w:fill="auto"/>
            <w:noWrap/>
            <w:vAlign w:val="bottom"/>
            <w:hideMark/>
          </w:tcPr>
          <w:p w14:paraId="530E0174"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1.1</w:t>
            </w:r>
          </w:p>
        </w:tc>
        <w:tc>
          <w:tcPr>
            <w:tcW w:w="1330" w:type="dxa"/>
            <w:tcBorders>
              <w:top w:val="nil"/>
              <w:left w:val="single" w:sz="4" w:space="0" w:color="auto"/>
              <w:bottom w:val="nil"/>
              <w:right w:val="double" w:sz="6" w:space="0" w:color="auto"/>
            </w:tcBorders>
            <w:shd w:val="clear" w:color="auto" w:fill="auto"/>
            <w:noWrap/>
            <w:vAlign w:val="bottom"/>
            <w:hideMark/>
          </w:tcPr>
          <w:p w14:paraId="5B5AAB30"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87.4</w:t>
            </w:r>
          </w:p>
        </w:tc>
      </w:tr>
      <w:tr w:rsidR="0062372C" w:rsidRPr="0062372C" w14:paraId="4BC7C747" w14:textId="77777777" w:rsidTr="0062372C">
        <w:trPr>
          <w:trHeight w:val="333"/>
          <w:jc w:val="center"/>
        </w:trPr>
        <w:tc>
          <w:tcPr>
            <w:tcW w:w="123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2A037C61" w14:textId="77777777" w:rsidR="0062372C" w:rsidRPr="0062372C" w:rsidRDefault="0062372C" w:rsidP="0062372C">
            <w:pPr>
              <w:spacing w:after="0" w:line="240" w:lineRule="auto"/>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Укупно ГЈ</w:t>
            </w:r>
          </w:p>
        </w:tc>
        <w:tc>
          <w:tcPr>
            <w:tcW w:w="1094" w:type="dxa"/>
            <w:tcBorders>
              <w:top w:val="double" w:sz="6" w:space="0" w:color="auto"/>
              <w:left w:val="nil"/>
              <w:bottom w:val="double" w:sz="6" w:space="0" w:color="auto"/>
              <w:right w:val="single" w:sz="4" w:space="0" w:color="auto"/>
            </w:tcBorders>
            <w:shd w:val="clear" w:color="auto" w:fill="auto"/>
            <w:noWrap/>
            <w:vAlign w:val="bottom"/>
            <w:hideMark/>
          </w:tcPr>
          <w:p w14:paraId="62C771C6"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76,491.0</w:t>
            </w:r>
          </w:p>
        </w:tc>
        <w:tc>
          <w:tcPr>
            <w:tcW w:w="971" w:type="dxa"/>
            <w:tcBorders>
              <w:top w:val="double" w:sz="6" w:space="0" w:color="auto"/>
              <w:left w:val="nil"/>
              <w:bottom w:val="double" w:sz="6" w:space="0" w:color="auto"/>
              <w:right w:val="single" w:sz="4" w:space="0" w:color="auto"/>
            </w:tcBorders>
            <w:shd w:val="clear" w:color="auto" w:fill="auto"/>
            <w:noWrap/>
            <w:vAlign w:val="bottom"/>
            <w:hideMark/>
          </w:tcPr>
          <w:p w14:paraId="18649F49"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1,001.4</w:t>
            </w:r>
          </w:p>
        </w:tc>
        <w:tc>
          <w:tcPr>
            <w:tcW w:w="1347" w:type="dxa"/>
            <w:tcBorders>
              <w:top w:val="double" w:sz="6" w:space="0" w:color="auto"/>
              <w:left w:val="nil"/>
              <w:bottom w:val="double" w:sz="6" w:space="0" w:color="auto"/>
              <w:right w:val="single" w:sz="4" w:space="0" w:color="auto"/>
            </w:tcBorders>
            <w:shd w:val="clear" w:color="auto" w:fill="auto"/>
            <w:noWrap/>
            <w:vAlign w:val="bottom"/>
            <w:hideMark/>
          </w:tcPr>
          <w:p w14:paraId="673F6BA4"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6,644.6</w:t>
            </w:r>
          </w:p>
        </w:tc>
        <w:tc>
          <w:tcPr>
            <w:tcW w:w="1358" w:type="dxa"/>
            <w:tcBorders>
              <w:top w:val="double" w:sz="6" w:space="0" w:color="auto"/>
              <w:left w:val="nil"/>
              <w:bottom w:val="double" w:sz="6" w:space="0" w:color="auto"/>
              <w:right w:val="single" w:sz="4" w:space="0" w:color="auto"/>
            </w:tcBorders>
            <w:shd w:val="clear" w:color="auto" w:fill="auto"/>
            <w:noWrap/>
            <w:vAlign w:val="bottom"/>
            <w:hideMark/>
          </w:tcPr>
          <w:p w14:paraId="07114E4B"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79,860.4</w:t>
            </w:r>
          </w:p>
        </w:tc>
        <w:tc>
          <w:tcPr>
            <w:tcW w:w="1094" w:type="dxa"/>
            <w:tcBorders>
              <w:top w:val="double" w:sz="6" w:space="0" w:color="auto"/>
              <w:left w:val="nil"/>
              <w:bottom w:val="double" w:sz="6" w:space="0" w:color="auto"/>
              <w:right w:val="single" w:sz="4" w:space="0" w:color="auto"/>
            </w:tcBorders>
            <w:shd w:val="clear" w:color="auto" w:fill="auto"/>
            <w:noWrap/>
            <w:vAlign w:val="bottom"/>
            <w:hideMark/>
          </w:tcPr>
          <w:p w14:paraId="3DF5534F"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91,914.3</w:t>
            </w:r>
          </w:p>
        </w:tc>
        <w:tc>
          <w:tcPr>
            <w:tcW w:w="971" w:type="dxa"/>
            <w:tcBorders>
              <w:top w:val="double" w:sz="6" w:space="0" w:color="auto"/>
              <w:left w:val="nil"/>
              <w:bottom w:val="double" w:sz="6" w:space="0" w:color="auto"/>
              <w:right w:val="single" w:sz="4" w:space="0" w:color="auto"/>
            </w:tcBorders>
            <w:shd w:val="clear" w:color="auto" w:fill="auto"/>
            <w:noWrap/>
            <w:vAlign w:val="bottom"/>
            <w:hideMark/>
          </w:tcPr>
          <w:p w14:paraId="0789E328" w14:textId="2DFB4E27" w:rsidR="0062372C" w:rsidRPr="00CB2A80" w:rsidRDefault="0062372C" w:rsidP="0062372C">
            <w:pPr>
              <w:spacing w:after="0" w:line="240" w:lineRule="auto"/>
              <w:jc w:val="right"/>
              <w:rPr>
                <w:rFonts w:ascii="Times New Roman" w:eastAsia="Times New Roman" w:hAnsi="Times New Roman" w:cs="Times New Roman"/>
                <w:color w:val="000000"/>
                <w:lang w:val="sr-Cyrl-RS" w:eastAsia="sr-Latn-RS"/>
              </w:rPr>
            </w:pPr>
            <w:r w:rsidRPr="0062372C">
              <w:rPr>
                <w:rFonts w:ascii="Times New Roman" w:eastAsia="Times New Roman" w:hAnsi="Times New Roman" w:cs="Times New Roman"/>
                <w:color w:val="000000"/>
                <w:lang w:val="sr-Latn-RS" w:eastAsia="sr-Latn-RS"/>
              </w:rPr>
              <w:t>1,</w:t>
            </w:r>
            <w:r w:rsidR="00CB2A80">
              <w:rPr>
                <w:rFonts w:ascii="Times New Roman" w:eastAsia="Times New Roman" w:hAnsi="Times New Roman" w:cs="Times New Roman"/>
                <w:color w:val="000000"/>
                <w:lang w:val="sr-Cyrl-RS" w:eastAsia="sr-Latn-RS"/>
              </w:rPr>
              <w:t>427.1</w:t>
            </w:r>
          </w:p>
        </w:tc>
        <w:tc>
          <w:tcPr>
            <w:tcW w:w="1330" w:type="dxa"/>
            <w:tcBorders>
              <w:top w:val="double" w:sz="6" w:space="0" w:color="auto"/>
              <w:left w:val="nil"/>
              <w:bottom w:val="double" w:sz="6" w:space="0" w:color="auto"/>
              <w:right w:val="double" w:sz="6" w:space="0" w:color="auto"/>
            </w:tcBorders>
            <w:shd w:val="clear" w:color="auto" w:fill="auto"/>
            <w:noWrap/>
            <w:vAlign w:val="bottom"/>
            <w:hideMark/>
          </w:tcPr>
          <w:p w14:paraId="4FDC26C2" w14:textId="77777777" w:rsidR="0062372C" w:rsidRPr="0062372C" w:rsidRDefault="0062372C" w:rsidP="0062372C">
            <w:pPr>
              <w:spacing w:after="0" w:line="240" w:lineRule="auto"/>
              <w:jc w:val="right"/>
              <w:rPr>
                <w:rFonts w:ascii="Times New Roman" w:eastAsia="Times New Roman" w:hAnsi="Times New Roman" w:cs="Times New Roman"/>
                <w:color w:val="000000"/>
                <w:lang w:val="sr-Latn-RS" w:eastAsia="sr-Latn-RS"/>
              </w:rPr>
            </w:pPr>
            <w:r w:rsidRPr="0062372C">
              <w:rPr>
                <w:rFonts w:ascii="Times New Roman" w:eastAsia="Times New Roman" w:hAnsi="Times New Roman" w:cs="Times New Roman"/>
                <w:color w:val="000000"/>
                <w:lang w:val="sr-Latn-RS" w:eastAsia="sr-Latn-RS"/>
              </w:rPr>
              <w:t>12,053.9</w:t>
            </w:r>
          </w:p>
        </w:tc>
      </w:tr>
    </w:tbl>
    <w:p w14:paraId="615FE700" w14:textId="77777777" w:rsidR="005D7643" w:rsidRPr="00BB0922" w:rsidRDefault="005D7643"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rPr>
      </w:pPr>
    </w:p>
    <w:p w14:paraId="301839D9" w14:textId="77777777" w:rsidR="00FA41E5" w:rsidRDefault="005D7643"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BB0922">
        <w:rPr>
          <w:rFonts w:ascii="Times New Roman" w:eastAsia="Times New Roman" w:hAnsi="Times New Roman" w:cs="Times New Roman"/>
          <w:sz w:val="24"/>
          <w:szCs w:val="24"/>
          <w:lang w:eastAsia="sr-Latn-CS"/>
        </w:rPr>
        <w:t>Очекивана запремина добијена је</w:t>
      </w:r>
      <w:r w:rsidRPr="00BB0922">
        <w:rPr>
          <w:rFonts w:ascii="Times New Roman" w:eastAsia="Times New Roman" w:hAnsi="Times New Roman" w:cs="Times New Roman"/>
          <w:sz w:val="24"/>
          <w:szCs w:val="24"/>
          <w:lang w:val="sr-Latn-CS" w:eastAsia="sr-Latn-CS"/>
        </w:rPr>
        <w:t xml:space="preserve"> тако што је запремина добијена претходн</w:t>
      </w:r>
      <w:r w:rsidRPr="00BB0922">
        <w:rPr>
          <w:rFonts w:ascii="Times New Roman" w:eastAsia="Times New Roman" w:hAnsi="Times New Roman" w:cs="Times New Roman"/>
          <w:sz w:val="24"/>
          <w:szCs w:val="24"/>
          <w:lang w:eastAsia="sr-Latn-CS"/>
        </w:rPr>
        <w:t>им</w:t>
      </w:r>
      <w:r w:rsidRPr="00BB0922">
        <w:rPr>
          <w:rFonts w:ascii="Times New Roman" w:eastAsia="Times New Roman" w:hAnsi="Times New Roman" w:cs="Times New Roman"/>
          <w:sz w:val="24"/>
          <w:szCs w:val="24"/>
          <w:lang w:val="sr-Latn-CS" w:eastAsia="sr-Latn-CS"/>
        </w:rPr>
        <w:t xml:space="preserve"> премер</w:t>
      </w:r>
      <w:r w:rsidRPr="00BB0922">
        <w:rPr>
          <w:rFonts w:ascii="Times New Roman" w:eastAsia="Times New Roman" w:hAnsi="Times New Roman" w:cs="Times New Roman"/>
          <w:sz w:val="24"/>
          <w:szCs w:val="24"/>
          <w:lang w:eastAsia="sr-Latn-CS"/>
        </w:rPr>
        <w:t>ом</w:t>
      </w:r>
      <w:r w:rsidRPr="00BB0922">
        <w:rPr>
          <w:rFonts w:ascii="Times New Roman" w:eastAsia="Times New Roman" w:hAnsi="Times New Roman" w:cs="Times New Roman"/>
          <w:sz w:val="24"/>
          <w:szCs w:val="24"/>
          <w:lang w:val="sr-Latn-CS" w:eastAsia="sr-Latn-CS"/>
        </w:rPr>
        <w:t xml:space="preserve"> увећана за периодични прираст и умањена за остварени принос у периоду. Зап</w:t>
      </w:r>
      <w:r>
        <w:rPr>
          <w:rFonts w:ascii="Times New Roman" w:eastAsia="Times New Roman" w:hAnsi="Times New Roman" w:cs="Times New Roman"/>
          <w:sz w:val="24"/>
          <w:szCs w:val="24"/>
          <w:lang w:val="sr-Latn-CS" w:eastAsia="sr-Latn-CS"/>
        </w:rPr>
        <w:t>ремина добијена премером из 201</w:t>
      </w:r>
      <w:r w:rsidR="00814768">
        <w:rPr>
          <w:rFonts w:ascii="Times New Roman" w:eastAsia="Times New Roman" w:hAnsi="Times New Roman" w:cs="Times New Roman"/>
          <w:sz w:val="24"/>
          <w:szCs w:val="24"/>
          <w:lang w:val="sr-Cyrl-RS" w:eastAsia="sr-Latn-CS"/>
        </w:rPr>
        <w:t>5</w:t>
      </w:r>
      <w:r w:rsidRPr="00BB0922">
        <w:rPr>
          <w:rFonts w:ascii="Times New Roman" w:eastAsia="Times New Roman" w:hAnsi="Times New Roman" w:cs="Times New Roman"/>
          <w:sz w:val="24"/>
          <w:szCs w:val="24"/>
          <w:lang w:val="sr-Latn-CS" w:eastAsia="sr-Latn-CS"/>
        </w:rPr>
        <w:t xml:space="preserve">.год. износи </w:t>
      </w:r>
      <w:r w:rsidR="00814768">
        <w:rPr>
          <w:rFonts w:ascii="Times New Roman" w:eastAsia="Times New Roman" w:hAnsi="Times New Roman" w:cs="Times New Roman"/>
          <w:sz w:val="24"/>
          <w:szCs w:val="24"/>
          <w:lang w:val="sr-Cyrl-RS" w:eastAsia="sr-Latn-CS"/>
        </w:rPr>
        <w:t>76.49</w:t>
      </w:r>
      <w:r w:rsidR="00CB2A80">
        <w:rPr>
          <w:rFonts w:ascii="Times New Roman" w:eastAsia="Times New Roman" w:hAnsi="Times New Roman" w:cs="Times New Roman"/>
          <w:sz w:val="24"/>
          <w:szCs w:val="24"/>
          <w:lang w:val="sr-Cyrl-RS" w:eastAsia="sr-Latn-CS"/>
        </w:rPr>
        <w:t>1</w:t>
      </w:r>
      <w:r w:rsidR="00814768">
        <w:rPr>
          <w:rFonts w:ascii="Times New Roman" w:eastAsia="Times New Roman" w:hAnsi="Times New Roman" w:cs="Times New Roman"/>
          <w:sz w:val="24"/>
          <w:szCs w:val="24"/>
          <w:lang w:val="sr-Cyrl-RS" w:eastAsia="sr-Latn-CS"/>
        </w:rPr>
        <w:t>,0</w:t>
      </w:r>
      <w:r w:rsidRPr="00BB0922">
        <w:rPr>
          <w:rFonts w:ascii="Times New Roman" w:eastAsia="Times New Roman" w:hAnsi="Times New Roman" w:cs="Times New Roman"/>
          <w:sz w:val="24"/>
          <w:szCs w:val="24"/>
          <w:lang w:val="sr-Latn-CS" w:eastAsia="sr-Latn-CS"/>
        </w:rPr>
        <w:t>m³</w:t>
      </w:r>
      <w:r w:rsidRPr="00BB0922">
        <w:rPr>
          <w:rFonts w:ascii="Times New Roman" w:eastAsia="Times New Roman" w:hAnsi="Times New Roman" w:cs="Times New Roman"/>
          <w:sz w:val="24"/>
          <w:szCs w:val="24"/>
          <w:lang w:eastAsia="sr-Latn-CS"/>
        </w:rPr>
        <w:t>, док з</w:t>
      </w:r>
      <w:r>
        <w:rPr>
          <w:rFonts w:ascii="Times New Roman" w:eastAsia="Times New Roman" w:hAnsi="Times New Roman" w:cs="Times New Roman"/>
          <w:sz w:val="24"/>
          <w:szCs w:val="24"/>
          <w:lang w:val="sr-Latn-CS" w:eastAsia="sr-Latn-CS"/>
        </w:rPr>
        <w:t>апремина добијена премером 202</w:t>
      </w:r>
      <w:r w:rsidR="00814768">
        <w:rPr>
          <w:rFonts w:ascii="Times New Roman" w:eastAsia="Times New Roman" w:hAnsi="Times New Roman" w:cs="Times New Roman"/>
          <w:sz w:val="24"/>
          <w:szCs w:val="24"/>
          <w:lang w:val="sr-Cyrl-RS" w:eastAsia="sr-Latn-CS"/>
        </w:rPr>
        <w:t>4</w:t>
      </w:r>
      <w:r w:rsidRPr="00BB0922">
        <w:rPr>
          <w:rFonts w:ascii="Times New Roman" w:eastAsia="Times New Roman" w:hAnsi="Times New Roman" w:cs="Times New Roman"/>
          <w:sz w:val="24"/>
          <w:szCs w:val="24"/>
          <w:lang w:val="sr-Latn-CS" w:eastAsia="sr-Latn-CS"/>
        </w:rPr>
        <w:t xml:space="preserve">.године износи </w:t>
      </w:r>
      <w:r w:rsidR="00814768">
        <w:rPr>
          <w:rFonts w:ascii="Times New Roman" w:eastAsia="Times New Roman" w:hAnsi="Times New Roman" w:cs="Times New Roman"/>
          <w:sz w:val="24"/>
          <w:szCs w:val="24"/>
          <w:lang w:val="sr-Cyrl-RS" w:eastAsia="sr-Latn-CS"/>
        </w:rPr>
        <w:t>91.914,3</w:t>
      </w:r>
      <w:r w:rsidRPr="00BB0922">
        <w:rPr>
          <w:rFonts w:ascii="Times New Roman" w:eastAsia="Times New Roman" w:hAnsi="Times New Roman" w:cs="Times New Roman"/>
          <w:sz w:val="24"/>
          <w:szCs w:val="24"/>
          <w:lang w:val="sr-Latn-CS" w:eastAsia="sr-Latn-CS"/>
        </w:rPr>
        <w:t xml:space="preserve">m³ и за </w:t>
      </w:r>
      <w:r w:rsidR="00814768">
        <w:rPr>
          <w:rFonts w:ascii="Times New Roman" w:eastAsia="Times New Roman" w:hAnsi="Times New Roman" w:cs="Times New Roman"/>
          <w:sz w:val="24"/>
          <w:szCs w:val="24"/>
          <w:lang w:val="sr-Cyrl-RS" w:eastAsia="sr-Latn-CS"/>
        </w:rPr>
        <w:t>1</w:t>
      </w:r>
      <w:r>
        <w:rPr>
          <w:rFonts w:ascii="Times New Roman" w:eastAsia="Times New Roman" w:hAnsi="Times New Roman" w:cs="Times New Roman"/>
          <w:sz w:val="24"/>
          <w:szCs w:val="24"/>
          <w:lang w:val="sr-Cyrl-RS" w:eastAsia="sr-Latn-CS"/>
        </w:rPr>
        <w:t>2</w:t>
      </w:r>
      <w:r w:rsidR="00814768">
        <w:rPr>
          <w:rFonts w:ascii="Times New Roman" w:eastAsia="Times New Roman" w:hAnsi="Times New Roman" w:cs="Times New Roman"/>
          <w:sz w:val="24"/>
          <w:szCs w:val="24"/>
          <w:lang w:val="sr-Cyrl-RS" w:eastAsia="sr-Latn-CS"/>
        </w:rPr>
        <w:t>.053,</w:t>
      </w:r>
      <w:r w:rsidR="00712ABC">
        <w:rPr>
          <w:rFonts w:ascii="Times New Roman" w:eastAsia="Times New Roman" w:hAnsi="Times New Roman" w:cs="Times New Roman"/>
          <w:sz w:val="24"/>
          <w:szCs w:val="24"/>
          <w:lang w:val="sr-Cyrl-RS" w:eastAsia="sr-Latn-CS"/>
        </w:rPr>
        <w:t>9</w:t>
      </w:r>
      <w:r w:rsidRPr="00BB0922">
        <w:rPr>
          <w:rFonts w:ascii="Times New Roman" w:eastAsia="Times New Roman" w:hAnsi="Times New Roman" w:cs="Times New Roman"/>
          <w:sz w:val="24"/>
          <w:szCs w:val="24"/>
          <w:lang w:val="sr-Latn-CS" w:eastAsia="sr-Latn-CS"/>
        </w:rPr>
        <w:t xml:space="preserve">m³ је </w:t>
      </w:r>
      <w:r w:rsidR="00814768">
        <w:rPr>
          <w:rFonts w:ascii="Times New Roman" w:eastAsia="Times New Roman" w:hAnsi="Times New Roman" w:cs="Times New Roman"/>
          <w:sz w:val="24"/>
          <w:szCs w:val="24"/>
          <w:lang w:val="sr-Cyrl-RS" w:eastAsia="sr-Latn-CS"/>
        </w:rPr>
        <w:t>већа</w:t>
      </w:r>
      <w:r w:rsidRPr="00BB0922">
        <w:rPr>
          <w:rFonts w:ascii="Times New Roman" w:eastAsia="Times New Roman" w:hAnsi="Times New Roman" w:cs="Times New Roman"/>
          <w:sz w:val="24"/>
          <w:szCs w:val="24"/>
          <w:lang w:val="sr-Latn-CS" w:eastAsia="sr-Latn-CS"/>
        </w:rPr>
        <w:t xml:space="preserve"> од очекиване запремине</w:t>
      </w:r>
      <w:r w:rsidRPr="00BB0922">
        <w:rPr>
          <w:rFonts w:ascii="Times New Roman" w:eastAsia="Times New Roman" w:hAnsi="Times New Roman" w:cs="Times New Roman"/>
          <w:sz w:val="24"/>
          <w:szCs w:val="24"/>
          <w:lang w:eastAsia="sr-Latn-CS"/>
        </w:rPr>
        <w:t>.</w:t>
      </w:r>
      <w:r w:rsidR="00D00D20">
        <w:rPr>
          <w:rFonts w:ascii="Times New Roman" w:eastAsia="Times New Roman" w:hAnsi="Times New Roman" w:cs="Times New Roman"/>
          <w:sz w:val="24"/>
          <w:szCs w:val="24"/>
          <w:lang w:val="sr-Cyrl-RS" w:eastAsia="sr-Latn-CS"/>
        </w:rPr>
        <w:t xml:space="preserve"> </w:t>
      </w:r>
      <w:r w:rsidR="00D133DE">
        <w:rPr>
          <w:rFonts w:ascii="Times New Roman" w:eastAsia="Times New Roman" w:hAnsi="Times New Roman" w:cs="Times New Roman"/>
          <w:sz w:val="24"/>
          <w:szCs w:val="24"/>
          <w:lang w:val="sr-Cyrl-RS" w:eastAsia="sr-Latn-CS"/>
        </w:rPr>
        <w:t>Разлика између добијене запремине премером 202</w:t>
      </w:r>
      <w:r w:rsidR="00814768">
        <w:rPr>
          <w:rFonts w:ascii="Times New Roman" w:eastAsia="Times New Roman" w:hAnsi="Times New Roman" w:cs="Times New Roman"/>
          <w:sz w:val="24"/>
          <w:szCs w:val="24"/>
          <w:lang w:val="sr-Cyrl-RS" w:eastAsia="sr-Latn-CS"/>
        </w:rPr>
        <w:t>4</w:t>
      </w:r>
      <w:r w:rsidR="00D133DE">
        <w:rPr>
          <w:rFonts w:ascii="Times New Roman" w:eastAsia="Times New Roman" w:hAnsi="Times New Roman" w:cs="Times New Roman"/>
          <w:sz w:val="24"/>
          <w:szCs w:val="24"/>
          <w:lang w:val="sr-Cyrl-RS" w:eastAsia="sr-Latn-CS"/>
        </w:rPr>
        <w:t xml:space="preserve">. године и очекиване запремине износи </w:t>
      </w:r>
      <w:r w:rsidR="00814768">
        <w:rPr>
          <w:rFonts w:ascii="Times New Roman" w:eastAsia="Times New Roman" w:hAnsi="Times New Roman" w:cs="Times New Roman"/>
          <w:sz w:val="24"/>
          <w:szCs w:val="24"/>
          <w:lang w:val="sr-Cyrl-RS" w:eastAsia="sr-Latn-CS"/>
        </w:rPr>
        <w:t>15,1</w:t>
      </w:r>
      <w:r w:rsidR="00D133DE">
        <w:rPr>
          <w:rFonts w:ascii="Times New Roman" w:eastAsia="Times New Roman" w:hAnsi="Times New Roman" w:cs="Times New Roman"/>
          <w:sz w:val="24"/>
          <w:szCs w:val="24"/>
          <w:lang w:val="sr-Cyrl-RS" w:eastAsia="sr-Latn-CS"/>
        </w:rPr>
        <w:t>% од очекиване запремине.</w:t>
      </w:r>
      <w:r w:rsidR="00152148">
        <w:rPr>
          <w:rFonts w:ascii="Times New Roman" w:eastAsia="Times New Roman" w:hAnsi="Times New Roman" w:cs="Times New Roman"/>
          <w:sz w:val="24"/>
          <w:szCs w:val="24"/>
          <w:lang w:val="sr-Cyrl-RS" w:eastAsia="sr-Latn-CS"/>
        </w:rPr>
        <w:t xml:space="preserve"> </w:t>
      </w:r>
    </w:p>
    <w:p w14:paraId="372DE44F" w14:textId="6EFD09BE" w:rsidR="005D7643" w:rsidRPr="00D00D20" w:rsidRDefault="00021600"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Pr>
          <w:rFonts w:ascii="Times New Roman" w:eastAsia="Calibri" w:hAnsi="Times New Roman" w:cs="Times New Roman"/>
          <w:sz w:val="24"/>
          <w:lang w:val="sr-Cyrl-RS"/>
        </w:rPr>
        <w:t xml:space="preserve">Треба иамти у виду да је премерен знатан део површина, које у прошлом уређајном периоду нису имале запремину. </w:t>
      </w:r>
      <w:r>
        <w:rPr>
          <w:rFonts w:ascii="Times New Roman" w:eastAsia="Times New Roman" w:hAnsi="Times New Roman" w:cs="Times New Roman"/>
          <w:sz w:val="24"/>
          <w:szCs w:val="24"/>
          <w:lang w:val="sr-Cyrl-RS" w:eastAsia="sr-Latn-CS"/>
        </w:rPr>
        <w:t>Такође, з</w:t>
      </w:r>
      <w:r w:rsidR="00A97849">
        <w:rPr>
          <w:rFonts w:ascii="Times New Roman" w:eastAsia="Times New Roman" w:hAnsi="Times New Roman" w:cs="Times New Roman"/>
          <w:sz w:val="24"/>
          <w:szCs w:val="24"/>
          <w:lang w:val="sr-Cyrl-RS" w:eastAsia="sr-Latn-CS"/>
        </w:rPr>
        <w:t xml:space="preserve">а све три газдинске јединице које су мерене током 2024. године, након обраде података </w:t>
      </w:r>
      <w:r w:rsidR="00FA41E5">
        <w:rPr>
          <w:rFonts w:ascii="Times New Roman" w:eastAsia="Times New Roman" w:hAnsi="Times New Roman" w:cs="Times New Roman"/>
          <w:sz w:val="24"/>
          <w:szCs w:val="24"/>
          <w:lang w:val="sr-Cyrl-RS" w:eastAsia="sr-Latn-CS"/>
        </w:rPr>
        <w:t>добила се приметна</w:t>
      </w:r>
      <w:r w:rsidR="00A97849">
        <w:rPr>
          <w:rFonts w:ascii="Times New Roman" w:eastAsia="Times New Roman" w:hAnsi="Times New Roman" w:cs="Times New Roman"/>
          <w:sz w:val="24"/>
          <w:szCs w:val="24"/>
          <w:lang w:val="sr-Cyrl-RS" w:eastAsia="sr-Latn-CS"/>
        </w:rPr>
        <w:t xml:space="preserve"> разлика стварне од очекивавне запремине. С обзиром на то да се претходних пар уређајних периода </w:t>
      </w:r>
      <w:r w:rsidR="00FA41E5">
        <w:rPr>
          <w:rFonts w:ascii="Times New Roman" w:eastAsia="Times New Roman" w:hAnsi="Times New Roman" w:cs="Times New Roman"/>
          <w:sz w:val="24"/>
          <w:szCs w:val="24"/>
          <w:lang w:val="sr-Cyrl-RS" w:eastAsia="sr-Latn-CS"/>
        </w:rPr>
        <w:t>значајније одступање није</w:t>
      </w:r>
      <w:r w:rsidR="00A97849">
        <w:rPr>
          <w:rFonts w:ascii="Times New Roman" w:eastAsia="Times New Roman" w:hAnsi="Times New Roman" w:cs="Times New Roman"/>
          <w:sz w:val="24"/>
          <w:szCs w:val="24"/>
          <w:lang w:val="sr-Cyrl-RS" w:eastAsia="sr-Latn-CS"/>
        </w:rPr>
        <w:t xml:space="preserve"> дешавало, претпоставка је да је то последица  промене методологије премера, односно мањег процента узорка.</w:t>
      </w:r>
    </w:p>
    <w:p w14:paraId="75C5519C" w14:textId="77777777" w:rsidR="005D7643" w:rsidRPr="005D7643" w:rsidRDefault="005D7643"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3C1037A7" w14:textId="06250E35" w:rsidR="005D7643" w:rsidRPr="00BB0922" w:rsidRDefault="005D7643" w:rsidP="00964209">
      <w:pPr>
        <w:pStyle w:val="Heading2"/>
        <w:shd w:val="clear" w:color="auto" w:fill="FFFFFF" w:themeFill="background1"/>
      </w:pPr>
      <w:bookmarkStart w:id="72" w:name="_Toc199762813"/>
      <w:r>
        <w:rPr>
          <w:lang w:val="sr-Cyrl-RS"/>
        </w:rPr>
        <w:t>2</w:t>
      </w:r>
      <w:r>
        <w:t>.</w:t>
      </w:r>
      <w:r>
        <w:rPr>
          <w:lang w:val="sr-Cyrl-RS"/>
        </w:rPr>
        <w:t>3</w:t>
      </w:r>
      <w:r>
        <w:t xml:space="preserve">. </w:t>
      </w:r>
      <w:r w:rsidRPr="00BB0922">
        <w:t xml:space="preserve">Однос планираних </w:t>
      </w:r>
      <w:r>
        <w:rPr>
          <w:lang w:val="sr-Cyrl-RS"/>
        </w:rPr>
        <w:t xml:space="preserve">и </w:t>
      </w:r>
      <w:r w:rsidRPr="00BB0922">
        <w:t>остварених радова у досадашњем газдовању</w:t>
      </w:r>
      <w:bookmarkEnd w:id="72"/>
    </w:p>
    <w:p w14:paraId="769C8775" w14:textId="77777777" w:rsidR="005D7643" w:rsidRPr="00BB0922" w:rsidRDefault="005D7643" w:rsidP="00964209">
      <w:pPr>
        <w:shd w:val="clear" w:color="auto" w:fill="FFFFFF" w:themeFill="background1"/>
        <w:spacing w:after="0" w:line="240" w:lineRule="auto"/>
        <w:rPr>
          <w:rFonts w:ascii="Times New Roman" w:eastAsia="Times New Roman" w:hAnsi="Times New Roman" w:cs="Times New Roman"/>
          <w:sz w:val="24"/>
          <w:szCs w:val="24"/>
          <w:lang w:val="sr-Latn-CS" w:eastAsia="sr-Latn-CS" w:bidi="en-US"/>
        </w:rPr>
      </w:pPr>
    </w:p>
    <w:p w14:paraId="5DF7452B" w14:textId="4E8265FE" w:rsidR="005D7643" w:rsidRDefault="005D7643" w:rsidP="009A031E">
      <w:pPr>
        <w:pStyle w:val="Heading3"/>
        <w:rPr>
          <w:lang w:val="sr-Cyrl-RS"/>
        </w:rPr>
      </w:pPr>
      <w:bookmarkStart w:id="73" w:name="_Toc199762814"/>
      <w:r>
        <w:t>2.3.1. Досадашњи радови на обнови и гајењу шума</w:t>
      </w:r>
      <w:bookmarkEnd w:id="73"/>
    </w:p>
    <w:p w14:paraId="01305230" w14:textId="77777777" w:rsidR="00762F65" w:rsidRPr="00762F65" w:rsidRDefault="00762F65" w:rsidP="00964209">
      <w:pPr>
        <w:shd w:val="clear" w:color="auto" w:fill="FFFFFF" w:themeFill="background1"/>
        <w:rPr>
          <w:lang w:val="sr-Cyrl-RS" w:eastAsia="sr-Latn-CS"/>
        </w:rPr>
      </w:pPr>
    </w:p>
    <w:p w14:paraId="766C84C3" w14:textId="50E184D2" w:rsidR="00762F65" w:rsidRDefault="00762F65" w:rsidP="00175B37">
      <w:pPr>
        <w:shd w:val="clear" w:color="auto" w:fill="FFFFFF" w:themeFill="background1"/>
        <w:spacing w:after="0" w:line="240" w:lineRule="auto"/>
        <w:ind w:firstLine="426"/>
        <w:jc w:val="both"/>
        <w:rPr>
          <w:rFonts w:ascii="Times New Roman" w:eastAsia="Times New Roman" w:hAnsi="Times New Roman" w:cs="Times New Roman"/>
          <w:sz w:val="24"/>
          <w:szCs w:val="24"/>
          <w:lang w:val="sr-Cyrl-RS"/>
        </w:rPr>
      </w:pPr>
      <w:r w:rsidRPr="00762F65">
        <w:rPr>
          <w:rFonts w:ascii="Times New Roman" w:eastAsia="Times New Roman" w:hAnsi="Times New Roman" w:cs="Times New Roman"/>
          <w:noProof/>
          <w:sz w:val="24"/>
          <w:szCs w:val="24"/>
          <w:lang w:val="de-DE"/>
        </w:rPr>
        <w:t>У следећој табели приказан је однос планираних и остварених радова на обнови и гајењу шума у протеклом уређајном раздобљу:</w:t>
      </w:r>
    </w:p>
    <w:p w14:paraId="0B158391" w14:textId="77777777" w:rsidR="00175B37" w:rsidRPr="00175B37" w:rsidRDefault="00175B37" w:rsidP="00175B37">
      <w:pPr>
        <w:shd w:val="clear" w:color="auto" w:fill="FFFFFF" w:themeFill="background1"/>
        <w:spacing w:after="0" w:line="240" w:lineRule="auto"/>
        <w:ind w:firstLine="426"/>
        <w:jc w:val="both"/>
        <w:rPr>
          <w:rFonts w:ascii="Times New Roman" w:eastAsia="Times New Roman" w:hAnsi="Times New Roman" w:cs="Times New Roman"/>
          <w:sz w:val="24"/>
          <w:szCs w:val="24"/>
          <w:lang w:val="sr-Cyrl-RS"/>
        </w:rPr>
      </w:pPr>
    </w:p>
    <w:p w14:paraId="060F8145" w14:textId="22C1C3D5" w:rsidR="00462D39" w:rsidRPr="00BB0922" w:rsidRDefault="00462D39"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Latn-CS" w:eastAsia="sr-Latn-CS" w:bidi="en-US"/>
        </w:rPr>
      </w:pPr>
      <w:r w:rsidRPr="00BB0922">
        <w:rPr>
          <w:rFonts w:ascii="Times New Roman" w:eastAsia="Calibri" w:hAnsi="Times New Roman" w:cs="Times New Roman"/>
          <w:i/>
          <w:sz w:val="16"/>
          <w:szCs w:val="16"/>
          <w:lang w:val="sr-Latn-CS" w:eastAsia="sr-Latn-CS" w:bidi="en-US"/>
        </w:rPr>
        <w:t xml:space="preserve">Табела бр. </w:t>
      </w:r>
      <w:r w:rsidR="009F26F1">
        <w:rPr>
          <w:rFonts w:ascii="Times New Roman" w:eastAsia="Calibri" w:hAnsi="Times New Roman" w:cs="Times New Roman"/>
          <w:i/>
          <w:sz w:val="16"/>
          <w:szCs w:val="16"/>
          <w:lang w:eastAsia="sr-Latn-CS" w:bidi="en-US"/>
        </w:rPr>
        <w:t>2</w:t>
      </w:r>
      <w:r w:rsidR="00ED21BC">
        <w:rPr>
          <w:rFonts w:ascii="Times New Roman" w:eastAsia="Calibri" w:hAnsi="Times New Roman" w:cs="Times New Roman"/>
          <w:i/>
          <w:sz w:val="16"/>
          <w:szCs w:val="16"/>
          <w:lang w:val="sr-Cyrl-RS" w:eastAsia="sr-Latn-CS" w:bidi="en-US"/>
        </w:rPr>
        <w:t>3</w:t>
      </w:r>
      <w:r w:rsidRPr="00BB0922">
        <w:rPr>
          <w:rFonts w:ascii="Times New Roman" w:eastAsia="Calibri" w:hAnsi="Times New Roman" w:cs="Times New Roman"/>
          <w:i/>
          <w:sz w:val="16"/>
          <w:szCs w:val="16"/>
          <w:lang w:val="sr-Latn-CS" w:eastAsia="sr-Latn-CS" w:bidi="en-US"/>
        </w:rPr>
        <w:t>-Однос планираних и остварених радова</w:t>
      </w:r>
    </w:p>
    <w:tbl>
      <w:tblPr>
        <w:tblW w:w="10081" w:type="dxa"/>
        <w:jc w:val="center"/>
        <w:tblLook w:val="04A0" w:firstRow="1" w:lastRow="0" w:firstColumn="1" w:lastColumn="0" w:noHBand="0" w:noVBand="1"/>
      </w:tblPr>
      <w:tblGrid>
        <w:gridCol w:w="5981"/>
        <w:gridCol w:w="1363"/>
        <w:gridCol w:w="1206"/>
        <w:gridCol w:w="764"/>
        <w:gridCol w:w="767"/>
      </w:tblGrid>
      <w:tr w:rsidR="00175B37" w:rsidRPr="00175B37" w14:paraId="3C744BF0" w14:textId="77777777" w:rsidTr="00175B37">
        <w:trPr>
          <w:trHeight w:val="375"/>
          <w:tblHeader/>
          <w:jc w:val="center"/>
        </w:trPr>
        <w:tc>
          <w:tcPr>
            <w:tcW w:w="5981"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E601EA8"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Врста рада</w:t>
            </w:r>
          </w:p>
        </w:tc>
        <w:tc>
          <w:tcPr>
            <w:tcW w:w="1363" w:type="dxa"/>
            <w:tcBorders>
              <w:top w:val="double" w:sz="6" w:space="0" w:color="auto"/>
              <w:left w:val="nil"/>
              <w:bottom w:val="single" w:sz="4" w:space="0" w:color="auto"/>
              <w:right w:val="single" w:sz="4" w:space="0" w:color="auto"/>
            </w:tcBorders>
            <w:shd w:val="clear" w:color="auto" w:fill="auto"/>
            <w:vAlign w:val="center"/>
            <w:hideMark/>
          </w:tcPr>
          <w:p w14:paraId="28850779"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Планирано</w:t>
            </w:r>
          </w:p>
        </w:tc>
        <w:tc>
          <w:tcPr>
            <w:tcW w:w="1179" w:type="dxa"/>
            <w:tcBorders>
              <w:top w:val="double" w:sz="6" w:space="0" w:color="auto"/>
              <w:left w:val="nil"/>
              <w:bottom w:val="single" w:sz="4" w:space="0" w:color="auto"/>
              <w:right w:val="single" w:sz="4" w:space="0" w:color="auto"/>
            </w:tcBorders>
            <w:shd w:val="clear" w:color="auto" w:fill="auto"/>
            <w:vAlign w:val="center"/>
            <w:hideMark/>
          </w:tcPr>
          <w:p w14:paraId="127C6AC7"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Остварено</w:t>
            </w:r>
          </w:p>
        </w:tc>
        <w:tc>
          <w:tcPr>
            <w:tcW w:w="1558" w:type="dxa"/>
            <w:gridSpan w:val="2"/>
            <w:tcBorders>
              <w:top w:val="double" w:sz="6" w:space="0" w:color="auto"/>
              <w:left w:val="nil"/>
              <w:bottom w:val="single" w:sz="4" w:space="0" w:color="auto"/>
              <w:right w:val="double" w:sz="6" w:space="0" w:color="000000"/>
            </w:tcBorders>
            <w:shd w:val="clear" w:color="auto" w:fill="auto"/>
            <w:vAlign w:val="center"/>
            <w:hideMark/>
          </w:tcPr>
          <w:p w14:paraId="4A190226"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Разлика</w:t>
            </w:r>
          </w:p>
        </w:tc>
      </w:tr>
      <w:tr w:rsidR="00175B37" w:rsidRPr="00175B37" w14:paraId="1CBE6AB5" w14:textId="77777777" w:rsidTr="00175B37">
        <w:trPr>
          <w:trHeight w:val="375"/>
          <w:tblHeader/>
          <w:jc w:val="center"/>
        </w:trPr>
        <w:tc>
          <w:tcPr>
            <w:tcW w:w="5981" w:type="dxa"/>
            <w:vMerge/>
            <w:tcBorders>
              <w:top w:val="double" w:sz="6" w:space="0" w:color="auto"/>
              <w:left w:val="double" w:sz="6" w:space="0" w:color="auto"/>
              <w:bottom w:val="double" w:sz="6" w:space="0" w:color="000000"/>
              <w:right w:val="single" w:sz="4" w:space="0" w:color="auto"/>
            </w:tcBorders>
            <w:vAlign w:val="center"/>
            <w:hideMark/>
          </w:tcPr>
          <w:p w14:paraId="549211C0" w14:textId="77777777" w:rsidR="00175B37" w:rsidRPr="00175B37" w:rsidRDefault="00175B37" w:rsidP="00175B37">
            <w:pPr>
              <w:spacing w:after="0" w:line="240" w:lineRule="auto"/>
              <w:rPr>
                <w:rFonts w:ascii="Times New Roman" w:eastAsia="Times New Roman" w:hAnsi="Times New Roman" w:cs="Times New Roman"/>
                <w:lang w:val="sr-Latn-RS" w:eastAsia="sr-Latn-RS"/>
              </w:rPr>
            </w:pPr>
          </w:p>
        </w:tc>
        <w:tc>
          <w:tcPr>
            <w:tcW w:w="1363" w:type="dxa"/>
            <w:tcBorders>
              <w:top w:val="nil"/>
              <w:left w:val="nil"/>
              <w:bottom w:val="double" w:sz="6" w:space="0" w:color="auto"/>
              <w:right w:val="single" w:sz="4" w:space="0" w:color="auto"/>
            </w:tcBorders>
            <w:shd w:val="clear" w:color="auto" w:fill="auto"/>
            <w:vAlign w:val="center"/>
            <w:hideMark/>
          </w:tcPr>
          <w:p w14:paraId="02BFCB3F"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ha</w:t>
            </w:r>
          </w:p>
        </w:tc>
        <w:tc>
          <w:tcPr>
            <w:tcW w:w="1179" w:type="dxa"/>
            <w:tcBorders>
              <w:top w:val="nil"/>
              <w:left w:val="nil"/>
              <w:bottom w:val="double" w:sz="6" w:space="0" w:color="auto"/>
              <w:right w:val="single" w:sz="4" w:space="0" w:color="auto"/>
            </w:tcBorders>
            <w:shd w:val="clear" w:color="auto" w:fill="auto"/>
            <w:vAlign w:val="center"/>
            <w:hideMark/>
          </w:tcPr>
          <w:p w14:paraId="12E4D0DC"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ha</w:t>
            </w:r>
          </w:p>
        </w:tc>
        <w:tc>
          <w:tcPr>
            <w:tcW w:w="784" w:type="dxa"/>
            <w:tcBorders>
              <w:top w:val="nil"/>
              <w:left w:val="nil"/>
              <w:bottom w:val="double" w:sz="6" w:space="0" w:color="auto"/>
              <w:right w:val="single" w:sz="4" w:space="0" w:color="auto"/>
            </w:tcBorders>
            <w:shd w:val="clear" w:color="auto" w:fill="auto"/>
            <w:vAlign w:val="center"/>
            <w:hideMark/>
          </w:tcPr>
          <w:p w14:paraId="6F2D3866"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ha</w:t>
            </w:r>
          </w:p>
        </w:tc>
        <w:tc>
          <w:tcPr>
            <w:tcW w:w="774" w:type="dxa"/>
            <w:tcBorders>
              <w:top w:val="nil"/>
              <w:left w:val="nil"/>
              <w:bottom w:val="double" w:sz="6" w:space="0" w:color="auto"/>
              <w:right w:val="double" w:sz="6" w:space="0" w:color="auto"/>
            </w:tcBorders>
            <w:shd w:val="clear" w:color="auto" w:fill="auto"/>
            <w:vAlign w:val="center"/>
            <w:hideMark/>
          </w:tcPr>
          <w:p w14:paraId="34D9A5E7"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w:t>
            </w:r>
          </w:p>
        </w:tc>
      </w:tr>
      <w:tr w:rsidR="00175B37" w:rsidRPr="00175B37" w14:paraId="34714714" w14:textId="77777777" w:rsidTr="00DD3567">
        <w:trPr>
          <w:trHeight w:val="375"/>
          <w:jc w:val="center"/>
        </w:trPr>
        <w:tc>
          <w:tcPr>
            <w:tcW w:w="598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01068C9" w14:textId="77777777" w:rsidR="00175B37" w:rsidRPr="00175B37" w:rsidRDefault="00175B37" w:rsidP="00175B37">
            <w:pPr>
              <w:spacing w:after="0" w:line="240" w:lineRule="auto"/>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526 - Чишћење у младим природним састојинама</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C85B"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33.56</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FCA9" w14:textId="0513AAE2"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33.5</w:t>
            </w:r>
            <w:r w:rsidR="00062BB6">
              <w:rPr>
                <w:rFonts w:ascii="Times New Roman" w:eastAsia="Times New Roman" w:hAnsi="Times New Roman" w:cs="Times New Roman"/>
                <w:lang w:val="sr-Cyrl-RS" w:eastAsia="sr-Latn-RS"/>
              </w:rPr>
              <w:t>6</w:t>
            </w:r>
          </w:p>
        </w:tc>
        <w:tc>
          <w:tcPr>
            <w:tcW w:w="784" w:type="dxa"/>
            <w:tcBorders>
              <w:top w:val="single" w:sz="4" w:space="0" w:color="auto"/>
              <w:left w:val="nil"/>
              <w:bottom w:val="nil"/>
              <w:right w:val="single" w:sz="4" w:space="0" w:color="auto"/>
            </w:tcBorders>
            <w:shd w:val="clear" w:color="auto" w:fill="auto"/>
            <w:vAlign w:val="bottom"/>
            <w:hideMark/>
          </w:tcPr>
          <w:p w14:paraId="0983C2AE" w14:textId="4C22CC38"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0.0</w:t>
            </w:r>
            <w:r w:rsidR="00062BB6">
              <w:rPr>
                <w:rFonts w:ascii="Times New Roman" w:eastAsia="Times New Roman" w:hAnsi="Times New Roman" w:cs="Times New Roman"/>
                <w:lang w:val="sr-Cyrl-RS" w:eastAsia="sr-Latn-RS"/>
              </w:rPr>
              <w:t>0</w:t>
            </w:r>
          </w:p>
        </w:tc>
        <w:tc>
          <w:tcPr>
            <w:tcW w:w="774" w:type="dxa"/>
            <w:tcBorders>
              <w:top w:val="single" w:sz="4" w:space="0" w:color="auto"/>
              <w:left w:val="single" w:sz="4" w:space="0" w:color="auto"/>
              <w:bottom w:val="nil"/>
              <w:right w:val="double" w:sz="6" w:space="0" w:color="auto"/>
            </w:tcBorders>
            <w:shd w:val="clear" w:color="auto" w:fill="auto"/>
            <w:vAlign w:val="bottom"/>
            <w:hideMark/>
          </w:tcPr>
          <w:p w14:paraId="1ED03440" w14:textId="6DC3BFA4" w:rsidR="00175B37" w:rsidRPr="00175B37" w:rsidRDefault="00062BB6" w:rsidP="00175B37">
            <w:pPr>
              <w:spacing w:after="0" w:line="240" w:lineRule="auto"/>
              <w:jc w:val="center"/>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100.0</w:t>
            </w:r>
          </w:p>
        </w:tc>
      </w:tr>
      <w:tr w:rsidR="00175B37" w:rsidRPr="00175B37" w14:paraId="076A4B04" w14:textId="77777777" w:rsidTr="00DD3567">
        <w:trPr>
          <w:trHeight w:val="357"/>
          <w:jc w:val="center"/>
        </w:trPr>
        <w:tc>
          <w:tcPr>
            <w:tcW w:w="598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8C09D35" w14:textId="77777777" w:rsidR="00175B37" w:rsidRPr="00175B37" w:rsidRDefault="00175B37" w:rsidP="00175B37">
            <w:pPr>
              <w:spacing w:after="0" w:line="240" w:lineRule="auto"/>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527 - Чишћење у младим културама</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05BFD62"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10.44</w:t>
            </w:r>
          </w:p>
        </w:tc>
        <w:tc>
          <w:tcPr>
            <w:tcW w:w="1179" w:type="dxa"/>
            <w:tcBorders>
              <w:top w:val="nil"/>
              <w:left w:val="single" w:sz="4" w:space="0" w:color="auto"/>
              <w:bottom w:val="single" w:sz="4" w:space="0" w:color="auto"/>
              <w:right w:val="single" w:sz="4" w:space="0" w:color="auto"/>
            </w:tcBorders>
            <w:shd w:val="clear" w:color="auto" w:fill="auto"/>
            <w:noWrap/>
            <w:vAlign w:val="bottom"/>
            <w:hideMark/>
          </w:tcPr>
          <w:p w14:paraId="34144748" w14:textId="3A7AD277"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10.4</w:t>
            </w:r>
            <w:r w:rsidR="00062BB6">
              <w:rPr>
                <w:rFonts w:ascii="Times New Roman" w:eastAsia="Times New Roman" w:hAnsi="Times New Roman" w:cs="Times New Roman"/>
                <w:lang w:val="sr-Cyrl-RS" w:eastAsia="sr-Latn-RS"/>
              </w:rPr>
              <w:t>4</w:t>
            </w:r>
          </w:p>
        </w:tc>
        <w:tc>
          <w:tcPr>
            <w:tcW w:w="784" w:type="dxa"/>
            <w:tcBorders>
              <w:top w:val="single" w:sz="4" w:space="0" w:color="auto"/>
              <w:left w:val="nil"/>
              <w:bottom w:val="nil"/>
              <w:right w:val="single" w:sz="4" w:space="0" w:color="auto"/>
            </w:tcBorders>
            <w:shd w:val="clear" w:color="auto" w:fill="auto"/>
            <w:vAlign w:val="bottom"/>
            <w:hideMark/>
          </w:tcPr>
          <w:p w14:paraId="08FF7538" w14:textId="46D358E4"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0.0</w:t>
            </w:r>
            <w:r w:rsidR="00062BB6">
              <w:rPr>
                <w:rFonts w:ascii="Times New Roman" w:eastAsia="Times New Roman" w:hAnsi="Times New Roman" w:cs="Times New Roman"/>
                <w:lang w:val="sr-Cyrl-RS" w:eastAsia="sr-Latn-RS"/>
              </w:rPr>
              <w:t>0</w:t>
            </w:r>
          </w:p>
        </w:tc>
        <w:tc>
          <w:tcPr>
            <w:tcW w:w="774" w:type="dxa"/>
            <w:tcBorders>
              <w:top w:val="single" w:sz="4" w:space="0" w:color="auto"/>
              <w:left w:val="single" w:sz="4" w:space="0" w:color="auto"/>
              <w:bottom w:val="nil"/>
              <w:right w:val="double" w:sz="6" w:space="0" w:color="auto"/>
            </w:tcBorders>
            <w:shd w:val="clear" w:color="auto" w:fill="auto"/>
            <w:vAlign w:val="bottom"/>
            <w:hideMark/>
          </w:tcPr>
          <w:p w14:paraId="4B409393" w14:textId="3F7F6698" w:rsidR="00175B37" w:rsidRPr="00175B37" w:rsidRDefault="00062BB6" w:rsidP="00175B37">
            <w:pPr>
              <w:spacing w:after="0" w:line="240" w:lineRule="auto"/>
              <w:jc w:val="center"/>
              <w:rPr>
                <w:rFonts w:ascii="Times New Roman" w:eastAsia="Times New Roman" w:hAnsi="Times New Roman" w:cs="Times New Roman"/>
                <w:lang w:val="sr-Cyrl-RS" w:eastAsia="sr-Latn-RS"/>
              </w:rPr>
            </w:pPr>
            <w:r>
              <w:rPr>
                <w:rFonts w:ascii="Times New Roman" w:eastAsia="Times New Roman" w:hAnsi="Times New Roman" w:cs="Times New Roman"/>
                <w:lang w:val="sr-Cyrl-RS" w:eastAsia="sr-Latn-RS"/>
              </w:rPr>
              <w:t>100.0</w:t>
            </w:r>
          </w:p>
        </w:tc>
      </w:tr>
      <w:tr w:rsidR="00175B37" w:rsidRPr="00175B37" w14:paraId="7A1C3C03" w14:textId="77777777" w:rsidTr="00DD3567">
        <w:trPr>
          <w:trHeight w:val="357"/>
          <w:jc w:val="center"/>
        </w:trPr>
        <w:tc>
          <w:tcPr>
            <w:tcW w:w="598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3CC9F6A" w14:textId="77777777" w:rsidR="00175B37" w:rsidRPr="00175B37" w:rsidRDefault="00175B37" w:rsidP="00175B37">
            <w:pPr>
              <w:spacing w:after="0" w:line="240" w:lineRule="auto"/>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Прореде</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2C0C5982"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89.41</w:t>
            </w:r>
          </w:p>
        </w:tc>
        <w:tc>
          <w:tcPr>
            <w:tcW w:w="1179" w:type="dxa"/>
            <w:tcBorders>
              <w:top w:val="nil"/>
              <w:left w:val="single" w:sz="4" w:space="0" w:color="auto"/>
              <w:bottom w:val="single" w:sz="4" w:space="0" w:color="auto"/>
              <w:right w:val="single" w:sz="4" w:space="0" w:color="auto"/>
            </w:tcBorders>
            <w:shd w:val="clear" w:color="auto" w:fill="auto"/>
            <w:noWrap/>
            <w:vAlign w:val="bottom"/>
            <w:hideMark/>
          </w:tcPr>
          <w:p w14:paraId="70D2AC50"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90.15</w:t>
            </w:r>
          </w:p>
        </w:tc>
        <w:tc>
          <w:tcPr>
            <w:tcW w:w="784" w:type="dxa"/>
            <w:tcBorders>
              <w:top w:val="single" w:sz="4" w:space="0" w:color="auto"/>
              <w:left w:val="nil"/>
              <w:bottom w:val="nil"/>
              <w:right w:val="single" w:sz="4" w:space="0" w:color="auto"/>
            </w:tcBorders>
            <w:shd w:val="clear" w:color="auto" w:fill="auto"/>
            <w:vAlign w:val="bottom"/>
            <w:hideMark/>
          </w:tcPr>
          <w:p w14:paraId="5D295BF7" w14:textId="35747CB9"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Pr>
                <w:rFonts w:ascii="Times New Roman" w:eastAsia="Times New Roman" w:hAnsi="Times New Roman" w:cs="Times New Roman"/>
                <w:lang w:val="sr-Cyrl-RS" w:eastAsia="sr-Latn-RS"/>
              </w:rPr>
              <w:t xml:space="preserve">- </w:t>
            </w:r>
            <w:r w:rsidRPr="00175B37">
              <w:rPr>
                <w:rFonts w:ascii="Times New Roman" w:eastAsia="Times New Roman" w:hAnsi="Times New Roman" w:cs="Times New Roman"/>
                <w:lang w:val="sr-Latn-RS" w:eastAsia="sr-Latn-RS"/>
              </w:rPr>
              <w:t>0.74</w:t>
            </w:r>
          </w:p>
        </w:tc>
        <w:tc>
          <w:tcPr>
            <w:tcW w:w="774" w:type="dxa"/>
            <w:tcBorders>
              <w:top w:val="single" w:sz="4" w:space="0" w:color="auto"/>
              <w:left w:val="single" w:sz="4" w:space="0" w:color="auto"/>
              <w:bottom w:val="nil"/>
              <w:right w:val="double" w:sz="6" w:space="0" w:color="auto"/>
            </w:tcBorders>
            <w:shd w:val="clear" w:color="auto" w:fill="auto"/>
            <w:vAlign w:val="bottom"/>
            <w:hideMark/>
          </w:tcPr>
          <w:p w14:paraId="16BA09F2"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100.8</w:t>
            </w:r>
          </w:p>
        </w:tc>
      </w:tr>
      <w:tr w:rsidR="00175B37" w:rsidRPr="00175B37" w14:paraId="38D3449C" w14:textId="77777777" w:rsidTr="00DD3567">
        <w:trPr>
          <w:trHeight w:val="375"/>
          <w:jc w:val="center"/>
        </w:trPr>
        <w:tc>
          <w:tcPr>
            <w:tcW w:w="5981" w:type="dxa"/>
            <w:tcBorders>
              <w:top w:val="single" w:sz="4" w:space="0" w:color="auto"/>
              <w:left w:val="double" w:sz="6" w:space="0" w:color="auto"/>
              <w:bottom w:val="nil"/>
              <w:right w:val="single" w:sz="4" w:space="0" w:color="auto"/>
            </w:tcBorders>
            <w:shd w:val="clear" w:color="auto" w:fill="auto"/>
            <w:noWrap/>
            <w:vAlign w:val="center"/>
            <w:hideMark/>
          </w:tcPr>
          <w:p w14:paraId="28373AA6" w14:textId="77777777" w:rsidR="00175B37" w:rsidRPr="00175B37" w:rsidRDefault="00175B37" w:rsidP="00175B37">
            <w:pPr>
              <w:spacing w:after="0" w:line="240" w:lineRule="auto"/>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Обнављање једнодобних шума</w:t>
            </w:r>
          </w:p>
        </w:tc>
        <w:tc>
          <w:tcPr>
            <w:tcW w:w="1363" w:type="dxa"/>
            <w:tcBorders>
              <w:top w:val="nil"/>
              <w:left w:val="nil"/>
              <w:bottom w:val="nil"/>
              <w:right w:val="single" w:sz="4" w:space="0" w:color="auto"/>
            </w:tcBorders>
            <w:shd w:val="clear" w:color="auto" w:fill="auto"/>
            <w:noWrap/>
            <w:vAlign w:val="bottom"/>
            <w:hideMark/>
          </w:tcPr>
          <w:p w14:paraId="69D1BA02"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103.42</w:t>
            </w:r>
          </w:p>
        </w:tc>
        <w:tc>
          <w:tcPr>
            <w:tcW w:w="1179" w:type="dxa"/>
            <w:tcBorders>
              <w:top w:val="nil"/>
              <w:left w:val="nil"/>
              <w:bottom w:val="nil"/>
              <w:right w:val="single" w:sz="4" w:space="0" w:color="auto"/>
            </w:tcBorders>
            <w:shd w:val="clear" w:color="auto" w:fill="auto"/>
            <w:noWrap/>
            <w:vAlign w:val="bottom"/>
            <w:hideMark/>
          </w:tcPr>
          <w:p w14:paraId="2DD9D869"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95.23</w:t>
            </w:r>
          </w:p>
        </w:tc>
        <w:tc>
          <w:tcPr>
            <w:tcW w:w="784" w:type="dxa"/>
            <w:tcBorders>
              <w:top w:val="single" w:sz="4" w:space="0" w:color="auto"/>
              <w:left w:val="nil"/>
              <w:bottom w:val="nil"/>
              <w:right w:val="single" w:sz="4" w:space="0" w:color="auto"/>
            </w:tcBorders>
            <w:shd w:val="clear" w:color="auto" w:fill="auto"/>
            <w:vAlign w:val="bottom"/>
            <w:hideMark/>
          </w:tcPr>
          <w:p w14:paraId="19500D63"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8.19</w:t>
            </w:r>
          </w:p>
        </w:tc>
        <w:tc>
          <w:tcPr>
            <w:tcW w:w="774" w:type="dxa"/>
            <w:tcBorders>
              <w:top w:val="single" w:sz="4" w:space="0" w:color="auto"/>
              <w:left w:val="single" w:sz="4" w:space="0" w:color="auto"/>
              <w:bottom w:val="nil"/>
              <w:right w:val="double" w:sz="6" w:space="0" w:color="auto"/>
            </w:tcBorders>
            <w:shd w:val="clear" w:color="auto" w:fill="auto"/>
            <w:vAlign w:val="bottom"/>
            <w:hideMark/>
          </w:tcPr>
          <w:p w14:paraId="2F1E4F41"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92.1</w:t>
            </w:r>
          </w:p>
        </w:tc>
      </w:tr>
      <w:tr w:rsidR="00175B37" w:rsidRPr="00175B37" w14:paraId="02E50188" w14:textId="77777777" w:rsidTr="00D56F0F">
        <w:trPr>
          <w:trHeight w:val="393"/>
          <w:jc w:val="center"/>
        </w:trPr>
        <w:tc>
          <w:tcPr>
            <w:tcW w:w="5981"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BFBDFE7"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Укупно</w:t>
            </w:r>
          </w:p>
        </w:tc>
        <w:tc>
          <w:tcPr>
            <w:tcW w:w="1363" w:type="dxa"/>
            <w:tcBorders>
              <w:top w:val="double" w:sz="6" w:space="0" w:color="auto"/>
              <w:left w:val="nil"/>
              <w:bottom w:val="double" w:sz="6" w:space="0" w:color="auto"/>
              <w:right w:val="single" w:sz="4" w:space="0" w:color="auto"/>
            </w:tcBorders>
            <w:shd w:val="clear" w:color="auto" w:fill="auto"/>
            <w:noWrap/>
            <w:vAlign w:val="bottom"/>
            <w:hideMark/>
          </w:tcPr>
          <w:p w14:paraId="28C9627B" w14:textId="77777777"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236.83</w:t>
            </w:r>
          </w:p>
        </w:tc>
        <w:tc>
          <w:tcPr>
            <w:tcW w:w="1179" w:type="dxa"/>
            <w:tcBorders>
              <w:top w:val="double" w:sz="6" w:space="0" w:color="auto"/>
              <w:left w:val="nil"/>
              <w:bottom w:val="double" w:sz="6" w:space="0" w:color="auto"/>
              <w:right w:val="single" w:sz="4" w:space="0" w:color="auto"/>
            </w:tcBorders>
            <w:shd w:val="clear" w:color="auto" w:fill="auto"/>
            <w:noWrap/>
            <w:vAlign w:val="bottom"/>
            <w:hideMark/>
          </w:tcPr>
          <w:p w14:paraId="50D3E00D" w14:textId="3F207F2C"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229.</w:t>
            </w:r>
            <w:r w:rsidR="00062BB6">
              <w:rPr>
                <w:rFonts w:ascii="Times New Roman" w:eastAsia="Times New Roman" w:hAnsi="Times New Roman" w:cs="Times New Roman"/>
                <w:lang w:val="sr-Cyrl-RS" w:eastAsia="sr-Latn-RS"/>
              </w:rPr>
              <w:t>38</w:t>
            </w:r>
          </w:p>
        </w:tc>
        <w:tc>
          <w:tcPr>
            <w:tcW w:w="784" w:type="dxa"/>
            <w:tcBorders>
              <w:top w:val="double" w:sz="6" w:space="0" w:color="auto"/>
              <w:left w:val="nil"/>
              <w:bottom w:val="double" w:sz="6" w:space="0" w:color="auto"/>
              <w:right w:val="single" w:sz="4" w:space="0" w:color="auto"/>
            </w:tcBorders>
            <w:shd w:val="clear" w:color="auto" w:fill="auto"/>
            <w:vAlign w:val="bottom"/>
            <w:hideMark/>
          </w:tcPr>
          <w:p w14:paraId="6B47249E" w14:textId="40C988A8" w:rsidR="00175B37" w:rsidRPr="00175B37" w:rsidRDefault="00175B37" w:rsidP="00175B37">
            <w:pPr>
              <w:spacing w:after="0" w:line="240" w:lineRule="auto"/>
              <w:jc w:val="center"/>
              <w:rPr>
                <w:rFonts w:ascii="Times New Roman" w:eastAsia="Times New Roman" w:hAnsi="Times New Roman" w:cs="Times New Roman"/>
                <w:lang w:val="sr-Latn-RS" w:eastAsia="sr-Latn-RS"/>
              </w:rPr>
            </w:pPr>
            <w:r w:rsidRPr="00175B37">
              <w:rPr>
                <w:rFonts w:ascii="Times New Roman" w:eastAsia="Times New Roman" w:hAnsi="Times New Roman" w:cs="Times New Roman"/>
                <w:lang w:val="sr-Latn-RS" w:eastAsia="sr-Latn-RS"/>
              </w:rPr>
              <w:t>7.</w:t>
            </w:r>
            <w:r w:rsidR="00062BB6">
              <w:rPr>
                <w:rFonts w:ascii="Times New Roman" w:eastAsia="Times New Roman" w:hAnsi="Times New Roman" w:cs="Times New Roman"/>
                <w:lang w:val="sr-Cyrl-RS" w:eastAsia="sr-Latn-RS"/>
              </w:rPr>
              <w:t>4</w:t>
            </w:r>
            <w:r w:rsidRPr="00175B37">
              <w:rPr>
                <w:rFonts w:ascii="Times New Roman" w:eastAsia="Times New Roman" w:hAnsi="Times New Roman" w:cs="Times New Roman"/>
                <w:lang w:val="sr-Latn-RS" w:eastAsia="sr-Latn-RS"/>
              </w:rPr>
              <w:t>5</w:t>
            </w:r>
          </w:p>
        </w:tc>
        <w:tc>
          <w:tcPr>
            <w:tcW w:w="774" w:type="dxa"/>
            <w:tcBorders>
              <w:top w:val="double" w:sz="6" w:space="0" w:color="auto"/>
              <w:left w:val="nil"/>
              <w:bottom w:val="double" w:sz="6" w:space="0" w:color="auto"/>
              <w:right w:val="double" w:sz="6" w:space="0" w:color="auto"/>
            </w:tcBorders>
            <w:shd w:val="clear" w:color="auto" w:fill="auto"/>
            <w:vAlign w:val="bottom"/>
            <w:hideMark/>
          </w:tcPr>
          <w:p w14:paraId="2354AFB2" w14:textId="42501A3C" w:rsidR="00175B37" w:rsidRPr="00175B37" w:rsidRDefault="00175B37" w:rsidP="00175B37">
            <w:pPr>
              <w:spacing w:after="0" w:line="240" w:lineRule="auto"/>
              <w:jc w:val="center"/>
              <w:rPr>
                <w:rFonts w:ascii="Times New Roman" w:eastAsia="Times New Roman" w:hAnsi="Times New Roman" w:cs="Times New Roman"/>
                <w:lang w:val="sr-Cyrl-RS" w:eastAsia="sr-Latn-RS"/>
              </w:rPr>
            </w:pPr>
            <w:r w:rsidRPr="00175B37">
              <w:rPr>
                <w:rFonts w:ascii="Times New Roman" w:eastAsia="Times New Roman" w:hAnsi="Times New Roman" w:cs="Times New Roman"/>
                <w:lang w:val="sr-Latn-RS" w:eastAsia="sr-Latn-RS"/>
              </w:rPr>
              <w:t>96.</w:t>
            </w:r>
            <w:r w:rsidR="00062BB6">
              <w:rPr>
                <w:rFonts w:ascii="Times New Roman" w:eastAsia="Times New Roman" w:hAnsi="Times New Roman" w:cs="Times New Roman"/>
                <w:lang w:val="sr-Cyrl-RS" w:eastAsia="sr-Latn-RS"/>
              </w:rPr>
              <w:t>9</w:t>
            </w:r>
          </w:p>
        </w:tc>
      </w:tr>
    </w:tbl>
    <w:p w14:paraId="22C70924" w14:textId="77777777" w:rsidR="00462D39" w:rsidRDefault="00462D39"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eastAsia="sr-Latn-CS" w:bidi="en-US"/>
        </w:rPr>
      </w:pPr>
    </w:p>
    <w:p w14:paraId="48B66FFC" w14:textId="77777777" w:rsidR="00462D39" w:rsidRPr="00981150" w:rsidRDefault="00462D39"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eastAsia="sr-Latn-CS" w:bidi="en-US"/>
        </w:rPr>
      </w:pPr>
    </w:p>
    <w:p w14:paraId="32264158" w14:textId="77777777" w:rsidR="00DD3567" w:rsidRPr="00DD3567" w:rsidRDefault="002F5CEA" w:rsidP="00DD3567">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2F5CEA">
        <w:rPr>
          <w:rFonts w:ascii="Times New Roman" w:eastAsia="Times New Roman" w:hAnsi="Times New Roman" w:cs="Times New Roman"/>
          <w:sz w:val="24"/>
          <w:szCs w:val="24"/>
          <w:lang w:val="sl-SI" w:eastAsia="sr-Latn-CS"/>
        </w:rPr>
        <w:t>Подаци приказани у табели преузети су из Плана гајења ПОГШ за газдинску јединицу „Борова глава“ (2016–2025) и из евиденције о извршеним радовима у оквиру те основе. Реализација плана гајења по површини износи 96,9% у односу на планирану.</w:t>
      </w:r>
    </w:p>
    <w:p w14:paraId="6D04438B" w14:textId="14C68952" w:rsidR="00DD3567" w:rsidRPr="00DD3567" w:rsidRDefault="002F5CEA" w:rsidP="00DD3567">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2F5CEA">
        <w:rPr>
          <w:rFonts w:ascii="Times New Roman" w:eastAsia="Times New Roman" w:hAnsi="Times New Roman" w:cs="Times New Roman"/>
          <w:sz w:val="24"/>
          <w:szCs w:val="24"/>
          <w:lang w:val="sl-SI" w:eastAsia="sr-Latn-CS"/>
        </w:rPr>
        <w:t>Чишћење у младим природним састојинама извршено је на површини од 33,56ha (100,0%), а у младим културама на 10,44ha (100,0%). Проредне сече реализоване су на 90,15ha, што представља 100,8% од планиране површине. Сече обнављања спроведене су на 95,23ha, односно 92,1% у односу на план.</w:t>
      </w:r>
    </w:p>
    <w:p w14:paraId="337CD08D" w14:textId="3FF3C834" w:rsidR="002F5CEA" w:rsidRPr="0038746F" w:rsidRDefault="002F5CEA" w:rsidP="00DD3567">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2F5CEA">
        <w:rPr>
          <w:rFonts w:ascii="Times New Roman" w:eastAsia="Times New Roman" w:hAnsi="Times New Roman" w:cs="Times New Roman"/>
          <w:sz w:val="24"/>
          <w:szCs w:val="24"/>
          <w:lang w:val="sl-SI" w:eastAsia="sr-Latn-CS"/>
        </w:rPr>
        <w:t xml:space="preserve">Прекорачење у извршењу радова на </w:t>
      </w:r>
      <w:r w:rsidR="00D56F0F">
        <w:rPr>
          <w:rFonts w:ascii="Times New Roman" w:eastAsia="Times New Roman" w:hAnsi="Times New Roman" w:cs="Times New Roman"/>
          <w:sz w:val="24"/>
          <w:szCs w:val="24"/>
          <w:lang w:val="sr-Cyrl-RS" w:eastAsia="sr-Latn-CS"/>
        </w:rPr>
        <w:t>прореди</w:t>
      </w:r>
      <w:r w:rsidRPr="002F5CEA">
        <w:rPr>
          <w:rFonts w:ascii="Times New Roman" w:eastAsia="Times New Roman" w:hAnsi="Times New Roman" w:cs="Times New Roman"/>
          <w:sz w:val="24"/>
          <w:szCs w:val="24"/>
          <w:lang w:val="sl-SI" w:eastAsia="sr-Latn-CS"/>
        </w:rPr>
        <w:t xml:space="preserve"> шума у односу на планирано </w:t>
      </w:r>
      <w:r w:rsidR="0038746F">
        <w:rPr>
          <w:rFonts w:ascii="Times New Roman" w:eastAsia="Times New Roman" w:hAnsi="Times New Roman" w:cs="Times New Roman"/>
          <w:sz w:val="24"/>
          <w:szCs w:val="24"/>
          <w:lang w:val="sr-Cyrl-RS" w:eastAsia="sr-Latn-CS"/>
        </w:rPr>
        <w:t>последица је случајног приноса.</w:t>
      </w:r>
    </w:p>
    <w:p w14:paraId="210BB4EC" w14:textId="77777777" w:rsidR="002F5CEA" w:rsidRPr="005E5F9E" w:rsidRDefault="002F5CEA"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740FA1FF" w14:textId="6B940C49" w:rsidR="005D7643" w:rsidRDefault="005D7643" w:rsidP="009A031E">
      <w:pPr>
        <w:pStyle w:val="Heading3"/>
        <w:rPr>
          <w:lang w:val="sr-Cyrl-RS"/>
        </w:rPr>
      </w:pPr>
      <w:bookmarkStart w:id="74" w:name="_Toc199762815"/>
      <w:r>
        <w:t>2.3.2. Досадашњи радови на коришћењу шума</w:t>
      </w:r>
      <w:bookmarkEnd w:id="74"/>
    </w:p>
    <w:p w14:paraId="67854BE0" w14:textId="77777777" w:rsidR="00130035" w:rsidRPr="00130035" w:rsidRDefault="00130035" w:rsidP="00964209">
      <w:pPr>
        <w:shd w:val="clear" w:color="auto" w:fill="FFFFFF" w:themeFill="background1"/>
        <w:rPr>
          <w:lang w:val="sr-Cyrl-RS" w:eastAsia="sr-Latn-CS"/>
        </w:rPr>
      </w:pPr>
    </w:p>
    <w:p w14:paraId="1A49CEE2" w14:textId="77777777" w:rsidR="00462D39" w:rsidRPr="006A5FE2" w:rsidRDefault="00462D39"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Досадашњи радови на коришћењу шума приказаће се кроз приказ реализације плана проредних сеча и плана сеча обнављања. При томе ће се анализирати реализација у односу на планирани принос, али и у односу на целокупну површину на којој су планиране проредне сече, односно сече обнављања. Наведене анализе извршене су на основу евиденције вођене у претходној основи газдовања шумама.</w:t>
      </w:r>
    </w:p>
    <w:p w14:paraId="1C92627C" w14:textId="77777777" w:rsidR="00462D39" w:rsidRDefault="00462D39" w:rsidP="00964209">
      <w:pPr>
        <w:shd w:val="clear" w:color="auto" w:fill="FFFFFF" w:themeFill="background1"/>
        <w:spacing w:after="0" w:line="240" w:lineRule="auto"/>
        <w:jc w:val="both"/>
        <w:rPr>
          <w:rFonts w:ascii="Times New Roman" w:eastAsia="Times New Roman" w:hAnsi="Times New Roman" w:cs="Times New Roman"/>
          <w:color w:val="993366"/>
          <w:sz w:val="24"/>
          <w:szCs w:val="24"/>
          <w:lang w:val="sr-Cyrl-RS" w:eastAsia="sr-Latn-CS"/>
        </w:rPr>
      </w:pPr>
    </w:p>
    <w:p w14:paraId="36D8F33C" w14:textId="77777777" w:rsidR="00462D39" w:rsidRPr="00B53F2A" w:rsidRDefault="00462D39"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3BF80383" w14:textId="6EB0BB90" w:rsidR="00462D39" w:rsidRPr="00830E0F" w:rsidRDefault="00462D39"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9F26F1">
        <w:rPr>
          <w:rFonts w:ascii="Times New Roman" w:eastAsia="Calibri" w:hAnsi="Times New Roman" w:cs="Times New Roman"/>
          <w:i/>
          <w:sz w:val="16"/>
          <w:szCs w:val="16"/>
        </w:rPr>
        <w:t>2</w:t>
      </w:r>
      <w:r w:rsidR="00ED21BC">
        <w:rPr>
          <w:rFonts w:ascii="Times New Roman" w:eastAsia="Calibri" w:hAnsi="Times New Roman" w:cs="Times New Roman"/>
          <w:i/>
          <w:sz w:val="16"/>
          <w:szCs w:val="16"/>
          <w:lang w:val="sr-Cyrl-RS"/>
        </w:rPr>
        <w:t>4</w:t>
      </w:r>
      <w:r w:rsidRPr="00BB0922">
        <w:rPr>
          <w:rFonts w:ascii="Times New Roman" w:eastAsia="Calibri" w:hAnsi="Times New Roman" w:cs="Times New Roman"/>
          <w:i/>
          <w:sz w:val="16"/>
          <w:szCs w:val="16"/>
          <w:lang w:val="sr-Latn-CS"/>
        </w:rPr>
        <w:t>-Досадашњи радови на коришћењу шума</w:t>
      </w:r>
    </w:p>
    <w:tbl>
      <w:tblPr>
        <w:tblW w:w="10980" w:type="dxa"/>
        <w:jc w:val="center"/>
        <w:tblLook w:val="04A0" w:firstRow="1" w:lastRow="0" w:firstColumn="1" w:lastColumn="0" w:noHBand="0" w:noVBand="1"/>
      </w:tblPr>
      <w:tblGrid>
        <w:gridCol w:w="1090"/>
        <w:gridCol w:w="880"/>
        <w:gridCol w:w="880"/>
        <w:gridCol w:w="960"/>
        <w:gridCol w:w="913"/>
        <w:gridCol w:w="816"/>
        <w:gridCol w:w="897"/>
        <w:gridCol w:w="937"/>
        <w:gridCol w:w="816"/>
        <w:gridCol w:w="1016"/>
        <w:gridCol w:w="816"/>
        <w:gridCol w:w="816"/>
        <w:gridCol w:w="810"/>
      </w:tblGrid>
      <w:tr w:rsidR="0053722C" w:rsidRPr="0053722C" w14:paraId="2AC167E5" w14:textId="77777777" w:rsidTr="0053722C">
        <w:trPr>
          <w:trHeight w:val="315"/>
          <w:tblHeader/>
          <w:jc w:val="center"/>
        </w:trPr>
        <w:tc>
          <w:tcPr>
            <w:tcW w:w="99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25E9272"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Газдинска</w:t>
            </w:r>
            <w:r w:rsidRPr="0053722C">
              <w:rPr>
                <w:rFonts w:ascii="Times New Roman" w:eastAsia="Times New Roman" w:hAnsi="Times New Roman" w:cs="Times New Roman"/>
                <w:sz w:val="20"/>
                <w:szCs w:val="20"/>
                <w:lang w:val="sr-Latn-RS" w:eastAsia="sr-Latn-RS"/>
              </w:rPr>
              <w:br/>
              <w:t>класа</w:t>
            </w:r>
          </w:p>
        </w:tc>
        <w:tc>
          <w:tcPr>
            <w:tcW w:w="2720" w:type="dxa"/>
            <w:gridSpan w:val="3"/>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14:paraId="5124DC7B"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Површина</w:t>
            </w:r>
          </w:p>
        </w:tc>
        <w:tc>
          <w:tcPr>
            <w:tcW w:w="7261" w:type="dxa"/>
            <w:gridSpan w:val="9"/>
            <w:tcBorders>
              <w:top w:val="double" w:sz="6" w:space="0" w:color="auto"/>
              <w:left w:val="single" w:sz="4" w:space="0" w:color="auto"/>
              <w:bottom w:val="single" w:sz="4" w:space="0" w:color="auto"/>
              <w:right w:val="double" w:sz="6" w:space="0" w:color="000000"/>
            </w:tcBorders>
            <w:shd w:val="clear" w:color="auto" w:fill="auto"/>
            <w:vAlign w:val="center"/>
            <w:hideMark/>
          </w:tcPr>
          <w:p w14:paraId="0E2B35F3"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Принос</w:t>
            </w:r>
          </w:p>
        </w:tc>
      </w:tr>
      <w:tr w:rsidR="0053722C" w:rsidRPr="0053722C" w14:paraId="23DD8BCF" w14:textId="77777777" w:rsidTr="0053722C">
        <w:trPr>
          <w:trHeight w:val="300"/>
          <w:tblHeader/>
          <w:jc w:val="center"/>
        </w:trPr>
        <w:tc>
          <w:tcPr>
            <w:tcW w:w="999" w:type="dxa"/>
            <w:vMerge/>
            <w:tcBorders>
              <w:top w:val="double" w:sz="6" w:space="0" w:color="auto"/>
              <w:left w:val="double" w:sz="6" w:space="0" w:color="auto"/>
              <w:bottom w:val="double" w:sz="6" w:space="0" w:color="000000"/>
              <w:right w:val="single" w:sz="4" w:space="0" w:color="auto"/>
            </w:tcBorders>
            <w:vAlign w:val="center"/>
            <w:hideMark/>
          </w:tcPr>
          <w:p w14:paraId="58BB9402" w14:textId="77777777" w:rsidR="0053722C" w:rsidRPr="0053722C" w:rsidRDefault="0053722C" w:rsidP="0053722C">
            <w:pPr>
              <w:spacing w:after="0" w:line="240" w:lineRule="auto"/>
              <w:rPr>
                <w:rFonts w:ascii="Times New Roman" w:eastAsia="Times New Roman" w:hAnsi="Times New Roman" w:cs="Times New Roman"/>
                <w:sz w:val="20"/>
                <w:szCs w:val="20"/>
                <w:lang w:val="sr-Latn-RS" w:eastAsia="sr-Latn-RS"/>
              </w:rPr>
            </w:pPr>
          </w:p>
        </w:tc>
        <w:tc>
          <w:tcPr>
            <w:tcW w:w="2720" w:type="dxa"/>
            <w:gridSpan w:val="3"/>
            <w:vMerge/>
            <w:tcBorders>
              <w:top w:val="double" w:sz="6" w:space="0" w:color="auto"/>
              <w:left w:val="single" w:sz="4" w:space="0" w:color="auto"/>
              <w:bottom w:val="single" w:sz="4" w:space="0" w:color="000000"/>
              <w:right w:val="single" w:sz="4" w:space="0" w:color="000000"/>
            </w:tcBorders>
            <w:vAlign w:val="center"/>
            <w:hideMark/>
          </w:tcPr>
          <w:p w14:paraId="2F29E612" w14:textId="77777777" w:rsidR="0053722C" w:rsidRPr="0053722C" w:rsidRDefault="0053722C" w:rsidP="0053722C">
            <w:pPr>
              <w:spacing w:after="0" w:line="240" w:lineRule="auto"/>
              <w:rPr>
                <w:rFonts w:ascii="Times New Roman" w:eastAsia="Times New Roman" w:hAnsi="Times New Roman" w:cs="Times New Roman"/>
                <w:sz w:val="20"/>
                <w:szCs w:val="20"/>
                <w:lang w:val="sr-Latn-RS" w:eastAsia="sr-Latn-RS"/>
              </w:rPr>
            </w:pPr>
          </w:p>
        </w:tc>
        <w:tc>
          <w:tcPr>
            <w:tcW w:w="24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6C161B"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Претходни</w:t>
            </w:r>
          </w:p>
        </w:tc>
        <w:tc>
          <w:tcPr>
            <w:tcW w:w="2587" w:type="dxa"/>
            <w:gridSpan w:val="3"/>
            <w:tcBorders>
              <w:top w:val="single" w:sz="4" w:space="0" w:color="auto"/>
              <w:left w:val="nil"/>
              <w:bottom w:val="single" w:sz="4" w:space="0" w:color="auto"/>
              <w:right w:val="single" w:sz="4" w:space="0" w:color="000000"/>
            </w:tcBorders>
            <w:shd w:val="clear" w:color="auto" w:fill="auto"/>
            <w:vAlign w:val="center"/>
            <w:hideMark/>
          </w:tcPr>
          <w:p w14:paraId="4E98F448"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Главни</w:t>
            </w:r>
          </w:p>
        </w:tc>
        <w:tc>
          <w:tcPr>
            <w:tcW w:w="2230" w:type="dxa"/>
            <w:gridSpan w:val="3"/>
            <w:tcBorders>
              <w:top w:val="single" w:sz="4" w:space="0" w:color="auto"/>
              <w:left w:val="single" w:sz="4" w:space="0" w:color="auto"/>
              <w:bottom w:val="single" w:sz="4" w:space="0" w:color="auto"/>
              <w:right w:val="double" w:sz="6" w:space="0" w:color="000000"/>
            </w:tcBorders>
            <w:shd w:val="clear" w:color="auto" w:fill="auto"/>
            <w:vAlign w:val="center"/>
            <w:hideMark/>
          </w:tcPr>
          <w:p w14:paraId="5CE04C57"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Укупан</w:t>
            </w:r>
          </w:p>
        </w:tc>
      </w:tr>
      <w:tr w:rsidR="0053722C" w:rsidRPr="0053722C" w14:paraId="46D6D084" w14:textId="77777777" w:rsidTr="0053722C">
        <w:trPr>
          <w:trHeight w:val="300"/>
          <w:tblHeader/>
          <w:jc w:val="center"/>
        </w:trPr>
        <w:tc>
          <w:tcPr>
            <w:tcW w:w="999" w:type="dxa"/>
            <w:vMerge/>
            <w:tcBorders>
              <w:top w:val="double" w:sz="6" w:space="0" w:color="auto"/>
              <w:left w:val="double" w:sz="6" w:space="0" w:color="auto"/>
              <w:bottom w:val="double" w:sz="6" w:space="0" w:color="000000"/>
              <w:right w:val="single" w:sz="4" w:space="0" w:color="auto"/>
            </w:tcBorders>
            <w:vAlign w:val="center"/>
            <w:hideMark/>
          </w:tcPr>
          <w:p w14:paraId="054954C0" w14:textId="77777777" w:rsidR="0053722C" w:rsidRPr="0053722C" w:rsidRDefault="0053722C" w:rsidP="0053722C">
            <w:pPr>
              <w:spacing w:after="0" w:line="240" w:lineRule="auto"/>
              <w:rPr>
                <w:rFonts w:ascii="Times New Roman" w:eastAsia="Times New Roman" w:hAnsi="Times New Roman" w:cs="Times New Roman"/>
                <w:sz w:val="20"/>
                <w:szCs w:val="20"/>
                <w:lang w:val="sr-Latn-RS" w:eastAsia="sr-Latn-RS"/>
              </w:rPr>
            </w:pPr>
          </w:p>
        </w:tc>
        <w:tc>
          <w:tcPr>
            <w:tcW w:w="880" w:type="dxa"/>
            <w:tcBorders>
              <w:top w:val="nil"/>
              <w:left w:val="nil"/>
              <w:bottom w:val="single" w:sz="4" w:space="0" w:color="auto"/>
              <w:right w:val="single" w:sz="4" w:space="0" w:color="auto"/>
            </w:tcBorders>
            <w:shd w:val="clear" w:color="auto" w:fill="auto"/>
            <w:vAlign w:val="center"/>
            <w:hideMark/>
          </w:tcPr>
          <w:p w14:paraId="69450757"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План</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77A49"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Извршено</w:t>
            </w:r>
          </w:p>
        </w:tc>
        <w:tc>
          <w:tcPr>
            <w:tcW w:w="913" w:type="dxa"/>
            <w:tcBorders>
              <w:top w:val="nil"/>
              <w:left w:val="single" w:sz="4" w:space="0" w:color="auto"/>
              <w:bottom w:val="single" w:sz="4" w:space="0" w:color="auto"/>
              <w:right w:val="single" w:sz="4" w:space="0" w:color="auto"/>
            </w:tcBorders>
            <w:shd w:val="clear" w:color="auto" w:fill="auto"/>
            <w:vAlign w:val="center"/>
            <w:hideMark/>
          </w:tcPr>
          <w:p w14:paraId="235B08A8"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План</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7C91A"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Извршено</w:t>
            </w:r>
          </w:p>
        </w:tc>
        <w:tc>
          <w:tcPr>
            <w:tcW w:w="937" w:type="dxa"/>
            <w:tcBorders>
              <w:top w:val="nil"/>
              <w:left w:val="single" w:sz="4" w:space="0" w:color="auto"/>
              <w:bottom w:val="single" w:sz="4" w:space="0" w:color="auto"/>
              <w:right w:val="single" w:sz="4" w:space="0" w:color="auto"/>
            </w:tcBorders>
            <w:shd w:val="clear" w:color="auto" w:fill="auto"/>
            <w:vAlign w:val="center"/>
            <w:hideMark/>
          </w:tcPr>
          <w:p w14:paraId="069AF3DE"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План</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A4439"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Извршено</w:t>
            </w:r>
          </w:p>
        </w:tc>
        <w:tc>
          <w:tcPr>
            <w:tcW w:w="788" w:type="dxa"/>
            <w:tcBorders>
              <w:top w:val="nil"/>
              <w:left w:val="single" w:sz="4" w:space="0" w:color="auto"/>
              <w:bottom w:val="single" w:sz="4" w:space="0" w:color="auto"/>
              <w:right w:val="single" w:sz="4" w:space="0" w:color="auto"/>
            </w:tcBorders>
            <w:shd w:val="clear" w:color="auto" w:fill="auto"/>
            <w:vAlign w:val="bottom"/>
            <w:hideMark/>
          </w:tcPr>
          <w:p w14:paraId="3067F781"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План</w:t>
            </w:r>
          </w:p>
        </w:tc>
        <w:tc>
          <w:tcPr>
            <w:tcW w:w="1442" w:type="dxa"/>
            <w:gridSpan w:val="2"/>
            <w:tcBorders>
              <w:top w:val="single" w:sz="4" w:space="0" w:color="auto"/>
              <w:left w:val="single" w:sz="4" w:space="0" w:color="auto"/>
              <w:bottom w:val="single" w:sz="4" w:space="0" w:color="auto"/>
              <w:right w:val="double" w:sz="6" w:space="0" w:color="000000"/>
            </w:tcBorders>
            <w:shd w:val="clear" w:color="auto" w:fill="auto"/>
            <w:vAlign w:val="center"/>
            <w:hideMark/>
          </w:tcPr>
          <w:p w14:paraId="1F8EDD91"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Извршено</w:t>
            </w:r>
          </w:p>
        </w:tc>
      </w:tr>
      <w:tr w:rsidR="0053722C" w:rsidRPr="0053722C" w14:paraId="2FB9D048" w14:textId="77777777" w:rsidTr="0053722C">
        <w:trPr>
          <w:trHeight w:val="345"/>
          <w:tblHeader/>
          <w:jc w:val="center"/>
        </w:trPr>
        <w:tc>
          <w:tcPr>
            <w:tcW w:w="999" w:type="dxa"/>
            <w:vMerge/>
            <w:tcBorders>
              <w:top w:val="double" w:sz="6" w:space="0" w:color="auto"/>
              <w:left w:val="double" w:sz="6" w:space="0" w:color="auto"/>
              <w:bottom w:val="double" w:sz="6" w:space="0" w:color="000000"/>
              <w:right w:val="single" w:sz="4" w:space="0" w:color="auto"/>
            </w:tcBorders>
            <w:vAlign w:val="center"/>
            <w:hideMark/>
          </w:tcPr>
          <w:p w14:paraId="3A0A2910" w14:textId="77777777" w:rsidR="0053722C" w:rsidRPr="0053722C" w:rsidRDefault="0053722C" w:rsidP="0053722C">
            <w:pPr>
              <w:spacing w:after="0" w:line="240" w:lineRule="auto"/>
              <w:rPr>
                <w:rFonts w:ascii="Times New Roman" w:eastAsia="Times New Roman" w:hAnsi="Times New Roman" w:cs="Times New Roman"/>
                <w:sz w:val="20"/>
                <w:szCs w:val="20"/>
                <w:lang w:val="sr-Latn-RS" w:eastAsia="sr-Latn-RS"/>
              </w:rPr>
            </w:pPr>
          </w:p>
        </w:tc>
        <w:tc>
          <w:tcPr>
            <w:tcW w:w="880" w:type="dxa"/>
            <w:tcBorders>
              <w:top w:val="single" w:sz="4" w:space="0" w:color="auto"/>
              <w:left w:val="nil"/>
              <w:bottom w:val="double" w:sz="6" w:space="0" w:color="auto"/>
              <w:right w:val="single" w:sz="4" w:space="0" w:color="auto"/>
            </w:tcBorders>
            <w:shd w:val="clear" w:color="auto" w:fill="auto"/>
            <w:vAlign w:val="center"/>
            <w:hideMark/>
          </w:tcPr>
          <w:p w14:paraId="32D62986"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ha</w:t>
            </w:r>
          </w:p>
        </w:tc>
        <w:tc>
          <w:tcPr>
            <w:tcW w:w="880" w:type="dxa"/>
            <w:tcBorders>
              <w:top w:val="single" w:sz="4" w:space="0" w:color="auto"/>
              <w:left w:val="nil"/>
              <w:bottom w:val="double" w:sz="6" w:space="0" w:color="auto"/>
              <w:right w:val="single" w:sz="4" w:space="0" w:color="auto"/>
            </w:tcBorders>
            <w:shd w:val="clear" w:color="auto" w:fill="auto"/>
            <w:vAlign w:val="center"/>
            <w:hideMark/>
          </w:tcPr>
          <w:p w14:paraId="5D03C3EF"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ha</w:t>
            </w:r>
          </w:p>
        </w:tc>
        <w:tc>
          <w:tcPr>
            <w:tcW w:w="960" w:type="dxa"/>
            <w:tcBorders>
              <w:top w:val="single" w:sz="4" w:space="0" w:color="auto"/>
              <w:left w:val="nil"/>
              <w:bottom w:val="double" w:sz="6" w:space="0" w:color="auto"/>
              <w:right w:val="single" w:sz="4" w:space="0" w:color="auto"/>
            </w:tcBorders>
            <w:shd w:val="clear" w:color="auto" w:fill="auto"/>
            <w:vAlign w:val="center"/>
            <w:hideMark/>
          </w:tcPr>
          <w:p w14:paraId="748081E3"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w:t>
            </w:r>
          </w:p>
        </w:tc>
        <w:tc>
          <w:tcPr>
            <w:tcW w:w="913" w:type="dxa"/>
            <w:tcBorders>
              <w:top w:val="single" w:sz="4" w:space="0" w:color="auto"/>
              <w:left w:val="nil"/>
              <w:bottom w:val="double" w:sz="6" w:space="0" w:color="auto"/>
              <w:right w:val="single" w:sz="4" w:space="0" w:color="auto"/>
            </w:tcBorders>
            <w:shd w:val="clear" w:color="auto" w:fill="auto"/>
            <w:noWrap/>
            <w:vAlign w:val="bottom"/>
            <w:hideMark/>
          </w:tcPr>
          <w:p w14:paraId="0103C80C"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634" w:type="dxa"/>
            <w:tcBorders>
              <w:top w:val="single" w:sz="4" w:space="0" w:color="auto"/>
              <w:left w:val="nil"/>
              <w:bottom w:val="double" w:sz="6" w:space="0" w:color="auto"/>
              <w:right w:val="single" w:sz="4" w:space="0" w:color="auto"/>
            </w:tcBorders>
            <w:shd w:val="clear" w:color="auto" w:fill="auto"/>
            <w:noWrap/>
            <w:vAlign w:val="bottom"/>
            <w:hideMark/>
          </w:tcPr>
          <w:p w14:paraId="091E1B1A"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897" w:type="dxa"/>
            <w:tcBorders>
              <w:top w:val="single" w:sz="4" w:space="0" w:color="auto"/>
              <w:left w:val="nil"/>
              <w:bottom w:val="double" w:sz="6" w:space="0" w:color="auto"/>
              <w:right w:val="single" w:sz="4" w:space="0" w:color="auto"/>
            </w:tcBorders>
            <w:shd w:val="clear" w:color="auto" w:fill="auto"/>
            <w:vAlign w:val="center"/>
            <w:hideMark/>
          </w:tcPr>
          <w:p w14:paraId="63026466"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w:t>
            </w:r>
          </w:p>
        </w:tc>
        <w:tc>
          <w:tcPr>
            <w:tcW w:w="937" w:type="dxa"/>
            <w:tcBorders>
              <w:top w:val="single" w:sz="4" w:space="0" w:color="auto"/>
              <w:left w:val="nil"/>
              <w:bottom w:val="double" w:sz="6" w:space="0" w:color="auto"/>
              <w:right w:val="single" w:sz="4" w:space="0" w:color="auto"/>
            </w:tcBorders>
            <w:shd w:val="clear" w:color="auto" w:fill="auto"/>
            <w:noWrap/>
            <w:vAlign w:val="bottom"/>
            <w:hideMark/>
          </w:tcPr>
          <w:p w14:paraId="6DD28BFC"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634" w:type="dxa"/>
            <w:tcBorders>
              <w:top w:val="single" w:sz="4" w:space="0" w:color="auto"/>
              <w:left w:val="nil"/>
              <w:bottom w:val="double" w:sz="6" w:space="0" w:color="auto"/>
              <w:right w:val="single" w:sz="4" w:space="0" w:color="auto"/>
            </w:tcBorders>
            <w:shd w:val="clear" w:color="auto" w:fill="auto"/>
            <w:noWrap/>
            <w:vAlign w:val="bottom"/>
            <w:hideMark/>
          </w:tcPr>
          <w:p w14:paraId="41512C7F"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1016" w:type="dxa"/>
            <w:tcBorders>
              <w:top w:val="single" w:sz="4" w:space="0" w:color="auto"/>
              <w:left w:val="nil"/>
              <w:bottom w:val="double" w:sz="6" w:space="0" w:color="auto"/>
              <w:right w:val="single" w:sz="4" w:space="0" w:color="auto"/>
            </w:tcBorders>
            <w:shd w:val="clear" w:color="auto" w:fill="auto"/>
            <w:vAlign w:val="center"/>
            <w:hideMark/>
          </w:tcPr>
          <w:p w14:paraId="6224D7FB"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w:t>
            </w:r>
          </w:p>
        </w:tc>
        <w:tc>
          <w:tcPr>
            <w:tcW w:w="788" w:type="dxa"/>
            <w:tcBorders>
              <w:top w:val="single" w:sz="4" w:space="0" w:color="auto"/>
              <w:left w:val="nil"/>
              <w:bottom w:val="double" w:sz="6" w:space="0" w:color="auto"/>
              <w:right w:val="single" w:sz="4" w:space="0" w:color="auto"/>
            </w:tcBorders>
            <w:shd w:val="clear" w:color="auto" w:fill="auto"/>
            <w:noWrap/>
            <w:vAlign w:val="bottom"/>
            <w:hideMark/>
          </w:tcPr>
          <w:p w14:paraId="3A7E9BD7"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632" w:type="dxa"/>
            <w:tcBorders>
              <w:top w:val="nil"/>
              <w:left w:val="nil"/>
              <w:bottom w:val="double" w:sz="6" w:space="0" w:color="auto"/>
              <w:right w:val="single" w:sz="4" w:space="0" w:color="auto"/>
            </w:tcBorders>
            <w:shd w:val="clear" w:color="auto" w:fill="auto"/>
            <w:noWrap/>
            <w:vAlign w:val="bottom"/>
            <w:hideMark/>
          </w:tcPr>
          <w:p w14:paraId="262D50E9" w14:textId="77777777" w:rsidR="0053722C" w:rsidRPr="0053722C" w:rsidRDefault="0053722C" w:rsidP="0053722C">
            <w:pPr>
              <w:spacing w:after="0" w:line="240" w:lineRule="auto"/>
              <w:jc w:val="center"/>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m</w:t>
            </w:r>
            <w:r w:rsidRPr="0053722C">
              <w:rPr>
                <w:rFonts w:ascii="Times New Roman" w:eastAsia="Times New Roman" w:hAnsi="Times New Roman" w:cs="Times New Roman"/>
                <w:color w:val="000000"/>
                <w:sz w:val="20"/>
                <w:szCs w:val="20"/>
                <w:vertAlign w:val="superscript"/>
                <w:lang w:val="sr-Latn-RS" w:eastAsia="sr-Latn-RS"/>
              </w:rPr>
              <w:t>3</w:t>
            </w:r>
          </w:p>
        </w:tc>
        <w:tc>
          <w:tcPr>
            <w:tcW w:w="810" w:type="dxa"/>
            <w:tcBorders>
              <w:top w:val="nil"/>
              <w:left w:val="nil"/>
              <w:bottom w:val="double" w:sz="6" w:space="0" w:color="auto"/>
              <w:right w:val="double" w:sz="6" w:space="0" w:color="auto"/>
            </w:tcBorders>
            <w:shd w:val="clear" w:color="auto" w:fill="auto"/>
            <w:vAlign w:val="center"/>
            <w:hideMark/>
          </w:tcPr>
          <w:p w14:paraId="3385D143"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w:t>
            </w:r>
          </w:p>
        </w:tc>
      </w:tr>
      <w:tr w:rsidR="0053722C" w:rsidRPr="0053722C" w14:paraId="6B51ADA3" w14:textId="77777777" w:rsidTr="0053722C">
        <w:trPr>
          <w:trHeight w:val="315"/>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067824F0"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lastRenderedPageBreak/>
              <w:t>10381514</w:t>
            </w:r>
          </w:p>
        </w:tc>
        <w:tc>
          <w:tcPr>
            <w:tcW w:w="880" w:type="dxa"/>
            <w:tcBorders>
              <w:top w:val="nil"/>
              <w:left w:val="nil"/>
              <w:bottom w:val="single" w:sz="4" w:space="0" w:color="auto"/>
              <w:right w:val="single" w:sz="4" w:space="0" w:color="auto"/>
            </w:tcBorders>
            <w:shd w:val="clear" w:color="auto" w:fill="auto"/>
            <w:noWrap/>
            <w:vAlign w:val="bottom"/>
            <w:hideMark/>
          </w:tcPr>
          <w:p w14:paraId="4A2DC94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19.12</w:t>
            </w:r>
          </w:p>
        </w:tc>
        <w:tc>
          <w:tcPr>
            <w:tcW w:w="880" w:type="dxa"/>
            <w:tcBorders>
              <w:top w:val="nil"/>
              <w:left w:val="nil"/>
              <w:bottom w:val="single" w:sz="4" w:space="0" w:color="auto"/>
              <w:right w:val="single" w:sz="4" w:space="0" w:color="auto"/>
            </w:tcBorders>
            <w:shd w:val="clear" w:color="auto" w:fill="auto"/>
            <w:noWrap/>
            <w:vAlign w:val="bottom"/>
            <w:hideMark/>
          </w:tcPr>
          <w:p w14:paraId="59907F10"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19.12</w:t>
            </w:r>
          </w:p>
        </w:tc>
        <w:tc>
          <w:tcPr>
            <w:tcW w:w="960" w:type="dxa"/>
            <w:tcBorders>
              <w:top w:val="nil"/>
              <w:left w:val="nil"/>
              <w:bottom w:val="single" w:sz="4" w:space="0" w:color="auto"/>
              <w:right w:val="single" w:sz="4" w:space="0" w:color="auto"/>
            </w:tcBorders>
            <w:shd w:val="clear" w:color="auto" w:fill="auto"/>
            <w:noWrap/>
            <w:vAlign w:val="bottom"/>
            <w:hideMark/>
          </w:tcPr>
          <w:p w14:paraId="17677ED4"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100.0</w:t>
            </w:r>
          </w:p>
        </w:tc>
        <w:tc>
          <w:tcPr>
            <w:tcW w:w="913" w:type="dxa"/>
            <w:tcBorders>
              <w:top w:val="nil"/>
              <w:left w:val="nil"/>
              <w:bottom w:val="single" w:sz="4" w:space="0" w:color="auto"/>
              <w:right w:val="single" w:sz="4" w:space="0" w:color="auto"/>
            </w:tcBorders>
            <w:shd w:val="clear" w:color="auto" w:fill="auto"/>
            <w:noWrap/>
            <w:vAlign w:val="bottom"/>
            <w:hideMark/>
          </w:tcPr>
          <w:p w14:paraId="787941B6"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634" w:type="dxa"/>
            <w:tcBorders>
              <w:top w:val="nil"/>
              <w:left w:val="nil"/>
              <w:bottom w:val="single" w:sz="4" w:space="0" w:color="auto"/>
              <w:right w:val="single" w:sz="4" w:space="0" w:color="auto"/>
            </w:tcBorders>
            <w:shd w:val="clear" w:color="auto" w:fill="auto"/>
            <w:noWrap/>
            <w:vAlign w:val="bottom"/>
            <w:hideMark/>
          </w:tcPr>
          <w:p w14:paraId="5EDAD3E2"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897" w:type="dxa"/>
            <w:tcBorders>
              <w:top w:val="nil"/>
              <w:left w:val="nil"/>
              <w:bottom w:val="single" w:sz="4" w:space="0" w:color="auto"/>
              <w:right w:val="single" w:sz="4" w:space="0" w:color="auto"/>
            </w:tcBorders>
            <w:shd w:val="clear" w:color="auto" w:fill="auto"/>
            <w:noWrap/>
            <w:vAlign w:val="bottom"/>
            <w:hideMark/>
          </w:tcPr>
          <w:p w14:paraId="0BFF6D2E"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937" w:type="dxa"/>
            <w:tcBorders>
              <w:top w:val="nil"/>
              <w:left w:val="nil"/>
              <w:bottom w:val="single" w:sz="4" w:space="0" w:color="auto"/>
              <w:right w:val="single" w:sz="4" w:space="0" w:color="auto"/>
            </w:tcBorders>
            <w:shd w:val="clear" w:color="auto" w:fill="auto"/>
            <w:noWrap/>
            <w:vAlign w:val="bottom"/>
            <w:hideMark/>
          </w:tcPr>
          <w:p w14:paraId="610C3CA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2,156.6</w:t>
            </w:r>
          </w:p>
        </w:tc>
        <w:tc>
          <w:tcPr>
            <w:tcW w:w="634" w:type="dxa"/>
            <w:tcBorders>
              <w:top w:val="nil"/>
              <w:left w:val="nil"/>
              <w:bottom w:val="single" w:sz="4" w:space="0" w:color="auto"/>
              <w:right w:val="single" w:sz="4" w:space="0" w:color="auto"/>
            </w:tcBorders>
            <w:shd w:val="clear" w:color="auto" w:fill="auto"/>
            <w:noWrap/>
            <w:vAlign w:val="bottom"/>
            <w:hideMark/>
          </w:tcPr>
          <w:p w14:paraId="2D7F9C53"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2,018.4</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139CE4D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93.6</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503A09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2,156.6</w:t>
            </w:r>
          </w:p>
        </w:tc>
        <w:tc>
          <w:tcPr>
            <w:tcW w:w="632" w:type="dxa"/>
            <w:tcBorders>
              <w:top w:val="nil"/>
              <w:left w:val="nil"/>
              <w:bottom w:val="single" w:sz="4" w:space="0" w:color="auto"/>
              <w:right w:val="single" w:sz="4" w:space="0" w:color="auto"/>
            </w:tcBorders>
            <w:shd w:val="clear" w:color="auto" w:fill="auto"/>
            <w:noWrap/>
            <w:vAlign w:val="bottom"/>
            <w:hideMark/>
          </w:tcPr>
          <w:p w14:paraId="77337E5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2,018.4</w:t>
            </w:r>
          </w:p>
        </w:tc>
        <w:tc>
          <w:tcPr>
            <w:tcW w:w="810" w:type="dxa"/>
            <w:tcBorders>
              <w:top w:val="nil"/>
              <w:left w:val="nil"/>
              <w:bottom w:val="single" w:sz="4" w:space="0" w:color="auto"/>
              <w:right w:val="double" w:sz="6" w:space="0" w:color="auto"/>
            </w:tcBorders>
            <w:shd w:val="clear" w:color="auto" w:fill="auto"/>
            <w:noWrap/>
            <w:vAlign w:val="bottom"/>
            <w:hideMark/>
          </w:tcPr>
          <w:p w14:paraId="0D82BB22"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93.6</w:t>
            </w:r>
          </w:p>
        </w:tc>
      </w:tr>
      <w:tr w:rsidR="0053722C" w:rsidRPr="0053722C" w14:paraId="58EE7D12" w14:textId="77777777" w:rsidTr="0053722C">
        <w:trPr>
          <w:trHeight w:val="300"/>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377F3F73"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10475514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7B1F4B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77.04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1DC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78.94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1E49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102.5</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4D9C3C3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1,527.8</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FA5F"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1,636.9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2297FA0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107.1</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3B5FF7EC"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6EB9A"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3796F1A"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8118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1,527.8</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8D7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1,636.9</w:t>
            </w:r>
          </w:p>
        </w:tc>
        <w:tc>
          <w:tcPr>
            <w:tcW w:w="810" w:type="dxa"/>
            <w:tcBorders>
              <w:top w:val="nil"/>
              <w:left w:val="single" w:sz="4" w:space="0" w:color="auto"/>
              <w:bottom w:val="single" w:sz="4" w:space="0" w:color="auto"/>
              <w:right w:val="double" w:sz="6" w:space="0" w:color="auto"/>
            </w:tcBorders>
            <w:shd w:val="clear" w:color="auto" w:fill="auto"/>
            <w:noWrap/>
            <w:vAlign w:val="bottom"/>
            <w:hideMark/>
          </w:tcPr>
          <w:p w14:paraId="1601AA4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107.1</w:t>
            </w:r>
          </w:p>
        </w:tc>
      </w:tr>
      <w:tr w:rsidR="0053722C" w:rsidRPr="0053722C" w14:paraId="4177284E" w14:textId="77777777" w:rsidTr="0053722C">
        <w:trPr>
          <w:trHeight w:val="300"/>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5041117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10477514</w:t>
            </w:r>
          </w:p>
        </w:tc>
        <w:tc>
          <w:tcPr>
            <w:tcW w:w="880" w:type="dxa"/>
            <w:tcBorders>
              <w:top w:val="nil"/>
              <w:left w:val="nil"/>
              <w:bottom w:val="single" w:sz="4" w:space="0" w:color="auto"/>
              <w:right w:val="single" w:sz="4" w:space="0" w:color="auto"/>
            </w:tcBorders>
            <w:shd w:val="clear" w:color="auto" w:fill="auto"/>
            <w:noWrap/>
            <w:vAlign w:val="bottom"/>
            <w:hideMark/>
          </w:tcPr>
          <w:p w14:paraId="6B484B6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1.90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81F008"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24A88"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0.0</w:t>
            </w:r>
          </w:p>
        </w:tc>
        <w:tc>
          <w:tcPr>
            <w:tcW w:w="913" w:type="dxa"/>
            <w:tcBorders>
              <w:top w:val="nil"/>
              <w:left w:val="nil"/>
              <w:bottom w:val="single" w:sz="4" w:space="0" w:color="auto"/>
              <w:right w:val="single" w:sz="4" w:space="0" w:color="auto"/>
            </w:tcBorders>
            <w:shd w:val="clear" w:color="auto" w:fill="auto"/>
            <w:noWrap/>
            <w:vAlign w:val="bottom"/>
            <w:hideMark/>
          </w:tcPr>
          <w:p w14:paraId="72522543"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14.3</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46C5DB8"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C5448B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0.0</w:t>
            </w:r>
          </w:p>
        </w:tc>
        <w:tc>
          <w:tcPr>
            <w:tcW w:w="937" w:type="dxa"/>
            <w:tcBorders>
              <w:top w:val="nil"/>
              <w:left w:val="nil"/>
              <w:bottom w:val="single" w:sz="4" w:space="0" w:color="auto"/>
              <w:right w:val="single" w:sz="4" w:space="0" w:color="auto"/>
            </w:tcBorders>
            <w:shd w:val="clear" w:color="auto" w:fill="auto"/>
            <w:noWrap/>
            <w:vAlign w:val="bottom"/>
            <w:hideMark/>
          </w:tcPr>
          <w:p w14:paraId="28766B66"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202F681"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6B79386"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BA33B4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14.3</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0268E40"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810" w:type="dxa"/>
            <w:tcBorders>
              <w:top w:val="nil"/>
              <w:left w:val="single" w:sz="4" w:space="0" w:color="auto"/>
              <w:bottom w:val="single" w:sz="4" w:space="0" w:color="auto"/>
              <w:right w:val="double" w:sz="6" w:space="0" w:color="auto"/>
            </w:tcBorders>
            <w:shd w:val="clear" w:color="auto" w:fill="auto"/>
            <w:noWrap/>
            <w:vAlign w:val="bottom"/>
            <w:hideMark/>
          </w:tcPr>
          <w:p w14:paraId="122C1D92"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0.0</w:t>
            </w:r>
          </w:p>
        </w:tc>
      </w:tr>
      <w:tr w:rsidR="0053722C" w:rsidRPr="0053722C" w14:paraId="7E515832" w14:textId="77777777" w:rsidTr="0053722C">
        <w:trPr>
          <w:trHeight w:val="300"/>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13521001"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НЦ 10</w:t>
            </w:r>
          </w:p>
        </w:tc>
        <w:tc>
          <w:tcPr>
            <w:tcW w:w="880" w:type="dxa"/>
            <w:tcBorders>
              <w:top w:val="nil"/>
              <w:left w:val="nil"/>
              <w:bottom w:val="single" w:sz="4" w:space="0" w:color="auto"/>
              <w:right w:val="single" w:sz="4" w:space="0" w:color="auto"/>
            </w:tcBorders>
            <w:shd w:val="clear" w:color="auto" w:fill="auto"/>
            <w:noWrap/>
            <w:vAlign w:val="bottom"/>
            <w:hideMark/>
          </w:tcPr>
          <w:p w14:paraId="4E3CBDC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98.06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B490C6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98.06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6CA89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100.0</w:t>
            </w:r>
          </w:p>
        </w:tc>
        <w:tc>
          <w:tcPr>
            <w:tcW w:w="913" w:type="dxa"/>
            <w:tcBorders>
              <w:top w:val="nil"/>
              <w:left w:val="nil"/>
              <w:bottom w:val="single" w:sz="4" w:space="0" w:color="auto"/>
              <w:right w:val="single" w:sz="4" w:space="0" w:color="auto"/>
            </w:tcBorders>
            <w:shd w:val="clear" w:color="auto" w:fill="auto"/>
            <w:noWrap/>
            <w:vAlign w:val="bottom"/>
            <w:hideMark/>
          </w:tcPr>
          <w:p w14:paraId="3F8CDAB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1,542.1</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9B0406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1,636.9</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19A29A2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106.1</w:t>
            </w:r>
          </w:p>
        </w:tc>
        <w:tc>
          <w:tcPr>
            <w:tcW w:w="937" w:type="dxa"/>
            <w:tcBorders>
              <w:top w:val="nil"/>
              <w:left w:val="nil"/>
              <w:bottom w:val="single" w:sz="4" w:space="0" w:color="auto"/>
              <w:right w:val="single" w:sz="4" w:space="0" w:color="auto"/>
            </w:tcBorders>
            <w:shd w:val="clear" w:color="auto" w:fill="auto"/>
            <w:noWrap/>
            <w:vAlign w:val="bottom"/>
            <w:hideMark/>
          </w:tcPr>
          <w:p w14:paraId="0E00F75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2,156.6</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561D229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2,018.4</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6C4C2DD"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93.6</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3574611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3,698.7</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CBE84A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3,655.3</w:t>
            </w:r>
          </w:p>
        </w:tc>
        <w:tc>
          <w:tcPr>
            <w:tcW w:w="810" w:type="dxa"/>
            <w:tcBorders>
              <w:top w:val="nil"/>
              <w:left w:val="single" w:sz="4" w:space="0" w:color="auto"/>
              <w:bottom w:val="single" w:sz="4" w:space="0" w:color="auto"/>
              <w:right w:val="double" w:sz="6" w:space="0" w:color="auto"/>
            </w:tcBorders>
            <w:shd w:val="clear" w:color="auto" w:fill="auto"/>
            <w:noWrap/>
            <w:vAlign w:val="bottom"/>
            <w:hideMark/>
          </w:tcPr>
          <w:p w14:paraId="43F3E2D2"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98.8</w:t>
            </w:r>
          </w:p>
        </w:tc>
      </w:tr>
      <w:tr w:rsidR="0053722C" w:rsidRPr="0053722C" w14:paraId="0F51ED9A" w14:textId="77777777" w:rsidTr="0053722C">
        <w:trPr>
          <w:trHeight w:val="300"/>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11B16210"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26381514</w:t>
            </w:r>
          </w:p>
        </w:tc>
        <w:tc>
          <w:tcPr>
            <w:tcW w:w="880" w:type="dxa"/>
            <w:tcBorders>
              <w:top w:val="nil"/>
              <w:left w:val="nil"/>
              <w:bottom w:val="single" w:sz="4" w:space="0" w:color="auto"/>
              <w:right w:val="single" w:sz="4" w:space="0" w:color="auto"/>
            </w:tcBorders>
            <w:shd w:val="clear" w:color="auto" w:fill="auto"/>
            <w:noWrap/>
            <w:vAlign w:val="bottom"/>
            <w:hideMark/>
          </w:tcPr>
          <w:p w14:paraId="5D0BC8D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84.30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825CA50"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76.85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F147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91.2</w:t>
            </w:r>
          </w:p>
        </w:tc>
        <w:tc>
          <w:tcPr>
            <w:tcW w:w="913" w:type="dxa"/>
            <w:tcBorders>
              <w:top w:val="nil"/>
              <w:left w:val="nil"/>
              <w:bottom w:val="single" w:sz="4" w:space="0" w:color="auto"/>
              <w:right w:val="single" w:sz="4" w:space="0" w:color="auto"/>
            </w:tcBorders>
            <w:shd w:val="clear" w:color="auto" w:fill="auto"/>
            <w:noWrap/>
            <w:vAlign w:val="bottom"/>
            <w:hideMark/>
          </w:tcPr>
          <w:p w14:paraId="3F51C671"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F36BE62"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37.6</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2328D92"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937" w:type="dxa"/>
            <w:tcBorders>
              <w:top w:val="nil"/>
              <w:left w:val="nil"/>
              <w:bottom w:val="single" w:sz="4" w:space="0" w:color="auto"/>
              <w:right w:val="single" w:sz="4" w:space="0" w:color="auto"/>
            </w:tcBorders>
            <w:shd w:val="clear" w:color="auto" w:fill="auto"/>
            <w:noWrap/>
            <w:vAlign w:val="bottom"/>
            <w:hideMark/>
          </w:tcPr>
          <w:p w14:paraId="586DD6F4"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3,218.7</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08DC425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2,809.0</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4E97BB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87.3</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C3CD8B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3,218.7</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55333F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2,846.6</w:t>
            </w:r>
          </w:p>
        </w:tc>
        <w:tc>
          <w:tcPr>
            <w:tcW w:w="810" w:type="dxa"/>
            <w:tcBorders>
              <w:top w:val="nil"/>
              <w:left w:val="single" w:sz="4" w:space="0" w:color="auto"/>
              <w:bottom w:val="single" w:sz="4" w:space="0" w:color="auto"/>
              <w:right w:val="double" w:sz="6" w:space="0" w:color="auto"/>
            </w:tcBorders>
            <w:shd w:val="clear" w:color="auto" w:fill="auto"/>
            <w:noWrap/>
            <w:vAlign w:val="bottom"/>
            <w:hideMark/>
          </w:tcPr>
          <w:p w14:paraId="33FD166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88.4</w:t>
            </w:r>
          </w:p>
        </w:tc>
      </w:tr>
      <w:tr w:rsidR="0053722C" w:rsidRPr="0053722C" w14:paraId="0197BBB0" w14:textId="77777777" w:rsidTr="0053722C">
        <w:trPr>
          <w:trHeight w:val="300"/>
          <w:jc w:val="center"/>
        </w:trPr>
        <w:tc>
          <w:tcPr>
            <w:tcW w:w="999" w:type="dxa"/>
            <w:tcBorders>
              <w:top w:val="nil"/>
              <w:left w:val="double" w:sz="6" w:space="0" w:color="auto"/>
              <w:bottom w:val="single" w:sz="4" w:space="0" w:color="auto"/>
              <w:right w:val="single" w:sz="4" w:space="0" w:color="auto"/>
            </w:tcBorders>
            <w:shd w:val="clear" w:color="auto" w:fill="auto"/>
            <w:noWrap/>
            <w:vAlign w:val="bottom"/>
            <w:hideMark/>
          </w:tcPr>
          <w:p w14:paraId="5514E18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26475514</w:t>
            </w:r>
          </w:p>
        </w:tc>
        <w:tc>
          <w:tcPr>
            <w:tcW w:w="880" w:type="dxa"/>
            <w:tcBorders>
              <w:top w:val="nil"/>
              <w:left w:val="nil"/>
              <w:bottom w:val="single" w:sz="4" w:space="0" w:color="auto"/>
              <w:right w:val="single" w:sz="4" w:space="0" w:color="auto"/>
            </w:tcBorders>
            <w:shd w:val="clear" w:color="auto" w:fill="auto"/>
            <w:noWrap/>
            <w:vAlign w:val="bottom"/>
            <w:hideMark/>
          </w:tcPr>
          <w:p w14:paraId="1D1D7EF8"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10.47</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F9CB209" w14:textId="77777777" w:rsidR="0053722C" w:rsidRPr="0053722C" w:rsidRDefault="0053722C" w:rsidP="0053722C">
            <w:pPr>
              <w:spacing w:after="0" w:line="240" w:lineRule="auto"/>
              <w:jc w:val="right"/>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10.47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6B0C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100.0</w:t>
            </w:r>
          </w:p>
        </w:tc>
        <w:tc>
          <w:tcPr>
            <w:tcW w:w="913" w:type="dxa"/>
            <w:tcBorders>
              <w:top w:val="nil"/>
              <w:left w:val="nil"/>
              <w:bottom w:val="single" w:sz="4" w:space="0" w:color="auto"/>
              <w:right w:val="single" w:sz="4" w:space="0" w:color="auto"/>
            </w:tcBorders>
            <w:shd w:val="clear" w:color="auto" w:fill="auto"/>
            <w:noWrap/>
            <w:vAlign w:val="bottom"/>
            <w:hideMark/>
          </w:tcPr>
          <w:p w14:paraId="43979968"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135.6</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29E4F49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142.7</w:t>
            </w:r>
          </w:p>
        </w:tc>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F87F51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105.2</w:t>
            </w:r>
          </w:p>
        </w:tc>
        <w:tc>
          <w:tcPr>
            <w:tcW w:w="937" w:type="dxa"/>
            <w:tcBorders>
              <w:top w:val="nil"/>
              <w:left w:val="nil"/>
              <w:bottom w:val="single" w:sz="4" w:space="0" w:color="auto"/>
              <w:right w:val="single" w:sz="4" w:space="0" w:color="auto"/>
            </w:tcBorders>
            <w:shd w:val="clear" w:color="auto" w:fill="auto"/>
            <w:noWrap/>
            <w:vAlign w:val="bottom"/>
            <w:hideMark/>
          </w:tcPr>
          <w:p w14:paraId="2DD30C1D"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14847F51"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A15048B"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 </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535C123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135.6</w:t>
            </w:r>
          </w:p>
        </w:tc>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E340AB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142.7</w:t>
            </w:r>
          </w:p>
        </w:tc>
        <w:tc>
          <w:tcPr>
            <w:tcW w:w="810" w:type="dxa"/>
            <w:tcBorders>
              <w:top w:val="nil"/>
              <w:left w:val="single" w:sz="4" w:space="0" w:color="auto"/>
              <w:bottom w:val="single" w:sz="4" w:space="0" w:color="auto"/>
              <w:right w:val="double" w:sz="6" w:space="0" w:color="auto"/>
            </w:tcBorders>
            <w:shd w:val="clear" w:color="auto" w:fill="auto"/>
            <w:noWrap/>
            <w:vAlign w:val="bottom"/>
            <w:hideMark/>
          </w:tcPr>
          <w:p w14:paraId="7D8C11E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105.2</w:t>
            </w:r>
          </w:p>
        </w:tc>
      </w:tr>
      <w:tr w:rsidR="0053722C" w:rsidRPr="0053722C" w14:paraId="33DED367" w14:textId="77777777" w:rsidTr="0053722C">
        <w:trPr>
          <w:trHeight w:val="315"/>
          <w:jc w:val="center"/>
        </w:trPr>
        <w:tc>
          <w:tcPr>
            <w:tcW w:w="999" w:type="dxa"/>
            <w:tcBorders>
              <w:top w:val="nil"/>
              <w:left w:val="double" w:sz="6" w:space="0" w:color="auto"/>
              <w:bottom w:val="nil"/>
              <w:right w:val="single" w:sz="4" w:space="0" w:color="auto"/>
            </w:tcBorders>
            <w:shd w:val="clear" w:color="auto" w:fill="auto"/>
            <w:noWrap/>
            <w:vAlign w:val="bottom"/>
            <w:hideMark/>
          </w:tcPr>
          <w:p w14:paraId="350810A7" w14:textId="77777777" w:rsidR="0053722C" w:rsidRPr="0053722C" w:rsidRDefault="0053722C" w:rsidP="0053722C">
            <w:pPr>
              <w:spacing w:after="0" w:line="240" w:lineRule="auto"/>
              <w:jc w:val="center"/>
              <w:rPr>
                <w:rFonts w:ascii="Times New Roman" w:eastAsia="Times New Roman" w:hAnsi="Times New Roman" w:cs="Times New Roman"/>
                <w:sz w:val="20"/>
                <w:szCs w:val="20"/>
                <w:lang w:val="sr-Latn-RS" w:eastAsia="sr-Latn-RS"/>
              </w:rPr>
            </w:pPr>
            <w:r w:rsidRPr="0053722C">
              <w:rPr>
                <w:rFonts w:ascii="Times New Roman" w:eastAsia="Times New Roman" w:hAnsi="Times New Roman" w:cs="Times New Roman"/>
                <w:sz w:val="20"/>
                <w:szCs w:val="20"/>
                <w:lang w:val="sr-Latn-RS" w:eastAsia="sr-Latn-RS"/>
              </w:rPr>
              <w:t>НЦ 26</w:t>
            </w:r>
          </w:p>
        </w:tc>
        <w:tc>
          <w:tcPr>
            <w:tcW w:w="880" w:type="dxa"/>
            <w:tcBorders>
              <w:top w:val="nil"/>
              <w:left w:val="single" w:sz="4" w:space="0" w:color="auto"/>
              <w:bottom w:val="nil"/>
              <w:right w:val="single" w:sz="4" w:space="0" w:color="auto"/>
            </w:tcBorders>
            <w:shd w:val="clear" w:color="auto" w:fill="auto"/>
            <w:noWrap/>
            <w:vAlign w:val="bottom"/>
            <w:hideMark/>
          </w:tcPr>
          <w:p w14:paraId="1173959D"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94.77</w:t>
            </w:r>
          </w:p>
        </w:tc>
        <w:tc>
          <w:tcPr>
            <w:tcW w:w="880" w:type="dxa"/>
            <w:tcBorders>
              <w:top w:val="nil"/>
              <w:left w:val="nil"/>
              <w:bottom w:val="nil"/>
              <w:right w:val="single" w:sz="4" w:space="0" w:color="auto"/>
            </w:tcBorders>
            <w:shd w:val="clear" w:color="auto" w:fill="auto"/>
            <w:noWrap/>
            <w:vAlign w:val="bottom"/>
            <w:hideMark/>
          </w:tcPr>
          <w:p w14:paraId="1A3F56D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87.32</w:t>
            </w:r>
          </w:p>
        </w:tc>
        <w:tc>
          <w:tcPr>
            <w:tcW w:w="960" w:type="dxa"/>
            <w:tcBorders>
              <w:top w:val="nil"/>
              <w:left w:val="single" w:sz="4" w:space="0" w:color="auto"/>
              <w:bottom w:val="nil"/>
              <w:right w:val="single" w:sz="4" w:space="0" w:color="auto"/>
            </w:tcBorders>
            <w:shd w:val="clear" w:color="auto" w:fill="auto"/>
            <w:noWrap/>
            <w:vAlign w:val="bottom"/>
            <w:hideMark/>
          </w:tcPr>
          <w:p w14:paraId="0AF2DA5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92.1</w:t>
            </w:r>
          </w:p>
        </w:tc>
        <w:tc>
          <w:tcPr>
            <w:tcW w:w="913" w:type="dxa"/>
            <w:tcBorders>
              <w:top w:val="nil"/>
              <w:left w:val="single" w:sz="4" w:space="0" w:color="auto"/>
              <w:bottom w:val="nil"/>
              <w:right w:val="single" w:sz="4" w:space="0" w:color="auto"/>
            </w:tcBorders>
            <w:shd w:val="clear" w:color="auto" w:fill="auto"/>
            <w:noWrap/>
            <w:vAlign w:val="bottom"/>
            <w:hideMark/>
          </w:tcPr>
          <w:p w14:paraId="21AF439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135.6</w:t>
            </w:r>
          </w:p>
        </w:tc>
        <w:tc>
          <w:tcPr>
            <w:tcW w:w="634" w:type="dxa"/>
            <w:tcBorders>
              <w:top w:val="nil"/>
              <w:left w:val="nil"/>
              <w:bottom w:val="nil"/>
              <w:right w:val="single" w:sz="4" w:space="0" w:color="auto"/>
            </w:tcBorders>
            <w:shd w:val="clear" w:color="auto" w:fill="auto"/>
            <w:noWrap/>
            <w:vAlign w:val="bottom"/>
            <w:hideMark/>
          </w:tcPr>
          <w:p w14:paraId="5BBFC87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180.3</w:t>
            </w:r>
          </w:p>
        </w:tc>
        <w:tc>
          <w:tcPr>
            <w:tcW w:w="897" w:type="dxa"/>
            <w:tcBorders>
              <w:top w:val="nil"/>
              <w:left w:val="single" w:sz="4" w:space="0" w:color="auto"/>
              <w:bottom w:val="nil"/>
              <w:right w:val="single" w:sz="4" w:space="0" w:color="auto"/>
            </w:tcBorders>
            <w:shd w:val="clear" w:color="auto" w:fill="auto"/>
            <w:noWrap/>
            <w:vAlign w:val="bottom"/>
            <w:hideMark/>
          </w:tcPr>
          <w:p w14:paraId="677B251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132.9</w:t>
            </w:r>
          </w:p>
        </w:tc>
        <w:tc>
          <w:tcPr>
            <w:tcW w:w="937" w:type="dxa"/>
            <w:tcBorders>
              <w:top w:val="nil"/>
              <w:left w:val="single" w:sz="4" w:space="0" w:color="auto"/>
              <w:bottom w:val="nil"/>
              <w:right w:val="single" w:sz="4" w:space="0" w:color="auto"/>
            </w:tcBorders>
            <w:shd w:val="clear" w:color="auto" w:fill="auto"/>
            <w:noWrap/>
            <w:vAlign w:val="bottom"/>
            <w:hideMark/>
          </w:tcPr>
          <w:p w14:paraId="7A4A8BA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3,218.7</w:t>
            </w:r>
          </w:p>
        </w:tc>
        <w:tc>
          <w:tcPr>
            <w:tcW w:w="634" w:type="dxa"/>
            <w:tcBorders>
              <w:top w:val="nil"/>
              <w:left w:val="nil"/>
              <w:bottom w:val="nil"/>
              <w:right w:val="single" w:sz="4" w:space="0" w:color="auto"/>
            </w:tcBorders>
            <w:shd w:val="clear" w:color="auto" w:fill="auto"/>
            <w:noWrap/>
            <w:vAlign w:val="bottom"/>
            <w:hideMark/>
          </w:tcPr>
          <w:p w14:paraId="18DCEE53"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2,809.0</w:t>
            </w:r>
          </w:p>
        </w:tc>
        <w:tc>
          <w:tcPr>
            <w:tcW w:w="1016" w:type="dxa"/>
            <w:tcBorders>
              <w:top w:val="nil"/>
              <w:left w:val="nil"/>
              <w:bottom w:val="nil"/>
              <w:right w:val="single" w:sz="4" w:space="0" w:color="auto"/>
            </w:tcBorders>
            <w:shd w:val="clear" w:color="auto" w:fill="auto"/>
            <w:noWrap/>
            <w:vAlign w:val="bottom"/>
            <w:hideMark/>
          </w:tcPr>
          <w:p w14:paraId="6EAF997A"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87.3</w:t>
            </w:r>
          </w:p>
        </w:tc>
        <w:tc>
          <w:tcPr>
            <w:tcW w:w="788" w:type="dxa"/>
            <w:tcBorders>
              <w:top w:val="nil"/>
              <w:left w:val="nil"/>
              <w:bottom w:val="nil"/>
              <w:right w:val="single" w:sz="4" w:space="0" w:color="auto"/>
            </w:tcBorders>
            <w:shd w:val="clear" w:color="auto" w:fill="auto"/>
            <w:noWrap/>
            <w:vAlign w:val="bottom"/>
            <w:hideMark/>
          </w:tcPr>
          <w:p w14:paraId="619FC76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3,354.3</w:t>
            </w:r>
          </w:p>
        </w:tc>
        <w:tc>
          <w:tcPr>
            <w:tcW w:w="632" w:type="dxa"/>
            <w:tcBorders>
              <w:top w:val="nil"/>
              <w:left w:val="nil"/>
              <w:bottom w:val="nil"/>
              <w:right w:val="single" w:sz="4" w:space="0" w:color="auto"/>
            </w:tcBorders>
            <w:shd w:val="clear" w:color="auto" w:fill="auto"/>
            <w:noWrap/>
            <w:vAlign w:val="bottom"/>
            <w:hideMark/>
          </w:tcPr>
          <w:p w14:paraId="49B2358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2,989.3</w:t>
            </w:r>
          </w:p>
        </w:tc>
        <w:tc>
          <w:tcPr>
            <w:tcW w:w="810" w:type="dxa"/>
            <w:tcBorders>
              <w:top w:val="nil"/>
              <w:left w:val="single" w:sz="4" w:space="0" w:color="auto"/>
              <w:bottom w:val="nil"/>
              <w:right w:val="double" w:sz="6" w:space="0" w:color="auto"/>
            </w:tcBorders>
            <w:shd w:val="clear" w:color="auto" w:fill="auto"/>
            <w:noWrap/>
            <w:vAlign w:val="bottom"/>
            <w:hideMark/>
          </w:tcPr>
          <w:p w14:paraId="54BB6357"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89.1</w:t>
            </w:r>
          </w:p>
        </w:tc>
      </w:tr>
      <w:tr w:rsidR="0053722C" w:rsidRPr="0053722C" w14:paraId="15C9447C" w14:textId="77777777" w:rsidTr="0053722C">
        <w:trPr>
          <w:trHeight w:val="330"/>
          <w:jc w:val="center"/>
        </w:trPr>
        <w:tc>
          <w:tcPr>
            <w:tcW w:w="999"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0660E53F" w14:textId="77777777" w:rsidR="0053722C" w:rsidRPr="0053722C" w:rsidRDefault="0053722C" w:rsidP="0053722C">
            <w:pPr>
              <w:spacing w:after="0" w:line="240" w:lineRule="auto"/>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Укупно ГЈ</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4E4758A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192.83</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22211CC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185.38</w:t>
            </w:r>
          </w:p>
        </w:tc>
        <w:tc>
          <w:tcPr>
            <w:tcW w:w="960" w:type="dxa"/>
            <w:tcBorders>
              <w:top w:val="double" w:sz="6" w:space="0" w:color="auto"/>
              <w:left w:val="nil"/>
              <w:bottom w:val="double" w:sz="6" w:space="0" w:color="auto"/>
              <w:right w:val="single" w:sz="4" w:space="0" w:color="auto"/>
            </w:tcBorders>
            <w:shd w:val="clear" w:color="auto" w:fill="auto"/>
            <w:noWrap/>
            <w:vAlign w:val="bottom"/>
            <w:hideMark/>
          </w:tcPr>
          <w:p w14:paraId="6B596F1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96.1</w:t>
            </w:r>
          </w:p>
        </w:tc>
        <w:tc>
          <w:tcPr>
            <w:tcW w:w="913" w:type="dxa"/>
            <w:tcBorders>
              <w:top w:val="double" w:sz="6" w:space="0" w:color="auto"/>
              <w:left w:val="nil"/>
              <w:bottom w:val="double" w:sz="6" w:space="0" w:color="auto"/>
              <w:right w:val="single" w:sz="4" w:space="0" w:color="auto"/>
            </w:tcBorders>
            <w:shd w:val="clear" w:color="auto" w:fill="auto"/>
            <w:noWrap/>
            <w:vAlign w:val="bottom"/>
            <w:hideMark/>
          </w:tcPr>
          <w:p w14:paraId="6107575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1,677.7</w:t>
            </w:r>
          </w:p>
        </w:tc>
        <w:tc>
          <w:tcPr>
            <w:tcW w:w="634" w:type="dxa"/>
            <w:tcBorders>
              <w:top w:val="double" w:sz="6" w:space="0" w:color="auto"/>
              <w:left w:val="nil"/>
              <w:bottom w:val="double" w:sz="6" w:space="0" w:color="auto"/>
              <w:right w:val="single" w:sz="4" w:space="0" w:color="auto"/>
            </w:tcBorders>
            <w:shd w:val="clear" w:color="auto" w:fill="auto"/>
            <w:noWrap/>
            <w:vAlign w:val="bottom"/>
            <w:hideMark/>
          </w:tcPr>
          <w:p w14:paraId="71AE6EDB"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1,817.2</w:t>
            </w:r>
          </w:p>
        </w:tc>
        <w:tc>
          <w:tcPr>
            <w:tcW w:w="897" w:type="dxa"/>
            <w:tcBorders>
              <w:top w:val="double" w:sz="6" w:space="0" w:color="auto"/>
              <w:left w:val="nil"/>
              <w:bottom w:val="double" w:sz="6" w:space="0" w:color="auto"/>
              <w:right w:val="single" w:sz="4" w:space="0" w:color="auto"/>
            </w:tcBorders>
            <w:shd w:val="clear" w:color="auto" w:fill="auto"/>
            <w:noWrap/>
            <w:vAlign w:val="bottom"/>
            <w:hideMark/>
          </w:tcPr>
          <w:p w14:paraId="4BDFC7F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108.3</w:t>
            </w:r>
          </w:p>
        </w:tc>
        <w:tc>
          <w:tcPr>
            <w:tcW w:w="937" w:type="dxa"/>
            <w:tcBorders>
              <w:top w:val="double" w:sz="6" w:space="0" w:color="auto"/>
              <w:left w:val="nil"/>
              <w:bottom w:val="double" w:sz="6" w:space="0" w:color="auto"/>
              <w:right w:val="single" w:sz="4" w:space="0" w:color="auto"/>
            </w:tcBorders>
            <w:shd w:val="clear" w:color="auto" w:fill="auto"/>
            <w:noWrap/>
            <w:vAlign w:val="bottom"/>
            <w:hideMark/>
          </w:tcPr>
          <w:p w14:paraId="6307F546"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5,375.3</w:t>
            </w:r>
          </w:p>
        </w:tc>
        <w:tc>
          <w:tcPr>
            <w:tcW w:w="634" w:type="dxa"/>
            <w:tcBorders>
              <w:top w:val="double" w:sz="6" w:space="0" w:color="auto"/>
              <w:left w:val="nil"/>
              <w:bottom w:val="double" w:sz="6" w:space="0" w:color="auto"/>
              <w:right w:val="single" w:sz="4" w:space="0" w:color="auto"/>
            </w:tcBorders>
            <w:shd w:val="clear" w:color="auto" w:fill="auto"/>
            <w:noWrap/>
            <w:vAlign w:val="bottom"/>
            <w:hideMark/>
          </w:tcPr>
          <w:p w14:paraId="43595965"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4,827.4</w:t>
            </w:r>
          </w:p>
        </w:tc>
        <w:tc>
          <w:tcPr>
            <w:tcW w:w="1016" w:type="dxa"/>
            <w:tcBorders>
              <w:top w:val="double" w:sz="6" w:space="0" w:color="auto"/>
              <w:left w:val="nil"/>
              <w:bottom w:val="double" w:sz="6" w:space="0" w:color="auto"/>
              <w:right w:val="single" w:sz="4" w:space="0" w:color="auto"/>
            </w:tcBorders>
            <w:shd w:val="clear" w:color="auto" w:fill="auto"/>
            <w:noWrap/>
            <w:vAlign w:val="bottom"/>
            <w:hideMark/>
          </w:tcPr>
          <w:p w14:paraId="55C73ECC"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89.8</w:t>
            </w:r>
          </w:p>
        </w:tc>
        <w:tc>
          <w:tcPr>
            <w:tcW w:w="788" w:type="dxa"/>
            <w:tcBorders>
              <w:top w:val="double" w:sz="6" w:space="0" w:color="auto"/>
              <w:left w:val="nil"/>
              <w:bottom w:val="double" w:sz="6" w:space="0" w:color="auto"/>
              <w:right w:val="single" w:sz="4" w:space="0" w:color="auto"/>
            </w:tcBorders>
            <w:shd w:val="clear" w:color="auto" w:fill="auto"/>
            <w:noWrap/>
            <w:vAlign w:val="bottom"/>
            <w:hideMark/>
          </w:tcPr>
          <w:p w14:paraId="57C10069"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7,053.0</w:t>
            </w:r>
          </w:p>
        </w:tc>
        <w:tc>
          <w:tcPr>
            <w:tcW w:w="632" w:type="dxa"/>
            <w:tcBorders>
              <w:top w:val="double" w:sz="6" w:space="0" w:color="auto"/>
              <w:left w:val="nil"/>
              <w:bottom w:val="double" w:sz="6" w:space="0" w:color="auto"/>
              <w:right w:val="single" w:sz="4" w:space="0" w:color="auto"/>
            </w:tcBorders>
            <w:shd w:val="clear" w:color="auto" w:fill="auto"/>
            <w:noWrap/>
            <w:vAlign w:val="bottom"/>
            <w:hideMark/>
          </w:tcPr>
          <w:p w14:paraId="22398FFE"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6,644.6</w:t>
            </w:r>
          </w:p>
        </w:tc>
        <w:tc>
          <w:tcPr>
            <w:tcW w:w="810" w:type="dxa"/>
            <w:tcBorders>
              <w:top w:val="double" w:sz="6" w:space="0" w:color="auto"/>
              <w:left w:val="nil"/>
              <w:bottom w:val="double" w:sz="6" w:space="0" w:color="auto"/>
              <w:right w:val="double" w:sz="6" w:space="0" w:color="auto"/>
            </w:tcBorders>
            <w:shd w:val="clear" w:color="auto" w:fill="auto"/>
            <w:noWrap/>
            <w:vAlign w:val="bottom"/>
            <w:hideMark/>
          </w:tcPr>
          <w:p w14:paraId="1555C091" w14:textId="77777777" w:rsidR="0053722C" w:rsidRPr="0053722C" w:rsidRDefault="0053722C" w:rsidP="0053722C">
            <w:pPr>
              <w:spacing w:after="0" w:line="240" w:lineRule="auto"/>
              <w:jc w:val="right"/>
              <w:rPr>
                <w:rFonts w:ascii="Times New Roman" w:eastAsia="Times New Roman" w:hAnsi="Times New Roman" w:cs="Times New Roman"/>
                <w:color w:val="000000"/>
                <w:sz w:val="20"/>
                <w:szCs w:val="20"/>
                <w:lang w:val="sr-Latn-RS" w:eastAsia="sr-Latn-RS"/>
              </w:rPr>
            </w:pPr>
            <w:r w:rsidRPr="0053722C">
              <w:rPr>
                <w:rFonts w:ascii="Times New Roman" w:eastAsia="Times New Roman" w:hAnsi="Times New Roman" w:cs="Times New Roman"/>
                <w:color w:val="000000"/>
                <w:sz w:val="20"/>
                <w:szCs w:val="20"/>
                <w:lang w:val="sr-Latn-RS" w:eastAsia="sr-Latn-RS"/>
              </w:rPr>
              <w:t>94.2</w:t>
            </w:r>
          </w:p>
        </w:tc>
      </w:tr>
    </w:tbl>
    <w:p w14:paraId="11020EA5" w14:textId="77777777" w:rsidR="009B70BC" w:rsidRDefault="009B70BC" w:rsidP="00964209">
      <w:pPr>
        <w:shd w:val="clear" w:color="auto" w:fill="FFFFFF" w:themeFill="background1"/>
        <w:spacing w:after="0" w:line="240" w:lineRule="auto"/>
        <w:jc w:val="both"/>
        <w:rPr>
          <w:rFonts w:ascii="Times New Roman" w:eastAsia="Times New Roman" w:hAnsi="Times New Roman" w:cs="Times New Roman"/>
          <w:sz w:val="24"/>
          <w:szCs w:val="24"/>
          <w:lang w:val="sr-Cyrl-RS" w:eastAsia="sr-Latn-CS"/>
        </w:rPr>
      </w:pPr>
    </w:p>
    <w:p w14:paraId="3A0F4865" w14:textId="5767CE02" w:rsidR="00BD4E3D" w:rsidRDefault="00462D39"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r w:rsidRPr="006A5FE2">
        <w:rPr>
          <w:rFonts w:ascii="Times New Roman" w:eastAsia="Times New Roman" w:hAnsi="Times New Roman" w:cs="Times New Roman"/>
          <w:sz w:val="24"/>
          <w:szCs w:val="24"/>
          <w:lang w:val="sl-SI" w:eastAsia="sr-Latn-CS"/>
        </w:rPr>
        <w:t>Укупан планирани принос за ГЈ ,,</w:t>
      </w:r>
      <w:r w:rsidR="0045754D">
        <w:rPr>
          <w:rFonts w:ascii="Times New Roman" w:eastAsia="Times New Roman" w:hAnsi="Times New Roman" w:cs="Times New Roman"/>
          <w:sz w:val="24"/>
          <w:szCs w:val="24"/>
          <w:lang w:val="sr-Cyrl-RS" w:eastAsia="sr-Latn-CS"/>
        </w:rPr>
        <w:t>Борова глава</w:t>
      </w:r>
      <w:r w:rsidRPr="006A5FE2">
        <w:rPr>
          <w:rFonts w:ascii="Times New Roman" w:eastAsia="Times New Roman" w:hAnsi="Times New Roman" w:cs="Times New Roman"/>
          <w:sz w:val="24"/>
          <w:szCs w:val="24"/>
          <w:lang w:val="sl-SI" w:eastAsia="sr-Latn-CS"/>
        </w:rPr>
        <w:t xml:space="preserve">“ за претходни уређајни период износио је </w:t>
      </w:r>
      <w:r w:rsidR="0045754D">
        <w:rPr>
          <w:rFonts w:ascii="Times New Roman" w:eastAsia="Times New Roman" w:hAnsi="Times New Roman" w:cs="Times New Roman"/>
          <w:sz w:val="24"/>
          <w:szCs w:val="24"/>
          <w:lang w:val="sr-Cyrl-RS" w:eastAsia="sr-Latn-CS"/>
        </w:rPr>
        <w:t>7.053,0</w:t>
      </w:r>
      <w:r w:rsidRPr="006A5FE2">
        <w:rPr>
          <w:rFonts w:ascii="Times New Roman" w:eastAsia="Times New Roman" w:hAnsi="Times New Roman" w:cs="Times New Roman"/>
          <w:sz w:val="24"/>
          <w:szCs w:val="24"/>
          <w:lang w:val="sl-SI" w:eastAsia="sr-Latn-CS"/>
        </w:rPr>
        <w:t xml:space="preserve">m³, на планираној површини </w:t>
      </w:r>
      <w:r w:rsidR="0045754D">
        <w:rPr>
          <w:rFonts w:ascii="Times New Roman" w:eastAsia="Times New Roman" w:hAnsi="Times New Roman" w:cs="Times New Roman"/>
          <w:sz w:val="24"/>
          <w:szCs w:val="24"/>
          <w:lang w:val="sr-Cyrl-RS" w:eastAsia="sr-Latn-CS"/>
        </w:rPr>
        <w:t>192,83</w:t>
      </w:r>
      <w:r w:rsidRPr="006A5FE2">
        <w:rPr>
          <w:rFonts w:ascii="Times New Roman" w:eastAsia="Times New Roman" w:hAnsi="Times New Roman" w:cs="Times New Roman"/>
          <w:sz w:val="24"/>
          <w:szCs w:val="24"/>
          <w:lang w:val="sl-SI" w:eastAsia="sr-Latn-CS"/>
        </w:rPr>
        <w:t xml:space="preserve">ha. Реализовани принос у претходном уређајном раздобљу за ову газдинску јединицу износи </w:t>
      </w:r>
      <w:r w:rsidR="006C42FE">
        <w:rPr>
          <w:rFonts w:ascii="Times New Roman" w:eastAsia="Times New Roman" w:hAnsi="Times New Roman" w:cs="Times New Roman"/>
          <w:sz w:val="24"/>
          <w:szCs w:val="24"/>
          <w:lang w:val="sr-Cyrl-RS" w:eastAsia="sr-Latn-CS"/>
        </w:rPr>
        <w:t>6.644,6</w:t>
      </w:r>
      <w:r w:rsidRPr="006A5FE2">
        <w:rPr>
          <w:rFonts w:ascii="Times New Roman" w:eastAsia="Times New Roman" w:hAnsi="Times New Roman" w:cs="Times New Roman"/>
          <w:sz w:val="24"/>
          <w:szCs w:val="24"/>
          <w:lang w:val="sl-SI" w:eastAsia="sr-Latn-CS"/>
        </w:rPr>
        <w:t>m³</w:t>
      </w:r>
      <w:r w:rsidR="00DF02FA">
        <w:rPr>
          <w:rFonts w:ascii="Times New Roman" w:eastAsia="Calibri" w:hAnsi="Times New Roman" w:cs="Times New Roman"/>
          <w:sz w:val="24"/>
          <w:lang w:val="sr-Latn-CS"/>
        </w:rPr>
        <w:t xml:space="preserve"> </w:t>
      </w:r>
      <w:r w:rsidR="00DF02FA">
        <w:rPr>
          <w:rFonts w:ascii="Times New Roman" w:eastAsia="Calibri" w:hAnsi="Times New Roman" w:cs="Times New Roman"/>
          <w:sz w:val="24"/>
          <w:lang w:val="sr-Cyrl-RS"/>
        </w:rPr>
        <w:t xml:space="preserve">на површини од </w:t>
      </w:r>
      <w:r w:rsidR="002D0EA6">
        <w:rPr>
          <w:rFonts w:ascii="Times New Roman" w:eastAsia="Calibri" w:hAnsi="Times New Roman" w:cs="Times New Roman"/>
          <w:sz w:val="24"/>
          <w:lang w:val="sr-Cyrl-RS"/>
        </w:rPr>
        <w:t>185,</w:t>
      </w:r>
      <w:r w:rsidR="0053722C">
        <w:rPr>
          <w:rFonts w:ascii="Times New Roman" w:eastAsia="Calibri" w:hAnsi="Times New Roman" w:cs="Times New Roman"/>
          <w:sz w:val="24"/>
          <w:lang w:val="sr-Cyrl-RS"/>
        </w:rPr>
        <w:t>38</w:t>
      </w:r>
      <w:r w:rsidR="00DF02FA" w:rsidRPr="00AA2B8D">
        <w:rPr>
          <w:rFonts w:ascii="Times New Roman" w:eastAsia="Calibri" w:hAnsi="Times New Roman" w:cs="Times New Roman"/>
          <w:sz w:val="24"/>
          <w:szCs w:val="24"/>
        </w:rPr>
        <w:t>ha</w:t>
      </w:r>
      <w:r w:rsidR="00DF02FA">
        <w:rPr>
          <w:rFonts w:ascii="Times New Roman" w:eastAsia="Calibri" w:hAnsi="Times New Roman" w:cs="Times New Roman"/>
          <w:sz w:val="24"/>
          <w:szCs w:val="24"/>
          <w:lang w:val="sr-Cyrl-RS"/>
        </w:rPr>
        <w:t xml:space="preserve">, од чега је претходни принос </w:t>
      </w:r>
      <w:r w:rsidR="004C1003">
        <w:rPr>
          <w:rFonts w:ascii="Times New Roman" w:eastAsia="Calibri" w:hAnsi="Times New Roman" w:cs="Times New Roman"/>
          <w:sz w:val="24"/>
          <w:szCs w:val="24"/>
          <w:lang w:val="sr-Cyrl-RS"/>
        </w:rPr>
        <w:t>1.817,2</w:t>
      </w:r>
      <w:r w:rsidR="00DF02FA" w:rsidRPr="00AA2B8D">
        <w:rPr>
          <w:rFonts w:ascii="Times New Roman" w:eastAsia="Calibri" w:hAnsi="Times New Roman" w:cs="Times New Roman"/>
          <w:sz w:val="24"/>
          <w:lang w:val="sr-Latn-CS"/>
        </w:rPr>
        <w:t>m³</w:t>
      </w:r>
      <w:r w:rsidR="00DF02FA">
        <w:rPr>
          <w:rFonts w:ascii="Times New Roman" w:eastAsia="Calibri" w:hAnsi="Times New Roman" w:cs="Times New Roman"/>
          <w:sz w:val="24"/>
          <w:szCs w:val="24"/>
          <w:lang w:val="sr-Cyrl-RS"/>
        </w:rPr>
        <w:t xml:space="preserve"> и он је реализован на </w:t>
      </w:r>
      <w:r w:rsidR="004C1003">
        <w:rPr>
          <w:rFonts w:ascii="Times New Roman" w:eastAsia="Calibri" w:hAnsi="Times New Roman" w:cs="Times New Roman"/>
          <w:sz w:val="24"/>
          <w:szCs w:val="24"/>
          <w:lang w:val="sr-Cyrl-RS"/>
        </w:rPr>
        <w:t>90,15</w:t>
      </w:r>
      <w:r w:rsidR="00DF02FA" w:rsidRPr="00AA2B8D">
        <w:rPr>
          <w:rFonts w:ascii="Times New Roman" w:eastAsia="Calibri" w:hAnsi="Times New Roman" w:cs="Times New Roman"/>
          <w:sz w:val="24"/>
          <w:szCs w:val="24"/>
        </w:rPr>
        <w:t>ha</w:t>
      </w:r>
      <w:r w:rsidR="00DF02FA">
        <w:rPr>
          <w:rFonts w:ascii="Times New Roman" w:eastAsia="Calibri" w:hAnsi="Times New Roman" w:cs="Times New Roman"/>
          <w:sz w:val="24"/>
          <w:szCs w:val="24"/>
          <w:lang w:val="sr-Cyrl-RS"/>
        </w:rPr>
        <w:t xml:space="preserve">, а главни принос </w:t>
      </w:r>
      <w:r w:rsidR="00A20AEE">
        <w:rPr>
          <w:rFonts w:ascii="Times New Roman" w:eastAsia="Calibri" w:hAnsi="Times New Roman" w:cs="Times New Roman"/>
          <w:sz w:val="24"/>
          <w:szCs w:val="24"/>
          <w:lang w:val="sr-Cyrl-RS"/>
        </w:rPr>
        <w:t>4.827,4</w:t>
      </w:r>
      <w:r w:rsidR="00DF02FA" w:rsidRPr="00AA2B8D">
        <w:rPr>
          <w:rFonts w:ascii="Times New Roman" w:eastAsia="Calibri" w:hAnsi="Times New Roman" w:cs="Times New Roman"/>
          <w:sz w:val="24"/>
          <w:lang w:val="sr-Latn-CS"/>
        </w:rPr>
        <w:t>m³</w:t>
      </w:r>
      <w:r w:rsidR="00DF02FA">
        <w:rPr>
          <w:rFonts w:ascii="Times New Roman" w:eastAsia="Calibri" w:hAnsi="Times New Roman" w:cs="Times New Roman"/>
          <w:sz w:val="24"/>
          <w:szCs w:val="24"/>
          <w:lang w:val="sr-Cyrl-RS"/>
        </w:rPr>
        <w:t xml:space="preserve"> и он је реализован на </w:t>
      </w:r>
      <w:r w:rsidR="00A20AEE">
        <w:rPr>
          <w:rFonts w:ascii="Times New Roman" w:eastAsia="Calibri" w:hAnsi="Times New Roman" w:cs="Times New Roman"/>
          <w:sz w:val="24"/>
          <w:szCs w:val="24"/>
          <w:lang w:val="sr-Cyrl-RS"/>
        </w:rPr>
        <w:t>95,</w:t>
      </w:r>
      <w:r w:rsidR="002D0EA6">
        <w:rPr>
          <w:rFonts w:ascii="Times New Roman" w:eastAsia="Calibri" w:hAnsi="Times New Roman" w:cs="Times New Roman"/>
          <w:sz w:val="24"/>
          <w:szCs w:val="24"/>
          <w:lang w:val="sr-Cyrl-RS"/>
        </w:rPr>
        <w:t>23</w:t>
      </w:r>
      <w:r w:rsidR="00DF02FA" w:rsidRPr="00AA2B8D">
        <w:rPr>
          <w:rFonts w:ascii="Times New Roman" w:eastAsia="Calibri" w:hAnsi="Times New Roman" w:cs="Times New Roman"/>
          <w:sz w:val="24"/>
          <w:szCs w:val="24"/>
        </w:rPr>
        <w:t>ha</w:t>
      </w:r>
      <w:r w:rsidR="00DF02FA">
        <w:rPr>
          <w:rFonts w:ascii="Times New Roman" w:eastAsia="Calibri" w:hAnsi="Times New Roman" w:cs="Times New Roman"/>
          <w:sz w:val="24"/>
          <w:szCs w:val="24"/>
          <w:lang w:val="sr-Cyrl-RS"/>
        </w:rPr>
        <w:t xml:space="preserve">. </w:t>
      </w:r>
    </w:p>
    <w:p w14:paraId="4CCB76B3" w14:textId="5C6787AA" w:rsidR="00DA00E9" w:rsidRPr="00FC52E8" w:rsidRDefault="00DF02FA" w:rsidP="00964209">
      <w:pPr>
        <w:shd w:val="clear" w:color="auto" w:fill="FFFFFF" w:themeFill="background1"/>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Претходни принос је реализован као претходни случајни принос (</w:t>
      </w:r>
      <w:r w:rsidR="00E164C2">
        <w:rPr>
          <w:rFonts w:ascii="Times New Roman" w:eastAsia="Calibri" w:hAnsi="Times New Roman" w:cs="Times New Roman"/>
          <w:sz w:val="24"/>
          <w:szCs w:val="24"/>
          <w:lang w:val="sr-Cyrl-RS"/>
        </w:rPr>
        <w:t>59,7</w:t>
      </w:r>
      <w:r w:rsidRPr="00AA2B8D">
        <w:rPr>
          <w:rFonts w:ascii="Times New Roman" w:eastAsia="Calibri" w:hAnsi="Times New Roman" w:cs="Times New Roman"/>
          <w:sz w:val="24"/>
          <w:lang w:val="sr-Latn-CS"/>
        </w:rPr>
        <w:t>m³</w:t>
      </w:r>
      <w:r>
        <w:rPr>
          <w:rFonts w:ascii="Times New Roman" w:eastAsia="Calibri" w:hAnsi="Times New Roman" w:cs="Times New Roman"/>
          <w:sz w:val="24"/>
          <w:lang w:val="sr-Cyrl-RS"/>
        </w:rPr>
        <w:t xml:space="preserve"> на површини од </w:t>
      </w:r>
      <w:r w:rsidR="00E164C2">
        <w:rPr>
          <w:rFonts w:ascii="Times New Roman" w:eastAsia="Calibri" w:hAnsi="Times New Roman" w:cs="Times New Roman"/>
          <w:sz w:val="24"/>
          <w:lang w:val="sr-Cyrl-RS"/>
        </w:rPr>
        <w:t>0,74</w:t>
      </w:r>
      <w:r w:rsidRPr="00AA2B8D">
        <w:rPr>
          <w:rFonts w:ascii="Times New Roman" w:eastAsia="Calibri" w:hAnsi="Times New Roman" w:cs="Times New Roman"/>
          <w:sz w:val="24"/>
          <w:szCs w:val="24"/>
        </w:rPr>
        <w:t>ha</w:t>
      </w:r>
      <w:r>
        <w:rPr>
          <w:rFonts w:ascii="Times New Roman" w:eastAsia="Calibri" w:hAnsi="Times New Roman" w:cs="Times New Roman"/>
          <w:sz w:val="24"/>
          <w:szCs w:val="24"/>
          <w:lang w:val="sr-Cyrl-RS"/>
        </w:rPr>
        <w:t>)</w:t>
      </w:r>
      <w:r w:rsidR="00BD4E3D">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и као претходни редовни принос (</w:t>
      </w:r>
      <w:r w:rsidR="00E164C2">
        <w:rPr>
          <w:rFonts w:ascii="Times New Roman" w:eastAsia="Calibri" w:hAnsi="Times New Roman" w:cs="Times New Roman"/>
          <w:sz w:val="24"/>
          <w:szCs w:val="24"/>
          <w:lang w:val="sr-Cyrl-RS"/>
        </w:rPr>
        <w:t>1.757,5</w:t>
      </w:r>
      <w:r w:rsidRPr="00AA2B8D">
        <w:rPr>
          <w:rFonts w:ascii="Times New Roman" w:eastAsia="Calibri" w:hAnsi="Times New Roman" w:cs="Times New Roman"/>
          <w:sz w:val="24"/>
          <w:lang w:val="sr-Latn-CS"/>
        </w:rPr>
        <w:t>m³</w:t>
      </w:r>
      <w:r>
        <w:rPr>
          <w:rFonts w:ascii="Times New Roman" w:eastAsia="Calibri" w:hAnsi="Times New Roman" w:cs="Times New Roman"/>
          <w:sz w:val="24"/>
          <w:lang w:val="sr-Cyrl-RS"/>
        </w:rPr>
        <w:t xml:space="preserve"> на површини од </w:t>
      </w:r>
      <w:r w:rsidR="00E164C2">
        <w:rPr>
          <w:rFonts w:ascii="Times New Roman" w:eastAsia="Calibri" w:hAnsi="Times New Roman" w:cs="Times New Roman"/>
          <w:sz w:val="24"/>
          <w:lang w:val="sr-Cyrl-RS"/>
        </w:rPr>
        <w:t>89,41</w:t>
      </w:r>
      <w:r w:rsidRPr="00AA2B8D">
        <w:rPr>
          <w:rFonts w:ascii="Times New Roman" w:eastAsia="Calibri" w:hAnsi="Times New Roman" w:cs="Times New Roman"/>
          <w:sz w:val="24"/>
          <w:szCs w:val="24"/>
        </w:rPr>
        <w:t>ha</w:t>
      </w:r>
      <w:r>
        <w:rPr>
          <w:rFonts w:ascii="Times New Roman" w:eastAsia="Calibri" w:hAnsi="Times New Roman" w:cs="Times New Roman"/>
          <w:sz w:val="24"/>
          <w:szCs w:val="24"/>
          <w:lang w:val="sr-Cyrl-RS"/>
        </w:rPr>
        <w:t>).</w:t>
      </w:r>
      <w:r w:rsidR="00DA00E9">
        <w:rPr>
          <w:rFonts w:ascii="Times New Roman" w:eastAsia="Calibri" w:hAnsi="Times New Roman" w:cs="Times New Roman"/>
          <w:sz w:val="24"/>
          <w:szCs w:val="24"/>
          <w:lang w:val="sr-Cyrl-RS"/>
        </w:rPr>
        <w:t xml:space="preserve"> </w:t>
      </w:r>
    </w:p>
    <w:p w14:paraId="20151BC0" w14:textId="7223E63C" w:rsidR="00FC52E8" w:rsidRPr="000C5680" w:rsidRDefault="00DF02FA"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Pr>
          <w:rFonts w:ascii="Times New Roman" w:eastAsia="Calibri" w:hAnsi="Times New Roman" w:cs="Times New Roman"/>
          <w:sz w:val="24"/>
          <w:szCs w:val="24"/>
          <w:lang w:val="sr-Cyrl-RS"/>
        </w:rPr>
        <w:t xml:space="preserve"> Главни принос је реализован као главни случајни принос (</w:t>
      </w:r>
      <w:r w:rsidR="00E164C2">
        <w:rPr>
          <w:rFonts w:ascii="Times New Roman" w:eastAsia="Calibri" w:hAnsi="Times New Roman" w:cs="Times New Roman"/>
          <w:sz w:val="24"/>
          <w:szCs w:val="24"/>
          <w:lang w:val="sr-Cyrl-RS"/>
        </w:rPr>
        <w:t>261,44</w:t>
      </w:r>
      <w:r w:rsidRPr="00AA2B8D">
        <w:rPr>
          <w:rFonts w:ascii="Times New Roman" w:eastAsia="Calibri" w:hAnsi="Times New Roman" w:cs="Times New Roman"/>
          <w:sz w:val="24"/>
          <w:lang w:val="sr-Latn-CS"/>
        </w:rPr>
        <w:t>m³</w:t>
      </w:r>
      <w:r>
        <w:rPr>
          <w:rFonts w:ascii="Times New Roman" w:eastAsia="Calibri" w:hAnsi="Times New Roman" w:cs="Times New Roman"/>
          <w:sz w:val="24"/>
          <w:lang w:val="sr-Cyrl-RS"/>
        </w:rPr>
        <w:t xml:space="preserve"> на површини од </w:t>
      </w:r>
      <w:r w:rsidR="00E164C2">
        <w:rPr>
          <w:rFonts w:ascii="Times New Roman" w:eastAsia="Calibri" w:hAnsi="Times New Roman" w:cs="Times New Roman"/>
          <w:sz w:val="24"/>
          <w:lang w:val="sr-Cyrl-RS"/>
        </w:rPr>
        <w:t>14,</w:t>
      </w:r>
      <w:r w:rsidR="0053722C">
        <w:rPr>
          <w:rFonts w:ascii="Times New Roman" w:eastAsia="Calibri" w:hAnsi="Times New Roman" w:cs="Times New Roman"/>
          <w:sz w:val="24"/>
          <w:lang w:val="sr-Cyrl-RS"/>
        </w:rPr>
        <w:t>44</w:t>
      </w:r>
      <w:r w:rsidRPr="00AA2B8D">
        <w:rPr>
          <w:rFonts w:ascii="Times New Roman" w:eastAsia="Calibri" w:hAnsi="Times New Roman" w:cs="Times New Roman"/>
          <w:sz w:val="24"/>
          <w:szCs w:val="24"/>
        </w:rPr>
        <w:t>ha</w:t>
      </w:r>
      <w:r>
        <w:rPr>
          <w:rFonts w:ascii="Times New Roman" w:eastAsia="Calibri" w:hAnsi="Times New Roman" w:cs="Times New Roman"/>
          <w:sz w:val="24"/>
          <w:szCs w:val="24"/>
          <w:lang w:val="sr-Cyrl-RS"/>
        </w:rPr>
        <w:t>) и главни редовни принос (</w:t>
      </w:r>
      <w:r w:rsidR="00E164C2">
        <w:rPr>
          <w:rFonts w:ascii="Times New Roman" w:eastAsia="Calibri" w:hAnsi="Times New Roman" w:cs="Times New Roman"/>
          <w:sz w:val="24"/>
          <w:szCs w:val="24"/>
          <w:lang w:val="sr-Cyrl-RS"/>
        </w:rPr>
        <w:t>4.560,5</w:t>
      </w:r>
      <w:r w:rsidRPr="00AA2B8D">
        <w:rPr>
          <w:rFonts w:ascii="Times New Roman" w:eastAsia="Calibri" w:hAnsi="Times New Roman" w:cs="Times New Roman"/>
          <w:sz w:val="24"/>
          <w:lang w:val="sr-Latn-CS"/>
        </w:rPr>
        <w:t>m³</w:t>
      </w:r>
      <w:r>
        <w:rPr>
          <w:rFonts w:ascii="Times New Roman" w:eastAsia="Calibri" w:hAnsi="Times New Roman" w:cs="Times New Roman"/>
          <w:sz w:val="24"/>
          <w:lang w:val="sr-Cyrl-RS"/>
        </w:rPr>
        <w:t xml:space="preserve"> на површини од </w:t>
      </w:r>
      <w:r w:rsidR="00E164C2">
        <w:rPr>
          <w:rFonts w:ascii="Times New Roman" w:eastAsia="Calibri" w:hAnsi="Times New Roman" w:cs="Times New Roman"/>
          <w:sz w:val="24"/>
          <w:lang w:val="sr-Cyrl-RS"/>
        </w:rPr>
        <w:t>80,80</w:t>
      </w:r>
      <w:r w:rsidRPr="00AA2B8D">
        <w:rPr>
          <w:rFonts w:ascii="Times New Roman" w:eastAsia="Calibri" w:hAnsi="Times New Roman" w:cs="Times New Roman"/>
          <w:sz w:val="24"/>
          <w:szCs w:val="24"/>
        </w:rPr>
        <w:t>ha</w:t>
      </w:r>
      <w:r>
        <w:rPr>
          <w:rFonts w:ascii="Times New Roman" w:eastAsia="Calibri" w:hAnsi="Times New Roman" w:cs="Times New Roman"/>
          <w:sz w:val="24"/>
          <w:szCs w:val="24"/>
          <w:lang w:val="sr-Cyrl-RS"/>
        </w:rPr>
        <w:t xml:space="preserve">). </w:t>
      </w:r>
      <w:r w:rsidR="00E164C2">
        <w:rPr>
          <w:rFonts w:ascii="Times New Roman" w:eastAsia="Calibri" w:hAnsi="Times New Roman" w:cs="Times New Roman"/>
          <w:sz w:val="24"/>
          <w:szCs w:val="24"/>
          <w:lang w:val="sr-Cyrl-RS"/>
        </w:rPr>
        <w:t>Бесправних сеча је било у боровим састојинама у износу од 5,9</w:t>
      </w:r>
      <w:r w:rsidR="00E164C2" w:rsidRPr="00AA2B8D">
        <w:rPr>
          <w:rFonts w:ascii="Times New Roman" w:eastAsia="Calibri" w:hAnsi="Times New Roman" w:cs="Times New Roman"/>
          <w:sz w:val="24"/>
          <w:lang w:val="sr-Latn-CS"/>
        </w:rPr>
        <w:t>m³</w:t>
      </w:r>
      <w:r w:rsidR="00E164C2">
        <w:rPr>
          <w:rFonts w:ascii="Times New Roman" w:eastAsia="Calibri" w:hAnsi="Times New Roman" w:cs="Times New Roman"/>
          <w:sz w:val="24"/>
          <w:lang w:val="sr-Cyrl-RS"/>
        </w:rPr>
        <w:t>.</w:t>
      </w:r>
    </w:p>
    <w:p w14:paraId="64D65FD4" w14:textId="6C8E06D5" w:rsidR="00FC52E8" w:rsidRDefault="00FC52E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l-SI" w:eastAsia="sr-Latn-CS"/>
        </w:rPr>
        <w:t xml:space="preserve">Извршење </w:t>
      </w:r>
      <w:r w:rsidR="00D33064">
        <w:rPr>
          <w:rFonts w:ascii="Times New Roman" w:eastAsia="Times New Roman" w:hAnsi="Times New Roman" w:cs="Times New Roman"/>
          <w:sz w:val="24"/>
          <w:szCs w:val="24"/>
          <w:lang w:val="sr-Cyrl-RS" w:eastAsia="sr-Latn-CS"/>
        </w:rPr>
        <w:t>радова на коришћењу шума</w:t>
      </w:r>
      <w:r w:rsidR="00536E68">
        <w:rPr>
          <w:rFonts w:ascii="Times New Roman" w:eastAsia="Times New Roman" w:hAnsi="Times New Roman" w:cs="Times New Roman"/>
          <w:sz w:val="24"/>
          <w:szCs w:val="24"/>
          <w:lang w:val="sr-Cyrl-RS" w:eastAsia="sr-Latn-CS"/>
        </w:rPr>
        <w:t xml:space="preserve"> </w:t>
      </w:r>
      <w:r w:rsidRPr="006A5FE2">
        <w:rPr>
          <w:rFonts w:ascii="Times New Roman" w:eastAsia="Times New Roman" w:hAnsi="Times New Roman" w:cs="Times New Roman"/>
          <w:sz w:val="24"/>
          <w:szCs w:val="24"/>
          <w:lang w:val="sl-SI" w:eastAsia="sr-Latn-CS"/>
        </w:rPr>
        <w:t xml:space="preserve">по површини износи </w:t>
      </w:r>
      <w:r w:rsidR="00E164C2">
        <w:rPr>
          <w:rFonts w:ascii="Times New Roman" w:eastAsia="Times New Roman" w:hAnsi="Times New Roman" w:cs="Times New Roman"/>
          <w:sz w:val="24"/>
          <w:szCs w:val="24"/>
          <w:lang w:val="sr-Cyrl-RS" w:eastAsia="sr-Latn-CS"/>
        </w:rPr>
        <w:t>96,</w:t>
      </w:r>
      <w:r w:rsidR="0053722C">
        <w:rPr>
          <w:rFonts w:ascii="Times New Roman" w:eastAsia="Times New Roman" w:hAnsi="Times New Roman" w:cs="Times New Roman"/>
          <w:sz w:val="24"/>
          <w:szCs w:val="24"/>
          <w:lang w:val="sr-Cyrl-RS" w:eastAsia="sr-Latn-CS"/>
        </w:rPr>
        <w:t>1</w:t>
      </w:r>
      <w:r w:rsidRPr="006A5FE2">
        <w:rPr>
          <w:rFonts w:ascii="Times New Roman" w:eastAsia="Times New Roman" w:hAnsi="Times New Roman" w:cs="Times New Roman"/>
          <w:sz w:val="24"/>
          <w:szCs w:val="24"/>
          <w:lang w:val="sl-SI" w:eastAsia="sr-Latn-CS"/>
        </w:rPr>
        <w:t xml:space="preserve">%, а по запремини </w:t>
      </w:r>
      <w:r w:rsidR="00E164C2">
        <w:rPr>
          <w:rFonts w:ascii="Times New Roman" w:eastAsia="Times New Roman" w:hAnsi="Times New Roman" w:cs="Times New Roman"/>
          <w:sz w:val="24"/>
          <w:szCs w:val="24"/>
          <w:lang w:val="sr-Cyrl-RS" w:eastAsia="sr-Latn-CS"/>
        </w:rPr>
        <w:t>94,2</w:t>
      </w:r>
      <w:r w:rsidRPr="006A5FE2">
        <w:rPr>
          <w:rFonts w:ascii="Times New Roman" w:eastAsia="Times New Roman" w:hAnsi="Times New Roman" w:cs="Times New Roman"/>
          <w:sz w:val="24"/>
          <w:szCs w:val="24"/>
          <w:lang w:val="sl-SI" w:eastAsia="sr-Latn-CS"/>
        </w:rPr>
        <w:t xml:space="preserve">% у односу на план. Планирани претходни принос извршен је са </w:t>
      </w:r>
      <w:r w:rsidR="00E164C2">
        <w:rPr>
          <w:rFonts w:ascii="Times New Roman" w:eastAsia="Times New Roman" w:hAnsi="Times New Roman" w:cs="Times New Roman"/>
          <w:sz w:val="24"/>
          <w:szCs w:val="24"/>
          <w:lang w:val="sr-Cyrl-RS" w:eastAsia="sr-Latn-CS"/>
        </w:rPr>
        <w:t>108,3</w:t>
      </w:r>
      <w:r w:rsidRPr="006A5FE2">
        <w:rPr>
          <w:rFonts w:ascii="Times New Roman" w:eastAsia="Times New Roman" w:hAnsi="Times New Roman" w:cs="Times New Roman"/>
          <w:sz w:val="24"/>
          <w:szCs w:val="24"/>
          <w:lang w:val="sl-SI" w:eastAsia="sr-Latn-CS"/>
        </w:rPr>
        <w:t xml:space="preserve">%, а главни са </w:t>
      </w:r>
      <w:r w:rsidR="00E164C2">
        <w:rPr>
          <w:rFonts w:ascii="Times New Roman" w:eastAsia="Times New Roman" w:hAnsi="Times New Roman" w:cs="Times New Roman"/>
          <w:sz w:val="24"/>
          <w:szCs w:val="24"/>
          <w:lang w:val="sr-Cyrl-RS" w:eastAsia="sr-Latn-CS"/>
        </w:rPr>
        <w:t>89,8</w:t>
      </w:r>
      <w:r w:rsidRPr="006A5FE2">
        <w:rPr>
          <w:rFonts w:ascii="Times New Roman" w:eastAsia="Times New Roman" w:hAnsi="Times New Roman" w:cs="Times New Roman"/>
          <w:sz w:val="24"/>
          <w:szCs w:val="24"/>
          <w:lang w:val="sl-SI" w:eastAsia="sr-Latn-CS"/>
        </w:rPr>
        <w:t>% у односу на планирану запремину.</w:t>
      </w:r>
    </w:p>
    <w:p w14:paraId="5454F46C" w14:textId="04E36382" w:rsidR="00F0198B" w:rsidRPr="006A5FE2" w:rsidRDefault="00F0198B" w:rsidP="00964209">
      <w:pPr>
        <w:shd w:val="clear" w:color="auto" w:fill="FFFFFF" w:themeFill="background1"/>
        <w:spacing w:after="0" w:line="240" w:lineRule="auto"/>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 xml:space="preserve">  </w:t>
      </w:r>
      <w:r>
        <w:rPr>
          <w:rFonts w:ascii="Times New Roman" w:eastAsia="Times New Roman" w:hAnsi="Times New Roman" w:cs="Times New Roman"/>
          <w:sz w:val="24"/>
          <w:szCs w:val="24"/>
          <w:lang w:val="sr-Cyrl-RS" w:eastAsia="sr-Latn-CS"/>
        </w:rPr>
        <w:t xml:space="preserve">            </w:t>
      </w:r>
      <w:r w:rsidRPr="006A5FE2">
        <w:rPr>
          <w:rFonts w:ascii="Times New Roman" w:eastAsia="Times New Roman" w:hAnsi="Times New Roman" w:cs="Times New Roman"/>
          <w:sz w:val="24"/>
          <w:szCs w:val="24"/>
          <w:lang w:val="sl-SI" w:eastAsia="sr-Latn-CS"/>
        </w:rPr>
        <w:t xml:space="preserve">Највећи удео у укупном приносу има ГК </w:t>
      </w:r>
      <w:r w:rsidR="00F04082">
        <w:rPr>
          <w:rFonts w:ascii="Times New Roman" w:eastAsia="Times New Roman" w:hAnsi="Times New Roman" w:cs="Times New Roman"/>
          <w:sz w:val="24"/>
          <w:szCs w:val="24"/>
          <w:lang w:val="sr-Cyrl-RS" w:eastAsia="sr-Latn-CS"/>
        </w:rPr>
        <w:t>26.381.514</w:t>
      </w:r>
      <w:r w:rsidRPr="006A5FE2">
        <w:rPr>
          <w:rFonts w:ascii="Times New Roman" w:eastAsia="Times New Roman" w:hAnsi="Times New Roman" w:cs="Times New Roman"/>
          <w:sz w:val="24"/>
          <w:szCs w:val="24"/>
          <w:lang w:val="sl-SI" w:eastAsia="sr-Latn-CS"/>
        </w:rPr>
        <w:t xml:space="preserve"> са </w:t>
      </w:r>
      <w:r w:rsidR="00F04082">
        <w:rPr>
          <w:rFonts w:ascii="Times New Roman" w:eastAsia="Times New Roman" w:hAnsi="Times New Roman" w:cs="Times New Roman"/>
          <w:sz w:val="24"/>
          <w:szCs w:val="24"/>
          <w:lang w:val="sr-Cyrl-RS" w:eastAsia="sr-Latn-CS"/>
        </w:rPr>
        <w:t>2.846,6</w:t>
      </w:r>
      <w:r w:rsidRPr="006A5FE2">
        <w:rPr>
          <w:rFonts w:ascii="Times New Roman" w:eastAsia="Times New Roman" w:hAnsi="Times New Roman" w:cs="Times New Roman"/>
          <w:sz w:val="24"/>
          <w:szCs w:val="24"/>
          <w:lang w:val="sl-SI" w:eastAsia="sr-Latn-CS"/>
        </w:rPr>
        <w:t xml:space="preserve">m³, што чини </w:t>
      </w:r>
      <w:r w:rsidR="00F04082">
        <w:rPr>
          <w:rFonts w:ascii="Times New Roman" w:eastAsia="Times New Roman" w:hAnsi="Times New Roman" w:cs="Times New Roman"/>
          <w:sz w:val="24"/>
          <w:szCs w:val="24"/>
          <w:lang w:val="sr-Cyrl-RS" w:eastAsia="sr-Latn-CS"/>
        </w:rPr>
        <w:t>42,8</w:t>
      </w:r>
      <w:r w:rsidRPr="006A5FE2">
        <w:rPr>
          <w:rFonts w:ascii="Times New Roman" w:eastAsia="Times New Roman" w:hAnsi="Times New Roman" w:cs="Times New Roman"/>
          <w:sz w:val="24"/>
          <w:szCs w:val="24"/>
          <w:lang w:val="sl-SI" w:eastAsia="sr-Latn-CS"/>
        </w:rPr>
        <w:t xml:space="preserve">% укупног приноса и ГК </w:t>
      </w:r>
      <w:r w:rsidR="00F04082">
        <w:rPr>
          <w:rFonts w:ascii="Times New Roman" w:eastAsia="Times New Roman" w:hAnsi="Times New Roman" w:cs="Times New Roman"/>
          <w:sz w:val="24"/>
          <w:szCs w:val="24"/>
          <w:lang w:val="sr-Cyrl-RS" w:eastAsia="sr-Latn-CS"/>
        </w:rPr>
        <w:t>10</w:t>
      </w:r>
      <w:r w:rsidRPr="006A5FE2">
        <w:rPr>
          <w:rFonts w:ascii="Times New Roman" w:eastAsia="Times New Roman" w:hAnsi="Times New Roman" w:cs="Times New Roman"/>
          <w:sz w:val="24"/>
          <w:szCs w:val="24"/>
          <w:lang w:val="sl-SI" w:eastAsia="sr-Latn-CS"/>
        </w:rPr>
        <w:t>.</w:t>
      </w:r>
      <w:r w:rsidR="00F04082">
        <w:rPr>
          <w:rFonts w:ascii="Times New Roman" w:eastAsia="Times New Roman" w:hAnsi="Times New Roman" w:cs="Times New Roman"/>
          <w:sz w:val="24"/>
          <w:szCs w:val="24"/>
          <w:lang w:val="sr-Cyrl-RS" w:eastAsia="sr-Latn-CS"/>
        </w:rPr>
        <w:t>381</w:t>
      </w:r>
      <w:r w:rsidRPr="006A5FE2">
        <w:rPr>
          <w:rFonts w:ascii="Times New Roman" w:eastAsia="Times New Roman" w:hAnsi="Times New Roman" w:cs="Times New Roman"/>
          <w:sz w:val="24"/>
          <w:szCs w:val="24"/>
          <w:lang w:val="sl-SI" w:eastAsia="sr-Latn-CS"/>
        </w:rPr>
        <w:t xml:space="preserve">.514 са </w:t>
      </w:r>
      <w:r w:rsidR="00F04082">
        <w:rPr>
          <w:rFonts w:ascii="Times New Roman" w:eastAsia="Times New Roman" w:hAnsi="Times New Roman" w:cs="Times New Roman"/>
          <w:sz w:val="24"/>
          <w:szCs w:val="24"/>
          <w:lang w:val="sr-Cyrl-RS" w:eastAsia="sr-Latn-CS"/>
        </w:rPr>
        <w:t>2.018,4</w:t>
      </w:r>
      <w:r w:rsidRPr="006A5FE2">
        <w:rPr>
          <w:rFonts w:ascii="Times New Roman" w:eastAsia="Times New Roman" w:hAnsi="Times New Roman" w:cs="Times New Roman"/>
          <w:sz w:val="24"/>
          <w:szCs w:val="24"/>
          <w:lang w:val="sl-SI" w:eastAsia="sr-Latn-CS"/>
        </w:rPr>
        <w:t xml:space="preserve"> што је </w:t>
      </w:r>
      <w:r w:rsidR="00F04082">
        <w:rPr>
          <w:rFonts w:ascii="Times New Roman" w:eastAsia="Times New Roman" w:hAnsi="Times New Roman" w:cs="Times New Roman"/>
          <w:sz w:val="24"/>
          <w:szCs w:val="24"/>
          <w:lang w:val="sr-Cyrl-RS" w:eastAsia="sr-Latn-CS"/>
        </w:rPr>
        <w:t>30,4</w:t>
      </w:r>
      <w:r w:rsidRPr="006A5FE2">
        <w:rPr>
          <w:rFonts w:ascii="Times New Roman" w:eastAsia="Times New Roman" w:hAnsi="Times New Roman" w:cs="Times New Roman"/>
          <w:sz w:val="24"/>
          <w:szCs w:val="24"/>
          <w:lang w:val="sl-SI" w:eastAsia="sr-Latn-CS"/>
        </w:rPr>
        <w:t>% укупног приноса.</w:t>
      </w:r>
    </w:p>
    <w:p w14:paraId="7F63BEE9" w14:textId="77777777" w:rsidR="00F04082" w:rsidRDefault="00F04082"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F04082">
        <w:rPr>
          <w:rFonts w:ascii="Times New Roman" w:eastAsia="Calibri" w:hAnsi="Times New Roman" w:cs="Times New Roman"/>
          <w:sz w:val="24"/>
          <w:lang w:val="sr-Cyrl-RS"/>
        </w:rPr>
        <w:t>Црни бор је доминантна врста у овој газдинској јединици и учествује у укупном приносу са више од 99%.</w:t>
      </w:r>
    </w:p>
    <w:p w14:paraId="29678F3A" w14:textId="28C65774" w:rsidR="00F04082" w:rsidRPr="00F04082" w:rsidRDefault="00F04082"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Посматрано у целини, обим извршених радова је задовољавајући.</w:t>
      </w:r>
    </w:p>
    <w:p w14:paraId="02D75616" w14:textId="77777777" w:rsidR="00F86CA1" w:rsidRPr="00F86CA1" w:rsidRDefault="00F86CA1" w:rsidP="00964209">
      <w:pPr>
        <w:shd w:val="clear" w:color="auto" w:fill="FFFFFF" w:themeFill="background1"/>
        <w:rPr>
          <w:lang w:val="sr-Cyrl-RS" w:eastAsia="sr-Latn-CS"/>
        </w:rPr>
      </w:pPr>
    </w:p>
    <w:p w14:paraId="358C09DF" w14:textId="5D49F448" w:rsidR="005D7643" w:rsidRDefault="005D7643" w:rsidP="009A031E">
      <w:pPr>
        <w:pStyle w:val="Heading3"/>
      </w:pPr>
      <w:bookmarkStart w:id="75" w:name="_Toc199762816"/>
      <w:r>
        <w:t>2.3.3. Општи осврт на досадашње газдовање</w:t>
      </w:r>
      <w:bookmarkEnd w:id="75"/>
    </w:p>
    <w:p w14:paraId="46BC2F3E" w14:textId="77777777" w:rsidR="00462D39" w:rsidRPr="00462D39" w:rsidRDefault="00462D39" w:rsidP="00964209">
      <w:pPr>
        <w:shd w:val="clear" w:color="auto" w:fill="FFFFFF" w:themeFill="background1"/>
        <w:rPr>
          <w:lang w:val="sr-Cyrl-RS" w:eastAsia="sr-Latn-CS"/>
        </w:rPr>
      </w:pPr>
    </w:p>
    <w:p w14:paraId="370A9D73" w14:textId="139BC9BD" w:rsidR="009166CB" w:rsidRPr="004930DA" w:rsidRDefault="00462D39" w:rsidP="004930DA">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C64F27">
        <w:rPr>
          <w:rFonts w:ascii="Times New Roman" w:eastAsia="Times New Roman" w:hAnsi="Times New Roman" w:cs="Times New Roman"/>
          <w:sz w:val="24"/>
          <w:szCs w:val="24"/>
        </w:rPr>
        <w:lastRenderedPageBreak/>
        <w:t>Укупна површина газдинске јединице „</w:t>
      </w:r>
      <w:r w:rsidR="00DF69BB">
        <w:rPr>
          <w:rFonts w:ascii="Times New Roman" w:eastAsia="Times New Roman" w:hAnsi="Times New Roman" w:cs="Times New Roman"/>
          <w:sz w:val="24"/>
          <w:szCs w:val="24"/>
          <w:lang w:val="sr-Cyrl-CS"/>
        </w:rPr>
        <w:t>Борова глава</w:t>
      </w:r>
      <w:r w:rsidRPr="00C64F27">
        <w:rPr>
          <w:rFonts w:ascii="Times New Roman" w:eastAsia="Times New Roman" w:hAnsi="Times New Roman" w:cs="Times New Roman"/>
          <w:sz w:val="24"/>
          <w:szCs w:val="24"/>
        </w:rPr>
        <w:t xml:space="preserve">” износи </w:t>
      </w:r>
      <w:r w:rsidRPr="00C64F27">
        <w:rPr>
          <w:rFonts w:ascii="Times New Roman" w:eastAsia="Times New Roman" w:hAnsi="Times New Roman" w:cs="Times New Roman"/>
          <w:sz w:val="24"/>
          <w:szCs w:val="24"/>
          <w:lang w:val="en-GB" w:eastAsia="en-GB"/>
        </w:rPr>
        <w:t>2</w:t>
      </w:r>
      <w:r>
        <w:rPr>
          <w:rFonts w:ascii="Times New Roman" w:eastAsia="Times New Roman" w:hAnsi="Times New Roman" w:cs="Times New Roman"/>
          <w:sz w:val="24"/>
          <w:szCs w:val="24"/>
          <w:lang w:val="en-GB" w:eastAsia="en-GB"/>
        </w:rPr>
        <w:t>.</w:t>
      </w:r>
      <w:r w:rsidR="00DF69BB">
        <w:rPr>
          <w:rFonts w:ascii="Times New Roman" w:eastAsia="Times New Roman" w:hAnsi="Times New Roman" w:cs="Times New Roman"/>
          <w:sz w:val="24"/>
          <w:szCs w:val="24"/>
          <w:lang w:val="sr-Cyrl-RS" w:eastAsia="en-GB"/>
        </w:rPr>
        <w:t>219,75</w:t>
      </w:r>
      <w:r w:rsidRPr="00C64F27">
        <w:rPr>
          <w:rFonts w:ascii="Times New Roman" w:eastAsia="Times New Roman" w:hAnsi="Times New Roman" w:cs="Times New Roman"/>
          <w:sz w:val="24"/>
          <w:szCs w:val="24"/>
          <w:lang w:val="sl-SI"/>
        </w:rPr>
        <w:t>ha</w:t>
      </w:r>
      <w:r w:rsidRPr="00C64F27">
        <w:rPr>
          <w:rFonts w:ascii="Times New Roman" w:eastAsia="Times New Roman" w:hAnsi="Times New Roman" w:cs="Times New Roman"/>
          <w:sz w:val="24"/>
          <w:szCs w:val="24"/>
        </w:rPr>
        <w:t xml:space="preserve"> и за </w:t>
      </w:r>
      <w:r>
        <w:rPr>
          <w:rFonts w:ascii="Times New Roman" w:eastAsia="Times New Roman" w:hAnsi="Times New Roman" w:cs="Times New Roman"/>
          <w:sz w:val="24"/>
          <w:szCs w:val="24"/>
          <w:lang w:val="sr-Cyrl-RS"/>
        </w:rPr>
        <w:t>1</w:t>
      </w:r>
      <w:r w:rsidR="00DF69BB">
        <w:rPr>
          <w:rFonts w:ascii="Times New Roman" w:eastAsia="Times New Roman" w:hAnsi="Times New Roman" w:cs="Times New Roman"/>
          <w:sz w:val="24"/>
          <w:szCs w:val="24"/>
          <w:lang w:val="sr-Cyrl-RS"/>
        </w:rPr>
        <w:t>,27</w:t>
      </w:r>
      <w:r w:rsidRPr="00C64F27">
        <w:rPr>
          <w:rFonts w:ascii="Times New Roman" w:eastAsia="Times New Roman" w:hAnsi="Times New Roman" w:cs="Times New Roman"/>
          <w:sz w:val="24"/>
          <w:szCs w:val="24"/>
        </w:rPr>
        <w:t xml:space="preserve">ha је </w:t>
      </w:r>
      <w:r>
        <w:rPr>
          <w:rFonts w:ascii="Times New Roman" w:eastAsia="Times New Roman" w:hAnsi="Times New Roman" w:cs="Times New Roman"/>
          <w:sz w:val="24"/>
          <w:szCs w:val="24"/>
          <w:lang w:val="sr-Cyrl-RS"/>
        </w:rPr>
        <w:t>већа</w:t>
      </w:r>
      <w:r w:rsidRPr="00C64F27">
        <w:rPr>
          <w:rFonts w:ascii="Times New Roman" w:eastAsia="Times New Roman" w:hAnsi="Times New Roman" w:cs="Times New Roman"/>
          <w:sz w:val="24"/>
          <w:szCs w:val="24"/>
        </w:rPr>
        <w:t xml:space="preserve"> од површине у претходном уређајном раздобљу. </w:t>
      </w:r>
      <w:r w:rsidR="00FD591A" w:rsidRPr="00C041AE">
        <w:rPr>
          <w:rFonts w:ascii="Times New Roman" w:eastAsia="Calibri" w:hAnsi="Times New Roman" w:cs="Times New Roman"/>
          <w:sz w:val="24"/>
          <w:lang w:val="sr-Latn-CS"/>
        </w:rPr>
        <w:t>Про</w:t>
      </w:r>
      <w:r w:rsidR="00FD591A" w:rsidRPr="00BB0922">
        <w:rPr>
          <w:rFonts w:ascii="Times New Roman" w:eastAsia="Calibri" w:hAnsi="Times New Roman" w:cs="Times New Roman"/>
          <w:sz w:val="24"/>
          <w:lang w:val="sr-Latn-CS"/>
        </w:rPr>
        <w:t xml:space="preserve">мена површине настала </w:t>
      </w:r>
      <w:r w:rsidR="00FD591A">
        <w:rPr>
          <w:rFonts w:ascii="Times New Roman" w:eastAsia="Calibri" w:hAnsi="Times New Roman" w:cs="Times New Roman"/>
          <w:sz w:val="24"/>
          <w:lang w:val="sr-Cyrl-RS"/>
        </w:rPr>
        <w:t xml:space="preserve">је </w:t>
      </w:r>
      <w:r w:rsidR="00FD591A" w:rsidRPr="00A73BC1">
        <w:rPr>
          <w:rFonts w:ascii="Times New Roman" w:eastAsia="Calibri" w:hAnsi="Times New Roman" w:cs="Times New Roman"/>
          <w:sz w:val="24"/>
          <w:lang w:val="sr-Cyrl-RS"/>
        </w:rPr>
        <w:t>додавање</w:t>
      </w:r>
      <w:r w:rsidR="00FD591A">
        <w:rPr>
          <w:rFonts w:ascii="Times New Roman" w:eastAsia="Calibri" w:hAnsi="Times New Roman" w:cs="Times New Roman"/>
          <w:sz w:val="24"/>
          <w:lang w:val="sr-Cyrl-RS"/>
        </w:rPr>
        <w:t>м</w:t>
      </w:r>
      <w:r w:rsidR="00FD591A" w:rsidRPr="00A73BC1">
        <w:rPr>
          <w:rFonts w:ascii="Times New Roman" w:eastAsia="Calibri" w:hAnsi="Times New Roman" w:cs="Times New Roman"/>
          <w:sz w:val="24"/>
          <w:lang w:val="sr-Cyrl-RS"/>
        </w:rPr>
        <w:t xml:space="preserve"> нових</w:t>
      </w:r>
      <w:r w:rsidR="00FD591A">
        <w:rPr>
          <w:rFonts w:ascii="Times New Roman" w:eastAsia="Calibri" w:hAnsi="Times New Roman" w:cs="Times New Roman"/>
          <w:sz w:val="24"/>
          <w:lang w:val="sr-Cyrl-RS"/>
        </w:rPr>
        <w:t xml:space="preserve"> парцела које нису улазиле у састав прошле основе</w:t>
      </w:r>
      <w:r w:rsidR="00FD591A" w:rsidRPr="00BB0922">
        <w:rPr>
          <w:rFonts w:ascii="Times New Roman" w:eastAsia="Calibri" w:hAnsi="Times New Roman" w:cs="Times New Roman"/>
          <w:sz w:val="24"/>
          <w:lang w:val="sr-Latn-CS"/>
        </w:rPr>
        <w:t xml:space="preserve">, као и услед дигитализације катастарских планова, услед чега је дошло до промене површина појединих парцела. </w:t>
      </w:r>
    </w:p>
    <w:p w14:paraId="59EA114D" w14:textId="0AAB123E" w:rsidR="00462D39" w:rsidRPr="006A5FE2" w:rsidRDefault="00462D39"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l-SI" w:eastAsia="sr-Latn-CS"/>
        </w:rPr>
        <w:t xml:space="preserve">Укупна запремина  је  </w:t>
      </w:r>
      <w:r w:rsidR="000606A0">
        <w:rPr>
          <w:rFonts w:ascii="Times New Roman" w:eastAsia="Times New Roman" w:hAnsi="Times New Roman" w:cs="Times New Roman"/>
          <w:sz w:val="24"/>
          <w:szCs w:val="24"/>
          <w:lang w:val="sr-Cyrl-RS" w:eastAsia="sr-Latn-CS"/>
        </w:rPr>
        <w:t>91.914,3</w:t>
      </w:r>
      <w:r w:rsidR="00734D33" w:rsidRPr="006A5FE2">
        <w:rPr>
          <w:rFonts w:ascii="Times New Roman" w:eastAsia="Times New Roman" w:hAnsi="Times New Roman" w:cs="Times New Roman"/>
          <w:sz w:val="24"/>
          <w:szCs w:val="24"/>
          <w:lang w:val="sr-Latn-CS" w:eastAsia="sr-Latn-CS"/>
        </w:rPr>
        <w:t xml:space="preserve">m³ и за </w:t>
      </w:r>
      <w:r w:rsidR="000606A0">
        <w:rPr>
          <w:rFonts w:ascii="Times New Roman" w:eastAsia="Times New Roman" w:hAnsi="Times New Roman" w:cs="Times New Roman"/>
          <w:sz w:val="24"/>
          <w:szCs w:val="24"/>
          <w:lang w:val="sr-Cyrl-RS" w:eastAsia="sr-Latn-CS"/>
        </w:rPr>
        <w:t>12.053,9</w:t>
      </w:r>
      <w:r w:rsidR="00734D33" w:rsidRPr="006A5FE2">
        <w:rPr>
          <w:rFonts w:ascii="Times New Roman" w:eastAsia="Times New Roman" w:hAnsi="Times New Roman" w:cs="Times New Roman"/>
          <w:sz w:val="24"/>
          <w:szCs w:val="24"/>
          <w:lang w:val="sr-Latn-CS" w:eastAsia="sr-Latn-CS"/>
        </w:rPr>
        <w:t>m³ је</w:t>
      </w:r>
      <w:r w:rsidR="000606A0">
        <w:rPr>
          <w:rFonts w:ascii="Times New Roman" w:eastAsia="Times New Roman" w:hAnsi="Times New Roman" w:cs="Times New Roman"/>
          <w:sz w:val="24"/>
          <w:szCs w:val="24"/>
          <w:lang w:val="sr-Cyrl-RS" w:eastAsia="sr-Latn-CS"/>
        </w:rPr>
        <w:t xml:space="preserve"> већа</w:t>
      </w:r>
      <w:r w:rsidR="00734D33" w:rsidRPr="006A5FE2">
        <w:rPr>
          <w:rFonts w:ascii="Times New Roman" w:eastAsia="Times New Roman" w:hAnsi="Times New Roman" w:cs="Times New Roman"/>
          <w:sz w:val="24"/>
          <w:szCs w:val="24"/>
          <w:lang w:val="sr-Latn-CS" w:eastAsia="sr-Latn-CS"/>
        </w:rPr>
        <w:t xml:space="preserve"> од очекиване запремине</w:t>
      </w:r>
      <w:r w:rsidR="00C12465" w:rsidRPr="006A5FE2">
        <w:rPr>
          <w:rFonts w:ascii="Times New Roman" w:eastAsia="Times New Roman" w:hAnsi="Times New Roman" w:cs="Times New Roman"/>
          <w:sz w:val="24"/>
          <w:szCs w:val="24"/>
          <w:lang w:val="sr-Cyrl-RS" w:eastAsia="sr-Latn-CS"/>
        </w:rPr>
        <w:t>, тако да р</w:t>
      </w:r>
      <w:r w:rsidR="00C12465" w:rsidRPr="006A5FE2">
        <w:rPr>
          <w:rFonts w:ascii="Times New Roman" w:eastAsia="Calibri" w:hAnsi="Times New Roman" w:cs="Times New Roman"/>
          <w:sz w:val="24"/>
          <w:szCs w:val="24"/>
          <w:lang w:val="sr-Cyrl-RS"/>
        </w:rPr>
        <w:t xml:space="preserve">азлика између премером добијене и очекиване запремине износи </w:t>
      </w:r>
      <w:r w:rsidR="000606A0">
        <w:rPr>
          <w:rFonts w:ascii="Times New Roman" w:eastAsia="Calibri" w:hAnsi="Times New Roman" w:cs="Times New Roman"/>
          <w:sz w:val="24"/>
          <w:szCs w:val="24"/>
          <w:lang w:val="sr-Cyrl-RS"/>
        </w:rPr>
        <w:t>15,1</w:t>
      </w:r>
      <w:r w:rsidR="00C12465" w:rsidRPr="006A5FE2">
        <w:rPr>
          <w:rFonts w:ascii="Times New Roman" w:eastAsia="Calibri" w:hAnsi="Times New Roman" w:cs="Times New Roman"/>
          <w:sz w:val="24"/>
          <w:szCs w:val="24"/>
          <w:lang w:val="sr-Cyrl-RS"/>
        </w:rPr>
        <w:t>%.</w:t>
      </w:r>
      <w:r w:rsidR="00FD591A" w:rsidRPr="00FD591A">
        <w:rPr>
          <w:rFonts w:ascii="Times New Roman" w:eastAsia="Times New Roman" w:hAnsi="Times New Roman" w:cs="Times New Roman"/>
          <w:sz w:val="24"/>
          <w:szCs w:val="24"/>
          <w:lang w:val="sr-Cyrl-RS" w:eastAsia="sr-Latn-CS"/>
        </w:rPr>
        <w:t xml:space="preserve"> </w:t>
      </w:r>
      <w:r w:rsidR="00FD591A">
        <w:rPr>
          <w:rFonts w:ascii="Times New Roman" w:eastAsia="Times New Roman" w:hAnsi="Times New Roman" w:cs="Times New Roman"/>
          <w:sz w:val="24"/>
          <w:szCs w:val="24"/>
          <w:lang w:val="sr-Cyrl-RS" w:eastAsia="sr-Latn-CS"/>
        </w:rPr>
        <w:t>С обзиром на то да се претходних пар уређајних периода значајније одступање није дешавало, претпоставка је да је то последица  промене методологије премера, односно мањег процента узорка.</w:t>
      </w:r>
    </w:p>
    <w:p w14:paraId="006BC567" w14:textId="2C53BAF7" w:rsidR="000606A0" w:rsidRPr="000606A0" w:rsidRDefault="000606A0" w:rsidP="000606A0">
      <w:pPr>
        <w:spacing w:after="0" w:line="240" w:lineRule="auto"/>
        <w:ind w:firstLine="851"/>
        <w:jc w:val="both"/>
        <w:rPr>
          <w:rFonts w:ascii="Times New Roman" w:eastAsia="Times New Roman" w:hAnsi="Times New Roman" w:cs="Times New Roman"/>
          <w:sz w:val="24"/>
          <w:szCs w:val="24"/>
          <w:lang w:val="sl-SI" w:eastAsia="sr-Latn-CS"/>
        </w:rPr>
      </w:pPr>
      <w:r w:rsidRPr="000606A0">
        <w:rPr>
          <w:rFonts w:ascii="Times New Roman" w:eastAsia="Times New Roman" w:hAnsi="Times New Roman" w:cs="Times New Roman"/>
          <w:sz w:val="24"/>
          <w:szCs w:val="24"/>
          <w:lang w:val="sl-SI" w:eastAsia="sr-Latn-CS"/>
        </w:rPr>
        <w:t>Радови на гајењу шума, према евиденцији, извршени су у обиму од 96,9%. Чишћење у младим природним састојинама и културама реализовано је у потпуности (100%), као и прореде (100,8%), док је обнављање шума спроведено у обиму од 92,1%.</w:t>
      </w:r>
    </w:p>
    <w:p w14:paraId="29FCB6FE" w14:textId="3FB81350" w:rsidR="00462D39" w:rsidRPr="006A5FE2" w:rsidRDefault="00462D39"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 xml:space="preserve">Остварени  принос износи </w:t>
      </w:r>
      <w:r w:rsidR="000606A0">
        <w:rPr>
          <w:rFonts w:ascii="Times New Roman" w:eastAsia="Times New Roman" w:hAnsi="Times New Roman" w:cs="Times New Roman"/>
          <w:sz w:val="24"/>
          <w:szCs w:val="24"/>
          <w:lang w:val="sr-Cyrl-RS" w:eastAsia="sr-Latn-CS"/>
        </w:rPr>
        <w:t>6.644,6</w:t>
      </w:r>
      <w:r w:rsidRPr="006A5FE2">
        <w:rPr>
          <w:rFonts w:ascii="Times New Roman" w:eastAsia="Times New Roman" w:hAnsi="Times New Roman" w:cs="Times New Roman"/>
          <w:sz w:val="24"/>
          <w:szCs w:val="24"/>
          <w:lang w:val="sl-SI" w:eastAsia="sr-Latn-CS"/>
        </w:rPr>
        <w:t xml:space="preserve">m³ што је </w:t>
      </w:r>
      <w:r w:rsidR="000606A0">
        <w:rPr>
          <w:rFonts w:ascii="Times New Roman" w:eastAsia="Times New Roman" w:hAnsi="Times New Roman" w:cs="Times New Roman"/>
          <w:sz w:val="24"/>
          <w:szCs w:val="24"/>
          <w:lang w:val="sr-Cyrl-RS" w:eastAsia="sr-Latn-CS"/>
        </w:rPr>
        <w:t>94,2</w:t>
      </w:r>
      <w:r w:rsidRPr="006A5FE2">
        <w:rPr>
          <w:rFonts w:ascii="Times New Roman" w:eastAsia="Times New Roman" w:hAnsi="Times New Roman" w:cs="Times New Roman"/>
          <w:sz w:val="24"/>
          <w:szCs w:val="24"/>
          <w:lang w:val="sl-SI" w:eastAsia="sr-Latn-CS"/>
        </w:rPr>
        <w:t>% у односу на планирани.</w:t>
      </w:r>
    </w:p>
    <w:p w14:paraId="3CBB01C6" w14:textId="6D3FD401" w:rsidR="000606A0" w:rsidRDefault="000606A0" w:rsidP="000606A0">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F04082">
        <w:rPr>
          <w:rFonts w:ascii="Times New Roman" w:eastAsia="Calibri" w:hAnsi="Times New Roman" w:cs="Times New Roman"/>
          <w:sz w:val="24"/>
          <w:lang w:val="sr-Cyrl-RS"/>
        </w:rPr>
        <w:t>Црни бор учествује у укупном приносу са више од 99%.</w:t>
      </w:r>
    </w:p>
    <w:p w14:paraId="5C467289" w14:textId="77777777" w:rsidR="00462D39" w:rsidRPr="006A5FE2" w:rsidRDefault="00462D39"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l-SI" w:eastAsia="sr-Latn-CS"/>
        </w:rPr>
        <w:t>У наредном уређајном периоду треба настојати да се сви планови испуне у предвиђеном обиму, како би се опште стање ових састојина унапредило и остварили циљеви газдовања.</w:t>
      </w:r>
    </w:p>
    <w:p w14:paraId="677FF16F" w14:textId="77777777" w:rsidR="003E2681" w:rsidRDefault="003E2681"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r-Cyrl-RS" w:eastAsia="sr-Latn-CS"/>
        </w:rPr>
      </w:pPr>
    </w:p>
    <w:p w14:paraId="3F256AB7" w14:textId="77777777" w:rsidR="00462D39" w:rsidRPr="00462D39" w:rsidRDefault="00462D39" w:rsidP="00964209">
      <w:pPr>
        <w:shd w:val="clear" w:color="auto" w:fill="FFFFFF" w:themeFill="background1"/>
        <w:rPr>
          <w:lang w:val="sr-Cyrl-RS" w:eastAsia="sr-Latn-CS"/>
        </w:rPr>
      </w:pPr>
    </w:p>
    <w:p w14:paraId="5A74BBB2" w14:textId="637665C9" w:rsidR="005D7643" w:rsidRDefault="005D7643" w:rsidP="00964209">
      <w:pPr>
        <w:pStyle w:val="Heading2"/>
        <w:shd w:val="clear" w:color="auto" w:fill="FFFFFF" w:themeFill="background1"/>
        <w:rPr>
          <w:lang w:val="sr-Cyrl-RS"/>
        </w:rPr>
      </w:pPr>
      <w:bookmarkStart w:id="76" w:name="_Toc199762817"/>
      <w:r>
        <w:rPr>
          <w:lang w:val="sr-Cyrl-RS"/>
        </w:rPr>
        <w:t>2</w:t>
      </w:r>
      <w:r>
        <w:t>.</w:t>
      </w:r>
      <w:r>
        <w:rPr>
          <w:lang w:val="sr-Cyrl-RS"/>
        </w:rPr>
        <w:t>4.</w:t>
      </w:r>
      <w:r>
        <w:t xml:space="preserve"> </w:t>
      </w:r>
      <w:r>
        <w:rPr>
          <w:lang w:val="sr-Cyrl-RS"/>
        </w:rPr>
        <w:t>Вредност шума</w:t>
      </w:r>
      <w:bookmarkEnd w:id="76"/>
    </w:p>
    <w:p w14:paraId="2D78EA04" w14:textId="57631A13" w:rsidR="00462D39" w:rsidRDefault="00462D39" w:rsidP="009A031E">
      <w:pPr>
        <w:pStyle w:val="Heading3"/>
      </w:pPr>
      <w:bookmarkStart w:id="77" w:name="_Toc199762818"/>
      <w:r>
        <w:t>2.4.1. Квалификациона структура укупне дрвне запремине</w:t>
      </w:r>
      <w:bookmarkEnd w:id="77"/>
    </w:p>
    <w:p w14:paraId="02DC9CF9" w14:textId="77777777" w:rsidR="00345E48" w:rsidRDefault="00345E48" w:rsidP="00964209">
      <w:pPr>
        <w:shd w:val="clear" w:color="auto" w:fill="FFFFFF" w:themeFill="background1"/>
        <w:spacing w:after="0" w:line="240" w:lineRule="auto"/>
        <w:ind w:firstLine="851"/>
        <w:jc w:val="both"/>
        <w:rPr>
          <w:rFonts w:ascii="Times New Roman" w:eastAsia="Calibri" w:hAnsi="Times New Roman" w:cs="Times New Roman"/>
          <w:sz w:val="24"/>
          <w:szCs w:val="24"/>
          <w:lang w:eastAsia="sr-Latn-CS"/>
        </w:rPr>
      </w:pPr>
    </w:p>
    <w:p w14:paraId="647EB82C" w14:textId="77777777" w:rsidR="00345E48" w:rsidRPr="0028290F" w:rsidRDefault="00345E48" w:rsidP="00964209">
      <w:pPr>
        <w:shd w:val="clear" w:color="auto" w:fill="FFFFFF" w:themeFill="background1"/>
        <w:spacing w:after="0" w:line="240" w:lineRule="auto"/>
        <w:ind w:firstLine="851"/>
        <w:jc w:val="both"/>
        <w:rPr>
          <w:rFonts w:ascii="Times New Roman" w:eastAsia="Calibri" w:hAnsi="Times New Roman" w:cs="Times New Roman"/>
          <w:sz w:val="24"/>
          <w:szCs w:val="24"/>
          <w:lang w:eastAsia="sr-Latn-CS"/>
        </w:rPr>
      </w:pPr>
    </w:p>
    <w:p w14:paraId="573ABBA6" w14:textId="7F497E68" w:rsidR="00345E48" w:rsidRPr="00712ABC" w:rsidRDefault="00345E48"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9F26F1">
        <w:rPr>
          <w:rFonts w:ascii="Times New Roman" w:eastAsia="Times New Roman" w:hAnsi="Times New Roman" w:cs="Times New Roman"/>
          <w:i/>
          <w:sz w:val="16"/>
          <w:szCs w:val="16"/>
          <w:lang w:eastAsia="sr-Latn-CS"/>
        </w:rPr>
        <w:t>2</w:t>
      </w:r>
      <w:r w:rsidR="00ED21BC">
        <w:rPr>
          <w:rFonts w:ascii="Times New Roman" w:eastAsia="Times New Roman" w:hAnsi="Times New Roman" w:cs="Times New Roman"/>
          <w:i/>
          <w:sz w:val="16"/>
          <w:szCs w:val="16"/>
          <w:lang w:val="sr-Cyrl-RS" w:eastAsia="sr-Latn-CS"/>
        </w:rPr>
        <w:t>5</w:t>
      </w:r>
      <w:r w:rsidRPr="00BB0922">
        <w:rPr>
          <w:rFonts w:ascii="Times New Roman" w:eastAsia="Times New Roman" w:hAnsi="Times New Roman" w:cs="Times New Roman"/>
          <w:i/>
          <w:sz w:val="16"/>
          <w:szCs w:val="16"/>
          <w:lang w:val="sr-Latn-CS" w:eastAsia="sr-Latn-CS"/>
        </w:rPr>
        <w:t xml:space="preserve"> – Сортиментна структура </w:t>
      </w:r>
    </w:p>
    <w:tbl>
      <w:tblPr>
        <w:tblW w:w="13485" w:type="dxa"/>
        <w:jc w:val="center"/>
        <w:tblLook w:val="04A0" w:firstRow="1" w:lastRow="0" w:firstColumn="1" w:lastColumn="0" w:noHBand="0" w:noVBand="1"/>
      </w:tblPr>
      <w:tblGrid>
        <w:gridCol w:w="941"/>
        <w:gridCol w:w="1199"/>
        <w:gridCol w:w="986"/>
        <w:gridCol w:w="1199"/>
        <w:gridCol w:w="986"/>
        <w:gridCol w:w="491"/>
        <w:gridCol w:w="711"/>
        <w:gridCol w:w="491"/>
        <w:gridCol w:w="876"/>
        <w:gridCol w:w="986"/>
        <w:gridCol w:w="986"/>
        <w:gridCol w:w="1013"/>
        <w:gridCol w:w="1124"/>
        <w:gridCol w:w="991"/>
        <w:gridCol w:w="1005"/>
        <w:gridCol w:w="1097"/>
      </w:tblGrid>
      <w:tr w:rsidR="00616C8E" w:rsidRPr="00616C8E" w14:paraId="7FA75D72" w14:textId="77777777" w:rsidTr="00616C8E">
        <w:trPr>
          <w:trHeight w:val="313"/>
          <w:tblHeader/>
          <w:jc w:val="center"/>
        </w:trPr>
        <w:tc>
          <w:tcPr>
            <w:tcW w:w="907"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74FEF65"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xml:space="preserve">Врста </w:t>
            </w:r>
            <w:r w:rsidRPr="00616C8E">
              <w:rPr>
                <w:rFonts w:ascii="Times New Roman" w:eastAsia="Times New Roman" w:hAnsi="Times New Roman" w:cs="Times New Roman"/>
                <w:lang w:val="sr-Latn-RS" w:eastAsia="sr-Latn-RS"/>
              </w:rPr>
              <w:br/>
              <w:t>дрвећа</w:t>
            </w:r>
          </w:p>
        </w:tc>
        <w:tc>
          <w:tcPr>
            <w:tcW w:w="1055"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009FE257"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xml:space="preserve">Бруто </w:t>
            </w:r>
            <w:r w:rsidRPr="00616C8E">
              <w:rPr>
                <w:rFonts w:ascii="Times New Roman" w:eastAsia="Times New Roman" w:hAnsi="Times New Roman" w:cs="Times New Roman"/>
                <w:lang w:val="sr-Latn-RS" w:eastAsia="sr-Latn-RS"/>
              </w:rPr>
              <w:br/>
              <w:t>запремина</w:t>
            </w:r>
          </w:p>
        </w:tc>
        <w:tc>
          <w:tcPr>
            <w:tcW w:w="875"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10BAE59F"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Отпад</w:t>
            </w:r>
          </w:p>
        </w:tc>
        <w:tc>
          <w:tcPr>
            <w:tcW w:w="1055"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6D07B936" w14:textId="7DA8A64E"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Нето</w:t>
            </w:r>
            <w:r w:rsidRPr="00616C8E">
              <w:rPr>
                <w:rFonts w:ascii="Times New Roman" w:eastAsia="Times New Roman" w:hAnsi="Times New Roman" w:cs="Times New Roman"/>
                <w:lang w:val="sr-Latn-RS" w:eastAsia="sr-Latn-RS"/>
              </w:rPr>
              <w:br/>
              <w:t>запремина</w:t>
            </w:r>
          </w:p>
        </w:tc>
        <w:tc>
          <w:tcPr>
            <w:tcW w:w="7731" w:type="dxa"/>
            <w:gridSpan w:val="10"/>
            <w:tcBorders>
              <w:top w:val="double" w:sz="6" w:space="0" w:color="auto"/>
              <w:left w:val="nil"/>
              <w:bottom w:val="single" w:sz="4" w:space="0" w:color="auto"/>
              <w:right w:val="single" w:sz="4" w:space="0" w:color="000000"/>
            </w:tcBorders>
            <w:shd w:val="clear" w:color="auto" w:fill="auto"/>
            <w:vAlign w:val="center"/>
            <w:hideMark/>
          </w:tcPr>
          <w:p w14:paraId="5C5937A7"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Обло техничко дрво</w:t>
            </w:r>
          </w:p>
        </w:tc>
        <w:tc>
          <w:tcPr>
            <w:tcW w:w="1860" w:type="dxa"/>
            <w:gridSpan w:val="2"/>
            <w:tcBorders>
              <w:top w:val="double" w:sz="6" w:space="0" w:color="auto"/>
              <w:left w:val="nil"/>
              <w:bottom w:val="single" w:sz="4" w:space="0" w:color="auto"/>
              <w:right w:val="double" w:sz="6" w:space="0" w:color="000000"/>
            </w:tcBorders>
            <w:shd w:val="clear" w:color="auto" w:fill="auto"/>
            <w:vAlign w:val="center"/>
            <w:hideMark/>
          </w:tcPr>
          <w:p w14:paraId="65B8DA9B"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Просторно</w:t>
            </w:r>
          </w:p>
        </w:tc>
      </w:tr>
      <w:tr w:rsidR="00616C8E" w:rsidRPr="00616C8E" w14:paraId="08232922" w14:textId="77777777" w:rsidTr="00616C8E">
        <w:trPr>
          <w:trHeight w:val="299"/>
          <w:tblHeader/>
          <w:jc w:val="center"/>
        </w:trPr>
        <w:tc>
          <w:tcPr>
            <w:tcW w:w="907" w:type="dxa"/>
            <w:vMerge/>
            <w:tcBorders>
              <w:top w:val="double" w:sz="6" w:space="0" w:color="auto"/>
              <w:left w:val="double" w:sz="6" w:space="0" w:color="auto"/>
              <w:bottom w:val="single" w:sz="4" w:space="0" w:color="auto"/>
              <w:right w:val="single" w:sz="4" w:space="0" w:color="auto"/>
            </w:tcBorders>
            <w:vAlign w:val="center"/>
            <w:hideMark/>
          </w:tcPr>
          <w:p w14:paraId="52B8E941"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055" w:type="dxa"/>
            <w:vMerge/>
            <w:tcBorders>
              <w:top w:val="double" w:sz="6" w:space="0" w:color="auto"/>
              <w:left w:val="single" w:sz="4" w:space="0" w:color="auto"/>
              <w:bottom w:val="single" w:sz="4" w:space="0" w:color="auto"/>
              <w:right w:val="single" w:sz="4" w:space="0" w:color="auto"/>
            </w:tcBorders>
            <w:vAlign w:val="center"/>
            <w:hideMark/>
          </w:tcPr>
          <w:p w14:paraId="1AD952C9"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875" w:type="dxa"/>
            <w:vMerge/>
            <w:tcBorders>
              <w:top w:val="double" w:sz="6" w:space="0" w:color="auto"/>
              <w:left w:val="single" w:sz="4" w:space="0" w:color="auto"/>
              <w:bottom w:val="single" w:sz="4" w:space="0" w:color="auto"/>
              <w:right w:val="single" w:sz="4" w:space="0" w:color="auto"/>
            </w:tcBorders>
            <w:vAlign w:val="center"/>
            <w:hideMark/>
          </w:tcPr>
          <w:p w14:paraId="1E499947"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055" w:type="dxa"/>
            <w:vMerge/>
            <w:tcBorders>
              <w:top w:val="double" w:sz="6" w:space="0" w:color="auto"/>
              <w:left w:val="single" w:sz="4" w:space="0" w:color="auto"/>
              <w:bottom w:val="single" w:sz="4" w:space="0" w:color="auto"/>
              <w:right w:val="single" w:sz="4" w:space="0" w:color="auto"/>
            </w:tcBorders>
            <w:vAlign w:val="center"/>
            <w:hideMark/>
          </w:tcPr>
          <w:p w14:paraId="0889EB60"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875" w:type="dxa"/>
            <w:tcBorders>
              <w:top w:val="nil"/>
              <w:left w:val="nil"/>
              <w:bottom w:val="single" w:sz="4" w:space="0" w:color="auto"/>
              <w:right w:val="single" w:sz="4" w:space="0" w:color="auto"/>
            </w:tcBorders>
            <w:shd w:val="clear" w:color="auto" w:fill="auto"/>
            <w:vAlign w:val="center"/>
            <w:hideMark/>
          </w:tcPr>
          <w:p w14:paraId="2E17664B"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4087" w:type="dxa"/>
            <w:gridSpan w:val="6"/>
            <w:tcBorders>
              <w:top w:val="single" w:sz="4" w:space="0" w:color="auto"/>
              <w:left w:val="nil"/>
              <w:bottom w:val="single" w:sz="4" w:space="0" w:color="auto"/>
              <w:right w:val="single" w:sz="4" w:space="0" w:color="000000"/>
            </w:tcBorders>
            <w:shd w:val="clear" w:color="auto" w:fill="auto"/>
            <w:vAlign w:val="center"/>
            <w:hideMark/>
          </w:tcPr>
          <w:p w14:paraId="52BC095C"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Трупци</w:t>
            </w:r>
          </w:p>
        </w:tc>
        <w:tc>
          <w:tcPr>
            <w:tcW w:w="2769" w:type="dxa"/>
            <w:gridSpan w:val="3"/>
            <w:tcBorders>
              <w:top w:val="single" w:sz="4" w:space="0" w:color="auto"/>
              <w:left w:val="nil"/>
              <w:bottom w:val="single" w:sz="4" w:space="0" w:color="auto"/>
              <w:right w:val="single" w:sz="4" w:space="0" w:color="auto"/>
            </w:tcBorders>
            <w:shd w:val="clear" w:color="auto" w:fill="auto"/>
            <w:vAlign w:val="center"/>
            <w:hideMark/>
          </w:tcPr>
          <w:p w14:paraId="12BFFE85"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Остало техничко</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14:paraId="6A93DD9A"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Огревно</w:t>
            </w:r>
          </w:p>
        </w:tc>
        <w:tc>
          <w:tcPr>
            <w:tcW w:w="969" w:type="dxa"/>
            <w:vMerge w:val="restart"/>
            <w:tcBorders>
              <w:top w:val="nil"/>
              <w:left w:val="single" w:sz="4" w:space="0" w:color="auto"/>
              <w:bottom w:val="single" w:sz="4" w:space="0" w:color="auto"/>
              <w:right w:val="double" w:sz="6" w:space="0" w:color="auto"/>
            </w:tcBorders>
            <w:shd w:val="clear" w:color="auto" w:fill="auto"/>
            <w:vAlign w:val="center"/>
            <w:hideMark/>
          </w:tcPr>
          <w:p w14:paraId="45A93A02"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Целулоза</w:t>
            </w:r>
          </w:p>
        </w:tc>
      </w:tr>
      <w:tr w:rsidR="00616C8E" w:rsidRPr="00616C8E" w14:paraId="34989566" w14:textId="77777777" w:rsidTr="00616C8E">
        <w:trPr>
          <w:trHeight w:val="598"/>
          <w:tblHeader/>
          <w:jc w:val="center"/>
        </w:trPr>
        <w:tc>
          <w:tcPr>
            <w:tcW w:w="907" w:type="dxa"/>
            <w:vMerge/>
            <w:tcBorders>
              <w:top w:val="double" w:sz="6" w:space="0" w:color="auto"/>
              <w:left w:val="double" w:sz="6" w:space="0" w:color="auto"/>
              <w:bottom w:val="single" w:sz="4" w:space="0" w:color="auto"/>
              <w:right w:val="single" w:sz="4" w:space="0" w:color="auto"/>
            </w:tcBorders>
            <w:vAlign w:val="center"/>
            <w:hideMark/>
          </w:tcPr>
          <w:p w14:paraId="47EDBEFD"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055" w:type="dxa"/>
            <w:vMerge/>
            <w:tcBorders>
              <w:top w:val="double" w:sz="6" w:space="0" w:color="auto"/>
              <w:left w:val="single" w:sz="4" w:space="0" w:color="auto"/>
              <w:bottom w:val="single" w:sz="4" w:space="0" w:color="auto"/>
              <w:right w:val="single" w:sz="4" w:space="0" w:color="auto"/>
            </w:tcBorders>
            <w:vAlign w:val="center"/>
            <w:hideMark/>
          </w:tcPr>
          <w:p w14:paraId="06C4CE40"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875" w:type="dxa"/>
            <w:vMerge/>
            <w:tcBorders>
              <w:top w:val="double" w:sz="6" w:space="0" w:color="auto"/>
              <w:left w:val="single" w:sz="4" w:space="0" w:color="auto"/>
              <w:bottom w:val="single" w:sz="4" w:space="0" w:color="auto"/>
              <w:right w:val="single" w:sz="4" w:space="0" w:color="auto"/>
            </w:tcBorders>
            <w:vAlign w:val="center"/>
            <w:hideMark/>
          </w:tcPr>
          <w:p w14:paraId="472914AA"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055" w:type="dxa"/>
            <w:vMerge/>
            <w:tcBorders>
              <w:top w:val="double" w:sz="6" w:space="0" w:color="auto"/>
              <w:left w:val="single" w:sz="4" w:space="0" w:color="auto"/>
              <w:bottom w:val="single" w:sz="4" w:space="0" w:color="auto"/>
              <w:right w:val="single" w:sz="4" w:space="0" w:color="auto"/>
            </w:tcBorders>
            <w:vAlign w:val="center"/>
            <w:hideMark/>
          </w:tcPr>
          <w:p w14:paraId="0E0A8611"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875" w:type="dxa"/>
            <w:tcBorders>
              <w:top w:val="nil"/>
              <w:left w:val="nil"/>
              <w:bottom w:val="single" w:sz="4" w:space="0" w:color="auto"/>
              <w:right w:val="single" w:sz="4" w:space="0" w:color="auto"/>
            </w:tcBorders>
            <w:shd w:val="clear" w:color="auto" w:fill="auto"/>
            <w:vAlign w:val="center"/>
            <w:hideMark/>
          </w:tcPr>
          <w:p w14:paraId="44C5F884"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Укупно</w:t>
            </w:r>
          </w:p>
        </w:tc>
        <w:tc>
          <w:tcPr>
            <w:tcW w:w="456" w:type="dxa"/>
            <w:tcBorders>
              <w:top w:val="nil"/>
              <w:left w:val="nil"/>
              <w:bottom w:val="single" w:sz="4" w:space="0" w:color="auto"/>
              <w:right w:val="single" w:sz="4" w:space="0" w:color="auto"/>
            </w:tcBorders>
            <w:shd w:val="clear" w:color="auto" w:fill="auto"/>
            <w:vAlign w:val="center"/>
            <w:hideMark/>
          </w:tcPr>
          <w:p w14:paraId="79DBBE96"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F</w:t>
            </w:r>
          </w:p>
        </w:tc>
        <w:tc>
          <w:tcPr>
            <w:tcW w:w="641" w:type="dxa"/>
            <w:tcBorders>
              <w:top w:val="nil"/>
              <w:left w:val="nil"/>
              <w:bottom w:val="single" w:sz="4" w:space="0" w:color="auto"/>
              <w:right w:val="single" w:sz="4" w:space="0" w:color="auto"/>
            </w:tcBorders>
            <w:shd w:val="clear" w:color="auto" w:fill="auto"/>
            <w:vAlign w:val="center"/>
            <w:hideMark/>
          </w:tcPr>
          <w:p w14:paraId="7E2B6A23"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L</w:t>
            </w:r>
          </w:p>
        </w:tc>
        <w:tc>
          <w:tcPr>
            <w:tcW w:w="456" w:type="dxa"/>
            <w:tcBorders>
              <w:top w:val="nil"/>
              <w:left w:val="nil"/>
              <w:bottom w:val="single" w:sz="4" w:space="0" w:color="auto"/>
              <w:right w:val="single" w:sz="4" w:space="0" w:color="auto"/>
            </w:tcBorders>
            <w:shd w:val="clear" w:color="auto" w:fill="auto"/>
            <w:vAlign w:val="center"/>
            <w:hideMark/>
          </w:tcPr>
          <w:p w14:paraId="6293C569"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K</w:t>
            </w:r>
          </w:p>
        </w:tc>
        <w:tc>
          <w:tcPr>
            <w:tcW w:w="782" w:type="dxa"/>
            <w:tcBorders>
              <w:top w:val="nil"/>
              <w:left w:val="nil"/>
              <w:bottom w:val="single" w:sz="4" w:space="0" w:color="auto"/>
              <w:right w:val="single" w:sz="4" w:space="0" w:color="auto"/>
            </w:tcBorders>
            <w:shd w:val="clear" w:color="auto" w:fill="auto"/>
            <w:vAlign w:val="center"/>
            <w:hideMark/>
          </w:tcPr>
          <w:p w14:paraId="5A09415B"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w:t>
            </w:r>
          </w:p>
        </w:tc>
        <w:tc>
          <w:tcPr>
            <w:tcW w:w="875" w:type="dxa"/>
            <w:tcBorders>
              <w:top w:val="nil"/>
              <w:left w:val="nil"/>
              <w:bottom w:val="single" w:sz="4" w:space="0" w:color="auto"/>
              <w:right w:val="single" w:sz="4" w:space="0" w:color="auto"/>
            </w:tcBorders>
            <w:shd w:val="clear" w:color="auto" w:fill="auto"/>
            <w:vAlign w:val="center"/>
            <w:hideMark/>
          </w:tcPr>
          <w:p w14:paraId="301D35B3"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II</w:t>
            </w:r>
          </w:p>
        </w:tc>
        <w:tc>
          <w:tcPr>
            <w:tcW w:w="875" w:type="dxa"/>
            <w:tcBorders>
              <w:top w:val="nil"/>
              <w:left w:val="nil"/>
              <w:bottom w:val="single" w:sz="4" w:space="0" w:color="auto"/>
              <w:right w:val="single" w:sz="4" w:space="0" w:color="auto"/>
            </w:tcBorders>
            <w:shd w:val="clear" w:color="auto" w:fill="auto"/>
            <w:vAlign w:val="center"/>
            <w:hideMark/>
          </w:tcPr>
          <w:p w14:paraId="6BA1CE3F"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III</w:t>
            </w:r>
          </w:p>
        </w:tc>
        <w:tc>
          <w:tcPr>
            <w:tcW w:w="897" w:type="dxa"/>
            <w:tcBorders>
              <w:top w:val="nil"/>
              <w:left w:val="nil"/>
              <w:bottom w:val="single" w:sz="4" w:space="0" w:color="auto"/>
              <w:right w:val="single" w:sz="4" w:space="0" w:color="auto"/>
            </w:tcBorders>
            <w:shd w:val="clear" w:color="auto" w:fill="auto"/>
            <w:vAlign w:val="center"/>
            <w:hideMark/>
          </w:tcPr>
          <w:p w14:paraId="397225E6"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Стубови</w:t>
            </w:r>
          </w:p>
        </w:tc>
        <w:tc>
          <w:tcPr>
            <w:tcW w:w="991" w:type="dxa"/>
            <w:tcBorders>
              <w:top w:val="nil"/>
              <w:left w:val="nil"/>
              <w:bottom w:val="single" w:sz="4" w:space="0" w:color="auto"/>
              <w:right w:val="single" w:sz="4" w:space="0" w:color="auto"/>
            </w:tcBorders>
            <w:shd w:val="clear" w:color="auto" w:fill="auto"/>
            <w:vAlign w:val="center"/>
            <w:hideMark/>
          </w:tcPr>
          <w:p w14:paraId="6B24A851"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Рудничко</w:t>
            </w:r>
          </w:p>
        </w:tc>
        <w:tc>
          <w:tcPr>
            <w:tcW w:w="879" w:type="dxa"/>
            <w:tcBorders>
              <w:top w:val="nil"/>
              <w:left w:val="nil"/>
              <w:bottom w:val="single" w:sz="4" w:space="0" w:color="auto"/>
              <w:right w:val="single" w:sz="4" w:space="0" w:color="auto"/>
            </w:tcBorders>
            <w:shd w:val="clear" w:color="auto" w:fill="auto"/>
            <w:vAlign w:val="center"/>
            <w:hideMark/>
          </w:tcPr>
          <w:p w14:paraId="785A1B5E"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Сит.тех.</w:t>
            </w:r>
          </w:p>
        </w:tc>
        <w:tc>
          <w:tcPr>
            <w:tcW w:w="891" w:type="dxa"/>
            <w:vMerge/>
            <w:tcBorders>
              <w:top w:val="nil"/>
              <w:left w:val="single" w:sz="4" w:space="0" w:color="auto"/>
              <w:bottom w:val="single" w:sz="4" w:space="0" w:color="auto"/>
              <w:right w:val="single" w:sz="4" w:space="0" w:color="auto"/>
            </w:tcBorders>
            <w:vAlign w:val="center"/>
            <w:hideMark/>
          </w:tcPr>
          <w:p w14:paraId="33D8CD60"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969" w:type="dxa"/>
            <w:vMerge/>
            <w:tcBorders>
              <w:top w:val="nil"/>
              <w:left w:val="single" w:sz="4" w:space="0" w:color="auto"/>
              <w:bottom w:val="single" w:sz="4" w:space="0" w:color="auto"/>
              <w:right w:val="double" w:sz="6" w:space="0" w:color="auto"/>
            </w:tcBorders>
            <w:vAlign w:val="center"/>
            <w:hideMark/>
          </w:tcPr>
          <w:p w14:paraId="1F4BA8D4"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r>
      <w:tr w:rsidR="00616C8E" w:rsidRPr="00616C8E" w14:paraId="698F96A1" w14:textId="77777777" w:rsidTr="00616C8E">
        <w:trPr>
          <w:trHeight w:val="358"/>
          <w:tblHeader/>
          <w:jc w:val="center"/>
        </w:trPr>
        <w:tc>
          <w:tcPr>
            <w:tcW w:w="907" w:type="dxa"/>
            <w:vMerge/>
            <w:tcBorders>
              <w:top w:val="double" w:sz="6" w:space="0" w:color="auto"/>
              <w:left w:val="double" w:sz="6" w:space="0" w:color="auto"/>
              <w:bottom w:val="single" w:sz="4" w:space="0" w:color="auto"/>
              <w:right w:val="single" w:sz="4" w:space="0" w:color="auto"/>
            </w:tcBorders>
            <w:vAlign w:val="center"/>
            <w:hideMark/>
          </w:tcPr>
          <w:p w14:paraId="5CA82F5D"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2578" w:type="dxa"/>
            <w:gridSpan w:val="15"/>
            <w:tcBorders>
              <w:top w:val="single" w:sz="4" w:space="0" w:color="auto"/>
              <w:left w:val="nil"/>
              <w:bottom w:val="single" w:sz="4" w:space="0" w:color="auto"/>
              <w:right w:val="double" w:sz="6" w:space="0" w:color="000000"/>
            </w:tcBorders>
            <w:shd w:val="clear" w:color="auto" w:fill="auto"/>
            <w:noWrap/>
            <w:vAlign w:val="bottom"/>
            <w:hideMark/>
          </w:tcPr>
          <w:p w14:paraId="3B2DDD4D"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m</w:t>
            </w:r>
            <w:r w:rsidRPr="00616C8E">
              <w:rPr>
                <w:rFonts w:ascii="Times New Roman" w:eastAsia="Times New Roman" w:hAnsi="Times New Roman" w:cs="Times New Roman"/>
                <w:vertAlign w:val="superscript"/>
                <w:lang w:val="sr-Latn-RS" w:eastAsia="sr-Latn-RS"/>
              </w:rPr>
              <w:t>3</w:t>
            </w:r>
          </w:p>
        </w:tc>
      </w:tr>
      <w:tr w:rsidR="00616C8E" w:rsidRPr="00616C8E" w14:paraId="7AF448A7" w14:textId="77777777" w:rsidTr="00616C8E">
        <w:trPr>
          <w:trHeight w:val="299"/>
          <w:jc w:val="center"/>
        </w:trPr>
        <w:tc>
          <w:tcPr>
            <w:tcW w:w="907" w:type="dxa"/>
            <w:tcBorders>
              <w:top w:val="nil"/>
              <w:left w:val="double" w:sz="6" w:space="0" w:color="auto"/>
              <w:bottom w:val="single" w:sz="4" w:space="0" w:color="auto"/>
              <w:right w:val="single" w:sz="4" w:space="0" w:color="auto"/>
            </w:tcBorders>
            <w:shd w:val="clear" w:color="auto" w:fill="auto"/>
            <w:noWrap/>
            <w:vAlign w:val="bottom"/>
            <w:hideMark/>
          </w:tcPr>
          <w:p w14:paraId="44929F84"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Граб</w:t>
            </w:r>
          </w:p>
        </w:tc>
        <w:tc>
          <w:tcPr>
            <w:tcW w:w="1055" w:type="dxa"/>
            <w:tcBorders>
              <w:top w:val="nil"/>
              <w:left w:val="nil"/>
              <w:bottom w:val="single" w:sz="4" w:space="0" w:color="auto"/>
              <w:right w:val="single" w:sz="4" w:space="0" w:color="auto"/>
            </w:tcBorders>
            <w:shd w:val="clear" w:color="auto" w:fill="auto"/>
            <w:noWrap/>
            <w:vAlign w:val="bottom"/>
            <w:hideMark/>
          </w:tcPr>
          <w:p w14:paraId="47FE5C8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10.3</w:t>
            </w:r>
          </w:p>
        </w:tc>
        <w:tc>
          <w:tcPr>
            <w:tcW w:w="875" w:type="dxa"/>
            <w:tcBorders>
              <w:top w:val="nil"/>
              <w:left w:val="nil"/>
              <w:bottom w:val="single" w:sz="4" w:space="0" w:color="auto"/>
              <w:right w:val="single" w:sz="4" w:space="0" w:color="auto"/>
            </w:tcBorders>
            <w:shd w:val="clear" w:color="auto" w:fill="auto"/>
            <w:noWrap/>
            <w:vAlign w:val="bottom"/>
            <w:hideMark/>
          </w:tcPr>
          <w:p w14:paraId="04315FA6"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1.5</w:t>
            </w:r>
          </w:p>
        </w:tc>
        <w:tc>
          <w:tcPr>
            <w:tcW w:w="1055" w:type="dxa"/>
            <w:tcBorders>
              <w:top w:val="nil"/>
              <w:left w:val="nil"/>
              <w:bottom w:val="single" w:sz="4" w:space="0" w:color="auto"/>
              <w:right w:val="single" w:sz="4" w:space="0" w:color="auto"/>
            </w:tcBorders>
            <w:shd w:val="clear" w:color="auto" w:fill="auto"/>
            <w:noWrap/>
            <w:vAlign w:val="bottom"/>
            <w:hideMark/>
          </w:tcPr>
          <w:p w14:paraId="752F0F49"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8.7</w:t>
            </w:r>
          </w:p>
        </w:tc>
        <w:tc>
          <w:tcPr>
            <w:tcW w:w="875" w:type="dxa"/>
            <w:tcBorders>
              <w:top w:val="nil"/>
              <w:left w:val="nil"/>
              <w:bottom w:val="single" w:sz="4" w:space="0" w:color="auto"/>
              <w:right w:val="single" w:sz="4" w:space="0" w:color="auto"/>
            </w:tcBorders>
            <w:shd w:val="clear" w:color="auto" w:fill="auto"/>
            <w:noWrap/>
            <w:vAlign w:val="bottom"/>
            <w:hideMark/>
          </w:tcPr>
          <w:p w14:paraId="296A5543"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0.0</w:t>
            </w:r>
          </w:p>
        </w:tc>
        <w:tc>
          <w:tcPr>
            <w:tcW w:w="456" w:type="dxa"/>
            <w:tcBorders>
              <w:top w:val="nil"/>
              <w:left w:val="nil"/>
              <w:bottom w:val="single" w:sz="4" w:space="0" w:color="auto"/>
              <w:right w:val="single" w:sz="4" w:space="0" w:color="auto"/>
            </w:tcBorders>
            <w:shd w:val="clear" w:color="auto" w:fill="auto"/>
            <w:noWrap/>
            <w:vAlign w:val="bottom"/>
            <w:hideMark/>
          </w:tcPr>
          <w:p w14:paraId="6F55BAFC"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641" w:type="dxa"/>
            <w:tcBorders>
              <w:top w:val="nil"/>
              <w:left w:val="nil"/>
              <w:bottom w:val="single" w:sz="4" w:space="0" w:color="auto"/>
              <w:right w:val="single" w:sz="4" w:space="0" w:color="auto"/>
            </w:tcBorders>
            <w:shd w:val="clear" w:color="auto" w:fill="auto"/>
            <w:noWrap/>
            <w:vAlign w:val="bottom"/>
            <w:hideMark/>
          </w:tcPr>
          <w:p w14:paraId="46F358F9"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456" w:type="dxa"/>
            <w:tcBorders>
              <w:top w:val="nil"/>
              <w:left w:val="nil"/>
              <w:bottom w:val="single" w:sz="4" w:space="0" w:color="auto"/>
              <w:right w:val="single" w:sz="4" w:space="0" w:color="auto"/>
            </w:tcBorders>
            <w:shd w:val="clear" w:color="auto" w:fill="auto"/>
            <w:noWrap/>
            <w:vAlign w:val="bottom"/>
            <w:hideMark/>
          </w:tcPr>
          <w:p w14:paraId="00A91304"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82" w:type="dxa"/>
            <w:tcBorders>
              <w:top w:val="nil"/>
              <w:left w:val="nil"/>
              <w:bottom w:val="single" w:sz="4" w:space="0" w:color="auto"/>
              <w:right w:val="single" w:sz="4" w:space="0" w:color="auto"/>
            </w:tcBorders>
            <w:shd w:val="clear" w:color="auto" w:fill="auto"/>
            <w:noWrap/>
            <w:vAlign w:val="bottom"/>
            <w:hideMark/>
          </w:tcPr>
          <w:p w14:paraId="714B29A9"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6B8A34D9"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301A6956"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7" w:type="dxa"/>
            <w:tcBorders>
              <w:top w:val="nil"/>
              <w:left w:val="nil"/>
              <w:bottom w:val="single" w:sz="4" w:space="0" w:color="auto"/>
              <w:right w:val="single" w:sz="4" w:space="0" w:color="auto"/>
            </w:tcBorders>
            <w:shd w:val="clear" w:color="auto" w:fill="auto"/>
            <w:noWrap/>
            <w:vAlign w:val="bottom"/>
            <w:hideMark/>
          </w:tcPr>
          <w:p w14:paraId="0047CF81"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91" w:type="dxa"/>
            <w:tcBorders>
              <w:top w:val="nil"/>
              <w:left w:val="nil"/>
              <w:bottom w:val="single" w:sz="4" w:space="0" w:color="auto"/>
              <w:right w:val="single" w:sz="4" w:space="0" w:color="auto"/>
            </w:tcBorders>
            <w:shd w:val="clear" w:color="auto" w:fill="auto"/>
            <w:noWrap/>
            <w:vAlign w:val="bottom"/>
            <w:hideMark/>
          </w:tcPr>
          <w:p w14:paraId="5DF0315F"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9" w:type="dxa"/>
            <w:tcBorders>
              <w:top w:val="nil"/>
              <w:left w:val="nil"/>
              <w:bottom w:val="single" w:sz="4" w:space="0" w:color="auto"/>
              <w:right w:val="single" w:sz="4" w:space="0" w:color="auto"/>
            </w:tcBorders>
            <w:shd w:val="clear" w:color="auto" w:fill="auto"/>
            <w:noWrap/>
            <w:vAlign w:val="bottom"/>
            <w:hideMark/>
          </w:tcPr>
          <w:p w14:paraId="62A2FB7A"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1" w:type="dxa"/>
            <w:tcBorders>
              <w:top w:val="nil"/>
              <w:left w:val="nil"/>
              <w:bottom w:val="single" w:sz="4" w:space="0" w:color="auto"/>
              <w:right w:val="single" w:sz="4" w:space="0" w:color="auto"/>
            </w:tcBorders>
            <w:shd w:val="clear" w:color="auto" w:fill="auto"/>
            <w:noWrap/>
            <w:vAlign w:val="bottom"/>
            <w:hideMark/>
          </w:tcPr>
          <w:p w14:paraId="21966A1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8.7</w:t>
            </w:r>
          </w:p>
        </w:tc>
        <w:tc>
          <w:tcPr>
            <w:tcW w:w="969" w:type="dxa"/>
            <w:tcBorders>
              <w:top w:val="nil"/>
              <w:left w:val="nil"/>
              <w:bottom w:val="single" w:sz="4" w:space="0" w:color="auto"/>
              <w:right w:val="double" w:sz="6" w:space="0" w:color="auto"/>
            </w:tcBorders>
            <w:shd w:val="clear" w:color="auto" w:fill="auto"/>
            <w:noWrap/>
            <w:vAlign w:val="bottom"/>
            <w:hideMark/>
          </w:tcPr>
          <w:p w14:paraId="22719881"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r>
      <w:tr w:rsidR="00616C8E" w:rsidRPr="00616C8E" w14:paraId="2EB9BB76" w14:textId="77777777" w:rsidTr="00616C8E">
        <w:trPr>
          <w:trHeight w:val="299"/>
          <w:jc w:val="center"/>
        </w:trPr>
        <w:tc>
          <w:tcPr>
            <w:tcW w:w="907" w:type="dxa"/>
            <w:tcBorders>
              <w:top w:val="nil"/>
              <w:left w:val="double" w:sz="6" w:space="0" w:color="auto"/>
              <w:bottom w:val="single" w:sz="4" w:space="0" w:color="auto"/>
              <w:right w:val="single" w:sz="4" w:space="0" w:color="auto"/>
            </w:tcBorders>
            <w:shd w:val="clear" w:color="auto" w:fill="auto"/>
            <w:noWrap/>
            <w:vAlign w:val="bottom"/>
            <w:hideMark/>
          </w:tcPr>
          <w:p w14:paraId="08942CED"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Китњак</w:t>
            </w:r>
          </w:p>
        </w:tc>
        <w:tc>
          <w:tcPr>
            <w:tcW w:w="1055" w:type="dxa"/>
            <w:tcBorders>
              <w:top w:val="nil"/>
              <w:left w:val="nil"/>
              <w:bottom w:val="single" w:sz="4" w:space="0" w:color="auto"/>
              <w:right w:val="single" w:sz="4" w:space="0" w:color="auto"/>
            </w:tcBorders>
            <w:shd w:val="clear" w:color="auto" w:fill="auto"/>
            <w:noWrap/>
            <w:vAlign w:val="bottom"/>
            <w:hideMark/>
          </w:tcPr>
          <w:p w14:paraId="378C361F"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52.5</w:t>
            </w:r>
          </w:p>
        </w:tc>
        <w:tc>
          <w:tcPr>
            <w:tcW w:w="875" w:type="dxa"/>
            <w:tcBorders>
              <w:top w:val="nil"/>
              <w:left w:val="nil"/>
              <w:bottom w:val="single" w:sz="4" w:space="0" w:color="auto"/>
              <w:right w:val="single" w:sz="4" w:space="0" w:color="auto"/>
            </w:tcBorders>
            <w:shd w:val="clear" w:color="auto" w:fill="auto"/>
            <w:noWrap/>
            <w:vAlign w:val="bottom"/>
            <w:hideMark/>
          </w:tcPr>
          <w:p w14:paraId="19051BAE"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7.9</w:t>
            </w:r>
          </w:p>
        </w:tc>
        <w:tc>
          <w:tcPr>
            <w:tcW w:w="1055" w:type="dxa"/>
            <w:tcBorders>
              <w:top w:val="nil"/>
              <w:left w:val="nil"/>
              <w:bottom w:val="single" w:sz="4" w:space="0" w:color="auto"/>
              <w:right w:val="single" w:sz="4" w:space="0" w:color="auto"/>
            </w:tcBorders>
            <w:shd w:val="clear" w:color="auto" w:fill="auto"/>
            <w:noWrap/>
            <w:vAlign w:val="bottom"/>
            <w:hideMark/>
          </w:tcPr>
          <w:p w14:paraId="7403A29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44.7</w:t>
            </w:r>
          </w:p>
        </w:tc>
        <w:tc>
          <w:tcPr>
            <w:tcW w:w="875" w:type="dxa"/>
            <w:tcBorders>
              <w:top w:val="nil"/>
              <w:left w:val="nil"/>
              <w:bottom w:val="single" w:sz="4" w:space="0" w:color="auto"/>
              <w:right w:val="single" w:sz="4" w:space="0" w:color="auto"/>
            </w:tcBorders>
            <w:shd w:val="clear" w:color="auto" w:fill="auto"/>
            <w:noWrap/>
            <w:vAlign w:val="bottom"/>
            <w:hideMark/>
          </w:tcPr>
          <w:p w14:paraId="4A80BC5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0.0</w:t>
            </w:r>
          </w:p>
        </w:tc>
        <w:tc>
          <w:tcPr>
            <w:tcW w:w="456" w:type="dxa"/>
            <w:tcBorders>
              <w:top w:val="nil"/>
              <w:left w:val="nil"/>
              <w:bottom w:val="single" w:sz="4" w:space="0" w:color="auto"/>
              <w:right w:val="single" w:sz="4" w:space="0" w:color="auto"/>
            </w:tcBorders>
            <w:shd w:val="clear" w:color="auto" w:fill="auto"/>
            <w:noWrap/>
            <w:vAlign w:val="bottom"/>
            <w:hideMark/>
          </w:tcPr>
          <w:p w14:paraId="47C72968"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641" w:type="dxa"/>
            <w:tcBorders>
              <w:top w:val="nil"/>
              <w:left w:val="nil"/>
              <w:bottom w:val="single" w:sz="4" w:space="0" w:color="auto"/>
              <w:right w:val="single" w:sz="4" w:space="0" w:color="auto"/>
            </w:tcBorders>
            <w:shd w:val="clear" w:color="auto" w:fill="auto"/>
            <w:noWrap/>
            <w:vAlign w:val="bottom"/>
            <w:hideMark/>
          </w:tcPr>
          <w:p w14:paraId="3E8C4AA8"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456" w:type="dxa"/>
            <w:tcBorders>
              <w:top w:val="nil"/>
              <w:left w:val="nil"/>
              <w:bottom w:val="single" w:sz="4" w:space="0" w:color="auto"/>
              <w:right w:val="single" w:sz="4" w:space="0" w:color="auto"/>
            </w:tcBorders>
            <w:shd w:val="clear" w:color="auto" w:fill="auto"/>
            <w:noWrap/>
            <w:vAlign w:val="bottom"/>
            <w:hideMark/>
          </w:tcPr>
          <w:p w14:paraId="2718DAA3"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82" w:type="dxa"/>
            <w:tcBorders>
              <w:top w:val="nil"/>
              <w:left w:val="nil"/>
              <w:bottom w:val="single" w:sz="4" w:space="0" w:color="auto"/>
              <w:right w:val="single" w:sz="4" w:space="0" w:color="auto"/>
            </w:tcBorders>
            <w:shd w:val="clear" w:color="auto" w:fill="auto"/>
            <w:noWrap/>
            <w:vAlign w:val="bottom"/>
            <w:hideMark/>
          </w:tcPr>
          <w:p w14:paraId="7F885D40"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2D6E6FBD"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00C17982"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7" w:type="dxa"/>
            <w:tcBorders>
              <w:top w:val="nil"/>
              <w:left w:val="nil"/>
              <w:bottom w:val="single" w:sz="4" w:space="0" w:color="auto"/>
              <w:right w:val="single" w:sz="4" w:space="0" w:color="auto"/>
            </w:tcBorders>
            <w:shd w:val="clear" w:color="auto" w:fill="auto"/>
            <w:noWrap/>
            <w:vAlign w:val="bottom"/>
            <w:hideMark/>
          </w:tcPr>
          <w:p w14:paraId="195F2D85"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91" w:type="dxa"/>
            <w:tcBorders>
              <w:top w:val="nil"/>
              <w:left w:val="nil"/>
              <w:bottom w:val="single" w:sz="4" w:space="0" w:color="auto"/>
              <w:right w:val="single" w:sz="4" w:space="0" w:color="auto"/>
            </w:tcBorders>
            <w:shd w:val="clear" w:color="auto" w:fill="auto"/>
            <w:noWrap/>
            <w:vAlign w:val="bottom"/>
            <w:hideMark/>
          </w:tcPr>
          <w:p w14:paraId="7362111E"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9" w:type="dxa"/>
            <w:tcBorders>
              <w:top w:val="nil"/>
              <w:left w:val="nil"/>
              <w:bottom w:val="single" w:sz="4" w:space="0" w:color="auto"/>
              <w:right w:val="single" w:sz="4" w:space="0" w:color="auto"/>
            </w:tcBorders>
            <w:shd w:val="clear" w:color="auto" w:fill="auto"/>
            <w:noWrap/>
            <w:vAlign w:val="bottom"/>
            <w:hideMark/>
          </w:tcPr>
          <w:p w14:paraId="1437B462"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1" w:type="dxa"/>
            <w:tcBorders>
              <w:top w:val="nil"/>
              <w:left w:val="nil"/>
              <w:bottom w:val="single" w:sz="4" w:space="0" w:color="auto"/>
              <w:right w:val="single" w:sz="4" w:space="0" w:color="auto"/>
            </w:tcBorders>
            <w:shd w:val="clear" w:color="auto" w:fill="auto"/>
            <w:noWrap/>
            <w:vAlign w:val="bottom"/>
            <w:hideMark/>
          </w:tcPr>
          <w:p w14:paraId="380FD4D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44.7</w:t>
            </w:r>
          </w:p>
        </w:tc>
        <w:tc>
          <w:tcPr>
            <w:tcW w:w="969" w:type="dxa"/>
            <w:tcBorders>
              <w:top w:val="nil"/>
              <w:left w:val="nil"/>
              <w:bottom w:val="single" w:sz="4" w:space="0" w:color="auto"/>
              <w:right w:val="double" w:sz="6" w:space="0" w:color="auto"/>
            </w:tcBorders>
            <w:shd w:val="clear" w:color="auto" w:fill="auto"/>
            <w:noWrap/>
            <w:vAlign w:val="bottom"/>
            <w:hideMark/>
          </w:tcPr>
          <w:p w14:paraId="52660424"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r>
      <w:tr w:rsidR="00616C8E" w:rsidRPr="00616C8E" w14:paraId="00329B01" w14:textId="77777777" w:rsidTr="00616C8E">
        <w:trPr>
          <w:trHeight w:val="299"/>
          <w:jc w:val="center"/>
        </w:trPr>
        <w:tc>
          <w:tcPr>
            <w:tcW w:w="907" w:type="dxa"/>
            <w:tcBorders>
              <w:top w:val="nil"/>
              <w:left w:val="double" w:sz="6" w:space="0" w:color="auto"/>
              <w:bottom w:val="single" w:sz="4" w:space="0" w:color="auto"/>
              <w:right w:val="single" w:sz="4" w:space="0" w:color="auto"/>
            </w:tcBorders>
            <w:shd w:val="clear" w:color="auto" w:fill="auto"/>
            <w:noWrap/>
            <w:vAlign w:val="bottom"/>
            <w:hideMark/>
          </w:tcPr>
          <w:p w14:paraId="2659644D"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Буква</w:t>
            </w:r>
          </w:p>
        </w:tc>
        <w:tc>
          <w:tcPr>
            <w:tcW w:w="1055" w:type="dxa"/>
            <w:tcBorders>
              <w:top w:val="nil"/>
              <w:left w:val="nil"/>
              <w:bottom w:val="single" w:sz="4" w:space="0" w:color="auto"/>
              <w:right w:val="single" w:sz="4" w:space="0" w:color="auto"/>
            </w:tcBorders>
            <w:shd w:val="clear" w:color="auto" w:fill="auto"/>
            <w:noWrap/>
            <w:vAlign w:val="bottom"/>
            <w:hideMark/>
          </w:tcPr>
          <w:p w14:paraId="4E69ADEC"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24.6</w:t>
            </w:r>
          </w:p>
        </w:tc>
        <w:tc>
          <w:tcPr>
            <w:tcW w:w="875" w:type="dxa"/>
            <w:tcBorders>
              <w:top w:val="nil"/>
              <w:left w:val="nil"/>
              <w:bottom w:val="single" w:sz="4" w:space="0" w:color="auto"/>
              <w:right w:val="single" w:sz="4" w:space="0" w:color="auto"/>
            </w:tcBorders>
            <w:shd w:val="clear" w:color="auto" w:fill="auto"/>
            <w:noWrap/>
            <w:vAlign w:val="bottom"/>
            <w:hideMark/>
          </w:tcPr>
          <w:p w14:paraId="4742094E"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2.5</w:t>
            </w:r>
          </w:p>
        </w:tc>
        <w:tc>
          <w:tcPr>
            <w:tcW w:w="1055" w:type="dxa"/>
            <w:tcBorders>
              <w:top w:val="nil"/>
              <w:left w:val="nil"/>
              <w:bottom w:val="single" w:sz="4" w:space="0" w:color="auto"/>
              <w:right w:val="single" w:sz="4" w:space="0" w:color="auto"/>
            </w:tcBorders>
            <w:shd w:val="clear" w:color="auto" w:fill="auto"/>
            <w:noWrap/>
            <w:vAlign w:val="bottom"/>
            <w:hideMark/>
          </w:tcPr>
          <w:p w14:paraId="4B6BD59E"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22.1</w:t>
            </w:r>
          </w:p>
        </w:tc>
        <w:tc>
          <w:tcPr>
            <w:tcW w:w="875" w:type="dxa"/>
            <w:tcBorders>
              <w:top w:val="nil"/>
              <w:left w:val="nil"/>
              <w:bottom w:val="single" w:sz="4" w:space="0" w:color="auto"/>
              <w:right w:val="single" w:sz="4" w:space="0" w:color="auto"/>
            </w:tcBorders>
            <w:shd w:val="clear" w:color="auto" w:fill="auto"/>
            <w:noWrap/>
            <w:vAlign w:val="bottom"/>
            <w:hideMark/>
          </w:tcPr>
          <w:p w14:paraId="02EEF7E7"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0.0</w:t>
            </w:r>
          </w:p>
        </w:tc>
        <w:tc>
          <w:tcPr>
            <w:tcW w:w="456" w:type="dxa"/>
            <w:tcBorders>
              <w:top w:val="nil"/>
              <w:left w:val="nil"/>
              <w:bottom w:val="single" w:sz="4" w:space="0" w:color="auto"/>
              <w:right w:val="single" w:sz="4" w:space="0" w:color="auto"/>
            </w:tcBorders>
            <w:shd w:val="clear" w:color="auto" w:fill="auto"/>
            <w:noWrap/>
            <w:vAlign w:val="bottom"/>
            <w:hideMark/>
          </w:tcPr>
          <w:p w14:paraId="24A902CE"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641" w:type="dxa"/>
            <w:tcBorders>
              <w:top w:val="nil"/>
              <w:left w:val="nil"/>
              <w:bottom w:val="single" w:sz="4" w:space="0" w:color="auto"/>
              <w:right w:val="single" w:sz="4" w:space="0" w:color="auto"/>
            </w:tcBorders>
            <w:shd w:val="clear" w:color="auto" w:fill="auto"/>
            <w:noWrap/>
            <w:vAlign w:val="bottom"/>
            <w:hideMark/>
          </w:tcPr>
          <w:p w14:paraId="02DD60EC"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456" w:type="dxa"/>
            <w:tcBorders>
              <w:top w:val="nil"/>
              <w:left w:val="nil"/>
              <w:bottom w:val="single" w:sz="4" w:space="0" w:color="auto"/>
              <w:right w:val="single" w:sz="4" w:space="0" w:color="auto"/>
            </w:tcBorders>
            <w:shd w:val="clear" w:color="auto" w:fill="auto"/>
            <w:noWrap/>
            <w:vAlign w:val="bottom"/>
            <w:hideMark/>
          </w:tcPr>
          <w:p w14:paraId="01DBFE2D"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82" w:type="dxa"/>
            <w:tcBorders>
              <w:top w:val="nil"/>
              <w:left w:val="nil"/>
              <w:bottom w:val="single" w:sz="4" w:space="0" w:color="auto"/>
              <w:right w:val="single" w:sz="4" w:space="0" w:color="auto"/>
            </w:tcBorders>
            <w:shd w:val="clear" w:color="auto" w:fill="auto"/>
            <w:noWrap/>
            <w:vAlign w:val="bottom"/>
            <w:hideMark/>
          </w:tcPr>
          <w:p w14:paraId="6FB2BFEA"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3779745B"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5" w:type="dxa"/>
            <w:tcBorders>
              <w:top w:val="nil"/>
              <w:left w:val="nil"/>
              <w:bottom w:val="single" w:sz="4" w:space="0" w:color="auto"/>
              <w:right w:val="single" w:sz="4" w:space="0" w:color="auto"/>
            </w:tcBorders>
            <w:shd w:val="clear" w:color="auto" w:fill="auto"/>
            <w:noWrap/>
            <w:vAlign w:val="bottom"/>
            <w:hideMark/>
          </w:tcPr>
          <w:p w14:paraId="49719F19"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7" w:type="dxa"/>
            <w:tcBorders>
              <w:top w:val="nil"/>
              <w:left w:val="nil"/>
              <w:bottom w:val="single" w:sz="4" w:space="0" w:color="auto"/>
              <w:right w:val="single" w:sz="4" w:space="0" w:color="auto"/>
            </w:tcBorders>
            <w:shd w:val="clear" w:color="auto" w:fill="auto"/>
            <w:noWrap/>
            <w:vAlign w:val="bottom"/>
            <w:hideMark/>
          </w:tcPr>
          <w:p w14:paraId="26F16C55"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91" w:type="dxa"/>
            <w:tcBorders>
              <w:top w:val="nil"/>
              <w:left w:val="nil"/>
              <w:bottom w:val="single" w:sz="4" w:space="0" w:color="auto"/>
              <w:right w:val="single" w:sz="4" w:space="0" w:color="auto"/>
            </w:tcBorders>
            <w:shd w:val="clear" w:color="auto" w:fill="auto"/>
            <w:noWrap/>
            <w:vAlign w:val="bottom"/>
            <w:hideMark/>
          </w:tcPr>
          <w:p w14:paraId="16D5C216"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79" w:type="dxa"/>
            <w:tcBorders>
              <w:top w:val="nil"/>
              <w:left w:val="nil"/>
              <w:bottom w:val="single" w:sz="4" w:space="0" w:color="auto"/>
              <w:right w:val="single" w:sz="4" w:space="0" w:color="auto"/>
            </w:tcBorders>
            <w:shd w:val="clear" w:color="auto" w:fill="auto"/>
            <w:noWrap/>
            <w:vAlign w:val="bottom"/>
            <w:hideMark/>
          </w:tcPr>
          <w:p w14:paraId="21838B3A"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91" w:type="dxa"/>
            <w:tcBorders>
              <w:top w:val="nil"/>
              <w:left w:val="nil"/>
              <w:bottom w:val="single" w:sz="4" w:space="0" w:color="auto"/>
              <w:right w:val="single" w:sz="4" w:space="0" w:color="auto"/>
            </w:tcBorders>
            <w:shd w:val="clear" w:color="auto" w:fill="auto"/>
            <w:noWrap/>
            <w:vAlign w:val="bottom"/>
            <w:hideMark/>
          </w:tcPr>
          <w:p w14:paraId="4E81039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22.1</w:t>
            </w:r>
          </w:p>
        </w:tc>
        <w:tc>
          <w:tcPr>
            <w:tcW w:w="969" w:type="dxa"/>
            <w:tcBorders>
              <w:top w:val="nil"/>
              <w:left w:val="nil"/>
              <w:bottom w:val="single" w:sz="4" w:space="0" w:color="auto"/>
              <w:right w:val="double" w:sz="6" w:space="0" w:color="auto"/>
            </w:tcBorders>
            <w:shd w:val="clear" w:color="auto" w:fill="auto"/>
            <w:noWrap/>
            <w:vAlign w:val="bottom"/>
            <w:hideMark/>
          </w:tcPr>
          <w:p w14:paraId="46748C2E"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r>
      <w:tr w:rsidR="00616C8E" w:rsidRPr="00616C8E" w14:paraId="4F48F974" w14:textId="77777777" w:rsidTr="00616C8E">
        <w:trPr>
          <w:trHeight w:val="299"/>
          <w:jc w:val="center"/>
        </w:trPr>
        <w:tc>
          <w:tcPr>
            <w:tcW w:w="907" w:type="dxa"/>
            <w:tcBorders>
              <w:top w:val="nil"/>
              <w:left w:val="double" w:sz="6" w:space="0" w:color="auto"/>
              <w:bottom w:val="single" w:sz="4" w:space="0" w:color="auto"/>
              <w:right w:val="single" w:sz="4" w:space="0" w:color="auto"/>
            </w:tcBorders>
            <w:shd w:val="clear" w:color="auto" w:fill="auto"/>
            <w:noWrap/>
            <w:vAlign w:val="bottom"/>
            <w:hideMark/>
          </w:tcPr>
          <w:p w14:paraId="3071241F"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Цбор</w:t>
            </w:r>
          </w:p>
        </w:tc>
        <w:tc>
          <w:tcPr>
            <w:tcW w:w="1055" w:type="dxa"/>
            <w:tcBorders>
              <w:top w:val="nil"/>
              <w:left w:val="nil"/>
              <w:bottom w:val="single" w:sz="4" w:space="0" w:color="auto"/>
              <w:right w:val="single" w:sz="4" w:space="0" w:color="auto"/>
            </w:tcBorders>
            <w:shd w:val="clear" w:color="auto" w:fill="auto"/>
            <w:noWrap/>
            <w:vAlign w:val="bottom"/>
            <w:hideMark/>
          </w:tcPr>
          <w:p w14:paraId="7F8379EC"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90,974.4</w:t>
            </w:r>
          </w:p>
        </w:tc>
        <w:tc>
          <w:tcPr>
            <w:tcW w:w="875" w:type="dxa"/>
            <w:tcBorders>
              <w:top w:val="nil"/>
              <w:left w:val="nil"/>
              <w:bottom w:val="single" w:sz="4" w:space="0" w:color="auto"/>
              <w:right w:val="single" w:sz="4" w:space="0" w:color="auto"/>
            </w:tcBorders>
            <w:shd w:val="clear" w:color="auto" w:fill="auto"/>
            <w:noWrap/>
            <w:vAlign w:val="bottom"/>
            <w:hideMark/>
          </w:tcPr>
          <w:p w14:paraId="71E957F4"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22,743.6</w:t>
            </w:r>
          </w:p>
        </w:tc>
        <w:tc>
          <w:tcPr>
            <w:tcW w:w="1055" w:type="dxa"/>
            <w:tcBorders>
              <w:top w:val="nil"/>
              <w:left w:val="nil"/>
              <w:bottom w:val="single" w:sz="4" w:space="0" w:color="auto"/>
              <w:right w:val="single" w:sz="4" w:space="0" w:color="auto"/>
            </w:tcBorders>
            <w:shd w:val="clear" w:color="auto" w:fill="auto"/>
            <w:noWrap/>
            <w:vAlign w:val="bottom"/>
            <w:hideMark/>
          </w:tcPr>
          <w:p w14:paraId="1FE02A59"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68,230.8</w:t>
            </w:r>
          </w:p>
        </w:tc>
        <w:tc>
          <w:tcPr>
            <w:tcW w:w="875" w:type="dxa"/>
            <w:tcBorders>
              <w:top w:val="nil"/>
              <w:left w:val="nil"/>
              <w:bottom w:val="single" w:sz="4" w:space="0" w:color="auto"/>
              <w:right w:val="single" w:sz="4" w:space="0" w:color="auto"/>
            </w:tcBorders>
            <w:shd w:val="clear" w:color="auto" w:fill="auto"/>
            <w:noWrap/>
            <w:vAlign w:val="bottom"/>
            <w:hideMark/>
          </w:tcPr>
          <w:p w14:paraId="75C551C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54,584.7</w:t>
            </w:r>
          </w:p>
        </w:tc>
        <w:tc>
          <w:tcPr>
            <w:tcW w:w="456" w:type="dxa"/>
            <w:tcBorders>
              <w:top w:val="nil"/>
              <w:left w:val="nil"/>
              <w:bottom w:val="single" w:sz="4" w:space="0" w:color="auto"/>
              <w:right w:val="single" w:sz="4" w:space="0" w:color="auto"/>
            </w:tcBorders>
            <w:shd w:val="clear" w:color="auto" w:fill="auto"/>
            <w:noWrap/>
            <w:vAlign w:val="bottom"/>
            <w:hideMark/>
          </w:tcPr>
          <w:p w14:paraId="2DE00B87"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641" w:type="dxa"/>
            <w:tcBorders>
              <w:top w:val="nil"/>
              <w:left w:val="nil"/>
              <w:bottom w:val="single" w:sz="4" w:space="0" w:color="auto"/>
              <w:right w:val="single" w:sz="4" w:space="0" w:color="auto"/>
            </w:tcBorders>
            <w:shd w:val="clear" w:color="auto" w:fill="auto"/>
            <w:noWrap/>
            <w:vAlign w:val="bottom"/>
            <w:hideMark/>
          </w:tcPr>
          <w:p w14:paraId="0726FCCF"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682.3</w:t>
            </w:r>
          </w:p>
        </w:tc>
        <w:tc>
          <w:tcPr>
            <w:tcW w:w="456" w:type="dxa"/>
            <w:tcBorders>
              <w:top w:val="nil"/>
              <w:left w:val="nil"/>
              <w:bottom w:val="single" w:sz="4" w:space="0" w:color="auto"/>
              <w:right w:val="single" w:sz="4" w:space="0" w:color="auto"/>
            </w:tcBorders>
            <w:shd w:val="clear" w:color="auto" w:fill="auto"/>
            <w:noWrap/>
            <w:vAlign w:val="bottom"/>
            <w:hideMark/>
          </w:tcPr>
          <w:p w14:paraId="7DBD3E9A"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82" w:type="dxa"/>
            <w:tcBorders>
              <w:top w:val="nil"/>
              <w:left w:val="nil"/>
              <w:bottom w:val="single" w:sz="4" w:space="0" w:color="auto"/>
              <w:right w:val="single" w:sz="4" w:space="0" w:color="auto"/>
            </w:tcBorders>
            <w:shd w:val="clear" w:color="auto" w:fill="auto"/>
            <w:noWrap/>
            <w:vAlign w:val="bottom"/>
            <w:hideMark/>
          </w:tcPr>
          <w:p w14:paraId="60179CFE"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8,187.7</w:t>
            </w:r>
          </w:p>
        </w:tc>
        <w:tc>
          <w:tcPr>
            <w:tcW w:w="875" w:type="dxa"/>
            <w:tcBorders>
              <w:top w:val="nil"/>
              <w:left w:val="nil"/>
              <w:bottom w:val="single" w:sz="4" w:space="0" w:color="auto"/>
              <w:right w:val="single" w:sz="4" w:space="0" w:color="auto"/>
            </w:tcBorders>
            <w:shd w:val="clear" w:color="auto" w:fill="auto"/>
            <w:noWrap/>
            <w:vAlign w:val="bottom"/>
            <w:hideMark/>
          </w:tcPr>
          <w:p w14:paraId="04EEB0A4"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10,234.6</w:t>
            </w:r>
          </w:p>
        </w:tc>
        <w:tc>
          <w:tcPr>
            <w:tcW w:w="875" w:type="dxa"/>
            <w:tcBorders>
              <w:top w:val="nil"/>
              <w:left w:val="nil"/>
              <w:bottom w:val="single" w:sz="4" w:space="0" w:color="auto"/>
              <w:right w:val="single" w:sz="4" w:space="0" w:color="auto"/>
            </w:tcBorders>
            <w:shd w:val="clear" w:color="auto" w:fill="auto"/>
            <w:noWrap/>
            <w:vAlign w:val="bottom"/>
            <w:hideMark/>
          </w:tcPr>
          <w:p w14:paraId="53FB3A6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12,963.9</w:t>
            </w:r>
          </w:p>
        </w:tc>
        <w:tc>
          <w:tcPr>
            <w:tcW w:w="897" w:type="dxa"/>
            <w:tcBorders>
              <w:top w:val="nil"/>
              <w:left w:val="nil"/>
              <w:bottom w:val="single" w:sz="4" w:space="0" w:color="auto"/>
              <w:right w:val="single" w:sz="4" w:space="0" w:color="auto"/>
            </w:tcBorders>
            <w:shd w:val="clear" w:color="auto" w:fill="auto"/>
            <w:noWrap/>
            <w:vAlign w:val="bottom"/>
            <w:hideMark/>
          </w:tcPr>
          <w:p w14:paraId="67FD3FF0"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1,364.6</w:t>
            </w:r>
          </w:p>
        </w:tc>
        <w:tc>
          <w:tcPr>
            <w:tcW w:w="991" w:type="dxa"/>
            <w:tcBorders>
              <w:top w:val="nil"/>
              <w:left w:val="nil"/>
              <w:bottom w:val="single" w:sz="4" w:space="0" w:color="auto"/>
              <w:right w:val="single" w:sz="4" w:space="0" w:color="auto"/>
            </w:tcBorders>
            <w:shd w:val="clear" w:color="auto" w:fill="auto"/>
            <w:noWrap/>
            <w:vAlign w:val="bottom"/>
            <w:hideMark/>
          </w:tcPr>
          <w:p w14:paraId="798AB9F1"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17,740.0</w:t>
            </w:r>
          </w:p>
        </w:tc>
        <w:tc>
          <w:tcPr>
            <w:tcW w:w="879" w:type="dxa"/>
            <w:tcBorders>
              <w:top w:val="nil"/>
              <w:left w:val="nil"/>
              <w:bottom w:val="single" w:sz="4" w:space="0" w:color="auto"/>
              <w:right w:val="single" w:sz="4" w:space="0" w:color="auto"/>
            </w:tcBorders>
            <w:shd w:val="clear" w:color="auto" w:fill="auto"/>
            <w:noWrap/>
            <w:vAlign w:val="bottom"/>
            <w:hideMark/>
          </w:tcPr>
          <w:p w14:paraId="5A0C57FF"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3,411.5</w:t>
            </w:r>
          </w:p>
        </w:tc>
        <w:tc>
          <w:tcPr>
            <w:tcW w:w="891" w:type="dxa"/>
            <w:tcBorders>
              <w:top w:val="nil"/>
              <w:left w:val="nil"/>
              <w:bottom w:val="single" w:sz="4" w:space="0" w:color="auto"/>
              <w:right w:val="single" w:sz="4" w:space="0" w:color="auto"/>
            </w:tcBorders>
            <w:shd w:val="clear" w:color="auto" w:fill="auto"/>
            <w:noWrap/>
            <w:vAlign w:val="bottom"/>
            <w:hideMark/>
          </w:tcPr>
          <w:p w14:paraId="2698BECF"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69" w:type="dxa"/>
            <w:tcBorders>
              <w:top w:val="nil"/>
              <w:left w:val="nil"/>
              <w:bottom w:val="single" w:sz="4" w:space="0" w:color="auto"/>
              <w:right w:val="double" w:sz="6" w:space="0" w:color="auto"/>
            </w:tcBorders>
            <w:shd w:val="clear" w:color="auto" w:fill="auto"/>
            <w:noWrap/>
            <w:vAlign w:val="bottom"/>
            <w:hideMark/>
          </w:tcPr>
          <w:p w14:paraId="4CDCD7A0"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13,646.2</w:t>
            </w:r>
          </w:p>
        </w:tc>
      </w:tr>
      <w:tr w:rsidR="00616C8E" w:rsidRPr="00616C8E" w14:paraId="480F8A15" w14:textId="77777777" w:rsidTr="00616C8E">
        <w:trPr>
          <w:trHeight w:val="313"/>
          <w:jc w:val="center"/>
        </w:trPr>
        <w:tc>
          <w:tcPr>
            <w:tcW w:w="907" w:type="dxa"/>
            <w:tcBorders>
              <w:top w:val="nil"/>
              <w:left w:val="double" w:sz="6" w:space="0" w:color="auto"/>
              <w:bottom w:val="single" w:sz="4" w:space="0" w:color="auto"/>
              <w:right w:val="single" w:sz="4" w:space="0" w:color="auto"/>
            </w:tcBorders>
            <w:shd w:val="clear" w:color="auto" w:fill="auto"/>
            <w:noWrap/>
            <w:vAlign w:val="bottom"/>
            <w:hideMark/>
          </w:tcPr>
          <w:p w14:paraId="3D96B94C"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Ббор</w:t>
            </w:r>
          </w:p>
        </w:tc>
        <w:tc>
          <w:tcPr>
            <w:tcW w:w="1055" w:type="dxa"/>
            <w:tcBorders>
              <w:top w:val="nil"/>
              <w:left w:val="nil"/>
              <w:bottom w:val="single" w:sz="4" w:space="0" w:color="auto"/>
              <w:right w:val="single" w:sz="4" w:space="0" w:color="auto"/>
            </w:tcBorders>
            <w:shd w:val="clear" w:color="auto" w:fill="auto"/>
            <w:noWrap/>
            <w:vAlign w:val="bottom"/>
            <w:hideMark/>
          </w:tcPr>
          <w:p w14:paraId="5A4F7080"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852.5</w:t>
            </w:r>
          </w:p>
        </w:tc>
        <w:tc>
          <w:tcPr>
            <w:tcW w:w="875" w:type="dxa"/>
            <w:tcBorders>
              <w:top w:val="nil"/>
              <w:left w:val="nil"/>
              <w:bottom w:val="single" w:sz="4" w:space="0" w:color="auto"/>
              <w:right w:val="single" w:sz="4" w:space="0" w:color="auto"/>
            </w:tcBorders>
            <w:shd w:val="clear" w:color="auto" w:fill="auto"/>
            <w:noWrap/>
            <w:vAlign w:val="bottom"/>
            <w:hideMark/>
          </w:tcPr>
          <w:p w14:paraId="349BBAD0"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213.1</w:t>
            </w:r>
          </w:p>
        </w:tc>
        <w:tc>
          <w:tcPr>
            <w:tcW w:w="1055" w:type="dxa"/>
            <w:tcBorders>
              <w:top w:val="nil"/>
              <w:left w:val="nil"/>
              <w:bottom w:val="single" w:sz="4" w:space="0" w:color="auto"/>
              <w:right w:val="single" w:sz="4" w:space="0" w:color="auto"/>
            </w:tcBorders>
            <w:shd w:val="clear" w:color="auto" w:fill="auto"/>
            <w:noWrap/>
            <w:vAlign w:val="bottom"/>
            <w:hideMark/>
          </w:tcPr>
          <w:p w14:paraId="555A8F0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639.4</w:t>
            </w:r>
          </w:p>
        </w:tc>
        <w:tc>
          <w:tcPr>
            <w:tcW w:w="875" w:type="dxa"/>
            <w:tcBorders>
              <w:top w:val="nil"/>
              <w:left w:val="nil"/>
              <w:bottom w:val="single" w:sz="4" w:space="0" w:color="auto"/>
              <w:right w:val="single" w:sz="4" w:space="0" w:color="auto"/>
            </w:tcBorders>
            <w:shd w:val="clear" w:color="auto" w:fill="auto"/>
            <w:noWrap/>
            <w:vAlign w:val="bottom"/>
            <w:hideMark/>
          </w:tcPr>
          <w:p w14:paraId="0E2D2A94"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524.3</w:t>
            </w:r>
          </w:p>
        </w:tc>
        <w:tc>
          <w:tcPr>
            <w:tcW w:w="456" w:type="dxa"/>
            <w:tcBorders>
              <w:top w:val="nil"/>
              <w:left w:val="nil"/>
              <w:bottom w:val="single" w:sz="4" w:space="0" w:color="auto"/>
              <w:right w:val="single" w:sz="4" w:space="0" w:color="auto"/>
            </w:tcBorders>
            <w:shd w:val="clear" w:color="auto" w:fill="auto"/>
            <w:noWrap/>
            <w:vAlign w:val="bottom"/>
            <w:hideMark/>
          </w:tcPr>
          <w:p w14:paraId="75C723F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0.0</w:t>
            </w:r>
          </w:p>
        </w:tc>
        <w:tc>
          <w:tcPr>
            <w:tcW w:w="641" w:type="dxa"/>
            <w:tcBorders>
              <w:top w:val="nil"/>
              <w:left w:val="nil"/>
              <w:bottom w:val="single" w:sz="4" w:space="0" w:color="auto"/>
              <w:right w:val="single" w:sz="4" w:space="0" w:color="auto"/>
            </w:tcBorders>
            <w:shd w:val="clear" w:color="auto" w:fill="auto"/>
            <w:noWrap/>
            <w:vAlign w:val="bottom"/>
            <w:hideMark/>
          </w:tcPr>
          <w:p w14:paraId="73BC91E6"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6.4</w:t>
            </w:r>
          </w:p>
        </w:tc>
        <w:tc>
          <w:tcPr>
            <w:tcW w:w="456" w:type="dxa"/>
            <w:tcBorders>
              <w:top w:val="nil"/>
              <w:left w:val="nil"/>
              <w:bottom w:val="single" w:sz="4" w:space="0" w:color="auto"/>
              <w:right w:val="single" w:sz="4" w:space="0" w:color="auto"/>
            </w:tcBorders>
            <w:shd w:val="clear" w:color="auto" w:fill="auto"/>
            <w:noWrap/>
            <w:vAlign w:val="bottom"/>
            <w:hideMark/>
          </w:tcPr>
          <w:p w14:paraId="24362176"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0.0</w:t>
            </w:r>
          </w:p>
        </w:tc>
        <w:tc>
          <w:tcPr>
            <w:tcW w:w="782" w:type="dxa"/>
            <w:tcBorders>
              <w:top w:val="nil"/>
              <w:left w:val="nil"/>
              <w:bottom w:val="single" w:sz="4" w:space="0" w:color="auto"/>
              <w:right w:val="single" w:sz="4" w:space="0" w:color="auto"/>
            </w:tcBorders>
            <w:shd w:val="clear" w:color="auto" w:fill="auto"/>
            <w:noWrap/>
            <w:vAlign w:val="bottom"/>
            <w:hideMark/>
          </w:tcPr>
          <w:p w14:paraId="4BAE7DEA"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76.7</w:t>
            </w:r>
          </w:p>
        </w:tc>
        <w:tc>
          <w:tcPr>
            <w:tcW w:w="875" w:type="dxa"/>
            <w:tcBorders>
              <w:top w:val="nil"/>
              <w:left w:val="nil"/>
              <w:bottom w:val="single" w:sz="4" w:space="0" w:color="auto"/>
              <w:right w:val="single" w:sz="4" w:space="0" w:color="auto"/>
            </w:tcBorders>
            <w:shd w:val="clear" w:color="auto" w:fill="auto"/>
            <w:noWrap/>
            <w:vAlign w:val="bottom"/>
            <w:hideMark/>
          </w:tcPr>
          <w:p w14:paraId="00214FE1"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95.9</w:t>
            </w:r>
          </w:p>
        </w:tc>
        <w:tc>
          <w:tcPr>
            <w:tcW w:w="875" w:type="dxa"/>
            <w:tcBorders>
              <w:top w:val="nil"/>
              <w:left w:val="nil"/>
              <w:bottom w:val="single" w:sz="4" w:space="0" w:color="auto"/>
              <w:right w:val="single" w:sz="4" w:space="0" w:color="auto"/>
            </w:tcBorders>
            <w:shd w:val="clear" w:color="auto" w:fill="auto"/>
            <w:noWrap/>
            <w:vAlign w:val="bottom"/>
            <w:hideMark/>
          </w:tcPr>
          <w:p w14:paraId="1902245C"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121.5</w:t>
            </w:r>
          </w:p>
        </w:tc>
        <w:tc>
          <w:tcPr>
            <w:tcW w:w="897" w:type="dxa"/>
            <w:tcBorders>
              <w:top w:val="nil"/>
              <w:left w:val="nil"/>
              <w:bottom w:val="single" w:sz="4" w:space="0" w:color="auto"/>
              <w:right w:val="single" w:sz="4" w:space="0" w:color="auto"/>
            </w:tcBorders>
            <w:shd w:val="clear" w:color="auto" w:fill="auto"/>
            <w:noWrap/>
            <w:vAlign w:val="bottom"/>
            <w:hideMark/>
          </w:tcPr>
          <w:p w14:paraId="0239AB0E"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32.0</w:t>
            </w:r>
          </w:p>
        </w:tc>
        <w:tc>
          <w:tcPr>
            <w:tcW w:w="991" w:type="dxa"/>
            <w:tcBorders>
              <w:top w:val="nil"/>
              <w:left w:val="nil"/>
              <w:bottom w:val="single" w:sz="4" w:space="0" w:color="auto"/>
              <w:right w:val="single" w:sz="4" w:space="0" w:color="auto"/>
            </w:tcBorders>
            <w:shd w:val="clear" w:color="auto" w:fill="auto"/>
            <w:noWrap/>
            <w:vAlign w:val="bottom"/>
            <w:hideMark/>
          </w:tcPr>
          <w:p w14:paraId="7963DA75"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159.8</w:t>
            </w:r>
          </w:p>
        </w:tc>
        <w:tc>
          <w:tcPr>
            <w:tcW w:w="879" w:type="dxa"/>
            <w:tcBorders>
              <w:top w:val="nil"/>
              <w:left w:val="nil"/>
              <w:bottom w:val="single" w:sz="4" w:space="0" w:color="auto"/>
              <w:right w:val="single" w:sz="4" w:space="0" w:color="auto"/>
            </w:tcBorders>
            <w:shd w:val="clear" w:color="auto" w:fill="auto"/>
            <w:noWrap/>
            <w:vAlign w:val="bottom"/>
            <w:hideMark/>
          </w:tcPr>
          <w:p w14:paraId="06C0AA8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32.0</w:t>
            </w:r>
          </w:p>
        </w:tc>
        <w:tc>
          <w:tcPr>
            <w:tcW w:w="891" w:type="dxa"/>
            <w:tcBorders>
              <w:top w:val="nil"/>
              <w:left w:val="nil"/>
              <w:bottom w:val="single" w:sz="4" w:space="0" w:color="auto"/>
              <w:right w:val="single" w:sz="4" w:space="0" w:color="auto"/>
            </w:tcBorders>
            <w:shd w:val="clear" w:color="auto" w:fill="auto"/>
            <w:noWrap/>
            <w:vAlign w:val="bottom"/>
            <w:hideMark/>
          </w:tcPr>
          <w:p w14:paraId="2859FE7E"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69" w:type="dxa"/>
            <w:tcBorders>
              <w:top w:val="nil"/>
              <w:left w:val="nil"/>
              <w:bottom w:val="single" w:sz="4" w:space="0" w:color="auto"/>
              <w:right w:val="double" w:sz="6" w:space="0" w:color="auto"/>
            </w:tcBorders>
            <w:shd w:val="clear" w:color="auto" w:fill="auto"/>
            <w:noWrap/>
            <w:vAlign w:val="bottom"/>
            <w:hideMark/>
          </w:tcPr>
          <w:p w14:paraId="1F84E345"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127.9</w:t>
            </w:r>
          </w:p>
        </w:tc>
      </w:tr>
      <w:tr w:rsidR="00616C8E" w:rsidRPr="00616C8E" w14:paraId="772D8E62" w14:textId="77777777" w:rsidTr="00616C8E">
        <w:trPr>
          <w:trHeight w:val="328"/>
          <w:jc w:val="center"/>
        </w:trPr>
        <w:tc>
          <w:tcPr>
            <w:tcW w:w="907"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1731346D"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Укупно ГЈ</w:t>
            </w:r>
          </w:p>
        </w:tc>
        <w:tc>
          <w:tcPr>
            <w:tcW w:w="1055" w:type="dxa"/>
            <w:tcBorders>
              <w:top w:val="double" w:sz="6" w:space="0" w:color="auto"/>
              <w:left w:val="nil"/>
              <w:bottom w:val="double" w:sz="6" w:space="0" w:color="auto"/>
              <w:right w:val="single" w:sz="4" w:space="0" w:color="auto"/>
            </w:tcBorders>
            <w:shd w:val="clear" w:color="auto" w:fill="auto"/>
            <w:noWrap/>
            <w:vAlign w:val="bottom"/>
            <w:hideMark/>
          </w:tcPr>
          <w:p w14:paraId="55B5098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91,914.3</w:t>
            </w:r>
          </w:p>
        </w:tc>
        <w:tc>
          <w:tcPr>
            <w:tcW w:w="875" w:type="dxa"/>
            <w:tcBorders>
              <w:top w:val="double" w:sz="6" w:space="0" w:color="auto"/>
              <w:left w:val="nil"/>
              <w:bottom w:val="double" w:sz="6" w:space="0" w:color="auto"/>
              <w:right w:val="single" w:sz="4" w:space="0" w:color="auto"/>
            </w:tcBorders>
            <w:shd w:val="clear" w:color="auto" w:fill="auto"/>
            <w:noWrap/>
            <w:vAlign w:val="bottom"/>
            <w:hideMark/>
          </w:tcPr>
          <w:p w14:paraId="1D3C126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22,968.6</w:t>
            </w:r>
          </w:p>
        </w:tc>
        <w:tc>
          <w:tcPr>
            <w:tcW w:w="1055" w:type="dxa"/>
            <w:tcBorders>
              <w:top w:val="double" w:sz="6" w:space="0" w:color="auto"/>
              <w:left w:val="nil"/>
              <w:bottom w:val="double" w:sz="6" w:space="0" w:color="auto"/>
              <w:right w:val="single" w:sz="4" w:space="0" w:color="auto"/>
            </w:tcBorders>
            <w:shd w:val="clear" w:color="auto" w:fill="auto"/>
            <w:noWrap/>
            <w:vAlign w:val="bottom"/>
            <w:hideMark/>
          </w:tcPr>
          <w:p w14:paraId="249BE63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68,945.7</w:t>
            </w:r>
          </w:p>
        </w:tc>
        <w:tc>
          <w:tcPr>
            <w:tcW w:w="875" w:type="dxa"/>
            <w:tcBorders>
              <w:top w:val="double" w:sz="6" w:space="0" w:color="auto"/>
              <w:left w:val="nil"/>
              <w:bottom w:val="double" w:sz="6" w:space="0" w:color="auto"/>
              <w:right w:val="single" w:sz="4" w:space="0" w:color="auto"/>
            </w:tcBorders>
            <w:shd w:val="clear" w:color="auto" w:fill="auto"/>
            <w:noWrap/>
            <w:vAlign w:val="bottom"/>
            <w:hideMark/>
          </w:tcPr>
          <w:p w14:paraId="0BDCC207"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55,108.9</w:t>
            </w:r>
          </w:p>
        </w:tc>
        <w:tc>
          <w:tcPr>
            <w:tcW w:w="456" w:type="dxa"/>
            <w:tcBorders>
              <w:top w:val="double" w:sz="6" w:space="0" w:color="auto"/>
              <w:left w:val="nil"/>
              <w:bottom w:val="double" w:sz="6" w:space="0" w:color="auto"/>
              <w:right w:val="single" w:sz="4" w:space="0" w:color="auto"/>
            </w:tcBorders>
            <w:shd w:val="clear" w:color="auto" w:fill="auto"/>
            <w:noWrap/>
            <w:vAlign w:val="bottom"/>
            <w:hideMark/>
          </w:tcPr>
          <w:p w14:paraId="2F0C306E"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0.0</w:t>
            </w:r>
          </w:p>
        </w:tc>
        <w:tc>
          <w:tcPr>
            <w:tcW w:w="641" w:type="dxa"/>
            <w:tcBorders>
              <w:top w:val="double" w:sz="6" w:space="0" w:color="auto"/>
              <w:left w:val="nil"/>
              <w:bottom w:val="double" w:sz="6" w:space="0" w:color="auto"/>
              <w:right w:val="single" w:sz="4" w:space="0" w:color="auto"/>
            </w:tcBorders>
            <w:shd w:val="clear" w:color="auto" w:fill="auto"/>
            <w:noWrap/>
            <w:vAlign w:val="bottom"/>
            <w:hideMark/>
          </w:tcPr>
          <w:p w14:paraId="01AAB40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688.7</w:t>
            </w:r>
          </w:p>
        </w:tc>
        <w:tc>
          <w:tcPr>
            <w:tcW w:w="456" w:type="dxa"/>
            <w:tcBorders>
              <w:top w:val="double" w:sz="6" w:space="0" w:color="auto"/>
              <w:left w:val="nil"/>
              <w:bottom w:val="double" w:sz="6" w:space="0" w:color="auto"/>
              <w:right w:val="single" w:sz="4" w:space="0" w:color="auto"/>
            </w:tcBorders>
            <w:shd w:val="clear" w:color="auto" w:fill="auto"/>
            <w:noWrap/>
            <w:vAlign w:val="bottom"/>
            <w:hideMark/>
          </w:tcPr>
          <w:p w14:paraId="0CC9D9C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0.0</w:t>
            </w:r>
          </w:p>
        </w:tc>
        <w:tc>
          <w:tcPr>
            <w:tcW w:w="782" w:type="dxa"/>
            <w:tcBorders>
              <w:top w:val="double" w:sz="6" w:space="0" w:color="auto"/>
              <w:left w:val="nil"/>
              <w:bottom w:val="double" w:sz="6" w:space="0" w:color="auto"/>
              <w:right w:val="single" w:sz="4" w:space="0" w:color="auto"/>
            </w:tcBorders>
            <w:shd w:val="clear" w:color="auto" w:fill="auto"/>
            <w:noWrap/>
            <w:vAlign w:val="bottom"/>
            <w:hideMark/>
          </w:tcPr>
          <w:p w14:paraId="36B52BB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8,264.4</w:t>
            </w:r>
          </w:p>
        </w:tc>
        <w:tc>
          <w:tcPr>
            <w:tcW w:w="875" w:type="dxa"/>
            <w:tcBorders>
              <w:top w:val="double" w:sz="6" w:space="0" w:color="auto"/>
              <w:left w:val="nil"/>
              <w:bottom w:val="double" w:sz="6" w:space="0" w:color="auto"/>
              <w:right w:val="single" w:sz="4" w:space="0" w:color="auto"/>
            </w:tcBorders>
            <w:shd w:val="clear" w:color="auto" w:fill="auto"/>
            <w:noWrap/>
            <w:vAlign w:val="bottom"/>
            <w:hideMark/>
          </w:tcPr>
          <w:p w14:paraId="5F5C178A"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10,330.5</w:t>
            </w:r>
          </w:p>
        </w:tc>
        <w:tc>
          <w:tcPr>
            <w:tcW w:w="875" w:type="dxa"/>
            <w:tcBorders>
              <w:top w:val="double" w:sz="6" w:space="0" w:color="auto"/>
              <w:left w:val="nil"/>
              <w:bottom w:val="double" w:sz="6" w:space="0" w:color="auto"/>
              <w:right w:val="single" w:sz="4" w:space="0" w:color="auto"/>
            </w:tcBorders>
            <w:shd w:val="clear" w:color="auto" w:fill="auto"/>
            <w:noWrap/>
            <w:vAlign w:val="bottom"/>
            <w:hideMark/>
          </w:tcPr>
          <w:p w14:paraId="6AFFFFE4"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13,085.3</w:t>
            </w:r>
          </w:p>
        </w:tc>
        <w:tc>
          <w:tcPr>
            <w:tcW w:w="897" w:type="dxa"/>
            <w:tcBorders>
              <w:top w:val="double" w:sz="6" w:space="0" w:color="auto"/>
              <w:left w:val="nil"/>
              <w:bottom w:val="double" w:sz="6" w:space="0" w:color="auto"/>
              <w:right w:val="single" w:sz="4" w:space="0" w:color="auto"/>
            </w:tcBorders>
            <w:shd w:val="clear" w:color="auto" w:fill="auto"/>
            <w:noWrap/>
            <w:vAlign w:val="bottom"/>
            <w:hideMark/>
          </w:tcPr>
          <w:p w14:paraId="7A08CA35"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1,396.6</w:t>
            </w:r>
          </w:p>
        </w:tc>
        <w:tc>
          <w:tcPr>
            <w:tcW w:w="991" w:type="dxa"/>
            <w:tcBorders>
              <w:top w:val="double" w:sz="6" w:space="0" w:color="auto"/>
              <w:left w:val="nil"/>
              <w:bottom w:val="double" w:sz="6" w:space="0" w:color="auto"/>
              <w:right w:val="single" w:sz="4" w:space="0" w:color="auto"/>
            </w:tcBorders>
            <w:shd w:val="clear" w:color="auto" w:fill="auto"/>
            <w:noWrap/>
            <w:vAlign w:val="bottom"/>
            <w:hideMark/>
          </w:tcPr>
          <w:p w14:paraId="3E42412D"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17,899.9</w:t>
            </w:r>
          </w:p>
        </w:tc>
        <w:tc>
          <w:tcPr>
            <w:tcW w:w="879" w:type="dxa"/>
            <w:tcBorders>
              <w:top w:val="double" w:sz="6" w:space="0" w:color="auto"/>
              <w:left w:val="nil"/>
              <w:bottom w:val="double" w:sz="6" w:space="0" w:color="auto"/>
              <w:right w:val="single" w:sz="4" w:space="0" w:color="auto"/>
            </w:tcBorders>
            <w:shd w:val="clear" w:color="auto" w:fill="auto"/>
            <w:noWrap/>
            <w:vAlign w:val="bottom"/>
            <w:hideMark/>
          </w:tcPr>
          <w:p w14:paraId="0ECB20C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3,443.5</w:t>
            </w:r>
          </w:p>
        </w:tc>
        <w:tc>
          <w:tcPr>
            <w:tcW w:w="891" w:type="dxa"/>
            <w:tcBorders>
              <w:top w:val="double" w:sz="6" w:space="0" w:color="auto"/>
              <w:left w:val="nil"/>
              <w:bottom w:val="double" w:sz="6" w:space="0" w:color="auto"/>
              <w:right w:val="single" w:sz="4" w:space="0" w:color="auto"/>
            </w:tcBorders>
            <w:shd w:val="clear" w:color="auto" w:fill="auto"/>
            <w:noWrap/>
            <w:vAlign w:val="bottom"/>
            <w:hideMark/>
          </w:tcPr>
          <w:p w14:paraId="21B6674A"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75.5</w:t>
            </w:r>
          </w:p>
        </w:tc>
        <w:tc>
          <w:tcPr>
            <w:tcW w:w="969" w:type="dxa"/>
            <w:tcBorders>
              <w:top w:val="double" w:sz="6" w:space="0" w:color="auto"/>
              <w:left w:val="nil"/>
              <w:bottom w:val="double" w:sz="6" w:space="0" w:color="auto"/>
              <w:right w:val="double" w:sz="6" w:space="0" w:color="auto"/>
            </w:tcBorders>
            <w:shd w:val="clear" w:color="auto" w:fill="auto"/>
            <w:noWrap/>
            <w:vAlign w:val="bottom"/>
            <w:hideMark/>
          </w:tcPr>
          <w:p w14:paraId="6DA53D4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13,774.0</w:t>
            </w:r>
          </w:p>
        </w:tc>
      </w:tr>
    </w:tbl>
    <w:p w14:paraId="3D1B54C2" w14:textId="77777777" w:rsidR="004B4245" w:rsidRPr="00345E48" w:rsidRDefault="004B4245" w:rsidP="00964209">
      <w:pPr>
        <w:shd w:val="clear" w:color="auto" w:fill="FFFFFF" w:themeFill="background1"/>
        <w:rPr>
          <w:lang w:val="sr-Cyrl-RS" w:eastAsia="sr-Latn-CS"/>
        </w:rPr>
      </w:pPr>
    </w:p>
    <w:p w14:paraId="25009CB5" w14:textId="4A00E909" w:rsidR="002302D4" w:rsidRDefault="00462D39" w:rsidP="00616C8E">
      <w:pPr>
        <w:pStyle w:val="Heading3"/>
        <w:rPr>
          <w:lang w:val="sr-Cyrl-RS"/>
        </w:rPr>
      </w:pPr>
      <w:bookmarkStart w:id="78" w:name="_Toc199762819"/>
      <w:r>
        <w:t xml:space="preserve">2.4.2. </w:t>
      </w:r>
      <w:r w:rsidR="00096B7E">
        <w:t>Вредност дрвета на пањ</w:t>
      </w:r>
      <w:r w:rsidR="004B4245">
        <w:rPr>
          <w:lang w:val="sr-Cyrl-RS"/>
        </w:rPr>
        <w:t>у</w:t>
      </w:r>
      <w:bookmarkEnd w:id="78"/>
    </w:p>
    <w:p w14:paraId="268D929B" w14:textId="77777777" w:rsidR="00616C8E" w:rsidRPr="00616C8E" w:rsidRDefault="00616C8E" w:rsidP="00616C8E">
      <w:pPr>
        <w:rPr>
          <w:lang w:val="sr-Cyrl-RS" w:eastAsia="sr-Latn-CS"/>
        </w:rPr>
      </w:pPr>
    </w:p>
    <w:p w14:paraId="0B1349CB" w14:textId="71A3C97E" w:rsidR="00345E48" w:rsidRPr="00BB0922" w:rsidRDefault="00345E48" w:rsidP="00964209">
      <w:pPr>
        <w:shd w:val="clear" w:color="auto" w:fill="FFFFFF" w:themeFill="background1"/>
        <w:spacing w:after="0" w:line="240" w:lineRule="auto"/>
        <w:ind w:firstLine="708"/>
        <w:jc w:val="both"/>
        <w:rPr>
          <w:rFonts w:ascii="Times New Roman" w:eastAsia="Calibri" w:hAnsi="Times New Roman" w:cs="Times New Roman"/>
          <w:i/>
          <w:sz w:val="16"/>
          <w:szCs w:val="16"/>
          <w:lang w:val="sr-Latn-C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26</w:t>
      </w:r>
      <w:r w:rsidRPr="00BB0922">
        <w:rPr>
          <w:rFonts w:ascii="Times New Roman" w:eastAsia="Calibri" w:hAnsi="Times New Roman" w:cs="Times New Roman"/>
          <w:i/>
          <w:sz w:val="16"/>
          <w:szCs w:val="16"/>
          <w:lang w:val="sr-Latn-CS"/>
        </w:rPr>
        <w:t xml:space="preserve"> – Јединична вредност сортимената</w:t>
      </w:r>
    </w:p>
    <w:tbl>
      <w:tblPr>
        <w:tblW w:w="8980" w:type="dxa"/>
        <w:jc w:val="center"/>
        <w:tblLook w:val="04A0" w:firstRow="1" w:lastRow="0" w:firstColumn="1" w:lastColumn="0" w:noHBand="0" w:noVBand="1"/>
      </w:tblPr>
      <w:tblGrid>
        <w:gridCol w:w="1400"/>
        <w:gridCol w:w="339"/>
        <w:gridCol w:w="986"/>
        <w:gridCol w:w="375"/>
        <w:gridCol w:w="986"/>
        <w:gridCol w:w="876"/>
        <w:gridCol w:w="876"/>
        <w:gridCol w:w="1013"/>
        <w:gridCol w:w="1124"/>
        <w:gridCol w:w="991"/>
        <w:gridCol w:w="1237"/>
      </w:tblGrid>
      <w:tr w:rsidR="00616C8E" w:rsidRPr="00616C8E" w14:paraId="46394BA1" w14:textId="77777777" w:rsidTr="00616C8E">
        <w:trPr>
          <w:trHeight w:val="315"/>
          <w:tblHeader/>
          <w:jc w:val="center"/>
        </w:trPr>
        <w:tc>
          <w:tcPr>
            <w:tcW w:w="1400"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0D90FCA7"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Врста дрвећа</w:t>
            </w:r>
          </w:p>
        </w:tc>
        <w:tc>
          <w:tcPr>
            <w:tcW w:w="7580" w:type="dxa"/>
            <w:gridSpan w:val="10"/>
            <w:tcBorders>
              <w:top w:val="double" w:sz="6" w:space="0" w:color="auto"/>
              <w:left w:val="nil"/>
              <w:bottom w:val="single" w:sz="4" w:space="0" w:color="auto"/>
              <w:right w:val="double" w:sz="6" w:space="0" w:color="000000"/>
            </w:tcBorders>
            <w:shd w:val="clear" w:color="auto" w:fill="auto"/>
            <w:noWrap/>
            <w:vAlign w:val="center"/>
            <w:hideMark/>
          </w:tcPr>
          <w:p w14:paraId="0E3945D9"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Јединична вредност сортимената FCO камионски пут</w:t>
            </w:r>
          </w:p>
        </w:tc>
      </w:tr>
      <w:tr w:rsidR="00616C8E" w:rsidRPr="00616C8E" w14:paraId="0C35564A" w14:textId="77777777" w:rsidTr="00616C8E">
        <w:trPr>
          <w:trHeight w:val="300"/>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1F17495D"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3660" w:type="dxa"/>
            <w:gridSpan w:val="6"/>
            <w:tcBorders>
              <w:top w:val="single" w:sz="4" w:space="0" w:color="auto"/>
              <w:left w:val="nil"/>
              <w:bottom w:val="single" w:sz="4" w:space="0" w:color="auto"/>
              <w:right w:val="single" w:sz="4" w:space="0" w:color="000000"/>
            </w:tcBorders>
            <w:shd w:val="clear" w:color="auto" w:fill="auto"/>
            <w:vAlign w:val="center"/>
            <w:hideMark/>
          </w:tcPr>
          <w:p w14:paraId="5B664183"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Трупци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CEC186D"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Стубови</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087205A3"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Рудничко</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94EF165"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Сит.тех.</w:t>
            </w:r>
          </w:p>
        </w:tc>
        <w:tc>
          <w:tcPr>
            <w:tcW w:w="1120" w:type="dxa"/>
            <w:vMerge w:val="restart"/>
            <w:tcBorders>
              <w:top w:val="nil"/>
              <w:left w:val="single" w:sz="4" w:space="0" w:color="auto"/>
              <w:bottom w:val="single" w:sz="4" w:space="0" w:color="auto"/>
              <w:right w:val="double" w:sz="6" w:space="0" w:color="auto"/>
            </w:tcBorders>
            <w:shd w:val="clear" w:color="auto" w:fill="auto"/>
            <w:vAlign w:val="center"/>
            <w:hideMark/>
          </w:tcPr>
          <w:p w14:paraId="048F657E"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Просторно</w:t>
            </w:r>
          </w:p>
        </w:tc>
      </w:tr>
      <w:tr w:rsidR="00616C8E" w:rsidRPr="00616C8E" w14:paraId="43FFA309" w14:textId="77777777" w:rsidTr="00616C8E">
        <w:trPr>
          <w:trHeight w:val="300"/>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753BFB3E"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220" w:type="dxa"/>
            <w:tcBorders>
              <w:top w:val="nil"/>
              <w:left w:val="nil"/>
              <w:bottom w:val="single" w:sz="4" w:space="0" w:color="auto"/>
              <w:right w:val="single" w:sz="4" w:space="0" w:color="auto"/>
            </w:tcBorders>
            <w:shd w:val="clear" w:color="auto" w:fill="auto"/>
            <w:vAlign w:val="center"/>
            <w:hideMark/>
          </w:tcPr>
          <w:p w14:paraId="192279BA"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F</w:t>
            </w:r>
          </w:p>
        </w:tc>
        <w:tc>
          <w:tcPr>
            <w:tcW w:w="840" w:type="dxa"/>
            <w:tcBorders>
              <w:top w:val="nil"/>
              <w:left w:val="nil"/>
              <w:bottom w:val="single" w:sz="4" w:space="0" w:color="auto"/>
              <w:right w:val="single" w:sz="4" w:space="0" w:color="auto"/>
            </w:tcBorders>
            <w:shd w:val="clear" w:color="auto" w:fill="auto"/>
            <w:vAlign w:val="center"/>
            <w:hideMark/>
          </w:tcPr>
          <w:p w14:paraId="5AA4A651"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L</w:t>
            </w:r>
          </w:p>
        </w:tc>
        <w:tc>
          <w:tcPr>
            <w:tcW w:w="280" w:type="dxa"/>
            <w:tcBorders>
              <w:top w:val="nil"/>
              <w:left w:val="nil"/>
              <w:bottom w:val="single" w:sz="4" w:space="0" w:color="auto"/>
              <w:right w:val="single" w:sz="4" w:space="0" w:color="auto"/>
            </w:tcBorders>
            <w:shd w:val="clear" w:color="auto" w:fill="auto"/>
            <w:vAlign w:val="center"/>
            <w:hideMark/>
          </w:tcPr>
          <w:p w14:paraId="798D51C8"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K</w:t>
            </w:r>
          </w:p>
        </w:tc>
        <w:tc>
          <w:tcPr>
            <w:tcW w:w="840" w:type="dxa"/>
            <w:tcBorders>
              <w:top w:val="nil"/>
              <w:left w:val="nil"/>
              <w:bottom w:val="single" w:sz="4" w:space="0" w:color="auto"/>
              <w:right w:val="single" w:sz="4" w:space="0" w:color="auto"/>
            </w:tcBorders>
            <w:shd w:val="clear" w:color="auto" w:fill="auto"/>
            <w:vAlign w:val="center"/>
            <w:hideMark/>
          </w:tcPr>
          <w:p w14:paraId="3D875620"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w:t>
            </w:r>
          </w:p>
        </w:tc>
        <w:tc>
          <w:tcPr>
            <w:tcW w:w="740" w:type="dxa"/>
            <w:tcBorders>
              <w:top w:val="nil"/>
              <w:left w:val="nil"/>
              <w:bottom w:val="single" w:sz="4" w:space="0" w:color="auto"/>
              <w:right w:val="single" w:sz="4" w:space="0" w:color="auto"/>
            </w:tcBorders>
            <w:shd w:val="clear" w:color="auto" w:fill="auto"/>
            <w:vAlign w:val="center"/>
            <w:hideMark/>
          </w:tcPr>
          <w:p w14:paraId="0BFFD5D5"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II</w:t>
            </w:r>
          </w:p>
        </w:tc>
        <w:tc>
          <w:tcPr>
            <w:tcW w:w="740" w:type="dxa"/>
            <w:tcBorders>
              <w:top w:val="nil"/>
              <w:left w:val="nil"/>
              <w:bottom w:val="single" w:sz="4" w:space="0" w:color="auto"/>
              <w:right w:val="single" w:sz="4" w:space="0" w:color="auto"/>
            </w:tcBorders>
            <w:shd w:val="clear" w:color="auto" w:fill="auto"/>
            <w:vAlign w:val="center"/>
            <w:hideMark/>
          </w:tcPr>
          <w:p w14:paraId="70BAF570"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III</w:t>
            </w:r>
          </w:p>
        </w:tc>
        <w:tc>
          <w:tcPr>
            <w:tcW w:w="900" w:type="dxa"/>
            <w:vMerge/>
            <w:tcBorders>
              <w:top w:val="nil"/>
              <w:left w:val="single" w:sz="4" w:space="0" w:color="auto"/>
              <w:bottom w:val="single" w:sz="4" w:space="0" w:color="auto"/>
              <w:right w:val="single" w:sz="4" w:space="0" w:color="auto"/>
            </w:tcBorders>
            <w:vAlign w:val="center"/>
            <w:hideMark/>
          </w:tcPr>
          <w:p w14:paraId="4F66B835"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000" w:type="dxa"/>
            <w:vMerge/>
            <w:tcBorders>
              <w:top w:val="nil"/>
              <w:left w:val="single" w:sz="4" w:space="0" w:color="auto"/>
              <w:bottom w:val="single" w:sz="4" w:space="0" w:color="auto"/>
              <w:right w:val="single" w:sz="4" w:space="0" w:color="auto"/>
            </w:tcBorders>
            <w:vAlign w:val="center"/>
            <w:hideMark/>
          </w:tcPr>
          <w:p w14:paraId="32B5A019"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900" w:type="dxa"/>
            <w:vMerge/>
            <w:tcBorders>
              <w:top w:val="nil"/>
              <w:left w:val="single" w:sz="4" w:space="0" w:color="auto"/>
              <w:bottom w:val="single" w:sz="4" w:space="0" w:color="auto"/>
              <w:right w:val="single" w:sz="4" w:space="0" w:color="auto"/>
            </w:tcBorders>
            <w:vAlign w:val="center"/>
            <w:hideMark/>
          </w:tcPr>
          <w:p w14:paraId="7CCBA68F"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1120" w:type="dxa"/>
            <w:vMerge/>
            <w:tcBorders>
              <w:top w:val="nil"/>
              <w:left w:val="single" w:sz="4" w:space="0" w:color="auto"/>
              <w:bottom w:val="single" w:sz="4" w:space="0" w:color="auto"/>
              <w:right w:val="double" w:sz="6" w:space="0" w:color="auto"/>
            </w:tcBorders>
            <w:vAlign w:val="center"/>
            <w:hideMark/>
          </w:tcPr>
          <w:p w14:paraId="2BC1C718"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r>
      <w:tr w:rsidR="00616C8E" w:rsidRPr="00616C8E" w14:paraId="5799BF9D" w14:textId="77777777" w:rsidTr="00616C8E">
        <w:trPr>
          <w:trHeight w:val="315"/>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411E5667" w14:textId="77777777" w:rsidR="00616C8E" w:rsidRPr="00616C8E" w:rsidRDefault="00616C8E" w:rsidP="00616C8E">
            <w:pPr>
              <w:spacing w:after="0" w:line="240" w:lineRule="auto"/>
              <w:rPr>
                <w:rFonts w:ascii="Times New Roman" w:eastAsia="Times New Roman" w:hAnsi="Times New Roman" w:cs="Times New Roman"/>
                <w:lang w:val="sr-Latn-RS" w:eastAsia="sr-Latn-RS"/>
              </w:rPr>
            </w:pPr>
          </w:p>
        </w:tc>
        <w:tc>
          <w:tcPr>
            <w:tcW w:w="7580" w:type="dxa"/>
            <w:gridSpan w:val="10"/>
            <w:tcBorders>
              <w:top w:val="single" w:sz="4" w:space="0" w:color="auto"/>
              <w:left w:val="nil"/>
              <w:bottom w:val="single" w:sz="4" w:space="0" w:color="auto"/>
              <w:right w:val="double" w:sz="6" w:space="0" w:color="000000"/>
            </w:tcBorders>
            <w:shd w:val="clear" w:color="auto" w:fill="auto"/>
            <w:vAlign w:val="bottom"/>
            <w:hideMark/>
          </w:tcPr>
          <w:p w14:paraId="43E587DB"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дин/m</w:t>
            </w:r>
            <w:r w:rsidRPr="00616C8E">
              <w:rPr>
                <w:rFonts w:ascii="Times New Roman" w:eastAsia="Times New Roman" w:hAnsi="Times New Roman" w:cs="Times New Roman"/>
                <w:vertAlign w:val="superscript"/>
                <w:lang w:val="sr-Latn-RS" w:eastAsia="sr-Latn-RS"/>
              </w:rPr>
              <w:t>3</w:t>
            </w:r>
          </w:p>
        </w:tc>
      </w:tr>
      <w:tr w:rsidR="00616C8E" w:rsidRPr="00616C8E" w14:paraId="2F9AF120" w14:textId="77777777" w:rsidTr="00616C8E">
        <w:trPr>
          <w:trHeight w:val="300"/>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4058C8D2"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Граб</w:t>
            </w:r>
          </w:p>
        </w:tc>
        <w:tc>
          <w:tcPr>
            <w:tcW w:w="220" w:type="dxa"/>
            <w:tcBorders>
              <w:top w:val="nil"/>
              <w:left w:val="nil"/>
              <w:bottom w:val="single" w:sz="4" w:space="0" w:color="auto"/>
              <w:right w:val="single" w:sz="4" w:space="0" w:color="auto"/>
            </w:tcBorders>
            <w:shd w:val="clear" w:color="auto" w:fill="auto"/>
            <w:vAlign w:val="center"/>
            <w:hideMark/>
          </w:tcPr>
          <w:p w14:paraId="291CF183"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566A0488"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3C3CBC5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0112DEEE"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4BFF0B34"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125DB352"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2FB4FF2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4DADFF2B"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2722F9B4"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03D22325"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4,790.0</w:t>
            </w:r>
          </w:p>
        </w:tc>
      </w:tr>
      <w:tr w:rsidR="00616C8E" w:rsidRPr="00616C8E" w14:paraId="565718B7" w14:textId="77777777" w:rsidTr="00616C8E">
        <w:trPr>
          <w:trHeight w:val="300"/>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66211251"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Китњак</w:t>
            </w:r>
          </w:p>
        </w:tc>
        <w:tc>
          <w:tcPr>
            <w:tcW w:w="220" w:type="dxa"/>
            <w:tcBorders>
              <w:top w:val="nil"/>
              <w:left w:val="nil"/>
              <w:bottom w:val="single" w:sz="4" w:space="0" w:color="auto"/>
              <w:right w:val="single" w:sz="4" w:space="0" w:color="auto"/>
            </w:tcBorders>
            <w:shd w:val="clear" w:color="auto" w:fill="auto"/>
            <w:vAlign w:val="center"/>
            <w:hideMark/>
          </w:tcPr>
          <w:p w14:paraId="1DC8A863"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35F09437"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6972C8E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7393798C"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7BAAF24E"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681EA3AD"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7A7A2219"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3A7B1BC2"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1FE4B2ED"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23B0F296"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4,790.0</w:t>
            </w:r>
          </w:p>
        </w:tc>
      </w:tr>
      <w:tr w:rsidR="00616C8E" w:rsidRPr="00616C8E" w14:paraId="2B3C0E1D" w14:textId="77777777" w:rsidTr="00616C8E">
        <w:trPr>
          <w:trHeight w:val="300"/>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665C1578"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Буква</w:t>
            </w:r>
          </w:p>
        </w:tc>
        <w:tc>
          <w:tcPr>
            <w:tcW w:w="220" w:type="dxa"/>
            <w:tcBorders>
              <w:top w:val="nil"/>
              <w:left w:val="nil"/>
              <w:bottom w:val="single" w:sz="4" w:space="0" w:color="auto"/>
              <w:right w:val="single" w:sz="4" w:space="0" w:color="auto"/>
            </w:tcBorders>
            <w:shd w:val="clear" w:color="auto" w:fill="auto"/>
            <w:noWrap/>
            <w:vAlign w:val="bottom"/>
            <w:hideMark/>
          </w:tcPr>
          <w:p w14:paraId="75B0997F"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40" w:type="dxa"/>
            <w:tcBorders>
              <w:top w:val="nil"/>
              <w:left w:val="nil"/>
              <w:bottom w:val="single" w:sz="4" w:space="0" w:color="auto"/>
              <w:right w:val="single" w:sz="4" w:space="0" w:color="auto"/>
            </w:tcBorders>
            <w:shd w:val="clear" w:color="auto" w:fill="auto"/>
            <w:noWrap/>
            <w:vAlign w:val="bottom"/>
            <w:hideMark/>
          </w:tcPr>
          <w:p w14:paraId="12FD957A"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280" w:type="dxa"/>
            <w:tcBorders>
              <w:top w:val="nil"/>
              <w:left w:val="nil"/>
              <w:bottom w:val="single" w:sz="4" w:space="0" w:color="auto"/>
              <w:right w:val="single" w:sz="4" w:space="0" w:color="auto"/>
            </w:tcBorders>
            <w:shd w:val="clear" w:color="auto" w:fill="auto"/>
            <w:noWrap/>
            <w:vAlign w:val="bottom"/>
            <w:hideMark/>
          </w:tcPr>
          <w:p w14:paraId="255C120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40" w:type="dxa"/>
            <w:tcBorders>
              <w:top w:val="nil"/>
              <w:left w:val="nil"/>
              <w:bottom w:val="single" w:sz="4" w:space="0" w:color="auto"/>
              <w:right w:val="single" w:sz="4" w:space="0" w:color="auto"/>
            </w:tcBorders>
            <w:shd w:val="clear" w:color="auto" w:fill="auto"/>
            <w:noWrap/>
            <w:vAlign w:val="bottom"/>
            <w:hideMark/>
          </w:tcPr>
          <w:p w14:paraId="582BA267"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40" w:type="dxa"/>
            <w:tcBorders>
              <w:top w:val="nil"/>
              <w:left w:val="nil"/>
              <w:bottom w:val="single" w:sz="4" w:space="0" w:color="auto"/>
              <w:right w:val="single" w:sz="4" w:space="0" w:color="auto"/>
            </w:tcBorders>
            <w:shd w:val="clear" w:color="auto" w:fill="auto"/>
            <w:noWrap/>
            <w:vAlign w:val="bottom"/>
            <w:hideMark/>
          </w:tcPr>
          <w:p w14:paraId="1D0234CB"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740" w:type="dxa"/>
            <w:tcBorders>
              <w:top w:val="nil"/>
              <w:left w:val="nil"/>
              <w:bottom w:val="single" w:sz="4" w:space="0" w:color="auto"/>
              <w:right w:val="single" w:sz="4" w:space="0" w:color="auto"/>
            </w:tcBorders>
            <w:shd w:val="clear" w:color="auto" w:fill="auto"/>
            <w:noWrap/>
            <w:vAlign w:val="bottom"/>
            <w:hideMark/>
          </w:tcPr>
          <w:p w14:paraId="78B00E6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00" w:type="dxa"/>
            <w:tcBorders>
              <w:top w:val="nil"/>
              <w:left w:val="nil"/>
              <w:bottom w:val="single" w:sz="4" w:space="0" w:color="auto"/>
              <w:right w:val="single" w:sz="4" w:space="0" w:color="auto"/>
            </w:tcBorders>
            <w:shd w:val="clear" w:color="auto" w:fill="auto"/>
            <w:noWrap/>
            <w:vAlign w:val="bottom"/>
            <w:hideMark/>
          </w:tcPr>
          <w:p w14:paraId="1524C01D"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EACB69"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900" w:type="dxa"/>
            <w:tcBorders>
              <w:top w:val="nil"/>
              <w:left w:val="nil"/>
              <w:bottom w:val="single" w:sz="4" w:space="0" w:color="auto"/>
              <w:right w:val="single" w:sz="4" w:space="0" w:color="auto"/>
            </w:tcBorders>
            <w:shd w:val="clear" w:color="auto" w:fill="auto"/>
            <w:noWrap/>
            <w:vAlign w:val="bottom"/>
            <w:hideMark/>
          </w:tcPr>
          <w:p w14:paraId="738A61CB"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1ED6A31B"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4,790.0</w:t>
            </w:r>
          </w:p>
        </w:tc>
      </w:tr>
      <w:tr w:rsidR="00616C8E" w:rsidRPr="00616C8E" w14:paraId="7B53E2E6" w14:textId="77777777" w:rsidTr="00616C8E">
        <w:trPr>
          <w:trHeight w:val="300"/>
          <w:jc w:val="center"/>
        </w:trPr>
        <w:tc>
          <w:tcPr>
            <w:tcW w:w="1400" w:type="dxa"/>
            <w:tcBorders>
              <w:top w:val="nil"/>
              <w:left w:val="double" w:sz="6" w:space="0" w:color="auto"/>
              <w:bottom w:val="nil"/>
              <w:right w:val="single" w:sz="4" w:space="0" w:color="auto"/>
            </w:tcBorders>
            <w:shd w:val="clear" w:color="auto" w:fill="auto"/>
            <w:noWrap/>
            <w:vAlign w:val="bottom"/>
            <w:hideMark/>
          </w:tcPr>
          <w:p w14:paraId="39F63711"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Цбор</w:t>
            </w:r>
          </w:p>
        </w:tc>
        <w:tc>
          <w:tcPr>
            <w:tcW w:w="220" w:type="dxa"/>
            <w:tcBorders>
              <w:top w:val="nil"/>
              <w:left w:val="nil"/>
              <w:bottom w:val="nil"/>
              <w:right w:val="single" w:sz="4" w:space="0" w:color="auto"/>
            </w:tcBorders>
            <w:shd w:val="clear" w:color="auto" w:fill="auto"/>
            <w:noWrap/>
            <w:vAlign w:val="bottom"/>
            <w:hideMark/>
          </w:tcPr>
          <w:p w14:paraId="35AB5A6C"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40" w:type="dxa"/>
            <w:tcBorders>
              <w:top w:val="nil"/>
              <w:left w:val="nil"/>
              <w:bottom w:val="nil"/>
              <w:right w:val="single" w:sz="4" w:space="0" w:color="auto"/>
            </w:tcBorders>
            <w:shd w:val="clear" w:color="auto" w:fill="auto"/>
            <w:noWrap/>
            <w:vAlign w:val="bottom"/>
            <w:hideMark/>
          </w:tcPr>
          <w:p w14:paraId="09B8B382"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10,398.0</w:t>
            </w:r>
          </w:p>
        </w:tc>
        <w:tc>
          <w:tcPr>
            <w:tcW w:w="280" w:type="dxa"/>
            <w:tcBorders>
              <w:top w:val="nil"/>
              <w:left w:val="nil"/>
              <w:bottom w:val="nil"/>
              <w:right w:val="single" w:sz="4" w:space="0" w:color="auto"/>
            </w:tcBorders>
            <w:shd w:val="clear" w:color="auto" w:fill="auto"/>
            <w:noWrap/>
            <w:vAlign w:val="bottom"/>
            <w:hideMark/>
          </w:tcPr>
          <w:p w14:paraId="0DCB46A4"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40" w:type="dxa"/>
            <w:tcBorders>
              <w:top w:val="nil"/>
              <w:left w:val="nil"/>
              <w:bottom w:val="nil"/>
              <w:right w:val="single" w:sz="4" w:space="0" w:color="auto"/>
            </w:tcBorders>
            <w:shd w:val="clear" w:color="auto" w:fill="auto"/>
            <w:vAlign w:val="center"/>
            <w:hideMark/>
          </w:tcPr>
          <w:p w14:paraId="4A61AED6"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8,242.0</w:t>
            </w:r>
          </w:p>
        </w:tc>
        <w:tc>
          <w:tcPr>
            <w:tcW w:w="740" w:type="dxa"/>
            <w:tcBorders>
              <w:top w:val="nil"/>
              <w:left w:val="nil"/>
              <w:bottom w:val="nil"/>
              <w:right w:val="single" w:sz="4" w:space="0" w:color="auto"/>
            </w:tcBorders>
            <w:shd w:val="clear" w:color="auto" w:fill="auto"/>
            <w:vAlign w:val="center"/>
            <w:hideMark/>
          </w:tcPr>
          <w:p w14:paraId="207D167E"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7,085.0</w:t>
            </w:r>
          </w:p>
        </w:tc>
        <w:tc>
          <w:tcPr>
            <w:tcW w:w="740" w:type="dxa"/>
            <w:tcBorders>
              <w:top w:val="nil"/>
              <w:left w:val="nil"/>
              <w:bottom w:val="nil"/>
              <w:right w:val="single" w:sz="4" w:space="0" w:color="auto"/>
            </w:tcBorders>
            <w:shd w:val="clear" w:color="auto" w:fill="auto"/>
            <w:vAlign w:val="center"/>
            <w:hideMark/>
          </w:tcPr>
          <w:p w14:paraId="79D4B5F0"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5,342.0</w:t>
            </w:r>
          </w:p>
        </w:tc>
        <w:tc>
          <w:tcPr>
            <w:tcW w:w="900" w:type="dxa"/>
            <w:tcBorders>
              <w:top w:val="nil"/>
              <w:left w:val="nil"/>
              <w:bottom w:val="nil"/>
              <w:right w:val="single" w:sz="4" w:space="0" w:color="auto"/>
            </w:tcBorders>
            <w:shd w:val="clear" w:color="auto" w:fill="auto"/>
            <w:vAlign w:val="center"/>
            <w:hideMark/>
          </w:tcPr>
          <w:p w14:paraId="7054B40B"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9,323.0</w:t>
            </w:r>
          </w:p>
        </w:tc>
        <w:tc>
          <w:tcPr>
            <w:tcW w:w="1000" w:type="dxa"/>
            <w:tcBorders>
              <w:top w:val="nil"/>
              <w:left w:val="nil"/>
              <w:bottom w:val="nil"/>
              <w:right w:val="single" w:sz="4" w:space="0" w:color="auto"/>
            </w:tcBorders>
            <w:shd w:val="clear" w:color="auto" w:fill="auto"/>
            <w:vAlign w:val="center"/>
            <w:hideMark/>
          </w:tcPr>
          <w:p w14:paraId="7C8BED93"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4,275.0</w:t>
            </w:r>
          </w:p>
        </w:tc>
        <w:tc>
          <w:tcPr>
            <w:tcW w:w="900" w:type="dxa"/>
            <w:tcBorders>
              <w:top w:val="nil"/>
              <w:left w:val="nil"/>
              <w:bottom w:val="nil"/>
              <w:right w:val="single" w:sz="4" w:space="0" w:color="auto"/>
            </w:tcBorders>
            <w:shd w:val="clear" w:color="auto" w:fill="auto"/>
            <w:vAlign w:val="center"/>
            <w:hideMark/>
          </w:tcPr>
          <w:p w14:paraId="1F2609AE"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3,902.0</w:t>
            </w:r>
          </w:p>
        </w:tc>
        <w:tc>
          <w:tcPr>
            <w:tcW w:w="1120" w:type="dxa"/>
            <w:tcBorders>
              <w:top w:val="nil"/>
              <w:left w:val="nil"/>
              <w:bottom w:val="nil"/>
              <w:right w:val="double" w:sz="6" w:space="0" w:color="auto"/>
            </w:tcBorders>
            <w:shd w:val="clear" w:color="auto" w:fill="auto"/>
            <w:vAlign w:val="center"/>
            <w:hideMark/>
          </w:tcPr>
          <w:p w14:paraId="114E13A2"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3,462.0</w:t>
            </w:r>
          </w:p>
        </w:tc>
      </w:tr>
      <w:tr w:rsidR="00616C8E" w:rsidRPr="00616C8E" w14:paraId="49926569" w14:textId="77777777" w:rsidTr="00616C8E">
        <w:trPr>
          <w:trHeight w:val="300"/>
          <w:jc w:val="center"/>
        </w:trPr>
        <w:tc>
          <w:tcPr>
            <w:tcW w:w="14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5C348278"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Ббор</w:t>
            </w:r>
          </w:p>
        </w:tc>
        <w:tc>
          <w:tcPr>
            <w:tcW w:w="220" w:type="dxa"/>
            <w:tcBorders>
              <w:top w:val="single" w:sz="4" w:space="0" w:color="auto"/>
              <w:left w:val="nil"/>
              <w:bottom w:val="double" w:sz="6" w:space="0" w:color="auto"/>
              <w:right w:val="single" w:sz="4" w:space="0" w:color="auto"/>
            </w:tcBorders>
            <w:shd w:val="clear" w:color="auto" w:fill="auto"/>
            <w:noWrap/>
            <w:vAlign w:val="bottom"/>
            <w:hideMark/>
          </w:tcPr>
          <w:p w14:paraId="657E2B9B" w14:textId="77777777" w:rsidR="00616C8E" w:rsidRPr="00616C8E" w:rsidRDefault="00616C8E" w:rsidP="00616C8E">
            <w:pPr>
              <w:spacing w:after="0" w:line="240" w:lineRule="auto"/>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 </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345BB65F" w14:textId="77777777" w:rsidR="00616C8E" w:rsidRPr="00616C8E" w:rsidRDefault="00616C8E" w:rsidP="00616C8E">
            <w:pPr>
              <w:spacing w:after="0" w:line="240" w:lineRule="auto"/>
              <w:jc w:val="right"/>
              <w:rPr>
                <w:rFonts w:ascii="Times New Roman" w:eastAsia="Times New Roman" w:hAnsi="Times New Roman" w:cs="Times New Roman"/>
                <w:color w:val="000000"/>
                <w:lang w:val="sr-Latn-RS" w:eastAsia="sr-Latn-RS"/>
              </w:rPr>
            </w:pPr>
            <w:r w:rsidRPr="00616C8E">
              <w:rPr>
                <w:rFonts w:ascii="Times New Roman" w:eastAsia="Times New Roman" w:hAnsi="Times New Roman" w:cs="Times New Roman"/>
                <w:color w:val="000000"/>
                <w:lang w:val="sr-Latn-RS" w:eastAsia="sr-Latn-RS"/>
              </w:rPr>
              <w:t>13,158.0</w:t>
            </w:r>
          </w:p>
        </w:tc>
        <w:tc>
          <w:tcPr>
            <w:tcW w:w="280" w:type="dxa"/>
            <w:tcBorders>
              <w:top w:val="single" w:sz="4" w:space="0" w:color="auto"/>
              <w:left w:val="nil"/>
              <w:bottom w:val="double" w:sz="6" w:space="0" w:color="auto"/>
              <w:right w:val="single" w:sz="4" w:space="0" w:color="auto"/>
            </w:tcBorders>
            <w:shd w:val="clear" w:color="auto" w:fill="auto"/>
            <w:vAlign w:val="center"/>
            <w:hideMark/>
          </w:tcPr>
          <w:p w14:paraId="3D7024EA" w14:textId="77777777" w:rsidR="00616C8E" w:rsidRPr="00616C8E" w:rsidRDefault="00616C8E" w:rsidP="00616C8E">
            <w:pPr>
              <w:spacing w:after="0" w:line="240" w:lineRule="auto"/>
              <w:jc w:val="center"/>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 </w:t>
            </w:r>
          </w:p>
        </w:tc>
        <w:tc>
          <w:tcPr>
            <w:tcW w:w="840" w:type="dxa"/>
            <w:tcBorders>
              <w:top w:val="single" w:sz="4" w:space="0" w:color="auto"/>
              <w:left w:val="nil"/>
              <w:bottom w:val="double" w:sz="6" w:space="0" w:color="auto"/>
              <w:right w:val="single" w:sz="4" w:space="0" w:color="auto"/>
            </w:tcBorders>
            <w:shd w:val="clear" w:color="auto" w:fill="auto"/>
            <w:vAlign w:val="center"/>
            <w:hideMark/>
          </w:tcPr>
          <w:p w14:paraId="12450D03"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10,719.0</w:t>
            </w:r>
          </w:p>
        </w:tc>
        <w:tc>
          <w:tcPr>
            <w:tcW w:w="740" w:type="dxa"/>
            <w:tcBorders>
              <w:top w:val="single" w:sz="4" w:space="0" w:color="auto"/>
              <w:left w:val="nil"/>
              <w:bottom w:val="double" w:sz="6" w:space="0" w:color="auto"/>
              <w:right w:val="single" w:sz="4" w:space="0" w:color="auto"/>
            </w:tcBorders>
            <w:shd w:val="clear" w:color="auto" w:fill="auto"/>
            <w:vAlign w:val="center"/>
            <w:hideMark/>
          </w:tcPr>
          <w:p w14:paraId="7E10E40F"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8,983.0</w:t>
            </w:r>
          </w:p>
        </w:tc>
        <w:tc>
          <w:tcPr>
            <w:tcW w:w="740" w:type="dxa"/>
            <w:tcBorders>
              <w:top w:val="single" w:sz="4" w:space="0" w:color="auto"/>
              <w:left w:val="nil"/>
              <w:bottom w:val="double" w:sz="6" w:space="0" w:color="auto"/>
              <w:right w:val="single" w:sz="4" w:space="0" w:color="auto"/>
            </w:tcBorders>
            <w:shd w:val="clear" w:color="auto" w:fill="auto"/>
            <w:vAlign w:val="center"/>
            <w:hideMark/>
          </w:tcPr>
          <w:p w14:paraId="690A0796"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7,432.0</w:t>
            </w:r>
          </w:p>
        </w:tc>
        <w:tc>
          <w:tcPr>
            <w:tcW w:w="900" w:type="dxa"/>
            <w:tcBorders>
              <w:top w:val="single" w:sz="4" w:space="0" w:color="auto"/>
              <w:left w:val="nil"/>
              <w:bottom w:val="double" w:sz="6" w:space="0" w:color="auto"/>
              <w:right w:val="single" w:sz="4" w:space="0" w:color="auto"/>
            </w:tcBorders>
            <w:shd w:val="clear" w:color="auto" w:fill="auto"/>
            <w:vAlign w:val="center"/>
            <w:hideMark/>
          </w:tcPr>
          <w:p w14:paraId="40D1F450"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9,323.0</w:t>
            </w:r>
          </w:p>
        </w:tc>
        <w:tc>
          <w:tcPr>
            <w:tcW w:w="1000" w:type="dxa"/>
            <w:tcBorders>
              <w:top w:val="single" w:sz="4" w:space="0" w:color="auto"/>
              <w:left w:val="nil"/>
              <w:bottom w:val="double" w:sz="6" w:space="0" w:color="auto"/>
              <w:right w:val="single" w:sz="4" w:space="0" w:color="auto"/>
            </w:tcBorders>
            <w:shd w:val="clear" w:color="auto" w:fill="auto"/>
            <w:vAlign w:val="center"/>
            <w:hideMark/>
          </w:tcPr>
          <w:p w14:paraId="51966D57"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4,275.0</w:t>
            </w:r>
          </w:p>
        </w:tc>
        <w:tc>
          <w:tcPr>
            <w:tcW w:w="900" w:type="dxa"/>
            <w:tcBorders>
              <w:top w:val="single" w:sz="4" w:space="0" w:color="auto"/>
              <w:left w:val="nil"/>
              <w:bottom w:val="double" w:sz="6" w:space="0" w:color="auto"/>
              <w:right w:val="single" w:sz="4" w:space="0" w:color="auto"/>
            </w:tcBorders>
            <w:shd w:val="clear" w:color="auto" w:fill="auto"/>
            <w:vAlign w:val="center"/>
            <w:hideMark/>
          </w:tcPr>
          <w:p w14:paraId="12ED7900"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3,902.0</w:t>
            </w:r>
          </w:p>
        </w:tc>
        <w:tc>
          <w:tcPr>
            <w:tcW w:w="1120" w:type="dxa"/>
            <w:tcBorders>
              <w:top w:val="single" w:sz="4" w:space="0" w:color="auto"/>
              <w:left w:val="nil"/>
              <w:bottom w:val="double" w:sz="6" w:space="0" w:color="auto"/>
              <w:right w:val="double" w:sz="6" w:space="0" w:color="auto"/>
            </w:tcBorders>
            <w:shd w:val="clear" w:color="auto" w:fill="auto"/>
            <w:vAlign w:val="center"/>
            <w:hideMark/>
          </w:tcPr>
          <w:p w14:paraId="3B47B909" w14:textId="77777777" w:rsidR="00616C8E" w:rsidRPr="00616C8E" w:rsidRDefault="00616C8E" w:rsidP="00616C8E">
            <w:pPr>
              <w:spacing w:after="0" w:line="240" w:lineRule="auto"/>
              <w:jc w:val="right"/>
              <w:rPr>
                <w:rFonts w:ascii="Times New Roman" w:eastAsia="Times New Roman" w:hAnsi="Times New Roman" w:cs="Times New Roman"/>
                <w:lang w:val="sr-Latn-RS" w:eastAsia="sr-Latn-RS"/>
              </w:rPr>
            </w:pPr>
            <w:r w:rsidRPr="00616C8E">
              <w:rPr>
                <w:rFonts w:ascii="Times New Roman" w:eastAsia="Times New Roman" w:hAnsi="Times New Roman" w:cs="Times New Roman"/>
                <w:lang w:val="sr-Latn-RS" w:eastAsia="sr-Latn-RS"/>
              </w:rPr>
              <w:t>3,462.0</w:t>
            </w:r>
          </w:p>
        </w:tc>
      </w:tr>
    </w:tbl>
    <w:p w14:paraId="1880DF65" w14:textId="77777777" w:rsidR="00345E48" w:rsidRPr="00BB0922" w:rsidRDefault="00345E48" w:rsidP="00964209">
      <w:pPr>
        <w:shd w:val="clear" w:color="auto" w:fill="FFFFFF" w:themeFill="background1"/>
        <w:spacing w:after="0" w:line="240" w:lineRule="auto"/>
        <w:rPr>
          <w:rFonts w:ascii="Times New Roman" w:eastAsia="Calibri" w:hAnsi="Times New Roman" w:cs="Times New Roman"/>
          <w:i/>
          <w:sz w:val="16"/>
          <w:szCs w:val="16"/>
          <w:lang w:eastAsia="sr-Latn-CS" w:bidi="en-US"/>
        </w:rPr>
      </w:pPr>
    </w:p>
    <w:p w14:paraId="2306F5DE" w14:textId="77777777" w:rsidR="00345E48" w:rsidRDefault="00345E48" w:rsidP="00964209">
      <w:pPr>
        <w:shd w:val="clear" w:color="auto" w:fill="FFFFFF" w:themeFill="background1"/>
        <w:spacing w:after="0" w:line="240" w:lineRule="auto"/>
        <w:ind w:firstLine="567"/>
        <w:jc w:val="both"/>
        <w:rPr>
          <w:rFonts w:ascii="Times New Roman" w:eastAsia="Calibri" w:hAnsi="Times New Roman" w:cs="Times New Roman"/>
          <w:i/>
          <w:sz w:val="16"/>
          <w:szCs w:val="16"/>
          <w:lang w:val="sr-Cyrl-RS" w:eastAsia="sr-Latn-CS"/>
        </w:rPr>
      </w:pPr>
    </w:p>
    <w:p w14:paraId="0FACD8A9" w14:textId="0E332789" w:rsidR="00AE0426" w:rsidRPr="00BB0922" w:rsidRDefault="00AE0426" w:rsidP="00964209">
      <w:pPr>
        <w:shd w:val="clear" w:color="auto" w:fill="FFFFFF" w:themeFill="background1"/>
        <w:spacing w:after="0" w:line="240" w:lineRule="auto"/>
        <w:ind w:firstLine="851"/>
        <w:jc w:val="both"/>
        <w:rPr>
          <w:rFonts w:ascii="Times New Roman" w:eastAsia="Calibri" w:hAnsi="Times New Roman" w:cs="Times New Roman"/>
          <w:i/>
          <w:sz w:val="16"/>
          <w:szCs w:val="16"/>
          <w:lang w:val="sr-Latn-C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27</w:t>
      </w:r>
      <w:r w:rsidRPr="00BB0922">
        <w:rPr>
          <w:rFonts w:ascii="Times New Roman" w:eastAsia="Calibri" w:hAnsi="Times New Roman" w:cs="Times New Roman"/>
          <w:i/>
          <w:sz w:val="16"/>
          <w:szCs w:val="16"/>
          <w:lang w:val="sr-Latn-CS"/>
        </w:rPr>
        <w:t xml:space="preserve"> –Јединична цена трошкова производње</w:t>
      </w:r>
    </w:p>
    <w:tbl>
      <w:tblPr>
        <w:tblW w:w="8980" w:type="dxa"/>
        <w:jc w:val="center"/>
        <w:tblLook w:val="04A0" w:firstRow="1" w:lastRow="0" w:firstColumn="1" w:lastColumn="0" w:noHBand="0" w:noVBand="1"/>
      </w:tblPr>
      <w:tblGrid>
        <w:gridCol w:w="1400"/>
        <w:gridCol w:w="339"/>
        <w:gridCol w:w="876"/>
        <w:gridCol w:w="375"/>
        <w:gridCol w:w="876"/>
        <w:gridCol w:w="876"/>
        <w:gridCol w:w="876"/>
        <w:gridCol w:w="1013"/>
        <w:gridCol w:w="1124"/>
        <w:gridCol w:w="991"/>
        <w:gridCol w:w="1237"/>
      </w:tblGrid>
      <w:tr w:rsidR="004F72E8" w:rsidRPr="004F72E8" w14:paraId="1839C4A1" w14:textId="77777777" w:rsidTr="004F72E8">
        <w:trPr>
          <w:trHeight w:val="285"/>
          <w:tblHeader/>
          <w:jc w:val="center"/>
        </w:trPr>
        <w:tc>
          <w:tcPr>
            <w:tcW w:w="1400"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339FB74F"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Врста дрвећа</w:t>
            </w:r>
          </w:p>
        </w:tc>
        <w:tc>
          <w:tcPr>
            <w:tcW w:w="7580" w:type="dxa"/>
            <w:gridSpan w:val="10"/>
            <w:tcBorders>
              <w:top w:val="double" w:sz="6" w:space="0" w:color="auto"/>
              <w:left w:val="nil"/>
              <w:bottom w:val="single" w:sz="4" w:space="0" w:color="auto"/>
              <w:right w:val="double" w:sz="6" w:space="0" w:color="000000"/>
            </w:tcBorders>
            <w:shd w:val="clear" w:color="auto" w:fill="auto"/>
            <w:noWrap/>
            <w:vAlign w:val="bottom"/>
            <w:hideMark/>
          </w:tcPr>
          <w:p w14:paraId="1148282B"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Трошкови сече, привлачења и извожења</w:t>
            </w:r>
          </w:p>
        </w:tc>
      </w:tr>
      <w:tr w:rsidR="004F72E8" w:rsidRPr="004F72E8" w14:paraId="487108AE" w14:textId="77777777" w:rsidTr="004F72E8">
        <w:trPr>
          <w:trHeight w:val="285"/>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7B390124"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3660" w:type="dxa"/>
            <w:gridSpan w:val="6"/>
            <w:tcBorders>
              <w:top w:val="single" w:sz="4" w:space="0" w:color="auto"/>
              <w:left w:val="nil"/>
              <w:bottom w:val="single" w:sz="4" w:space="0" w:color="auto"/>
              <w:right w:val="single" w:sz="4" w:space="0" w:color="000000"/>
            </w:tcBorders>
            <w:shd w:val="clear" w:color="auto" w:fill="auto"/>
            <w:vAlign w:val="center"/>
            <w:hideMark/>
          </w:tcPr>
          <w:p w14:paraId="54EDCC2C"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Трупци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41BE84D5"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Стубови</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44FAB8D8"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Рудничко</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61920BA9"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Сит.тех.</w:t>
            </w:r>
          </w:p>
        </w:tc>
        <w:tc>
          <w:tcPr>
            <w:tcW w:w="1120" w:type="dxa"/>
            <w:vMerge w:val="restart"/>
            <w:tcBorders>
              <w:top w:val="nil"/>
              <w:left w:val="single" w:sz="4" w:space="0" w:color="auto"/>
              <w:bottom w:val="single" w:sz="4" w:space="0" w:color="auto"/>
              <w:right w:val="double" w:sz="6" w:space="0" w:color="auto"/>
            </w:tcBorders>
            <w:shd w:val="clear" w:color="auto" w:fill="auto"/>
            <w:vAlign w:val="center"/>
            <w:hideMark/>
          </w:tcPr>
          <w:p w14:paraId="3AD64064"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Просторно</w:t>
            </w:r>
          </w:p>
        </w:tc>
      </w:tr>
      <w:tr w:rsidR="004F72E8" w:rsidRPr="004F72E8" w14:paraId="75B7F372" w14:textId="77777777" w:rsidTr="004F72E8">
        <w:trPr>
          <w:trHeight w:val="285"/>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3366D893"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220" w:type="dxa"/>
            <w:tcBorders>
              <w:top w:val="nil"/>
              <w:left w:val="nil"/>
              <w:bottom w:val="single" w:sz="4" w:space="0" w:color="auto"/>
              <w:right w:val="single" w:sz="4" w:space="0" w:color="auto"/>
            </w:tcBorders>
            <w:shd w:val="clear" w:color="auto" w:fill="auto"/>
            <w:vAlign w:val="center"/>
            <w:hideMark/>
          </w:tcPr>
          <w:p w14:paraId="0B8F3F5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F</w:t>
            </w:r>
          </w:p>
        </w:tc>
        <w:tc>
          <w:tcPr>
            <w:tcW w:w="840" w:type="dxa"/>
            <w:tcBorders>
              <w:top w:val="nil"/>
              <w:left w:val="nil"/>
              <w:bottom w:val="single" w:sz="4" w:space="0" w:color="auto"/>
              <w:right w:val="single" w:sz="4" w:space="0" w:color="auto"/>
            </w:tcBorders>
            <w:shd w:val="clear" w:color="auto" w:fill="auto"/>
            <w:vAlign w:val="center"/>
            <w:hideMark/>
          </w:tcPr>
          <w:p w14:paraId="117CDDF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L</w:t>
            </w:r>
          </w:p>
        </w:tc>
        <w:tc>
          <w:tcPr>
            <w:tcW w:w="280" w:type="dxa"/>
            <w:tcBorders>
              <w:top w:val="nil"/>
              <w:left w:val="nil"/>
              <w:bottom w:val="single" w:sz="4" w:space="0" w:color="auto"/>
              <w:right w:val="single" w:sz="4" w:space="0" w:color="auto"/>
            </w:tcBorders>
            <w:shd w:val="clear" w:color="auto" w:fill="auto"/>
            <w:vAlign w:val="center"/>
            <w:hideMark/>
          </w:tcPr>
          <w:p w14:paraId="7E5B4661"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K</w:t>
            </w:r>
          </w:p>
        </w:tc>
        <w:tc>
          <w:tcPr>
            <w:tcW w:w="840" w:type="dxa"/>
            <w:tcBorders>
              <w:top w:val="nil"/>
              <w:left w:val="nil"/>
              <w:bottom w:val="single" w:sz="4" w:space="0" w:color="auto"/>
              <w:right w:val="single" w:sz="4" w:space="0" w:color="auto"/>
            </w:tcBorders>
            <w:shd w:val="clear" w:color="auto" w:fill="auto"/>
            <w:vAlign w:val="center"/>
            <w:hideMark/>
          </w:tcPr>
          <w:p w14:paraId="0EA803A8"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w:t>
            </w:r>
          </w:p>
        </w:tc>
        <w:tc>
          <w:tcPr>
            <w:tcW w:w="740" w:type="dxa"/>
            <w:tcBorders>
              <w:top w:val="nil"/>
              <w:left w:val="nil"/>
              <w:bottom w:val="single" w:sz="4" w:space="0" w:color="auto"/>
              <w:right w:val="single" w:sz="4" w:space="0" w:color="auto"/>
            </w:tcBorders>
            <w:shd w:val="clear" w:color="auto" w:fill="auto"/>
            <w:vAlign w:val="center"/>
            <w:hideMark/>
          </w:tcPr>
          <w:p w14:paraId="5EA106CA"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II</w:t>
            </w:r>
          </w:p>
        </w:tc>
        <w:tc>
          <w:tcPr>
            <w:tcW w:w="740" w:type="dxa"/>
            <w:tcBorders>
              <w:top w:val="nil"/>
              <w:left w:val="nil"/>
              <w:bottom w:val="single" w:sz="4" w:space="0" w:color="auto"/>
              <w:right w:val="single" w:sz="4" w:space="0" w:color="auto"/>
            </w:tcBorders>
            <w:shd w:val="clear" w:color="auto" w:fill="auto"/>
            <w:vAlign w:val="center"/>
            <w:hideMark/>
          </w:tcPr>
          <w:p w14:paraId="628E6D84"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III</w:t>
            </w:r>
          </w:p>
        </w:tc>
        <w:tc>
          <w:tcPr>
            <w:tcW w:w="900" w:type="dxa"/>
            <w:vMerge/>
            <w:tcBorders>
              <w:top w:val="nil"/>
              <w:left w:val="single" w:sz="4" w:space="0" w:color="auto"/>
              <w:bottom w:val="single" w:sz="4" w:space="0" w:color="auto"/>
              <w:right w:val="single" w:sz="4" w:space="0" w:color="auto"/>
            </w:tcBorders>
            <w:vAlign w:val="center"/>
            <w:hideMark/>
          </w:tcPr>
          <w:p w14:paraId="0D0C3DA5"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000" w:type="dxa"/>
            <w:vMerge/>
            <w:tcBorders>
              <w:top w:val="nil"/>
              <w:left w:val="single" w:sz="4" w:space="0" w:color="auto"/>
              <w:bottom w:val="single" w:sz="4" w:space="0" w:color="auto"/>
              <w:right w:val="single" w:sz="4" w:space="0" w:color="auto"/>
            </w:tcBorders>
            <w:vAlign w:val="center"/>
            <w:hideMark/>
          </w:tcPr>
          <w:p w14:paraId="29A58A81"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900" w:type="dxa"/>
            <w:vMerge/>
            <w:tcBorders>
              <w:top w:val="nil"/>
              <w:left w:val="single" w:sz="4" w:space="0" w:color="auto"/>
              <w:bottom w:val="single" w:sz="4" w:space="0" w:color="auto"/>
              <w:right w:val="single" w:sz="4" w:space="0" w:color="auto"/>
            </w:tcBorders>
            <w:vAlign w:val="center"/>
            <w:hideMark/>
          </w:tcPr>
          <w:p w14:paraId="4EBF4D1B"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120" w:type="dxa"/>
            <w:vMerge/>
            <w:tcBorders>
              <w:top w:val="nil"/>
              <w:left w:val="single" w:sz="4" w:space="0" w:color="auto"/>
              <w:bottom w:val="single" w:sz="4" w:space="0" w:color="auto"/>
              <w:right w:val="double" w:sz="6" w:space="0" w:color="auto"/>
            </w:tcBorders>
            <w:vAlign w:val="center"/>
            <w:hideMark/>
          </w:tcPr>
          <w:p w14:paraId="1BFDE14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r>
      <w:tr w:rsidR="004F72E8" w:rsidRPr="004F72E8" w14:paraId="3EE95023" w14:textId="77777777" w:rsidTr="004F72E8">
        <w:trPr>
          <w:trHeight w:val="285"/>
          <w:tblHeader/>
          <w:jc w:val="center"/>
        </w:trPr>
        <w:tc>
          <w:tcPr>
            <w:tcW w:w="1400" w:type="dxa"/>
            <w:vMerge/>
            <w:tcBorders>
              <w:top w:val="double" w:sz="6" w:space="0" w:color="auto"/>
              <w:left w:val="double" w:sz="6" w:space="0" w:color="auto"/>
              <w:bottom w:val="single" w:sz="4" w:space="0" w:color="auto"/>
              <w:right w:val="single" w:sz="4" w:space="0" w:color="auto"/>
            </w:tcBorders>
            <w:vAlign w:val="center"/>
            <w:hideMark/>
          </w:tcPr>
          <w:p w14:paraId="2D036562"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7580" w:type="dxa"/>
            <w:gridSpan w:val="10"/>
            <w:tcBorders>
              <w:top w:val="single" w:sz="4" w:space="0" w:color="auto"/>
              <w:left w:val="nil"/>
              <w:bottom w:val="single" w:sz="4" w:space="0" w:color="auto"/>
              <w:right w:val="double" w:sz="6" w:space="0" w:color="000000"/>
            </w:tcBorders>
            <w:shd w:val="clear" w:color="auto" w:fill="auto"/>
            <w:vAlign w:val="bottom"/>
            <w:hideMark/>
          </w:tcPr>
          <w:p w14:paraId="76553BF0"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дин/m</w:t>
            </w:r>
            <w:r w:rsidRPr="004F72E8">
              <w:rPr>
                <w:rFonts w:ascii="Times New Roman" w:eastAsia="Times New Roman" w:hAnsi="Times New Roman" w:cs="Times New Roman"/>
                <w:vertAlign w:val="superscript"/>
                <w:lang w:val="sr-Latn-RS" w:eastAsia="sr-Latn-RS"/>
              </w:rPr>
              <w:t>3</w:t>
            </w:r>
          </w:p>
        </w:tc>
      </w:tr>
      <w:tr w:rsidR="004F72E8" w:rsidRPr="004F72E8" w14:paraId="62D9D64A" w14:textId="77777777" w:rsidTr="004F72E8">
        <w:trPr>
          <w:trHeight w:val="285"/>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17B42290"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Граб</w:t>
            </w:r>
          </w:p>
        </w:tc>
        <w:tc>
          <w:tcPr>
            <w:tcW w:w="220" w:type="dxa"/>
            <w:tcBorders>
              <w:top w:val="nil"/>
              <w:left w:val="nil"/>
              <w:bottom w:val="single" w:sz="4" w:space="0" w:color="auto"/>
              <w:right w:val="single" w:sz="4" w:space="0" w:color="auto"/>
            </w:tcBorders>
            <w:shd w:val="clear" w:color="auto" w:fill="auto"/>
            <w:vAlign w:val="center"/>
            <w:hideMark/>
          </w:tcPr>
          <w:p w14:paraId="749EAB9A"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062A231E"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1991E63B"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0D3A1EFB"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09C349D8"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23F4A1F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7AF62092"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4F4C88CF"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46294C22"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395A9383"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2,500.0</w:t>
            </w:r>
          </w:p>
        </w:tc>
      </w:tr>
      <w:tr w:rsidR="004F72E8" w:rsidRPr="004F72E8" w14:paraId="4C1642EF" w14:textId="77777777" w:rsidTr="004F72E8">
        <w:trPr>
          <w:trHeight w:val="285"/>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59FEBC95"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Китњак</w:t>
            </w:r>
          </w:p>
        </w:tc>
        <w:tc>
          <w:tcPr>
            <w:tcW w:w="220" w:type="dxa"/>
            <w:tcBorders>
              <w:top w:val="nil"/>
              <w:left w:val="nil"/>
              <w:bottom w:val="single" w:sz="4" w:space="0" w:color="auto"/>
              <w:right w:val="single" w:sz="4" w:space="0" w:color="auto"/>
            </w:tcBorders>
            <w:shd w:val="clear" w:color="auto" w:fill="auto"/>
            <w:vAlign w:val="center"/>
            <w:hideMark/>
          </w:tcPr>
          <w:p w14:paraId="1C9588F5"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2FB3D6E7"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214822BA"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676905FF"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4317EBF7"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07C444E4"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0F93905C"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2B15CF5F"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7EC140F5"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56E5E1D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2,500.0</w:t>
            </w:r>
          </w:p>
        </w:tc>
      </w:tr>
      <w:tr w:rsidR="004F72E8" w:rsidRPr="004F72E8" w14:paraId="2DE447BB" w14:textId="77777777" w:rsidTr="004F72E8">
        <w:trPr>
          <w:trHeight w:val="285"/>
          <w:jc w:val="center"/>
        </w:trPr>
        <w:tc>
          <w:tcPr>
            <w:tcW w:w="1400" w:type="dxa"/>
            <w:tcBorders>
              <w:top w:val="nil"/>
              <w:left w:val="double" w:sz="6" w:space="0" w:color="auto"/>
              <w:bottom w:val="single" w:sz="4" w:space="0" w:color="auto"/>
              <w:right w:val="single" w:sz="4" w:space="0" w:color="auto"/>
            </w:tcBorders>
            <w:shd w:val="clear" w:color="auto" w:fill="auto"/>
            <w:noWrap/>
            <w:vAlign w:val="bottom"/>
            <w:hideMark/>
          </w:tcPr>
          <w:p w14:paraId="0D12A365"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Буква</w:t>
            </w:r>
          </w:p>
        </w:tc>
        <w:tc>
          <w:tcPr>
            <w:tcW w:w="220" w:type="dxa"/>
            <w:tcBorders>
              <w:top w:val="nil"/>
              <w:left w:val="nil"/>
              <w:bottom w:val="single" w:sz="4" w:space="0" w:color="auto"/>
              <w:right w:val="single" w:sz="4" w:space="0" w:color="auto"/>
            </w:tcBorders>
            <w:shd w:val="clear" w:color="auto" w:fill="auto"/>
            <w:vAlign w:val="center"/>
            <w:hideMark/>
          </w:tcPr>
          <w:p w14:paraId="1F1301A1"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3732503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203BEF7A"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365ED637"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6F4CCCFA"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70607A38"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403DA9A9"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18A280DA"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2D35F779"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0A63B35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2,500.0</w:t>
            </w:r>
          </w:p>
        </w:tc>
      </w:tr>
      <w:tr w:rsidR="004F72E8" w:rsidRPr="004F72E8" w14:paraId="7837648B" w14:textId="77777777" w:rsidTr="004F72E8">
        <w:trPr>
          <w:trHeight w:val="285"/>
          <w:jc w:val="center"/>
        </w:trPr>
        <w:tc>
          <w:tcPr>
            <w:tcW w:w="1400" w:type="dxa"/>
            <w:tcBorders>
              <w:top w:val="nil"/>
              <w:left w:val="double" w:sz="6" w:space="0" w:color="auto"/>
              <w:bottom w:val="nil"/>
              <w:right w:val="single" w:sz="4" w:space="0" w:color="auto"/>
            </w:tcBorders>
            <w:shd w:val="clear" w:color="auto" w:fill="auto"/>
            <w:noWrap/>
            <w:vAlign w:val="bottom"/>
            <w:hideMark/>
          </w:tcPr>
          <w:p w14:paraId="29A0A814"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Цбор</w:t>
            </w:r>
          </w:p>
        </w:tc>
        <w:tc>
          <w:tcPr>
            <w:tcW w:w="220" w:type="dxa"/>
            <w:tcBorders>
              <w:top w:val="nil"/>
              <w:left w:val="nil"/>
              <w:bottom w:val="single" w:sz="4" w:space="0" w:color="auto"/>
              <w:right w:val="single" w:sz="4" w:space="0" w:color="auto"/>
            </w:tcBorders>
            <w:shd w:val="clear" w:color="auto" w:fill="auto"/>
            <w:vAlign w:val="center"/>
            <w:hideMark/>
          </w:tcPr>
          <w:p w14:paraId="135CC443"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68E1EC4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280" w:type="dxa"/>
            <w:tcBorders>
              <w:top w:val="nil"/>
              <w:left w:val="nil"/>
              <w:bottom w:val="single" w:sz="4" w:space="0" w:color="auto"/>
              <w:right w:val="single" w:sz="4" w:space="0" w:color="auto"/>
            </w:tcBorders>
            <w:shd w:val="clear" w:color="auto" w:fill="auto"/>
            <w:vAlign w:val="center"/>
            <w:hideMark/>
          </w:tcPr>
          <w:p w14:paraId="3E31FA2B"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1E571B11"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740" w:type="dxa"/>
            <w:tcBorders>
              <w:top w:val="nil"/>
              <w:left w:val="nil"/>
              <w:bottom w:val="single" w:sz="4" w:space="0" w:color="auto"/>
              <w:right w:val="single" w:sz="4" w:space="0" w:color="auto"/>
            </w:tcBorders>
            <w:shd w:val="clear" w:color="auto" w:fill="auto"/>
            <w:vAlign w:val="center"/>
            <w:hideMark/>
          </w:tcPr>
          <w:p w14:paraId="0EB60DA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740" w:type="dxa"/>
            <w:tcBorders>
              <w:top w:val="nil"/>
              <w:left w:val="nil"/>
              <w:bottom w:val="single" w:sz="4" w:space="0" w:color="auto"/>
              <w:right w:val="single" w:sz="4" w:space="0" w:color="auto"/>
            </w:tcBorders>
            <w:shd w:val="clear" w:color="auto" w:fill="auto"/>
            <w:vAlign w:val="center"/>
            <w:hideMark/>
          </w:tcPr>
          <w:p w14:paraId="7937900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900" w:type="dxa"/>
            <w:tcBorders>
              <w:top w:val="nil"/>
              <w:left w:val="nil"/>
              <w:bottom w:val="single" w:sz="4" w:space="0" w:color="auto"/>
              <w:right w:val="single" w:sz="4" w:space="0" w:color="auto"/>
            </w:tcBorders>
            <w:shd w:val="clear" w:color="auto" w:fill="auto"/>
            <w:vAlign w:val="center"/>
            <w:hideMark/>
          </w:tcPr>
          <w:p w14:paraId="639CF86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1000" w:type="dxa"/>
            <w:tcBorders>
              <w:top w:val="nil"/>
              <w:left w:val="nil"/>
              <w:bottom w:val="single" w:sz="4" w:space="0" w:color="auto"/>
              <w:right w:val="single" w:sz="4" w:space="0" w:color="auto"/>
            </w:tcBorders>
            <w:shd w:val="clear" w:color="auto" w:fill="auto"/>
            <w:vAlign w:val="center"/>
            <w:hideMark/>
          </w:tcPr>
          <w:p w14:paraId="17F2EA3B"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900" w:type="dxa"/>
            <w:tcBorders>
              <w:top w:val="nil"/>
              <w:left w:val="nil"/>
              <w:bottom w:val="single" w:sz="4" w:space="0" w:color="auto"/>
              <w:right w:val="single" w:sz="4" w:space="0" w:color="auto"/>
            </w:tcBorders>
            <w:shd w:val="clear" w:color="auto" w:fill="auto"/>
            <w:vAlign w:val="center"/>
            <w:hideMark/>
          </w:tcPr>
          <w:p w14:paraId="5D10863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1120" w:type="dxa"/>
            <w:tcBorders>
              <w:top w:val="nil"/>
              <w:left w:val="nil"/>
              <w:bottom w:val="nil"/>
              <w:right w:val="double" w:sz="6" w:space="0" w:color="auto"/>
            </w:tcBorders>
            <w:shd w:val="clear" w:color="auto" w:fill="auto"/>
            <w:vAlign w:val="center"/>
            <w:hideMark/>
          </w:tcPr>
          <w:p w14:paraId="5DFAC3D3"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2,500.0</w:t>
            </w:r>
          </w:p>
        </w:tc>
      </w:tr>
      <w:tr w:rsidR="004F72E8" w:rsidRPr="004F72E8" w14:paraId="4537FF2D" w14:textId="77777777" w:rsidTr="004F72E8">
        <w:trPr>
          <w:trHeight w:val="285"/>
          <w:jc w:val="center"/>
        </w:trPr>
        <w:tc>
          <w:tcPr>
            <w:tcW w:w="1400"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0019221C"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Ббор</w:t>
            </w:r>
          </w:p>
        </w:tc>
        <w:tc>
          <w:tcPr>
            <w:tcW w:w="220" w:type="dxa"/>
            <w:tcBorders>
              <w:top w:val="nil"/>
              <w:left w:val="nil"/>
              <w:bottom w:val="double" w:sz="6" w:space="0" w:color="auto"/>
              <w:right w:val="single" w:sz="4" w:space="0" w:color="auto"/>
            </w:tcBorders>
            <w:shd w:val="clear" w:color="auto" w:fill="auto"/>
            <w:vAlign w:val="center"/>
            <w:hideMark/>
          </w:tcPr>
          <w:p w14:paraId="5F3E3827"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double" w:sz="6" w:space="0" w:color="auto"/>
              <w:right w:val="single" w:sz="4" w:space="0" w:color="auto"/>
            </w:tcBorders>
            <w:shd w:val="clear" w:color="auto" w:fill="auto"/>
            <w:vAlign w:val="center"/>
            <w:hideMark/>
          </w:tcPr>
          <w:p w14:paraId="70FD21E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280" w:type="dxa"/>
            <w:tcBorders>
              <w:top w:val="nil"/>
              <w:left w:val="nil"/>
              <w:bottom w:val="double" w:sz="6" w:space="0" w:color="auto"/>
              <w:right w:val="single" w:sz="4" w:space="0" w:color="auto"/>
            </w:tcBorders>
            <w:shd w:val="clear" w:color="auto" w:fill="auto"/>
            <w:vAlign w:val="center"/>
            <w:hideMark/>
          </w:tcPr>
          <w:p w14:paraId="3A0AC4C8"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double" w:sz="6" w:space="0" w:color="auto"/>
              <w:right w:val="single" w:sz="4" w:space="0" w:color="auto"/>
            </w:tcBorders>
            <w:shd w:val="clear" w:color="auto" w:fill="auto"/>
            <w:vAlign w:val="center"/>
            <w:hideMark/>
          </w:tcPr>
          <w:p w14:paraId="4A2BFE1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740" w:type="dxa"/>
            <w:tcBorders>
              <w:top w:val="nil"/>
              <w:left w:val="nil"/>
              <w:bottom w:val="double" w:sz="6" w:space="0" w:color="auto"/>
              <w:right w:val="single" w:sz="4" w:space="0" w:color="auto"/>
            </w:tcBorders>
            <w:shd w:val="clear" w:color="auto" w:fill="auto"/>
            <w:vAlign w:val="center"/>
            <w:hideMark/>
          </w:tcPr>
          <w:p w14:paraId="14C0164C"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740" w:type="dxa"/>
            <w:tcBorders>
              <w:top w:val="nil"/>
              <w:left w:val="nil"/>
              <w:bottom w:val="double" w:sz="6" w:space="0" w:color="auto"/>
              <w:right w:val="single" w:sz="4" w:space="0" w:color="auto"/>
            </w:tcBorders>
            <w:shd w:val="clear" w:color="auto" w:fill="auto"/>
            <w:vAlign w:val="center"/>
            <w:hideMark/>
          </w:tcPr>
          <w:p w14:paraId="282415D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900" w:type="dxa"/>
            <w:tcBorders>
              <w:top w:val="nil"/>
              <w:left w:val="nil"/>
              <w:bottom w:val="double" w:sz="6" w:space="0" w:color="auto"/>
              <w:right w:val="single" w:sz="4" w:space="0" w:color="auto"/>
            </w:tcBorders>
            <w:shd w:val="clear" w:color="auto" w:fill="auto"/>
            <w:vAlign w:val="center"/>
            <w:hideMark/>
          </w:tcPr>
          <w:p w14:paraId="0B667D6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1000" w:type="dxa"/>
            <w:tcBorders>
              <w:top w:val="nil"/>
              <w:left w:val="nil"/>
              <w:bottom w:val="double" w:sz="6" w:space="0" w:color="auto"/>
              <w:right w:val="single" w:sz="4" w:space="0" w:color="auto"/>
            </w:tcBorders>
            <w:shd w:val="clear" w:color="auto" w:fill="auto"/>
            <w:vAlign w:val="center"/>
            <w:hideMark/>
          </w:tcPr>
          <w:p w14:paraId="75E47C0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900" w:type="dxa"/>
            <w:tcBorders>
              <w:top w:val="nil"/>
              <w:left w:val="nil"/>
              <w:bottom w:val="double" w:sz="6" w:space="0" w:color="auto"/>
              <w:right w:val="single" w:sz="4" w:space="0" w:color="auto"/>
            </w:tcBorders>
            <w:shd w:val="clear" w:color="auto" w:fill="auto"/>
            <w:vAlign w:val="center"/>
            <w:hideMark/>
          </w:tcPr>
          <w:p w14:paraId="5977F70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2,200.0</w:t>
            </w:r>
          </w:p>
        </w:tc>
        <w:tc>
          <w:tcPr>
            <w:tcW w:w="1120" w:type="dxa"/>
            <w:tcBorders>
              <w:top w:val="single" w:sz="4" w:space="0" w:color="auto"/>
              <w:left w:val="nil"/>
              <w:bottom w:val="double" w:sz="6" w:space="0" w:color="auto"/>
              <w:right w:val="double" w:sz="6" w:space="0" w:color="auto"/>
            </w:tcBorders>
            <w:shd w:val="clear" w:color="auto" w:fill="auto"/>
            <w:vAlign w:val="center"/>
            <w:hideMark/>
          </w:tcPr>
          <w:p w14:paraId="6A4DC97F"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2,500.0</w:t>
            </w:r>
          </w:p>
        </w:tc>
      </w:tr>
    </w:tbl>
    <w:p w14:paraId="3E5A4CED" w14:textId="77777777" w:rsidR="00AE0426" w:rsidRDefault="00AE0426" w:rsidP="00964209">
      <w:pPr>
        <w:shd w:val="clear" w:color="auto" w:fill="FFFFFF" w:themeFill="background1"/>
        <w:spacing w:after="0" w:line="240" w:lineRule="auto"/>
        <w:ind w:firstLine="567"/>
        <w:jc w:val="both"/>
        <w:rPr>
          <w:rFonts w:ascii="Times New Roman" w:eastAsia="Calibri" w:hAnsi="Times New Roman" w:cs="Times New Roman"/>
          <w:i/>
          <w:sz w:val="16"/>
          <w:szCs w:val="16"/>
          <w:lang w:val="sr-Cyrl-RS" w:eastAsia="sr-Latn-CS"/>
        </w:rPr>
      </w:pPr>
    </w:p>
    <w:p w14:paraId="6CB25219" w14:textId="77777777" w:rsidR="00AE0426" w:rsidRDefault="00AE0426" w:rsidP="00964209">
      <w:pPr>
        <w:shd w:val="clear" w:color="auto" w:fill="FFFFFF" w:themeFill="background1"/>
        <w:spacing w:after="0" w:line="240" w:lineRule="auto"/>
        <w:ind w:firstLine="567"/>
        <w:jc w:val="both"/>
        <w:rPr>
          <w:rFonts w:ascii="Times New Roman" w:eastAsia="Calibri" w:hAnsi="Times New Roman" w:cs="Times New Roman"/>
          <w:i/>
          <w:sz w:val="16"/>
          <w:szCs w:val="16"/>
          <w:lang w:val="sr-Cyrl-RS" w:eastAsia="sr-Latn-CS"/>
        </w:rPr>
      </w:pPr>
    </w:p>
    <w:p w14:paraId="78B6E0C4" w14:textId="064B37E8" w:rsidR="004B4245" w:rsidRDefault="002302D4" w:rsidP="004F72E8">
      <w:pPr>
        <w:shd w:val="clear" w:color="auto" w:fill="FFFFFF" w:themeFill="background1"/>
        <w:spacing w:after="0" w:line="240" w:lineRule="auto"/>
        <w:ind w:firstLine="708"/>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28</w:t>
      </w:r>
      <w:r w:rsidRPr="00BB0922">
        <w:rPr>
          <w:rFonts w:ascii="Times New Roman" w:eastAsia="Calibri" w:hAnsi="Times New Roman" w:cs="Times New Roman"/>
          <w:i/>
          <w:sz w:val="16"/>
          <w:szCs w:val="16"/>
          <w:lang w:val="sr-Latn-CS"/>
        </w:rPr>
        <w:t xml:space="preserve"> – Јединична вредност сортимената</w:t>
      </w:r>
      <w:r w:rsidR="004B4245">
        <w:rPr>
          <w:rFonts w:ascii="Times New Roman" w:eastAsia="Calibri" w:hAnsi="Times New Roman" w:cs="Times New Roman"/>
          <w:i/>
          <w:sz w:val="16"/>
          <w:szCs w:val="16"/>
          <w:lang w:val="sr-Cyrl-RS"/>
        </w:rPr>
        <w:t xml:space="preserve"> „на пању“</w:t>
      </w:r>
    </w:p>
    <w:tbl>
      <w:tblPr>
        <w:tblW w:w="8320" w:type="dxa"/>
        <w:jc w:val="center"/>
        <w:tblLook w:val="04A0" w:firstRow="1" w:lastRow="0" w:firstColumn="1" w:lastColumn="0" w:noHBand="0" w:noVBand="1"/>
      </w:tblPr>
      <w:tblGrid>
        <w:gridCol w:w="941"/>
        <w:gridCol w:w="339"/>
        <w:gridCol w:w="986"/>
        <w:gridCol w:w="375"/>
        <w:gridCol w:w="876"/>
        <w:gridCol w:w="876"/>
        <w:gridCol w:w="876"/>
        <w:gridCol w:w="1013"/>
        <w:gridCol w:w="1124"/>
        <w:gridCol w:w="991"/>
        <w:gridCol w:w="1237"/>
      </w:tblGrid>
      <w:tr w:rsidR="004F72E8" w:rsidRPr="004F72E8" w14:paraId="7CF04C7A" w14:textId="77777777" w:rsidTr="004F72E8">
        <w:trPr>
          <w:trHeight w:val="315"/>
          <w:tblHeader/>
          <w:jc w:val="center"/>
        </w:trPr>
        <w:tc>
          <w:tcPr>
            <w:tcW w:w="840"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1852D585"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Врста</w:t>
            </w:r>
            <w:r w:rsidRPr="004F72E8">
              <w:rPr>
                <w:rFonts w:ascii="Times New Roman" w:eastAsia="Times New Roman" w:hAnsi="Times New Roman" w:cs="Times New Roman"/>
                <w:lang w:val="sr-Latn-RS" w:eastAsia="sr-Latn-RS"/>
              </w:rPr>
              <w:br/>
              <w:t xml:space="preserve"> дрвећа</w:t>
            </w:r>
          </w:p>
        </w:tc>
        <w:tc>
          <w:tcPr>
            <w:tcW w:w="7480" w:type="dxa"/>
            <w:gridSpan w:val="10"/>
            <w:tcBorders>
              <w:top w:val="double" w:sz="6" w:space="0" w:color="auto"/>
              <w:left w:val="nil"/>
              <w:bottom w:val="single" w:sz="4" w:space="0" w:color="auto"/>
              <w:right w:val="double" w:sz="6" w:space="0" w:color="000000"/>
            </w:tcBorders>
            <w:shd w:val="clear" w:color="auto" w:fill="auto"/>
            <w:noWrap/>
            <w:vAlign w:val="center"/>
            <w:hideMark/>
          </w:tcPr>
          <w:p w14:paraId="3CD61BAB"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Јединична вредност сортимената "на пању"</w:t>
            </w:r>
          </w:p>
        </w:tc>
      </w:tr>
      <w:tr w:rsidR="004F72E8" w:rsidRPr="004F72E8" w14:paraId="317115E1" w14:textId="77777777" w:rsidTr="004F72E8">
        <w:trPr>
          <w:trHeight w:val="300"/>
          <w:tblHeader/>
          <w:jc w:val="center"/>
        </w:trPr>
        <w:tc>
          <w:tcPr>
            <w:tcW w:w="840" w:type="dxa"/>
            <w:vMerge/>
            <w:tcBorders>
              <w:top w:val="double" w:sz="6" w:space="0" w:color="auto"/>
              <w:left w:val="double" w:sz="6" w:space="0" w:color="auto"/>
              <w:bottom w:val="single" w:sz="4" w:space="0" w:color="auto"/>
              <w:right w:val="single" w:sz="4" w:space="0" w:color="auto"/>
            </w:tcBorders>
            <w:vAlign w:val="center"/>
            <w:hideMark/>
          </w:tcPr>
          <w:p w14:paraId="29B2F0F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3560" w:type="dxa"/>
            <w:gridSpan w:val="6"/>
            <w:tcBorders>
              <w:top w:val="single" w:sz="4" w:space="0" w:color="auto"/>
              <w:left w:val="nil"/>
              <w:bottom w:val="single" w:sz="4" w:space="0" w:color="auto"/>
              <w:right w:val="single" w:sz="4" w:space="0" w:color="000000"/>
            </w:tcBorders>
            <w:shd w:val="clear" w:color="auto" w:fill="auto"/>
            <w:vAlign w:val="center"/>
            <w:hideMark/>
          </w:tcPr>
          <w:p w14:paraId="50D2E4F5"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Трупци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45A671CE"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Стубови</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D68CDC5"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Рудничко</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58AAC18D"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Сит.тех.</w:t>
            </w:r>
          </w:p>
        </w:tc>
        <w:tc>
          <w:tcPr>
            <w:tcW w:w="1120" w:type="dxa"/>
            <w:vMerge w:val="restart"/>
            <w:tcBorders>
              <w:top w:val="nil"/>
              <w:left w:val="single" w:sz="4" w:space="0" w:color="auto"/>
              <w:bottom w:val="single" w:sz="4" w:space="0" w:color="auto"/>
              <w:right w:val="double" w:sz="6" w:space="0" w:color="auto"/>
            </w:tcBorders>
            <w:shd w:val="clear" w:color="auto" w:fill="auto"/>
            <w:vAlign w:val="center"/>
            <w:hideMark/>
          </w:tcPr>
          <w:p w14:paraId="29D026E6"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Просторно</w:t>
            </w:r>
          </w:p>
        </w:tc>
      </w:tr>
      <w:tr w:rsidR="004F72E8" w:rsidRPr="004F72E8" w14:paraId="1965210F" w14:textId="77777777" w:rsidTr="004F72E8">
        <w:trPr>
          <w:trHeight w:val="300"/>
          <w:tblHeader/>
          <w:jc w:val="center"/>
        </w:trPr>
        <w:tc>
          <w:tcPr>
            <w:tcW w:w="840" w:type="dxa"/>
            <w:vMerge/>
            <w:tcBorders>
              <w:top w:val="double" w:sz="6" w:space="0" w:color="auto"/>
              <w:left w:val="double" w:sz="6" w:space="0" w:color="auto"/>
              <w:bottom w:val="single" w:sz="4" w:space="0" w:color="auto"/>
              <w:right w:val="single" w:sz="4" w:space="0" w:color="auto"/>
            </w:tcBorders>
            <w:vAlign w:val="center"/>
            <w:hideMark/>
          </w:tcPr>
          <w:p w14:paraId="5A6127C9"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220" w:type="dxa"/>
            <w:tcBorders>
              <w:top w:val="nil"/>
              <w:left w:val="nil"/>
              <w:bottom w:val="single" w:sz="4" w:space="0" w:color="auto"/>
              <w:right w:val="single" w:sz="4" w:space="0" w:color="auto"/>
            </w:tcBorders>
            <w:shd w:val="clear" w:color="auto" w:fill="auto"/>
            <w:vAlign w:val="center"/>
            <w:hideMark/>
          </w:tcPr>
          <w:p w14:paraId="5C403C0F"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F</w:t>
            </w:r>
          </w:p>
        </w:tc>
        <w:tc>
          <w:tcPr>
            <w:tcW w:w="840" w:type="dxa"/>
            <w:tcBorders>
              <w:top w:val="nil"/>
              <w:left w:val="nil"/>
              <w:bottom w:val="single" w:sz="4" w:space="0" w:color="auto"/>
              <w:right w:val="single" w:sz="4" w:space="0" w:color="auto"/>
            </w:tcBorders>
            <w:shd w:val="clear" w:color="auto" w:fill="auto"/>
            <w:vAlign w:val="center"/>
            <w:hideMark/>
          </w:tcPr>
          <w:p w14:paraId="274CF6D3"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L</w:t>
            </w:r>
          </w:p>
        </w:tc>
        <w:tc>
          <w:tcPr>
            <w:tcW w:w="280" w:type="dxa"/>
            <w:tcBorders>
              <w:top w:val="nil"/>
              <w:left w:val="nil"/>
              <w:bottom w:val="single" w:sz="4" w:space="0" w:color="auto"/>
              <w:right w:val="single" w:sz="4" w:space="0" w:color="auto"/>
            </w:tcBorders>
            <w:shd w:val="clear" w:color="auto" w:fill="auto"/>
            <w:vAlign w:val="center"/>
            <w:hideMark/>
          </w:tcPr>
          <w:p w14:paraId="4EA5BB4B"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K</w:t>
            </w:r>
          </w:p>
        </w:tc>
        <w:tc>
          <w:tcPr>
            <w:tcW w:w="740" w:type="dxa"/>
            <w:tcBorders>
              <w:top w:val="nil"/>
              <w:left w:val="nil"/>
              <w:bottom w:val="single" w:sz="4" w:space="0" w:color="auto"/>
              <w:right w:val="single" w:sz="4" w:space="0" w:color="auto"/>
            </w:tcBorders>
            <w:shd w:val="clear" w:color="auto" w:fill="auto"/>
            <w:vAlign w:val="center"/>
            <w:hideMark/>
          </w:tcPr>
          <w:p w14:paraId="470F0064"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w:t>
            </w:r>
          </w:p>
        </w:tc>
        <w:tc>
          <w:tcPr>
            <w:tcW w:w="740" w:type="dxa"/>
            <w:tcBorders>
              <w:top w:val="nil"/>
              <w:left w:val="nil"/>
              <w:bottom w:val="single" w:sz="4" w:space="0" w:color="auto"/>
              <w:right w:val="single" w:sz="4" w:space="0" w:color="auto"/>
            </w:tcBorders>
            <w:shd w:val="clear" w:color="auto" w:fill="auto"/>
            <w:vAlign w:val="center"/>
            <w:hideMark/>
          </w:tcPr>
          <w:p w14:paraId="258ED57F"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II</w:t>
            </w:r>
          </w:p>
        </w:tc>
        <w:tc>
          <w:tcPr>
            <w:tcW w:w="740" w:type="dxa"/>
            <w:tcBorders>
              <w:top w:val="nil"/>
              <w:left w:val="nil"/>
              <w:bottom w:val="single" w:sz="4" w:space="0" w:color="auto"/>
              <w:right w:val="single" w:sz="4" w:space="0" w:color="auto"/>
            </w:tcBorders>
            <w:shd w:val="clear" w:color="auto" w:fill="auto"/>
            <w:vAlign w:val="center"/>
            <w:hideMark/>
          </w:tcPr>
          <w:p w14:paraId="73A12274"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III</w:t>
            </w:r>
          </w:p>
        </w:tc>
        <w:tc>
          <w:tcPr>
            <w:tcW w:w="900" w:type="dxa"/>
            <w:vMerge/>
            <w:tcBorders>
              <w:top w:val="nil"/>
              <w:left w:val="single" w:sz="4" w:space="0" w:color="auto"/>
              <w:bottom w:val="single" w:sz="4" w:space="0" w:color="auto"/>
              <w:right w:val="single" w:sz="4" w:space="0" w:color="auto"/>
            </w:tcBorders>
            <w:vAlign w:val="center"/>
            <w:hideMark/>
          </w:tcPr>
          <w:p w14:paraId="07B3BAA0"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000" w:type="dxa"/>
            <w:vMerge/>
            <w:tcBorders>
              <w:top w:val="nil"/>
              <w:left w:val="single" w:sz="4" w:space="0" w:color="auto"/>
              <w:bottom w:val="single" w:sz="4" w:space="0" w:color="auto"/>
              <w:right w:val="single" w:sz="4" w:space="0" w:color="auto"/>
            </w:tcBorders>
            <w:vAlign w:val="center"/>
            <w:hideMark/>
          </w:tcPr>
          <w:p w14:paraId="150B309E"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900" w:type="dxa"/>
            <w:vMerge/>
            <w:tcBorders>
              <w:top w:val="nil"/>
              <w:left w:val="single" w:sz="4" w:space="0" w:color="auto"/>
              <w:bottom w:val="single" w:sz="4" w:space="0" w:color="auto"/>
              <w:right w:val="single" w:sz="4" w:space="0" w:color="auto"/>
            </w:tcBorders>
            <w:vAlign w:val="center"/>
            <w:hideMark/>
          </w:tcPr>
          <w:p w14:paraId="6954E27B"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120" w:type="dxa"/>
            <w:vMerge/>
            <w:tcBorders>
              <w:top w:val="nil"/>
              <w:left w:val="single" w:sz="4" w:space="0" w:color="auto"/>
              <w:bottom w:val="single" w:sz="4" w:space="0" w:color="auto"/>
              <w:right w:val="double" w:sz="6" w:space="0" w:color="auto"/>
            </w:tcBorders>
            <w:vAlign w:val="center"/>
            <w:hideMark/>
          </w:tcPr>
          <w:p w14:paraId="788174A7"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r>
      <w:tr w:rsidR="004F72E8" w:rsidRPr="004F72E8" w14:paraId="78653F64" w14:textId="77777777" w:rsidTr="004F72E8">
        <w:trPr>
          <w:trHeight w:val="315"/>
          <w:tblHeader/>
          <w:jc w:val="center"/>
        </w:trPr>
        <w:tc>
          <w:tcPr>
            <w:tcW w:w="840" w:type="dxa"/>
            <w:vMerge/>
            <w:tcBorders>
              <w:top w:val="double" w:sz="6" w:space="0" w:color="auto"/>
              <w:left w:val="double" w:sz="6" w:space="0" w:color="auto"/>
              <w:bottom w:val="single" w:sz="4" w:space="0" w:color="auto"/>
              <w:right w:val="single" w:sz="4" w:space="0" w:color="auto"/>
            </w:tcBorders>
            <w:vAlign w:val="center"/>
            <w:hideMark/>
          </w:tcPr>
          <w:p w14:paraId="57B1EFA0"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7480" w:type="dxa"/>
            <w:gridSpan w:val="10"/>
            <w:tcBorders>
              <w:top w:val="single" w:sz="4" w:space="0" w:color="auto"/>
              <w:left w:val="nil"/>
              <w:bottom w:val="single" w:sz="4" w:space="0" w:color="auto"/>
              <w:right w:val="double" w:sz="6" w:space="0" w:color="000000"/>
            </w:tcBorders>
            <w:shd w:val="clear" w:color="auto" w:fill="auto"/>
            <w:vAlign w:val="bottom"/>
            <w:hideMark/>
          </w:tcPr>
          <w:p w14:paraId="6042A949"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дин/m</w:t>
            </w:r>
            <w:r w:rsidRPr="004F72E8">
              <w:rPr>
                <w:rFonts w:ascii="Times New Roman" w:eastAsia="Times New Roman" w:hAnsi="Times New Roman" w:cs="Times New Roman"/>
                <w:vertAlign w:val="superscript"/>
                <w:lang w:val="sr-Latn-RS" w:eastAsia="sr-Latn-RS"/>
              </w:rPr>
              <w:t>3</w:t>
            </w:r>
          </w:p>
        </w:tc>
      </w:tr>
      <w:tr w:rsidR="004F72E8" w:rsidRPr="004F72E8" w14:paraId="07F2E602" w14:textId="77777777" w:rsidTr="004F72E8">
        <w:trPr>
          <w:trHeight w:val="300"/>
          <w:jc w:val="center"/>
        </w:trPr>
        <w:tc>
          <w:tcPr>
            <w:tcW w:w="840" w:type="dxa"/>
            <w:tcBorders>
              <w:top w:val="nil"/>
              <w:left w:val="double" w:sz="6" w:space="0" w:color="auto"/>
              <w:bottom w:val="single" w:sz="4" w:space="0" w:color="auto"/>
              <w:right w:val="single" w:sz="4" w:space="0" w:color="auto"/>
            </w:tcBorders>
            <w:shd w:val="clear" w:color="auto" w:fill="auto"/>
            <w:noWrap/>
            <w:vAlign w:val="bottom"/>
            <w:hideMark/>
          </w:tcPr>
          <w:p w14:paraId="5F3DD26B"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Граб</w:t>
            </w:r>
          </w:p>
        </w:tc>
        <w:tc>
          <w:tcPr>
            <w:tcW w:w="220" w:type="dxa"/>
            <w:tcBorders>
              <w:top w:val="nil"/>
              <w:left w:val="nil"/>
              <w:bottom w:val="single" w:sz="4" w:space="0" w:color="auto"/>
              <w:right w:val="single" w:sz="4" w:space="0" w:color="auto"/>
            </w:tcBorders>
            <w:shd w:val="clear" w:color="auto" w:fill="auto"/>
            <w:vAlign w:val="center"/>
            <w:hideMark/>
          </w:tcPr>
          <w:p w14:paraId="61BE2CB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57C613C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64F205C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33D44B2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7254094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1CF5018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7E47462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0F5BC21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4E3146D1"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537699B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2,290.0</w:t>
            </w:r>
          </w:p>
        </w:tc>
      </w:tr>
      <w:tr w:rsidR="004F72E8" w:rsidRPr="004F72E8" w14:paraId="40C07A56" w14:textId="77777777" w:rsidTr="004F72E8">
        <w:trPr>
          <w:trHeight w:val="300"/>
          <w:jc w:val="center"/>
        </w:trPr>
        <w:tc>
          <w:tcPr>
            <w:tcW w:w="840" w:type="dxa"/>
            <w:tcBorders>
              <w:top w:val="nil"/>
              <w:left w:val="double" w:sz="6" w:space="0" w:color="auto"/>
              <w:bottom w:val="single" w:sz="4" w:space="0" w:color="auto"/>
              <w:right w:val="single" w:sz="4" w:space="0" w:color="auto"/>
            </w:tcBorders>
            <w:shd w:val="clear" w:color="auto" w:fill="auto"/>
            <w:noWrap/>
            <w:vAlign w:val="bottom"/>
            <w:hideMark/>
          </w:tcPr>
          <w:p w14:paraId="0C6E91E1"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lastRenderedPageBreak/>
              <w:t>Китњак</w:t>
            </w:r>
          </w:p>
        </w:tc>
        <w:tc>
          <w:tcPr>
            <w:tcW w:w="220" w:type="dxa"/>
            <w:tcBorders>
              <w:top w:val="nil"/>
              <w:left w:val="nil"/>
              <w:bottom w:val="single" w:sz="4" w:space="0" w:color="auto"/>
              <w:right w:val="single" w:sz="4" w:space="0" w:color="auto"/>
            </w:tcBorders>
            <w:shd w:val="clear" w:color="auto" w:fill="auto"/>
            <w:vAlign w:val="center"/>
            <w:hideMark/>
          </w:tcPr>
          <w:p w14:paraId="08DF0C3B"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6FE4DC5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39E5FC8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47168C4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4711796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046C5CC9"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4C304D1B"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740AE69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613D0A44"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7DBFC39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2,290.0</w:t>
            </w:r>
          </w:p>
        </w:tc>
      </w:tr>
      <w:tr w:rsidR="004F72E8" w:rsidRPr="004F72E8" w14:paraId="3AA30128" w14:textId="77777777" w:rsidTr="004F72E8">
        <w:trPr>
          <w:trHeight w:val="300"/>
          <w:jc w:val="center"/>
        </w:trPr>
        <w:tc>
          <w:tcPr>
            <w:tcW w:w="840" w:type="dxa"/>
            <w:tcBorders>
              <w:top w:val="nil"/>
              <w:left w:val="double" w:sz="6" w:space="0" w:color="auto"/>
              <w:bottom w:val="single" w:sz="4" w:space="0" w:color="auto"/>
              <w:right w:val="single" w:sz="4" w:space="0" w:color="auto"/>
            </w:tcBorders>
            <w:shd w:val="clear" w:color="auto" w:fill="auto"/>
            <w:noWrap/>
            <w:vAlign w:val="bottom"/>
            <w:hideMark/>
          </w:tcPr>
          <w:p w14:paraId="33220B7C"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Буква</w:t>
            </w:r>
          </w:p>
        </w:tc>
        <w:tc>
          <w:tcPr>
            <w:tcW w:w="220" w:type="dxa"/>
            <w:tcBorders>
              <w:top w:val="nil"/>
              <w:left w:val="nil"/>
              <w:bottom w:val="single" w:sz="4" w:space="0" w:color="auto"/>
              <w:right w:val="single" w:sz="4" w:space="0" w:color="auto"/>
            </w:tcBorders>
            <w:shd w:val="clear" w:color="auto" w:fill="auto"/>
            <w:vAlign w:val="center"/>
            <w:hideMark/>
          </w:tcPr>
          <w:p w14:paraId="3C1F7082"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1D2C0A9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280" w:type="dxa"/>
            <w:tcBorders>
              <w:top w:val="nil"/>
              <w:left w:val="nil"/>
              <w:bottom w:val="single" w:sz="4" w:space="0" w:color="auto"/>
              <w:right w:val="single" w:sz="4" w:space="0" w:color="auto"/>
            </w:tcBorders>
            <w:shd w:val="clear" w:color="auto" w:fill="auto"/>
            <w:vAlign w:val="center"/>
            <w:hideMark/>
          </w:tcPr>
          <w:p w14:paraId="3D9FE547"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3A2BB022"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3910CBF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546C89E2"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62F278D1"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000" w:type="dxa"/>
            <w:tcBorders>
              <w:top w:val="nil"/>
              <w:left w:val="nil"/>
              <w:bottom w:val="single" w:sz="4" w:space="0" w:color="auto"/>
              <w:right w:val="single" w:sz="4" w:space="0" w:color="auto"/>
            </w:tcBorders>
            <w:shd w:val="clear" w:color="auto" w:fill="auto"/>
            <w:vAlign w:val="center"/>
            <w:hideMark/>
          </w:tcPr>
          <w:p w14:paraId="0B11E257"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900" w:type="dxa"/>
            <w:tcBorders>
              <w:top w:val="nil"/>
              <w:left w:val="nil"/>
              <w:bottom w:val="single" w:sz="4" w:space="0" w:color="auto"/>
              <w:right w:val="single" w:sz="4" w:space="0" w:color="auto"/>
            </w:tcBorders>
            <w:shd w:val="clear" w:color="auto" w:fill="auto"/>
            <w:vAlign w:val="center"/>
            <w:hideMark/>
          </w:tcPr>
          <w:p w14:paraId="4824D31C"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20" w:type="dxa"/>
            <w:tcBorders>
              <w:top w:val="nil"/>
              <w:left w:val="nil"/>
              <w:bottom w:val="single" w:sz="4" w:space="0" w:color="auto"/>
              <w:right w:val="double" w:sz="6" w:space="0" w:color="auto"/>
            </w:tcBorders>
            <w:shd w:val="clear" w:color="auto" w:fill="auto"/>
            <w:vAlign w:val="center"/>
            <w:hideMark/>
          </w:tcPr>
          <w:p w14:paraId="47C3B92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2,290.0</w:t>
            </w:r>
          </w:p>
        </w:tc>
      </w:tr>
      <w:tr w:rsidR="004F72E8" w:rsidRPr="004F72E8" w14:paraId="71720368" w14:textId="77777777" w:rsidTr="004F72E8">
        <w:trPr>
          <w:trHeight w:val="300"/>
          <w:jc w:val="center"/>
        </w:trPr>
        <w:tc>
          <w:tcPr>
            <w:tcW w:w="840" w:type="dxa"/>
            <w:tcBorders>
              <w:top w:val="nil"/>
              <w:left w:val="double" w:sz="6" w:space="0" w:color="auto"/>
              <w:bottom w:val="nil"/>
              <w:right w:val="single" w:sz="4" w:space="0" w:color="auto"/>
            </w:tcBorders>
            <w:shd w:val="clear" w:color="auto" w:fill="auto"/>
            <w:noWrap/>
            <w:vAlign w:val="bottom"/>
            <w:hideMark/>
          </w:tcPr>
          <w:p w14:paraId="1A703C44"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Цбор</w:t>
            </w:r>
          </w:p>
        </w:tc>
        <w:tc>
          <w:tcPr>
            <w:tcW w:w="220" w:type="dxa"/>
            <w:tcBorders>
              <w:top w:val="nil"/>
              <w:left w:val="nil"/>
              <w:bottom w:val="single" w:sz="4" w:space="0" w:color="auto"/>
              <w:right w:val="single" w:sz="4" w:space="0" w:color="auto"/>
            </w:tcBorders>
            <w:shd w:val="clear" w:color="auto" w:fill="auto"/>
            <w:vAlign w:val="center"/>
            <w:hideMark/>
          </w:tcPr>
          <w:p w14:paraId="5EC4C349"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14:paraId="3D84A56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8,198.0</w:t>
            </w:r>
          </w:p>
        </w:tc>
        <w:tc>
          <w:tcPr>
            <w:tcW w:w="280" w:type="dxa"/>
            <w:tcBorders>
              <w:top w:val="nil"/>
              <w:left w:val="nil"/>
              <w:bottom w:val="single" w:sz="4" w:space="0" w:color="auto"/>
              <w:right w:val="single" w:sz="4" w:space="0" w:color="auto"/>
            </w:tcBorders>
            <w:shd w:val="clear" w:color="auto" w:fill="auto"/>
            <w:vAlign w:val="center"/>
            <w:hideMark/>
          </w:tcPr>
          <w:p w14:paraId="24CA511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single" w:sz="4" w:space="0" w:color="auto"/>
              <w:right w:val="single" w:sz="4" w:space="0" w:color="auto"/>
            </w:tcBorders>
            <w:shd w:val="clear" w:color="auto" w:fill="auto"/>
            <w:vAlign w:val="center"/>
            <w:hideMark/>
          </w:tcPr>
          <w:p w14:paraId="0096803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6,042.0</w:t>
            </w:r>
          </w:p>
        </w:tc>
        <w:tc>
          <w:tcPr>
            <w:tcW w:w="740" w:type="dxa"/>
            <w:tcBorders>
              <w:top w:val="nil"/>
              <w:left w:val="nil"/>
              <w:bottom w:val="single" w:sz="4" w:space="0" w:color="auto"/>
              <w:right w:val="single" w:sz="4" w:space="0" w:color="auto"/>
            </w:tcBorders>
            <w:shd w:val="clear" w:color="auto" w:fill="auto"/>
            <w:vAlign w:val="center"/>
            <w:hideMark/>
          </w:tcPr>
          <w:p w14:paraId="28C12D59"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4,885.0</w:t>
            </w:r>
          </w:p>
        </w:tc>
        <w:tc>
          <w:tcPr>
            <w:tcW w:w="740" w:type="dxa"/>
            <w:tcBorders>
              <w:top w:val="nil"/>
              <w:left w:val="nil"/>
              <w:bottom w:val="single" w:sz="4" w:space="0" w:color="auto"/>
              <w:right w:val="single" w:sz="4" w:space="0" w:color="auto"/>
            </w:tcBorders>
            <w:shd w:val="clear" w:color="auto" w:fill="auto"/>
            <w:vAlign w:val="center"/>
            <w:hideMark/>
          </w:tcPr>
          <w:p w14:paraId="15F57CB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3,142.0</w:t>
            </w:r>
          </w:p>
        </w:tc>
        <w:tc>
          <w:tcPr>
            <w:tcW w:w="900" w:type="dxa"/>
            <w:tcBorders>
              <w:top w:val="nil"/>
              <w:left w:val="nil"/>
              <w:bottom w:val="single" w:sz="4" w:space="0" w:color="auto"/>
              <w:right w:val="single" w:sz="4" w:space="0" w:color="auto"/>
            </w:tcBorders>
            <w:shd w:val="clear" w:color="auto" w:fill="auto"/>
            <w:vAlign w:val="center"/>
            <w:hideMark/>
          </w:tcPr>
          <w:p w14:paraId="05BF0FA1"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7,123.0</w:t>
            </w:r>
          </w:p>
        </w:tc>
        <w:tc>
          <w:tcPr>
            <w:tcW w:w="1000" w:type="dxa"/>
            <w:tcBorders>
              <w:top w:val="nil"/>
              <w:left w:val="nil"/>
              <w:bottom w:val="single" w:sz="4" w:space="0" w:color="auto"/>
              <w:right w:val="single" w:sz="4" w:space="0" w:color="auto"/>
            </w:tcBorders>
            <w:shd w:val="clear" w:color="auto" w:fill="auto"/>
            <w:vAlign w:val="center"/>
            <w:hideMark/>
          </w:tcPr>
          <w:p w14:paraId="0DC74EB9"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2,075.0</w:t>
            </w:r>
          </w:p>
        </w:tc>
        <w:tc>
          <w:tcPr>
            <w:tcW w:w="900" w:type="dxa"/>
            <w:tcBorders>
              <w:top w:val="nil"/>
              <w:left w:val="nil"/>
              <w:bottom w:val="single" w:sz="4" w:space="0" w:color="auto"/>
              <w:right w:val="single" w:sz="4" w:space="0" w:color="auto"/>
            </w:tcBorders>
            <w:shd w:val="clear" w:color="auto" w:fill="auto"/>
            <w:vAlign w:val="center"/>
            <w:hideMark/>
          </w:tcPr>
          <w:p w14:paraId="3223C60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1,702.0</w:t>
            </w:r>
          </w:p>
        </w:tc>
        <w:tc>
          <w:tcPr>
            <w:tcW w:w="1120" w:type="dxa"/>
            <w:tcBorders>
              <w:top w:val="nil"/>
              <w:left w:val="nil"/>
              <w:bottom w:val="single" w:sz="4" w:space="0" w:color="auto"/>
              <w:right w:val="double" w:sz="6" w:space="0" w:color="auto"/>
            </w:tcBorders>
            <w:shd w:val="clear" w:color="auto" w:fill="auto"/>
            <w:vAlign w:val="center"/>
            <w:hideMark/>
          </w:tcPr>
          <w:p w14:paraId="21706F7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962.0</w:t>
            </w:r>
          </w:p>
        </w:tc>
      </w:tr>
      <w:tr w:rsidR="004F72E8" w:rsidRPr="004F72E8" w14:paraId="506EE11A" w14:textId="77777777" w:rsidTr="004F72E8">
        <w:trPr>
          <w:trHeight w:val="300"/>
          <w:jc w:val="center"/>
        </w:trPr>
        <w:tc>
          <w:tcPr>
            <w:tcW w:w="84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3DF9B20B" w14:textId="77777777" w:rsidR="004F72E8" w:rsidRPr="004F72E8" w:rsidRDefault="004F72E8" w:rsidP="004F72E8">
            <w:pPr>
              <w:spacing w:after="0" w:line="240" w:lineRule="auto"/>
              <w:rPr>
                <w:rFonts w:ascii="Times New Roman" w:eastAsia="Times New Roman" w:hAnsi="Times New Roman" w:cs="Times New Roman"/>
                <w:color w:val="000000"/>
                <w:lang w:val="sr-Latn-RS" w:eastAsia="sr-Latn-RS"/>
              </w:rPr>
            </w:pPr>
            <w:r w:rsidRPr="004F72E8">
              <w:rPr>
                <w:rFonts w:ascii="Times New Roman" w:eastAsia="Times New Roman" w:hAnsi="Times New Roman" w:cs="Times New Roman"/>
                <w:color w:val="000000"/>
                <w:lang w:val="sr-Latn-RS" w:eastAsia="sr-Latn-RS"/>
              </w:rPr>
              <w:t>Ббор</w:t>
            </w:r>
          </w:p>
        </w:tc>
        <w:tc>
          <w:tcPr>
            <w:tcW w:w="220" w:type="dxa"/>
            <w:tcBorders>
              <w:top w:val="nil"/>
              <w:left w:val="nil"/>
              <w:bottom w:val="double" w:sz="6" w:space="0" w:color="auto"/>
              <w:right w:val="single" w:sz="4" w:space="0" w:color="auto"/>
            </w:tcBorders>
            <w:shd w:val="clear" w:color="auto" w:fill="auto"/>
            <w:vAlign w:val="center"/>
            <w:hideMark/>
          </w:tcPr>
          <w:p w14:paraId="2F30189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840" w:type="dxa"/>
            <w:tcBorders>
              <w:top w:val="nil"/>
              <w:left w:val="nil"/>
              <w:bottom w:val="double" w:sz="6" w:space="0" w:color="auto"/>
              <w:right w:val="single" w:sz="4" w:space="0" w:color="auto"/>
            </w:tcBorders>
            <w:shd w:val="clear" w:color="auto" w:fill="auto"/>
            <w:vAlign w:val="center"/>
            <w:hideMark/>
          </w:tcPr>
          <w:p w14:paraId="632CA62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10,958.0</w:t>
            </w:r>
          </w:p>
        </w:tc>
        <w:tc>
          <w:tcPr>
            <w:tcW w:w="280" w:type="dxa"/>
            <w:tcBorders>
              <w:top w:val="nil"/>
              <w:left w:val="nil"/>
              <w:bottom w:val="double" w:sz="6" w:space="0" w:color="auto"/>
              <w:right w:val="single" w:sz="4" w:space="0" w:color="auto"/>
            </w:tcBorders>
            <w:shd w:val="clear" w:color="auto" w:fill="auto"/>
            <w:vAlign w:val="center"/>
            <w:hideMark/>
          </w:tcPr>
          <w:p w14:paraId="42EF410B"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40" w:type="dxa"/>
            <w:tcBorders>
              <w:top w:val="nil"/>
              <w:left w:val="nil"/>
              <w:bottom w:val="double" w:sz="6" w:space="0" w:color="auto"/>
              <w:right w:val="single" w:sz="4" w:space="0" w:color="auto"/>
            </w:tcBorders>
            <w:shd w:val="clear" w:color="auto" w:fill="auto"/>
            <w:vAlign w:val="center"/>
            <w:hideMark/>
          </w:tcPr>
          <w:p w14:paraId="6F9F2E24"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8,519.0</w:t>
            </w:r>
          </w:p>
        </w:tc>
        <w:tc>
          <w:tcPr>
            <w:tcW w:w="740" w:type="dxa"/>
            <w:tcBorders>
              <w:top w:val="nil"/>
              <w:left w:val="nil"/>
              <w:bottom w:val="double" w:sz="6" w:space="0" w:color="auto"/>
              <w:right w:val="single" w:sz="4" w:space="0" w:color="auto"/>
            </w:tcBorders>
            <w:shd w:val="clear" w:color="auto" w:fill="auto"/>
            <w:vAlign w:val="center"/>
            <w:hideMark/>
          </w:tcPr>
          <w:p w14:paraId="48BA118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6,783.0</w:t>
            </w:r>
          </w:p>
        </w:tc>
        <w:tc>
          <w:tcPr>
            <w:tcW w:w="740" w:type="dxa"/>
            <w:tcBorders>
              <w:top w:val="nil"/>
              <w:left w:val="nil"/>
              <w:bottom w:val="double" w:sz="6" w:space="0" w:color="auto"/>
              <w:right w:val="single" w:sz="4" w:space="0" w:color="auto"/>
            </w:tcBorders>
            <w:shd w:val="clear" w:color="auto" w:fill="auto"/>
            <w:vAlign w:val="center"/>
            <w:hideMark/>
          </w:tcPr>
          <w:p w14:paraId="253FBBB8"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5,232.0</w:t>
            </w:r>
          </w:p>
        </w:tc>
        <w:tc>
          <w:tcPr>
            <w:tcW w:w="900" w:type="dxa"/>
            <w:tcBorders>
              <w:top w:val="nil"/>
              <w:left w:val="nil"/>
              <w:bottom w:val="double" w:sz="6" w:space="0" w:color="auto"/>
              <w:right w:val="single" w:sz="4" w:space="0" w:color="auto"/>
            </w:tcBorders>
            <w:shd w:val="clear" w:color="auto" w:fill="auto"/>
            <w:vAlign w:val="center"/>
            <w:hideMark/>
          </w:tcPr>
          <w:p w14:paraId="19113A7E"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7,123.0</w:t>
            </w:r>
          </w:p>
        </w:tc>
        <w:tc>
          <w:tcPr>
            <w:tcW w:w="1000" w:type="dxa"/>
            <w:tcBorders>
              <w:top w:val="nil"/>
              <w:left w:val="nil"/>
              <w:bottom w:val="double" w:sz="6" w:space="0" w:color="auto"/>
              <w:right w:val="single" w:sz="4" w:space="0" w:color="auto"/>
            </w:tcBorders>
            <w:shd w:val="clear" w:color="auto" w:fill="auto"/>
            <w:vAlign w:val="center"/>
            <w:hideMark/>
          </w:tcPr>
          <w:p w14:paraId="44FDB38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2,075.0</w:t>
            </w:r>
          </w:p>
        </w:tc>
        <w:tc>
          <w:tcPr>
            <w:tcW w:w="900" w:type="dxa"/>
            <w:tcBorders>
              <w:top w:val="nil"/>
              <w:left w:val="nil"/>
              <w:bottom w:val="double" w:sz="6" w:space="0" w:color="auto"/>
              <w:right w:val="single" w:sz="4" w:space="0" w:color="auto"/>
            </w:tcBorders>
            <w:shd w:val="clear" w:color="auto" w:fill="auto"/>
            <w:vAlign w:val="center"/>
            <w:hideMark/>
          </w:tcPr>
          <w:p w14:paraId="53DD7EB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1,702.0</w:t>
            </w:r>
          </w:p>
        </w:tc>
        <w:tc>
          <w:tcPr>
            <w:tcW w:w="1120" w:type="dxa"/>
            <w:tcBorders>
              <w:top w:val="nil"/>
              <w:left w:val="nil"/>
              <w:bottom w:val="double" w:sz="6" w:space="0" w:color="auto"/>
              <w:right w:val="double" w:sz="6" w:space="0" w:color="auto"/>
            </w:tcBorders>
            <w:shd w:val="clear" w:color="auto" w:fill="auto"/>
            <w:vAlign w:val="center"/>
            <w:hideMark/>
          </w:tcPr>
          <w:p w14:paraId="7352F431"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962.0</w:t>
            </w:r>
          </w:p>
        </w:tc>
      </w:tr>
    </w:tbl>
    <w:p w14:paraId="3011F933" w14:textId="77777777" w:rsidR="004B4245" w:rsidRDefault="004B4245"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p>
    <w:p w14:paraId="44E79DB1" w14:textId="77777777" w:rsidR="004B4245" w:rsidRDefault="004B4245"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p>
    <w:p w14:paraId="0E5A651F" w14:textId="77777777" w:rsidR="004B4245" w:rsidRDefault="004B4245"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p>
    <w:p w14:paraId="61273CC9" w14:textId="77777777" w:rsidR="004B4245" w:rsidRPr="00AE0426" w:rsidRDefault="004B4245" w:rsidP="00964209">
      <w:pPr>
        <w:shd w:val="clear" w:color="auto" w:fill="FFFFFF" w:themeFill="background1"/>
        <w:spacing w:after="0" w:line="240" w:lineRule="auto"/>
        <w:jc w:val="both"/>
        <w:rPr>
          <w:rFonts w:ascii="Times New Roman" w:eastAsia="Calibri" w:hAnsi="Times New Roman" w:cs="Times New Roman"/>
          <w:i/>
          <w:sz w:val="16"/>
          <w:szCs w:val="16"/>
          <w:lang w:val="sr-Cyrl-RS" w:eastAsia="sr-Latn-CS"/>
        </w:rPr>
      </w:pPr>
    </w:p>
    <w:p w14:paraId="014053B9" w14:textId="490F4D72" w:rsidR="00345E48" w:rsidRPr="004B4245" w:rsidRDefault="00345E48" w:rsidP="00964209">
      <w:pPr>
        <w:shd w:val="clear" w:color="auto" w:fill="FFFFFF" w:themeFill="background1"/>
        <w:spacing w:after="0" w:line="240" w:lineRule="auto"/>
        <w:ind w:firstLine="567"/>
        <w:jc w:val="both"/>
        <w:rPr>
          <w:rFonts w:ascii="Times New Roman" w:eastAsia="Calibri" w:hAnsi="Times New Roman" w:cs="Times New Roman"/>
          <w:i/>
          <w:sz w:val="16"/>
          <w:szCs w:val="16"/>
          <w:lang w:val="sr-Cyrl-RS" w:eastAsia="sr-Latn-CS"/>
        </w:rPr>
      </w:pPr>
      <w:r w:rsidRPr="00BB0922">
        <w:rPr>
          <w:rFonts w:ascii="Times New Roman" w:eastAsia="Calibri" w:hAnsi="Times New Roman" w:cs="Times New Roman"/>
          <w:i/>
          <w:sz w:val="16"/>
          <w:szCs w:val="16"/>
          <w:lang w:val="sr-Latn-CS" w:eastAsia="sr-Latn-CS"/>
        </w:rPr>
        <w:t xml:space="preserve">Табела бр. </w:t>
      </w:r>
      <w:r w:rsidR="00ED21BC">
        <w:rPr>
          <w:rFonts w:ascii="Times New Roman" w:eastAsia="Calibri" w:hAnsi="Times New Roman" w:cs="Times New Roman"/>
          <w:i/>
          <w:sz w:val="16"/>
          <w:szCs w:val="16"/>
          <w:lang w:val="sr-Cyrl-RS" w:eastAsia="sr-Latn-CS"/>
        </w:rPr>
        <w:t>29</w:t>
      </w:r>
      <w:r w:rsidRPr="00BB0922">
        <w:rPr>
          <w:rFonts w:ascii="Times New Roman" w:eastAsia="Calibri" w:hAnsi="Times New Roman" w:cs="Times New Roman"/>
          <w:i/>
          <w:sz w:val="16"/>
          <w:szCs w:val="16"/>
          <w:lang w:val="sr-Latn-CS" w:eastAsia="sr-Latn-CS"/>
        </w:rPr>
        <w:t xml:space="preserve"> –Укупна  вредност сортимен</w:t>
      </w:r>
      <w:r>
        <w:rPr>
          <w:rFonts w:ascii="Times New Roman" w:eastAsia="Calibri" w:hAnsi="Times New Roman" w:cs="Times New Roman"/>
          <w:i/>
          <w:sz w:val="16"/>
          <w:szCs w:val="16"/>
          <w:lang w:eastAsia="sr-Latn-CS"/>
        </w:rPr>
        <w:t>а</w:t>
      </w:r>
      <w:r w:rsidRPr="00BB0922">
        <w:rPr>
          <w:rFonts w:ascii="Times New Roman" w:eastAsia="Calibri" w:hAnsi="Times New Roman" w:cs="Times New Roman"/>
          <w:i/>
          <w:sz w:val="16"/>
          <w:szCs w:val="16"/>
          <w:lang w:val="sr-Latn-CS" w:eastAsia="sr-Latn-CS"/>
        </w:rPr>
        <w:t xml:space="preserve">та </w:t>
      </w:r>
      <w:r w:rsidR="004B4245">
        <w:rPr>
          <w:rFonts w:ascii="Times New Roman" w:eastAsia="Calibri" w:hAnsi="Times New Roman" w:cs="Times New Roman"/>
          <w:i/>
          <w:sz w:val="16"/>
          <w:szCs w:val="16"/>
          <w:lang w:val="sr-Cyrl-RS" w:eastAsia="sr-Latn-CS"/>
        </w:rPr>
        <w:t>„на пању“</w:t>
      </w:r>
    </w:p>
    <w:p w14:paraId="1BD8952F" w14:textId="77777777" w:rsidR="00345E48" w:rsidRPr="00BB0922" w:rsidRDefault="00345E48" w:rsidP="00964209">
      <w:pPr>
        <w:shd w:val="clear" w:color="auto" w:fill="FFFFFF" w:themeFill="background1"/>
        <w:spacing w:after="0" w:line="240" w:lineRule="auto"/>
        <w:ind w:firstLine="851"/>
        <w:jc w:val="both"/>
        <w:rPr>
          <w:rFonts w:ascii="Times New Roman" w:eastAsia="Calibri" w:hAnsi="Times New Roman" w:cs="Times New Roman"/>
          <w:i/>
          <w:sz w:val="16"/>
          <w:szCs w:val="16"/>
          <w:lang w:val="sr-Latn-CS"/>
        </w:rPr>
      </w:pPr>
    </w:p>
    <w:tbl>
      <w:tblPr>
        <w:tblW w:w="13490" w:type="dxa"/>
        <w:jc w:val="center"/>
        <w:tblLook w:val="04A0" w:firstRow="1" w:lastRow="0" w:firstColumn="1" w:lastColumn="0" w:noHBand="0" w:noVBand="1"/>
      </w:tblPr>
      <w:tblGrid>
        <w:gridCol w:w="908"/>
        <w:gridCol w:w="484"/>
        <w:gridCol w:w="1211"/>
        <w:gridCol w:w="483"/>
        <w:gridCol w:w="1313"/>
        <w:gridCol w:w="1313"/>
        <w:gridCol w:w="1314"/>
        <w:gridCol w:w="1210"/>
        <w:gridCol w:w="1313"/>
        <w:gridCol w:w="1210"/>
        <w:gridCol w:w="1313"/>
        <w:gridCol w:w="1418"/>
      </w:tblGrid>
      <w:tr w:rsidR="004F72E8" w:rsidRPr="004F72E8" w14:paraId="5EFED42D" w14:textId="77777777" w:rsidTr="004F72E8">
        <w:trPr>
          <w:trHeight w:val="450"/>
          <w:tblHeader/>
          <w:jc w:val="center"/>
        </w:trPr>
        <w:tc>
          <w:tcPr>
            <w:tcW w:w="908"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14:paraId="20DD177F"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Врста</w:t>
            </w:r>
            <w:r w:rsidRPr="004F72E8">
              <w:rPr>
                <w:rFonts w:ascii="Times New Roman" w:eastAsia="Times New Roman" w:hAnsi="Times New Roman" w:cs="Times New Roman"/>
                <w:sz w:val="20"/>
                <w:szCs w:val="20"/>
                <w:lang w:val="sr-Latn-RS" w:eastAsia="sr-Latn-RS"/>
              </w:rPr>
              <w:br/>
              <w:t xml:space="preserve"> дрвећа</w:t>
            </w:r>
          </w:p>
        </w:tc>
        <w:tc>
          <w:tcPr>
            <w:tcW w:w="12582" w:type="dxa"/>
            <w:gridSpan w:val="11"/>
            <w:vMerge w:val="restart"/>
            <w:tcBorders>
              <w:top w:val="double" w:sz="6" w:space="0" w:color="auto"/>
              <w:left w:val="single" w:sz="4" w:space="0" w:color="auto"/>
              <w:bottom w:val="single" w:sz="4" w:space="0" w:color="000000"/>
              <w:right w:val="double" w:sz="6" w:space="0" w:color="000000"/>
            </w:tcBorders>
            <w:shd w:val="clear" w:color="auto" w:fill="auto"/>
            <w:noWrap/>
            <w:vAlign w:val="center"/>
            <w:hideMark/>
          </w:tcPr>
          <w:p w14:paraId="5CDB2A9E"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Укупна вредност сортимената "на пању"</w:t>
            </w:r>
          </w:p>
        </w:tc>
      </w:tr>
      <w:tr w:rsidR="004F72E8" w:rsidRPr="004F72E8" w14:paraId="772BD83D" w14:textId="77777777" w:rsidTr="004F72E8">
        <w:trPr>
          <w:trHeight w:val="450"/>
          <w:tblHeader/>
          <w:jc w:val="center"/>
        </w:trPr>
        <w:tc>
          <w:tcPr>
            <w:tcW w:w="908" w:type="dxa"/>
            <w:vMerge/>
            <w:tcBorders>
              <w:top w:val="double" w:sz="6" w:space="0" w:color="auto"/>
              <w:left w:val="double" w:sz="6" w:space="0" w:color="auto"/>
              <w:bottom w:val="single" w:sz="4" w:space="0" w:color="000000"/>
              <w:right w:val="single" w:sz="4" w:space="0" w:color="auto"/>
            </w:tcBorders>
            <w:vAlign w:val="center"/>
            <w:hideMark/>
          </w:tcPr>
          <w:p w14:paraId="711EA7F3"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2582" w:type="dxa"/>
            <w:gridSpan w:val="11"/>
            <w:vMerge/>
            <w:tcBorders>
              <w:top w:val="double" w:sz="6" w:space="0" w:color="auto"/>
              <w:left w:val="single" w:sz="4" w:space="0" w:color="auto"/>
              <w:bottom w:val="single" w:sz="4" w:space="0" w:color="000000"/>
              <w:right w:val="double" w:sz="6" w:space="0" w:color="000000"/>
            </w:tcBorders>
            <w:vAlign w:val="center"/>
            <w:hideMark/>
          </w:tcPr>
          <w:p w14:paraId="401DFACE"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r>
      <w:tr w:rsidR="004F72E8" w:rsidRPr="004F72E8" w14:paraId="40EFDB22" w14:textId="77777777" w:rsidTr="004F72E8">
        <w:trPr>
          <w:trHeight w:val="294"/>
          <w:tblHeader/>
          <w:jc w:val="center"/>
        </w:trPr>
        <w:tc>
          <w:tcPr>
            <w:tcW w:w="908" w:type="dxa"/>
            <w:vMerge/>
            <w:tcBorders>
              <w:top w:val="double" w:sz="6" w:space="0" w:color="auto"/>
              <w:left w:val="double" w:sz="6" w:space="0" w:color="auto"/>
              <w:bottom w:val="single" w:sz="4" w:space="0" w:color="000000"/>
              <w:right w:val="single" w:sz="4" w:space="0" w:color="auto"/>
            </w:tcBorders>
            <w:vAlign w:val="center"/>
            <w:hideMark/>
          </w:tcPr>
          <w:p w14:paraId="6813A0B5"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6118" w:type="dxa"/>
            <w:gridSpan w:val="6"/>
            <w:tcBorders>
              <w:top w:val="single" w:sz="4" w:space="0" w:color="auto"/>
              <w:left w:val="nil"/>
              <w:bottom w:val="single" w:sz="4" w:space="0" w:color="auto"/>
              <w:right w:val="single" w:sz="4" w:space="0" w:color="000000"/>
            </w:tcBorders>
            <w:shd w:val="clear" w:color="auto" w:fill="auto"/>
            <w:vAlign w:val="center"/>
            <w:hideMark/>
          </w:tcPr>
          <w:p w14:paraId="54092608"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Трупци</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14:paraId="7E04D86B"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Стубови</w:t>
            </w:r>
          </w:p>
        </w:tc>
        <w:tc>
          <w:tcPr>
            <w:tcW w:w="1313" w:type="dxa"/>
            <w:vMerge w:val="restart"/>
            <w:tcBorders>
              <w:top w:val="nil"/>
              <w:left w:val="single" w:sz="4" w:space="0" w:color="auto"/>
              <w:bottom w:val="single" w:sz="4" w:space="0" w:color="auto"/>
              <w:right w:val="single" w:sz="4" w:space="0" w:color="auto"/>
            </w:tcBorders>
            <w:shd w:val="clear" w:color="auto" w:fill="auto"/>
            <w:vAlign w:val="center"/>
            <w:hideMark/>
          </w:tcPr>
          <w:p w14:paraId="1AEF8712"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Рудничко</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14:paraId="721D7D4D"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Сит.тех.</w:t>
            </w:r>
          </w:p>
        </w:tc>
        <w:tc>
          <w:tcPr>
            <w:tcW w:w="1313" w:type="dxa"/>
            <w:vMerge w:val="restart"/>
            <w:tcBorders>
              <w:top w:val="nil"/>
              <w:left w:val="single" w:sz="4" w:space="0" w:color="auto"/>
              <w:bottom w:val="single" w:sz="4" w:space="0" w:color="auto"/>
              <w:right w:val="single" w:sz="4" w:space="0" w:color="auto"/>
            </w:tcBorders>
            <w:shd w:val="clear" w:color="auto" w:fill="auto"/>
            <w:vAlign w:val="center"/>
            <w:hideMark/>
          </w:tcPr>
          <w:p w14:paraId="705CE2EA"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Просторно</w:t>
            </w:r>
          </w:p>
        </w:tc>
        <w:tc>
          <w:tcPr>
            <w:tcW w:w="1418" w:type="dxa"/>
            <w:vMerge w:val="restart"/>
            <w:tcBorders>
              <w:top w:val="nil"/>
              <w:left w:val="single" w:sz="4" w:space="0" w:color="auto"/>
              <w:bottom w:val="single" w:sz="4" w:space="0" w:color="auto"/>
              <w:right w:val="double" w:sz="6" w:space="0" w:color="auto"/>
            </w:tcBorders>
            <w:shd w:val="clear" w:color="auto" w:fill="auto"/>
            <w:noWrap/>
            <w:vAlign w:val="center"/>
            <w:hideMark/>
          </w:tcPr>
          <w:p w14:paraId="367A133C"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Укупно</w:t>
            </w:r>
          </w:p>
        </w:tc>
      </w:tr>
      <w:tr w:rsidR="004F72E8" w:rsidRPr="004F72E8" w14:paraId="7B616A40" w14:textId="77777777" w:rsidTr="004F72E8">
        <w:trPr>
          <w:trHeight w:val="279"/>
          <w:tblHeader/>
          <w:jc w:val="center"/>
        </w:trPr>
        <w:tc>
          <w:tcPr>
            <w:tcW w:w="908" w:type="dxa"/>
            <w:vMerge/>
            <w:tcBorders>
              <w:top w:val="double" w:sz="6" w:space="0" w:color="auto"/>
              <w:left w:val="double" w:sz="6" w:space="0" w:color="auto"/>
              <w:bottom w:val="single" w:sz="4" w:space="0" w:color="000000"/>
              <w:right w:val="single" w:sz="4" w:space="0" w:color="auto"/>
            </w:tcBorders>
            <w:vAlign w:val="center"/>
            <w:hideMark/>
          </w:tcPr>
          <w:p w14:paraId="4CB66CA9"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484" w:type="dxa"/>
            <w:tcBorders>
              <w:top w:val="nil"/>
              <w:left w:val="nil"/>
              <w:bottom w:val="single" w:sz="4" w:space="0" w:color="auto"/>
              <w:right w:val="single" w:sz="4" w:space="0" w:color="auto"/>
            </w:tcBorders>
            <w:shd w:val="clear" w:color="auto" w:fill="auto"/>
            <w:vAlign w:val="center"/>
            <w:hideMark/>
          </w:tcPr>
          <w:p w14:paraId="0D7369E9"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F</w:t>
            </w:r>
          </w:p>
        </w:tc>
        <w:tc>
          <w:tcPr>
            <w:tcW w:w="1211" w:type="dxa"/>
            <w:tcBorders>
              <w:top w:val="nil"/>
              <w:left w:val="nil"/>
              <w:bottom w:val="single" w:sz="4" w:space="0" w:color="auto"/>
              <w:right w:val="single" w:sz="4" w:space="0" w:color="auto"/>
            </w:tcBorders>
            <w:shd w:val="clear" w:color="auto" w:fill="auto"/>
            <w:vAlign w:val="center"/>
            <w:hideMark/>
          </w:tcPr>
          <w:p w14:paraId="1FB2D34F"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L</w:t>
            </w:r>
          </w:p>
        </w:tc>
        <w:tc>
          <w:tcPr>
            <w:tcW w:w="483" w:type="dxa"/>
            <w:tcBorders>
              <w:top w:val="nil"/>
              <w:left w:val="nil"/>
              <w:bottom w:val="single" w:sz="4" w:space="0" w:color="auto"/>
              <w:right w:val="single" w:sz="4" w:space="0" w:color="auto"/>
            </w:tcBorders>
            <w:shd w:val="clear" w:color="auto" w:fill="auto"/>
            <w:vAlign w:val="center"/>
            <w:hideMark/>
          </w:tcPr>
          <w:p w14:paraId="2A613200"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K</w:t>
            </w:r>
          </w:p>
        </w:tc>
        <w:tc>
          <w:tcPr>
            <w:tcW w:w="1313" w:type="dxa"/>
            <w:tcBorders>
              <w:top w:val="nil"/>
              <w:left w:val="nil"/>
              <w:bottom w:val="single" w:sz="4" w:space="0" w:color="auto"/>
              <w:right w:val="single" w:sz="4" w:space="0" w:color="auto"/>
            </w:tcBorders>
            <w:shd w:val="clear" w:color="auto" w:fill="auto"/>
            <w:vAlign w:val="center"/>
            <w:hideMark/>
          </w:tcPr>
          <w:p w14:paraId="6DC7FB98"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I</w:t>
            </w:r>
          </w:p>
        </w:tc>
        <w:tc>
          <w:tcPr>
            <w:tcW w:w="1313" w:type="dxa"/>
            <w:tcBorders>
              <w:top w:val="nil"/>
              <w:left w:val="nil"/>
              <w:bottom w:val="single" w:sz="4" w:space="0" w:color="auto"/>
              <w:right w:val="single" w:sz="4" w:space="0" w:color="auto"/>
            </w:tcBorders>
            <w:shd w:val="clear" w:color="auto" w:fill="auto"/>
            <w:vAlign w:val="center"/>
            <w:hideMark/>
          </w:tcPr>
          <w:p w14:paraId="2C0BEF01"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II</w:t>
            </w:r>
          </w:p>
        </w:tc>
        <w:tc>
          <w:tcPr>
            <w:tcW w:w="1314" w:type="dxa"/>
            <w:tcBorders>
              <w:top w:val="nil"/>
              <w:left w:val="nil"/>
              <w:bottom w:val="single" w:sz="4" w:space="0" w:color="auto"/>
              <w:right w:val="single" w:sz="4" w:space="0" w:color="auto"/>
            </w:tcBorders>
            <w:shd w:val="clear" w:color="auto" w:fill="auto"/>
            <w:vAlign w:val="center"/>
            <w:hideMark/>
          </w:tcPr>
          <w:p w14:paraId="60DCCBB5"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III</w:t>
            </w:r>
          </w:p>
        </w:tc>
        <w:tc>
          <w:tcPr>
            <w:tcW w:w="1210" w:type="dxa"/>
            <w:vMerge/>
            <w:tcBorders>
              <w:top w:val="nil"/>
              <w:left w:val="single" w:sz="4" w:space="0" w:color="auto"/>
              <w:bottom w:val="single" w:sz="4" w:space="0" w:color="auto"/>
              <w:right w:val="single" w:sz="4" w:space="0" w:color="auto"/>
            </w:tcBorders>
            <w:vAlign w:val="center"/>
            <w:hideMark/>
          </w:tcPr>
          <w:p w14:paraId="117FD080"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313" w:type="dxa"/>
            <w:vMerge/>
            <w:tcBorders>
              <w:top w:val="nil"/>
              <w:left w:val="single" w:sz="4" w:space="0" w:color="auto"/>
              <w:bottom w:val="single" w:sz="4" w:space="0" w:color="auto"/>
              <w:right w:val="single" w:sz="4" w:space="0" w:color="auto"/>
            </w:tcBorders>
            <w:vAlign w:val="center"/>
            <w:hideMark/>
          </w:tcPr>
          <w:p w14:paraId="6F6E67A2"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210" w:type="dxa"/>
            <w:vMerge/>
            <w:tcBorders>
              <w:top w:val="nil"/>
              <w:left w:val="single" w:sz="4" w:space="0" w:color="auto"/>
              <w:bottom w:val="single" w:sz="4" w:space="0" w:color="auto"/>
              <w:right w:val="single" w:sz="4" w:space="0" w:color="auto"/>
            </w:tcBorders>
            <w:vAlign w:val="center"/>
            <w:hideMark/>
          </w:tcPr>
          <w:p w14:paraId="798AA756"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313" w:type="dxa"/>
            <w:vMerge/>
            <w:tcBorders>
              <w:top w:val="nil"/>
              <w:left w:val="single" w:sz="4" w:space="0" w:color="auto"/>
              <w:bottom w:val="single" w:sz="4" w:space="0" w:color="auto"/>
              <w:right w:val="single" w:sz="4" w:space="0" w:color="auto"/>
            </w:tcBorders>
            <w:vAlign w:val="center"/>
            <w:hideMark/>
          </w:tcPr>
          <w:p w14:paraId="57428740"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418" w:type="dxa"/>
            <w:vMerge/>
            <w:tcBorders>
              <w:top w:val="nil"/>
              <w:left w:val="single" w:sz="4" w:space="0" w:color="auto"/>
              <w:bottom w:val="single" w:sz="4" w:space="0" w:color="auto"/>
              <w:right w:val="double" w:sz="6" w:space="0" w:color="auto"/>
            </w:tcBorders>
            <w:vAlign w:val="center"/>
            <w:hideMark/>
          </w:tcPr>
          <w:p w14:paraId="2E4B8994"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r>
      <w:tr w:rsidR="004F72E8" w:rsidRPr="004F72E8" w14:paraId="5C8EF24B" w14:textId="77777777" w:rsidTr="004F72E8">
        <w:trPr>
          <w:trHeight w:val="279"/>
          <w:tblHeader/>
          <w:jc w:val="center"/>
        </w:trPr>
        <w:tc>
          <w:tcPr>
            <w:tcW w:w="908" w:type="dxa"/>
            <w:vMerge/>
            <w:tcBorders>
              <w:top w:val="double" w:sz="6" w:space="0" w:color="auto"/>
              <w:left w:val="double" w:sz="6" w:space="0" w:color="auto"/>
              <w:bottom w:val="single" w:sz="4" w:space="0" w:color="000000"/>
              <w:right w:val="single" w:sz="4" w:space="0" w:color="auto"/>
            </w:tcBorders>
            <w:vAlign w:val="center"/>
            <w:hideMark/>
          </w:tcPr>
          <w:p w14:paraId="6336048C" w14:textId="77777777" w:rsidR="004F72E8" w:rsidRPr="004F72E8" w:rsidRDefault="004F72E8" w:rsidP="004F72E8">
            <w:pPr>
              <w:spacing w:after="0" w:line="240" w:lineRule="auto"/>
              <w:rPr>
                <w:rFonts w:ascii="Times New Roman" w:eastAsia="Times New Roman" w:hAnsi="Times New Roman" w:cs="Times New Roman"/>
                <w:sz w:val="20"/>
                <w:szCs w:val="20"/>
                <w:lang w:val="sr-Latn-RS" w:eastAsia="sr-Latn-RS"/>
              </w:rPr>
            </w:pPr>
          </w:p>
        </w:tc>
        <w:tc>
          <w:tcPr>
            <w:tcW w:w="12582" w:type="dxa"/>
            <w:gridSpan w:val="11"/>
            <w:tcBorders>
              <w:top w:val="single" w:sz="4" w:space="0" w:color="auto"/>
              <w:left w:val="nil"/>
              <w:bottom w:val="single" w:sz="4" w:space="0" w:color="auto"/>
              <w:right w:val="double" w:sz="6" w:space="0" w:color="000000"/>
            </w:tcBorders>
            <w:shd w:val="clear" w:color="auto" w:fill="auto"/>
            <w:vAlign w:val="center"/>
            <w:hideMark/>
          </w:tcPr>
          <w:p w14:paraId="2A594CE5"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дин</w:t>
            </w:r>
          </w:p>
        </w:tc>
      </w:tr>
      <w:tr w:rsidR="004F72E8" w:rsidRPr="004F72E8" w14:paraId="2E38E73A" w14:textId="77777777" w:rsidTr="004F72E8">
        <w:trPr>
          <w:trHeight w:val="279"/>
          <w:jc w:val="center"/>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14:paraId="72F20A73" w14:textId="77777777" w:rsidR="004F72E8" w:rsidRPr="004F72E8" w:rsidRDefault="004F72E8" w:rsidP="004F72E8">
            <w:pPr>
              <w:spacing w:after="0" w:line="240" w:lineRule="auto"/>
              <w:rPr>
                <w:rFonts w:ascii="Times New Roman" w:eastAsia="Times New Roman" w:hAnsi="Times New Roman" w:cs="Times New Roman"/>
                <w:color w:val="000000"/>
                <w:sz w:val="20"/>
                <w:szCs w:val="20"/>
                <w:lang w:val="sr-Latn-RS" w:eastAsia="sr-Latn-RS"/>
              </w:rPr>
            </w:pPr>
            <w:r w:rsidRPr="004F72E8">
              <w:rPr>
                <w:rFonts w:ascii="Times New Roman" w:eastAsia="Times New Roman" w:hAnsi="Times New Roman" w:cs="Times New Roman"/>
                <w:color w:val="000000"/>
                <w:sz w:val="20"/>
                <w:szCs w:val="20"/>
                <w:lang w:val="sr-Latn-RS" w:eastAsia="sr-Latn-RS"/>
              </w:rPr>
              <w:t>Граб</w:t>
            </w:r>
          </w:p>
        </w:tc>
        <w:tc>
          <w:tcPr>
            <w:tcW w:w="484" w:type="dxa"/>
            <w:tcBorders>
              <w:top w:val="nil"/>
              <w:left w:val="nil"/>
              <w:bottom w:val="single" w:sz="4" w:space="0" w:color="auto"/>
              <w:right w:val="single" w:sz="4" w:space="0" w:color="auto"/>
            </w:tcBorders>
            <w:shd w:val="clear" w:color="auto" w:fill="auto"/>
            <w:vAlign w:val="center"/>
            <w:hideMark/>
          </w:tcPr>
          <w:p w14:paraId="4A87CA7F"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1" w:type="dxa"/>
            <w:tcBorders>
              <w:top w:val="nil"/>
              <w:left w:val="nil"/>
              <w:bottom w:val="single" w:sz="4" w:space="0" w:color="auto"/>
              <w:right w:val="single" w:sz="4" w:space="0" w:color="auto"/>
            </w:tcBorders>
            <w:shd w:val="clear" w:color="auto" w:fill="auto"/>
            <w:vAlign w:val="center"/>
            <w:hideMark/>
          </w:tcPr>
          <w:p w14:paraId="5670598E"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483" w:type="dxa"/>
            <w:tcBorders>
              <w:top w:val="nil"/>
              <w:left w:val="nil"/>
              <w:bottom w:val="single" w:sz="4" w:space="0" w:color="auto"/>
              <w:right w:val="single" w:sz="4" w:space="0" w:color="auto"/>
            </w:tcBorders>
            <w:shd w:val="clear" w:color="auto" w:fill="auto"/>
            <w:vAlign w:val="center"/>
            <w:hideMark/>
          </w:tcPr>
          <w:p w14:paraId="2F287A3F"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3EE69EA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306219E2"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4" w:type="dxa"/>
            <w:tcBorders>
              <w:top w:val="nil"/>
              <w:left w:val="nil"/>
              <w:bottom w:val="single" w:sz="4" w:space="0" w:color="auto"/>
              <w:right w:val="single" w:sz="4" w:space="0" w:color="auto"/>
            </w:tcBorders>
            <w:shd w:val="clear" w:color="auto" w:fill="auto"/>
            <w:vAlign w:val="center"/>
            <w:hideMark/>
          </w:tcPr>
          <w:p w14:paraId="3E87AE12"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762DC080"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543EF82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0EC270D8"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546FDA4C"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19,985.7</w:t>
            </w:r>
          </w:p>
        </w:tc>
        <w:tc>
          <w:tcPr>
            <w:tcW w:w="1418" w:type="dxa"/>
            <w:tcBorders>
              <w:top w:val="nil"/>
              <w:left w:val="nil"/>
              <w:bottom w:val="single" w:sz="4" w:space="0" w:color="auto"/>
              <w:right w:val="double" w:sz="6" w:space="0" w:color="auto"/>
            </w:tcBorders>
            <w:shd w:val="clear" w:color="auto" w:fill="auto"/>
            <w:vAlign w:val="center"/>
            <w:hideMark/>
          </w:tcPr>
          <w:p w14:paraId="6216688E"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19,985.7</w:t>
            </w:r>
          </w:p>
        </w:tc>
      </w:tr>
      <w:tr w:rsidR="004F72E8" w:rsidRPr="004F72E8" w14:paraId="561DCFEC" w14:textId="77777777" w:rsidTr="004F72E8">
        <w:trPr>
          <w:trHeight w:val="279"/>
          <w:jc w:val="center"/>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14:paraId="580B6E31" w14:textId="77777777" w:rsidR="004F72E8" w:rsidRPr="004F72E8" w:rsidRDefault="004F72E8" w:rsidP="004F72E8">
            <w:pPr>
              <w:spacing w:after="0" w:line="240" w:lineRule="auto"/>
              <w:rPr>
                <w:rFonts w:ascii="Times New Roman" w:eastAsia="Times New Roman" w:hAnsi="Times New Roman" w:cs="Times New Roman"/>
                <w:color w:val="000000"/>
                <w:sz w:val="20"/>
                <w:szCs w:val="20"/>
                <w:lang w:val="sr-Latn-RS" w:eastAsia="sr-Latn-RS"/>
              </w:rPr>
            </w:pPr>
            <w:r w:rsidRPr="004F72E8">
              <w:rPr>
                <w:rFonts w:ascii="Times New Roman" w:eastAsia="Times New Roman" w:hAnsi="Times New Roman" w:cs="Times New Roman"/>
                <w:color w:val="000000"/>
                <w:sz w:val="20"/>
                <w:szCs w:val="20"/>
                <w:lang w:val="sr-Latn-RS" w:eastAsia="sr-Latn-RS"/>
              </w:rPr>
              <w:t>Китњак</w:t>
            </w:r>
          </w:p>
        </w:tc>
        <w:tc>
          <w:tcPr>
            <w:tcW w:w="484" w:type="dxa"/>
            <w:tcBorders>
              <w:top w:val="nil"/>
              <w:left w:val="nil"/>
              <w:bottom w:val="single" w:sz="4" w:space="0" w:color="auto"/>
              <w:right w:val="single" w:sz="4" w:space="0" w:color="auto"/>
            </w:tcBorders>
            <w:shd w:val="clear" w:color="auto" w:fill="auto"/>
            <w:vAlign w:val="center"/>
            <w:hideMark/>
          </w:tcPr>
          <w:p w14:paraId="498F2AA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1" w:type="dxa"/>
            <w:tcBorders>
              <w:top w:val="nil"/>
              <w:left w:val="nil"/>
              <w:bottom w:val="single" w:sz="4" w:space="0" w:color="auto"/>
              <w:right w:val="single" w:sz="4" w:space="0" w:color="auto"/>
            </w:tcBorders>
            <w:shd w:val="clear" w:color="auto" w:fill="auto"/>
            <w:vAlign w:val="center"/>
            <w:hideMark/>
          </w:tcPr>
          <w:p w14:paraId="14638B1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483" w:type="dxa"/>
            <w:tcBorders>
              <w:top w:val="nil"/>
              <w:left w:val="nil"/>
              <w:bottom w:val="single" w:sz="4" w:space="0" w:color="auto"/>
              <w:right w:val="single" w:sz="4" w:space="0" w:color="auto"/>
            </w:tcBorders>
            <w:shd w:val="clear" w:color="auto" w:fill="auto"/>
            <w:vAlign w:val="center"/>
            <w:hideMark/>
          </w:tcPr>
          <w:p w14:paraId="49DB4C4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7D09A9E9"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76C84E58"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4" w:type="dxa"/>
            <w:tcBorders>
              <w:top w:val="nil"/>
              <w:left w:val="nil"/>
              <w:bottom w:val="single" w:sz="4" w:space="0" w:color="auto"/>
              <w:right w:val="single" w:sz="4" w:space="0" w:color="auto"/>
            </w:tcBorders>
            <w:shd w:val="clear" w:color="auto" w:fill="auto"/>
            <w:vAlign w:val="center"/>
            <w:hideMark/>
          </w:tcPr>
          <w:p w14:paraId="7D728C29"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2E780D6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4EA6589E"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5EA29471"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1E25943C"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102,283.5</w:t>
            </w:r>
          </w:p>
        </w:tc>
        <w:tc>
          <w:tcPr>
            <w:tcW w:w="1418" w:type="dxa"/>
            <w:tcBorders>
              <w:top w:val="nil"/>
              <w:left w:val="nil"/>
              <w:bottom w:val="single" w:sz="4" w:space="0" w:color="auto"/>
              <w:right w:val="double" w:sz="6" w:space="0" w:color="auto"/>
            </w:tcBorders>
            <w:shd w:val="clear" w:color="auto" w:fill="auto"/>
            <w:vAlign w:val="center"/>
            <w:hideMark/>
          </w:tcPr>
          <w:p w14:paraId="22B48BD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102,283.5</w:t>
            </w:r>
          </w:p>
        </w:tc>
      </w:tr>
      <w:tr w:rsidR="004F72E8" w:rsidRPr="004F72E8" w14:paraId="15B6B61B" w14:textId="77777777" w:rsidTr="004F72E8">
        <w:trPr>
          <w:trHeight w:val="279"/>
          <w:jc w:val="center"/>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14:paraId="50BE8300" w14:textId="77777777" w:rsidR="004F72E8" w:rsidRPr="004F72E8" w:rsidRDefault="004F72E8" w:rsidP="004F72E8">
            <w:pPr>
              <w:spacing w:after="0" w:line="240" w:lineRule="auto"/>
              <w:rPr>
                <w:rFonts w:ascii="Times New Roman" w:eastAsia="Times New Roman" w:hAnsi="Times New Roman" w:cs="Times New Roman"/>
                <w:color w:val="000000"/>
                <w:sz w:val="20"/>
                <w:szCs w:val="20"/>
                <w:lang w:val="sr-Latn-RS" w:eastAsia="sr-Latn-RS"/>
              </w:rPr>
            </w:pPr>
            <w:r w:rsidRPr="004F72E8">
              <w:rPr>
                <w:rFonts w:ascii="Times New Roman" w:eastAsia="Times New Roman" w:hAnsi="Times New Roman" w:cs="Times New Roman"/>
                <w:color w:val="000000"/>
                <w:sz w:val="20"/>
                <w:szCs w:val="20"/>
                <w:lang w:val="sr-Latn-RS" w:eastAsia="sr-Latn-RS"/>
              </w:rPr>
              <w:t>Буква</w:t>
            </w:r>
          </w:p>
        </w:tc>
        <w:tc>
          <w:tcPr>
            <w:tcW w:w="484" w:type="dxa"/>
            <w:tcBorders>
              <w:top w:val="nil"/>
              <w:left w:val="nil"/>
              <w:bottom w:val="single" w:sz="4" w:space="0" w:color="auto"/>
              <w:right w:val="single" w:sz="4" w:space="0" w:color="auto"/>
            </w:tcBorders>
            <w:shd w:val="clear" w:color="auto" w:fill="auto"/>
            <w:vAlign w:val="center"/>
            <w:hideMark/>
          </w:tcPr>
          <w:p w14:paraId="37B470EA"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1" w:type="dxa"/>
            <w:tcBorders>
              <w:top w:val="nil"/>
              <w:left w:val="nil"/>
              <w:bottom w:val="single" w:sz="4" w:space="0" w:color="auto"/>
              <w:right w:val="single" w:sz="4" w:space="0" w:color="auto"/>
            </w:tcBorders>
            <w:shd w:val="clear" w:color="auto" w:fill="auto"/>
            <w:vAlign w:val="center"/>
            <w:hideMark/>
          </w:tcPr>
          <w:p w14:paraId="205C99A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483" w:type="dxa"/>
            <w:tcBorders>
              <w:top w:val="nil"/>
              <w:left w:val="nil"/>
              <w:bottom w:val="single" w:sz="4" w:space="0" w:color="auto"/>
              <w:right w:val="single" w:sz="4" w:space="0" w:color="auto"/>
            </w:tcBorders>
            <w:shd w:val="clear" w:color="auto" w:fill="auto"/>
            <w:vAlign w:val="center"/>
            <w:hideMark/>
          </w:tcPr>
          <w:p w14:paraId="1B7F4A9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7D5CB800"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690BC698"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4" w:type="dxa"/>
            <w:tcBorders>
              <w:top w:val="nil"/>
              <w:left w:val="nil"/>
              <w:bottom w:val="single" w:sz="4" w:space="0" w:color="auto"/>
              <w:right w:val="single" w:sz="4" w:space="0" w:color="auto"/>
            </w:tcBorders>
            <w:shd w:val="clear" w:color="auto" w:fill="auto"/>
            <w:vAlign w:val="center"/>
            <w:hideMark/>
          </w:tcPr>
          <w:p w14:paraId="03CE92F5"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26E87D6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401F74F7"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0" w:type="dxa"/>
            <w:tcBorders>
              <w:top w:val="nil"/>
              <w:left w:val="nil"/>
              <w:bottom w:val="single" w:sz="4" w:space="0" w:color="auto"/>
              <w:right w:val="single" w:sz="4" w:space="0" w:color="auto"/>
            </w:tcBorders>
            <w:shd w:val="clear" w:color="auto" w:fill="auto"/>
            <w:vAlign w:val="center"/>
            <w:hideMark/>
          </w:tcPr>
          <w:p w14:paraId="11D70971"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0191E22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50,628.1</w:t>
            </w:r>
          </w:p>
        </w:tc>
        <w:tc>
          <w:tcPr>
            <w:tcW w:w="1418" w:type="dxa"/>
            <w:tcBorders>
              <w:top w:val="nil"/>
              <w:left w:val="nil"/>
              <w:bottom w:val="single" w:sz="4" w:space="0" w:color="auto"/>
              <w:right w:val="double" w:sz="6" w:space="0" w:color="auto"/>
            </w:tcBorders>
            <w:shd w:val="clear" w:color="auto" w:fill="auto"/>
            <w:vAlign w:val="center"/>
            <w:hideMark/>
          </w:tcPr>
          <w:p w14:paraId="549D010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50,628.1</w:t>
            </w:r>
          </w:p>
        </w:tc>
      </w:tr>
      <w:tr w:rsidR="004F72E8" w:rsidRPr="004F72E8" w14:paraId="2701D614" w14:textId="77777777" w:rsidTr="004F72E8">
        <w:trPr>
          <w:trHeight w:val="279"/>
          <w:jc w:val="center"/>
        </w:trPr>
        <w:tc>
          <w:tcPr>
            <w:tcW w:w="908" w:type="dxa"/>
            <w:tcBorders>
              <w:top w:val="nil"/>
              <w:left w:val="double" w:sz="6" w:space="0" w:color="auto"/>
              <w:bottom w:val="single" w:sz="4" w:space="0" w:color="auto"/>
              <w:right w:val="single" w:sz="4" w:space="0" w:color="auto"/>
            </w:tcBorders>
            <w:shd w:val="clear" w:color="auto" w:fill="auto"/>
            <w:noWrap/>
            <w:vAlign w:val="bottom"/>
            <w:hideMark/>
          </w:tcPr>
          <w:p w14:paraId="1D74DE90" w14:textId="77777777" w:rsidR="004F72E8" w:rsidRPr="004F72E8" w:rsidRDefault="004F72E8" w:rsidP="004F72E8">
            <w:pPr>
              <w:spacing w:after="0" w:line="240" w:lineRule="auto"/>
              <w:rPr>
                <w:rFonts w:ascii="Times New Roman" w:eastAsia="Times New Roman" w:hAnsi="Times New Roman" w:cs="Times New Roman"/>
                <w:color w:val="000000"/>
                <w:sz w:val="20"/>
                <w:szCs w:val="20"/>
                <w:lang w:val="sr-Latn-RS" w:eastAsia="sr-Latn-RS"/>
              </w:rPr>
            </w:pPr>
            <w:r w:rsidRPr="004F72E8">
              <w:rPr>
                <w:rFonts w:ascii="Times New Roman" w:eastAsia="Times New Roman" w:hAnsi="Times New Roman" w:cs="Times New Roman"/>
                <w:color w:val="000000"/>
                <w:sz w:val="20"/>
                <w:szCs w:val="20"/>
                <w:lang w:val="sr-Latn-RS" w:eastAsia="sr-Latn-RS"/>
              </w:rPr>
              <w:t>Цбор</w:t>
            </w:r>
          </w:p>
        </w:tc>
        <w:tc>
          <w:tcPr>
            <w:tcW w:w="484" w:type="dxa"/>
            <w:tcBorders>
              <w:top w:val="nil"/>
              <w:left w:val="nil"/>
              <w:bottom w:val="single" w:sz="4" w:space="0" w:color="auto"/>
              <w:right w:val="single" w:sz="4" w:space="0" w:color="auto"/>
            </w:tcBorders>
            <w:shd w:val="clear" w:color="auto" w:fill="auto"/>
            <w:vAlign w:val="center"/>
            <w:hideMark/>
          </w:tcPr>
          <w:p w14:paraId="278AE8FF"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1" w:type="dxa"/>
            <w:tcBorders>
              <w:top w:val="nil"/>
              <w:left w:val="nil"/>
              <w:bottom w:val="single" w:sz="4" w:space="0" w:color="auto"/>
              <w:right w:val="single" w:sz="4" w:space="0" w:color="auto"/>
            </w:tcBorders>
            <w:shd w:val="clear" w:color="auto" w:fill="auto"/>
            <w:vAlign w:val="center"/>
            <w:hideMark/>
          </w:tcPr>
          <w:p w14:paraId="1719385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5,593,562.3</w:t>
            </w:r>
          </w:p>
        </w:tc>
        <w:tc>
          <w:tcPr>
            <w:tcW w:w="483" w:type="dxa"/>
            <w:tcBorders>
              <w:top w:val="nil"/>
              <w:left w:val="nil"/>
              <w:bottom w:val="single" w:sz="4" w:space="0" w:color="auto"/>
              <w:right w:val="single" w:sz="4" w:space="0" w:color="auto"/>
            </w:tcBorders>
            <w:shd w:val="clear" w:color="auto" w:fill="auto"/>
            <w:vAlign w:val="center"/>
            <w:hideMark/>
          </w:tcPr>
          <w:p w14:paraId="3D92E979"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single" w:sz="4" w:space="0" w:color="auto"/>
              <w:right w:val="single" w:sz="4" w:space="0" w:color="auto"/>
            </w:tcBorders>
            <w:shd w:val="clear" w:color="auto" w:fill="auto"/>
            <w:vAlign w:val="center"/>
            <w:hideMark/>
          </w:tcPr>
          <w:p w14:paraId="4813A391"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49,470,070.7</w:t>
            </w:r>
          </w:p>
        </w:tc>
        <w:tc>
          <w:tcPr>
            <w:tcW w:w="1313" w:type="dxa"/>
            <w:tcBorders>
              <w:top w:val="nil"/>
              <w:left w:val="nil"/>
              <w:bottom w:val="single" w:sz="4" w:space="0" w:color="auto"/>
              <w:right w:val="single" w:sz="4" w:space="0" w:color="auto"/>
            </w:tcBorders>
            <w:shd w:val="clear" w:color="auto" w:fill="auto"/>
            <w:vAlign w:val="center"/>
            <w:hideMark/>
          </w:tcPr>
          <w:p w14:paraId="3476DEFF"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49,996,130.2</w:t>
            </w:r>
          </w:p>
        </w:tc>
        <w:tc>
          <w:tcPr>
            <w:tcW w:w="1314" w:type="dxa"/>
            <w:tcBorders>
              <w:top w:val="nil"/>
              <w:left w:val="nil"/>
              <w:bottom w:val="single" w:sz="4" w:space="0" w:color="auto"/>
              <w:right w:val="single" w:sz="4" w:space="0" w:color="auto"/>
            </w:tcBorders>
            <w:shd w:val="clear" w:color="auto" w:fill="auto"/>
            <w:vAlign w:val="center"/>
            <w:hideMark/>
          </w:tcPr>
          <w:p w14:paraId="4F55B700"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40,732,432.4</w:t>
            </w:r>
          </w:p>
        </w:tc>
        <w:tc>
          <w:tcPr>
            <w:tcW w:w="1210" w:type="dxa"/>
            <w:tcBorders>
              <w:top w:val="nil"/>
              <w:left w:val="nil"/>
              <w:bottom w:val="single" w:sz="4" w:space="0" w:color="auto"/>
              <w:right w:val="single" w:sz="4" w:space="0" w:color="auto"/>
            </w:tcBorders>
            <w:shd w:val="clear" w:color="auto" w:fill="auto"/>
            <w:vAlign w:val="center"/>
            <w:hideMark/>
          </w:tcPr>
          <w:p w14:paraId="265A5717"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9,720,162.0</w:t>
            </w:r>
          </w:p>
        </w:tc>
        <w:tc>
          <w:tcPr>
            <w:tcW w:w="1313" w:type="dxa"/>
            <w:tcBorders>
              <w:top w:val="nil"/>
              <w:left w:val="nil"/>
              <w:bottom w:val="single" w:sz="4" w:space="0" w:color="auto"/>
              <w:right w:val="single" w:sz="4" w:space="0" w:color="auto"/>
            </w:tcBorders>
            <w:shd w:val="clear" w:color="auto" w:fill="auto"/>
            <w:vAlign w:val="center"/>
            <w:hideMark/>
          </w:tcPr>
          <w:p w14:paraId="72CBC9E5"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36,810,525.1</w:t>
            </w:r>
          </w:p>
        </w:tc>
        <w:tc>
          <w:tcPr>
            <w:tcW w:w="1210" w:type="dxa"/>
            <w:tcBorders>
              <w:top w:val="nil"/>
              <w:left w:val="nil"/>
              <w:bottom w:val="single" w:sz="4" w:space="0" w:color="auto"/>
              <w:right w:val="single" w:sz="4" w:space="0" w:color="auto"/>
            </w:tcBorders>
            <w:shd w:val="clear" w:color="auto" w:fill="auto"/>
            <w:vAlign w:val="center"/>
            <w:hideMark/>
          </w:tcPr>
          <w:p w14:paraId="0F0D4D68"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5,806,442.4</w:t>
            </w:r>
          </w:p>
        </w:tc>
        <w:tc>
          <w:tcPr>
            <w:tcW w:w="1313" w:type="dxa"/>
            <w:tcBorders>
              <w:top w:val="nil"/>
              <w:left w:val="nil"/>
              <w:bottom w:val="single" w:sz="4" w:space="0" w:color="auto"/>
              <w:right w:val="single" w:sz="4" w:space="0" w:color="auto"/>
            </w:tcBorders>
            <w:shd w:val="clear" w:color="auto" w:fill="auto"/>
            <w:vAlign w:val="center"/>
            <w:hideMark/>
          </w:tcPr>
          <w:p w14:paraId="0C5F41F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13,127,609.0</w:t>
            </w:r>
          </w:p>
        </w:tc>
        <w:tc>
          <w:tcPr>
            <w:tcW w:w="1418" w:type="dxa"/>
            <w:tcBorders>
              <w:top w:val="nil"/>
              <w:left w:val="nil"/>
              <w:bottom w:val="single" w:sz="4" w:space="0" w:color="auto"/>
              <w:right w:val="double" w:sz="6" w:space="0" w:color="auto"/>
            </w:tcBorders>
            <w:shd w:val="clear" w:color="auto" w:fill="auto"/>
            <w:vAlign w:val="center"/>
            <w:hideMark/>
          </w:tcPr>
          <w:p w14:paraId="3D72302B"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211,256,934.0</w:t>
            </w:r>
          </w:p>
        </w:tc>
      </w:tr>
      <w:tr w:rsidR="004F72E8" w:rsidRPr="004F72E8" w14:paraId="7A52E9B0" w14:textId="77777777" w:rsidTr="004F72E8">
        <w:trPr>
          <w:trHeight w:val="279"/>
          <w:jc w:val="center"/>
        </w:trPr>
        <w:tc>
          <w:tcPr>
            <w:tcW w:w="908" w:type="dxa"/>
            <w:tcBorders>
              <w:top w:val="nil"/>
              <w:left w:val="double" w:sz="6" w:space="0" w:color="auto"/>
              <w:bottom w:val="nil"/>
              <w:right w:val="single" w:sz="4" w:space="0" w:color="auto"/>
            </w:tcBorders>
            <w:shd w:val="clear" w:color="auto" w:fill="auto"/>
            <w:noWrap/>
            <w:vAlign w:val="bottom"/>
            <w:hideMark/>
          </w:tcPr>
          <w:p w14:paraId="0C7E971C" w14:textId="77777777" w:rsidR="004F72E8" w:rsidRPr="004F72E8" w:rsidRDefault="004F72E8" w:rsidP="004F72E8">
            <w:pPr>
              <w:spacing w:after="0" w:line="240" w:lineRule="auto"/>
              <w:rPr>
                <w:rFonts w:ascii="Times New Roman" w:eastAsia="Times New Roman" w:hAnsi="Times New Roman" w:cs="Times New Roman"/>
                <w:color w:val="000000"/>
                <w:sz w:val="20"/>
                <w:szCs w:val="20"/>
                <w:lang w:val="sr-Latn-RS" w:eastAsia="sr-Latn-RS"/>
              </w:rPr>
            </w:pPr>
            <w:r w:rsidRPr="004F72E8">
              <w:rPr>
                <w:rFonts w:ascii="Times New Roman" w:eastAsia="Times New Roman" w:hAnsi="Times New Roman" w:cs="Times New Roman"/>
                <w:color w:val="000000"/>
                <w:sz w:val="20"/>
                <w:szCs w:val="20"/>
                <w:lang w:val="sr-Latn-RS" w:eastAsia="sr-Latn-RS"/>
              </w:rPr>
              <w:t>Ббор</w:t>
            </w:r>
          </w:p>
        </w:tc>
        <w:tc>
          <w:tcPr>
            <w:tcW w:w="484" w:type="dxa"/>
            <w:tcBorders>
              <w:top w:val="nil"/>
              <w:left w:val="nil"/>
              <w:bottom w:val="nil"/>
              <w:right w:val="single" w:sz="4" w:space="0" w:color="auto"/>
            </w:tcBorders>
            <w:shd w:val="clear" w:color="auto" w:fill="auto"/>
            <w:vAlign w:val="center"/>
            <w:hideMark/>
          </w:tcPr>
          <w:p w14:paraId="6F77B87A"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211" w:type="dxa"/>
            <w:tcBorders>
              <w:top w:val="nil"/>
              <w:left w:val="nil"/>
              <w:bottom w:val="nil"/>
              <w:right w:val="single" w:sz="4" w:space="0" w:color="auto"/>
            </w:tcBorders>
            <w:shd w:val="clear" w:color="auto" w:fill="auto"/>
            <w:vAlign w:val="center"/>
            <w:hideMark/>
          </w:tcPr>
          <w:p w14:paraId="5EED2012"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70,062.3</w:t>
            </w:r>
          </w:p>
        </w:tc>
        <w:tc>
          <w:tcPr>
            <w:tcW w:w="483" w:type="dxa"/>
            <w:tcBorders>
              <w:top w:val="nil"/>
              <w:left w:val="nil"/>
              <w:bottom w:val="nil"/>
              <w:right w:val="single" w:sz="4" w:space="0" w:color="auto"/>
            </w:tcBorders>
            <w:shd w:val="clear" w:color="auto" w:fill="auto"/>
            <w:vAlign w:val="center"/>
            <w:hideMark/>
          </w:tcPr>
          <w:p w14:paraId="49F4473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 </w:t>
            </w:r>
          </w:p>
        </w:tc>
        <w:tc>
          <w:tcPr>
            <w:tcW w:w="1313" w:type="dxa"/>
            <w:tcBorders>
              <w:top w:val="nil"/>
              <w:left w:val="nil"/>
              <w:bottom w:val="nil"/>
              <w:right w:val="single" w:sz="4" w:space="0" w:color="auto"/>
            </w:tcBorders>
            <w:shd w:val="clear" w:color="auto" w:fill="auto"/>
            <w:vAlign w:val="center"/>
            <w:hideMark/>
          </w:tcPr>
          <w:p w14:paraId="3B5C689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653,616.7</w:t>
            </w:r>
          </w:p>
        </w:tc>
        <w:tc>
          <w:tcPr>
            <w:tcW w:w="1313" w:type="dxa"/>
            <w:tcBorders>
              <w:top w:val="nil"/>
              <w:left w:val="nil"/>
              <w:bottom w:val="nil"/>
              <w:right w:val="single" w:sz="4" w:space="0" w:color="auto"/>
            </w:tcBorders>
            <w:shd w:val="clear" w:color="auto" w:fill="auto"/>
            <w:vAlign w:val="center"/>
            <w:hideMark/>
          </w:tcPr>
          <w:p w14:paraId="632616E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650,528.5</w:t>
            </w:r>
          </w:p>
        </w:tc>
        <w:tc>
          <w:tcPr>
            <w:tcW w:w="1314" w:type="dxa"/>
            <w:tcBorders>
              <w:top w:val="nil"/>
              <w:left w:val="nil"/>
              <w:bottom w:val="nil"/>
              <w:right w:val="single" w:sz="4" w:space="0" w:color="auto"/>
            </w:tcBorders>
            <w:shd w:val="clear" w:color="auto" w:fill="auto"/>
            <w:vAlign w:val="center"/>
            <w:hideMark/>
          </w:tcPr>
          <w:p w14:paraId="47490A1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635,586.4</w:t>
            </w:r>
          </w:p>
        </w:tc>
        <w:tc>
          <w:tcPr>
            <w:tcW w:w="1210" w:type="dxa"/>
            <w:tcBorders>
              <w:top w:val="nil"/>
              <w:left w:val="nil"/>
              <w:bottom w:val="nil"/>
              <w:right w:val="single" w:sz="4" w:space="0" w:color="auto"/>
            </w:tcBorders>
            <w:shd w:val="clear" w:color="auto" w:fill="auto"/>
            <w:vAlign w:val="center"/>
            <w:hideMark/>
          </w:tcPr>
          <w:p w14:paraId="5814BEF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227,712.2</w:t>
            </w:r>
          </w:p>
        </w:tc>
        <w:tc>
          <w:tcPr>
            <w:tcW w:w="1313" w:type="dxa"/>
            <w:tcBorders>
              <w:top w:val="nil"/>
              <w:left w:val="nil"/>
              <w:bottom w:val="nil"/>
              <w:right w:val="single" w:sz="4" w:space="0" w:color="auto"/>
            </w:tcBorders>
            <w:shd w:val="clear" w:color="auto" w:fill="auto"/>
            <w:vAlign w:val="center"/>
            <w:hideMark/>
          </w:tcPr>
          <w:p w14:paraId="2EEFD750"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331,674.0</w:t>
            </w:r>
          </w:p>
        </w:tc>
        <w:tc>
          <w:tcPr>
            <w:tcW w:w="1210" w:type="dxa"/>
            <w:tcBorders>
              <w:top w:val="nil"/>
              <w:left w:val="nil"/>
              <w:bottom w:val="nil"/>
              <w:right w:val="single" w:sz="4" w:space="0" w:color="auto"/>
            </w:tcBorders>
            <w:shd w:val="clear" w:color="auto" w:fill="auto"/>
            <w:vAlign w:val="center"/>
            <w:hideMark/>
          </w:tcPr>
          <w:p w14:paraId="4223E504"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54,410.5</w:t>
            </w:r>
          </w:p>
        </w:tc>
        <w:tc>
          <w:tcPr>
            <w:tcW w:w="1313" w:type="dxa"/>
            <w:tcBorders>
              <w:top w:val="nil"/>
              <w:left w:val="nil"/>
              <w:bottom w:val="nil"/>
              <w:right w:val="single" w:sz="4" w:space="0" w:color="auto"/>
            </w:tcBorders>
            <w:shd w:val="clear" w:color="auto" w:fill="auto"/>
            <w:vAlign w:val="center"/>
            <w:hideMark/>
          </w:tcPr>
          <w:p w14:paraId="761592D5"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123,015.1</w:t>
            </w:r>
          </w:p>
        </w:tc>
        <w:tc>
          <w:tcPr>
            <w:tcW w:w="1418" w:type="dxa"/>
            <w:tcBorders>
              <w:top w:val="nil"/>
              <w:left w:val="nil"/>
              <w:bottom w:val="nil"/>
              <w:right w:val="double" w:sz="6" w:space="0" w:color="auto"/>
            </w:tcBorders>
            <w:shd w:val="clear" w:color="auto" w:fill="auto"/>
            <w:vAlign w:val="center"/>
            <w:hideMark/>
          </w:tcPr>
          <w:p w14:paraId="34AEE10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2,746,605.8</w:t>
            </w:r>
          </w:p>
        </w:tc>
      </w:tr>
      <w:tr w:rsidR="004F72E8" w:rsidRPr="004F72E8" w14:paraId="34B56AE0" w14:textId="77777777" w:rsidTr="004F72E8">
        <w:trPr>
          <w:trHeight w:val="279"/>
          <w:jc w:val="center"/>
        </w:trPr>
        <w:tc>
          <w:tcPr>
            <w:tcW w:w="908"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59DC01D7" w14:textId="77777777" w:rsidR="004F72E8" w:rsidRPr="004F72E8" w:rsidRDefault="004F72E8" w:rsidP="004F72E8">
            <w:pPr>
              <w:spacing w:after="0" w:line="240" w:lineRule="auto"/>
              <w:jc w:val="center"/>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Укупно ГЈ</w:t>
            </w:r>
          </w:p>
        </w:tc>
        <w:tc>
          <w:tcPr>
            <w:tcW w:w="484" w:type="dxa"/>
            <w:tcBorders>
              <w:top w:val="double" w:sz="6" w:space="0" w:color="auto"/>
              <w:left w:val="nil"/>
              <w:bottom w:val="double" w:sz="6" w:space="0" w:color="auto"/>
              <w:right w:val="single" w:sz="4" w:space="0" w:color="auto"/>
            </w:tcBorders>
            <w:shd w:val="clear" w:color="auto" w:fill="auto"/>
            <w:vAlign w:val="center"/>
            <w:hideMark/>
          </w:tcPr>
          <w:p w14:paraId="683F8D8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0.0</w:t>
            </w:r>
          </w:p>
        </w:tc>
        <w:tc>
          <w:tcPr>
            <w:tcW w:w="1211" w:type="dxa"/>
            <w:tcBorders>
              <w:top w:val="double" w:sz="6" w:space="0" w:color="auto"/>
              <w:left w:val="nil"/>
              <w:bottom w:val="double" w:sz="6" w:space="0" w:color="auto"/>
              <w:right w:val="single" w:sz="4" w:space="0" w:color="auto"/>
            </w:tcBorders>
            <w:shd w:val="clear" w:color="auto" w:fill="auto"/>
            <w:vAlign w:val="center"/>
            <w:hideMark/>
          </w:tcPr>
          <w:p w14:paraId="6924D6D2"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5,663,624.6</w:t>
            </w:r>
          </w:p>
        </w:tc>
        <w:tc>
          <w:tcPr>
            <w:tcW w:w="483" w:type="dxa"/>
            <w:tcBorders>
              <w:top w:val="double" w:sz="6" w:space="0" w:color="auto"/>
              <w:left w:val="nil"/>
              <w:bottom w:val="double" w:sz="6" w:space="0" w:color="auto"/>
              <w:right w:val="single" w:sz="4" w:space="0" w:color="auto"/>
            </w:tcBorders>
            <w:shd w:val="clear" w:color="auto" w:fill="auto"/>
            <w:vAlign w:val="center"/>
            <w:hideMark/>
          </w:tcPr>
          <w:p w14:paraId="4552164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0.0</w:t>
            </w:r>
          </w:p>
        </w:tc>
        <w:tc>
          <w:tcPr>
            <w:tcW w:w="1313" w:type="dxa"/>
            <w:tcBorders>
              <w:top w:val="double" w:sz="6" w:space="0" w:color="auto"/>
              <w:left w:val="nil"/>
              <w:bottom w:val="double" w:sz="6" w:space="0" w:color="auto"/>
              <w:right w:val="single" w:sz="4" w:space="0" w:color="auto"/>
            </w:tcBorders>
            <w:shd w:val="clear" w:color="auto" w:fill="auto"/>
            <w:vAlign w:val="center"/>
            <w:hideMark/>
          </w:tcPr>
          <w:p w14:paraId="792D490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50,123,687.4</w:t>
            </w:r>
          </w:p>
        </w:tc>
        <w:tc>
          <w:tcPr>
            <w:tcW w:w="1313" w:type="dxa"/>
            <w:tcBorders>
              <w:top w:val="double" w:sz="6" w:space="0" w:color="auto"/>
              <w:left w:val="nil"/>
              <w:bottom w:val="double" w:sz="6" w:space="0" w:color="auto"/>
              <w:right w:val="single" w:sz="4" w:space="0" w:color="auto"/>
            </w:tcBorders>
            <w:shd w:val="clear" w:color="auto" w:fill="auto"/>
            <w:vAlign w:val="center"/>
            <w:hideMark/>
          </w:tcPr>
          <w:p w14:paraId="59587ED1"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50,646,658.8</w:t>
            </w:r>
          </w:p>
        </w:tc>
        <w:tc>
          <w:tcPr>
            <w:tcW w:w="1314" w:type="dxa"/>
            <w:tcBorders>
              <w:top w:val="double" w:sz="6" w:space="0" w:color="auto"/>
              <w:left w:val="nil"/>
              <w:bottom w:val="double" w:sz="6" w:space="0" w:color="auto"/>
              <w:right w:val="single" w:sz="4" w:space="0" w:color="auto"/>
            </w:tcBorders>
            <w:shd w:val="clear" w:color="auto" w:fill="auto"/>
            <w:vAlign w:val="center"/>
            <w:hideMark/>
          </w:tcPr>
          <w:p w14:paraId="330604F3"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41,368,018.8</w:t>
            </w:r>
          </w:p>
        </w:tc>
        <w:tc>
          <w:tcPr>
            <w:tcW w:w="1210" w:type="dxa"/>
            <w:tcBorders>
              <w:top w:val="double" w:sz="6" w:space="0" w:color="auto"/>
              <w:left w:val="nil"/>
              <w:bottom w:val="double" w:sz="6" w:space="0" w:color="auto"/>
              <w:right w:val="single" w:sz="4" w:space="0" w:color="auto"/>
            </w:tcBorders>
            <w:shd w:val="clear" w:color="auto" w:fill="auto"/>
            <w:vAlign w:val="center"/>
            <w:hideMark/>
          </w:tcPr>
          <w:p w14:paraId="08F89CC5"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9,947,874.2</w:t>
            </w:r>
          </w:p>
        </w:tc>
        <w:tc>
          <w:tcPr>
            <w:tcW w:w="1313" w:type="dxa"/>
            <w:tcBorders>
              <w:top w:val="double" w:sz="6" w:space="0" w:color="auto"/>
              <w:left w:val="nil"/>
              <w:bottom w:val="double" w:sz="6" w:space="0" w:color="auto"/>
              <w:right w:val="single" w:sz="4" w:space="0" w:color="auto"/>
            </w:tcBorders>
            <w:shd w:val="clear" w:color="auto" w:fill="auto"/>
            <w:vAlign w:val="center"/>
            <w:hideMark/>
          </w:tcPr>
          <w:p w14:paraId="44A2F7C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37,142,199.1</w:t>
            </w:r>
          </w:p>
        </w:tc>
        <w:tc>
          <w:tcPr>
            <w:tcW w:w="1210" w:type="dxa"/>
            <w:tcBorders>
              <w:top w:val="double" w:sz="6" w:space="0" w:color="auto"/>
              <w:left w:val="nil"/>
              <w:bottom w:val="double" w:sz="6" w:space="0" w:color="auto"/>
              <w:right w:val="single" w:sz="4" w:space="0" w:color="auto"/>
            </w:tcBorders>
            <w:shd w:val="clear" w:color="auto" w:fill="auto"/>
            <w:vAlign w:val="center"/>
            <w:hideMark/>
          </w:tcPr>
          <w:p w14:paraId="3B084856"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5,860,852.9</w:t>
            </w:r>
          </w:p>
        </w:tc>
        <w:tc>
          <w:tcPr>
            <w:tcW w:w="1313" w:type="dxa"/>
            <w:tcBorders>
              <w:top w:val="double" w:sz="6" w:space="0" w:color="auto"/>
              <w:left w:val="nil"/>
              <w:bottom w:val="double" w:sz="6" w:space="0" w:color="auto"/>
              <w:right w:val="single" w:sz="4" w:space="0" w:color="auto"/>
            </w:tcBorders>
            <w:shd w:val="clear" w:color="auto" w:fill="auto"/>
            <w:vAlign w:val="center"/>
            <w:hideMark/>
          </w:tcPr>
          <w:p w14:paraId="47CBEA2D"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13,423,521.3</w:t>
            </w:r>
          </w:p>
        </w:tc>
        <w:tc>
          <w:tcPr>
            <w:tcW w:w="1418" w:type="dxa"/>
            <w:tcBorders>
              <w:top w:val="double" w:sz="6" w:space="0" w:color="auto"/>
              <w:left w:val="nil"/>
              <w:bottom w:val="double" w:sz="6" w:space="0" w:color="auto"/>
              <w:right w:val="double" w:sz="6" w:space="0" w:color="auto"/>
            </w:tcBorders>
            <w:shd w:val="clear" w:color="auto" w:fill="auto"/>
            <w:vAlign w:val="center"/>
            <w:hideMark/>
          </w:tcPr>
          <w:p w14:paraId="74E39F81" w14:textId="77777777" w:rsidR="004F72E8" w:rsidRPr="004F72E8" w:rsidRDefault="004F72E8" w:rsidP="004F72E8">
            <w:pPr>
              <w:spacing w:after="0" w:line="240" w:lineRule="auto"/>
              <w:jc w:val="right"/>
              <w:rPr>
                <w:rFonts w:ascii="Times New Roman" w:eastAsia="Times New Roman" w:hAnsi="Times New Roman" w:cs="Times New Roman"/>
                <w:sz w:val="20"/>
                <w:szCs w:val="20"/>
                <w:lang w:val="sr-Latn-RS" w:eastAsia="sr-Latn-RS"/>
              </w:rPr>
            </w:pPr>
            <w:r w:rsidRPr="004F72E8">
              <w:rPr>
                <w:rFonts w:ascii="Times New Roman" w:eastAsia="Times New Roman" w:hAnsi="Times New Roman" w:cs="Times New Roman"/>
                <w:sz w:val="20"/>
                <w:szCs w:val="20"/>
                <w:lang w:val="sr-Latn-RS" w:eastAsia="sr-Latn-RS"/>
              </w:rPr>
              <w:t>214,176,437.1</w:t>
            </w:r>
          </w:p>
        </w:tc>
      </w:tr>
    </w:tbl>
    <w:p w14:paraId="1BA81653" w14:textId="77777777" w:rsidR="00345E48" w:rsidRPr="004B4245" w:rsidRDefault="00345E48" w:rsidP="00964209">
      <w:pPr>
        <w:shd w:val="clear" w:color="auto" w:fill="FFFFFF" w:themeFill="background1"/>
        <w:spacing w:after="0" w:line="240" w:lineRule="auto"/>
        <w:jc w:val="both"/>
        <w:rPr>
          <w:rFonts w:ascii="Times New Roman" w:eastAsia="Times New Roman" w:hAnsi="Times New Roman" w:cs="Times New Roman"/>
          <w:sz w:val="16"/>
          <w:szCs w:val="16"/>
          <w:lang w:val="sr-Cyrl-RS" w:eastAsia="sr-Latn-CS"/>
        </w:rPr>
      </w:pPr>
    </w:p>
    <w:p w14:paraId="1E3F8F3D" w14:textId="42350336" w:rsidR="00462D39" w:rsidRDefault="00462D39" w:rsidP="009A031E">
      <w:pPr>
        <w:pStyle w:val="Heading3"/>
        <w:rPr>
          <w:lang w:val="sr-Cyrl-RS"/>
        </w:rPr>
      </w:pPr>
      <w:bookmarkStart w:id="79" w:name="_Toc199762820"/>
      <w:r>
        <w:t>2.4.</w:t>
      </w:r>
      <w:r w:rsidR="00096B7E">
        <w:t>3.</w:t>
      </w:r>
      <w:r>
        <w:t xml:space="preserve"> </w:t>
      </w:r>
      <w:r w:rsidR="00096B7E">
        <w:t>Вредност младих састојина (без запремине)</w:t>
      </w:r>
      <w:bookmarkEnd w:id="79"/>
    </w:p>
    <w:p w14:paraId="5B27A111" w14:textId="77777777" w:rsidR="005865F8" w:rsidRPr="005865F8" w:rsidRDefault="005865F8" w:rsidP="00964209">
      <w:pPr>
        <w:shd w:val="clear" w:color="auto" w:fill="FFFFFF" w:themeFill="background1"/>
        <w:rPr>
          <w:lang w:val="sr-Cyrl-RS" w:eastAsia="sr-Latn-CS"/>
        </w:rPr>
      </w:pPr>
    </w:p>
    <w:p w14:paraId="57DF38DD" w14:textId="77777777" w:rsidR="00096B7E" w:rsidRPr="004E6D5C" w:rsidRDefault="00096B7E"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CC4E70">
        <w:rPr>
          <w:rFonts w:ascii="Times New Roman" w:eastAsia="Calibri" w:hAnsi="Times New Roman" w:cs="Times New Roman"/>
          <w:sz w:val="24"/>
          <w:lang w:val="sr-Latn-CS"/>
        </w:rPr>
        <w:t>Вредност младих састојина се израчунава на основу трошкова подизања вештачки подигнутих састојина (за природне састојине се</w:t>
      </w:r>
      <w:r w:rsidRPr="00CC4E70">
        <w:rPr>
          <w:rFonts w:ascii="Times New Roman" w:eastAsia="Calibri" w:hAnsi="Times New Roman" w:cs="Times New Roman"/>
          <w:sz w:val="24"/>
        </w:rPr>
        <w:t xml:space="preserve"> трошкови умањују за трошкове пошумљавања</w:t>
      </w:r>
      <w:r w:rsidRPr="00CC4E70">
        <w:rPr>
          <w:rFonts w:ascii="Times New Roman" w:eastAsia="Calibri" w:hAnsi="Times New Roman" w:cs="Times New Roman"/>
          <w:sz w:val="24"/>
          <w:lang w:val="sr-Latn-CS"/>
        </w:rPr>
        <w:t>) и стопе раста, у зависности од броја година старости. За израчунавање трошкова подизања просечне цене за извођење радова на гајењу преузете су из Смерница за гајење</w:t>
      </w:r>
      <w:r w:rsidRPr="00E24C09">
        <w:rPr>
          <w:rFonts w:ascii="Times New Roman" w:eastAsia="Calibri" w:hAnsi="Times New Roman" w:cs="Times New Roman"/>
          <w:sz w:val="24"/>
          <w:lang w:val="sr-Latn-CS"/>
        </w:rPr>
        <w:t xml:space="preserve"> шума за </w:t>
      </w:r>
      <w:r w:rsidRPr="00E24C09">
        <w:rPr>
          <w:rFonts w:ascii="Times New Roman" w:eastAsia="Calibri" w:hAnsi="Times New Roman" w:cs="Times New Roman"/>
          <w:sz w:val="24"/>
          <w:lang w:val="sr-Latn-CS"/>
        </w:rPr>
        <w:lastRenderedPageBreak/>
        <w:t>2024. годину. Просечне цене су добијене на бази директних трошова (материјални трошкови, трошкови радне снаге и превоза) и општих трошкова који су узети у износу од 10% у однос</w:t>
      </w:r>
      <w:r>
        <w:rPr>
          <w:rFonts w:ascii="Times New Roman" w:eastAsia="Calibri" w:hAnsi="Times New Roman" w:cs="Times New Roman"/>
          <w:sz w:val="24"/>
        </w:rPr>
        <w:t>у</w:t>
      </w:r>
      <w:r w:rsidRPr="00E24C09">
        <w:rPr>
          <w:rFonts w:ascii="Times New Roman" w:eastAsia="Calibri" w:hAnsi="Times New Roman" w:cs="Times New Roman"/>
          <w:sz w:val="24"/>
          <w:lang w:val="sr-Latn-CS"/>
        </w:rPr>
        <w:t xml:space="preserve"> на директне.</w:t>
      </w:r>
    </w:p>
    <w:p w14:paraId="299558BE" w14:textId="77777777" w:rsidR="00096B7E" w:rsidRPr="00BB0922" w:rsidRDefault="00096B7E"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Вредност младих састојина приказана је у следећој табели.</w:t>
      </w:r>
    </w:p>
    <w:p w14:paraId="617A3E6C" w14:textId="77777777" w:rsidR="00096B7E" w:rsidRPr="00BB0922" w:rsidRDefault="00096B7E"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29B9A76D" w14:textId="77777777" w:rsidR="00096B7E" w:rsidRPr="00BB0922" w:rsidRDefault="00096B7E"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5258D38B" w14:textId="0121E4BD" w:rsidR="00096B7E" w:rsidRPr="00BB0922" w:rsidRDefault="00096B7E" w:rsidP="00964209">
      <w:pPr>
        <w:shd w:val="clear" w:color="auto" w:fill="FFFFFF" w:themeFill="background1"/>
        <w:spacing w:after="0" w:line="240" w:lineRule="auto"/>
        <w:ind w:left="1416" w:firstLine="708"/>
        <w:jc w:val="both"/>
        <w:rPr>
          <w:rFonts w:ascii="Times New Roman" w:eastAsia="Times New Roman" w:hAnsi="Times New Roman" w:cs="Times New Roman"/>
          <w:i/>
          <w:sz w:val="16"/>
          <w:szCs w:val="16"/>
          <w:lang w:val="sr-Latn-CS" w:eastAsia="sr-Latn-CS"/>
        </w:rPr>
      </w:pPr>
      <w:r w:rsidRPr="00BB0922">
        <w:rPr>
          <w:rFonts w:ascii="Times New Roman" w:eastAsia="Times New Roman" w:hAnsi="Times New Roman" w:cs="Times New Roman"/>
          <w:i/>
          <w:sz w:val="16"/>
          <w:szCs w:val="16"/>
          <w:lang w:val="sr-Latn-CS" w:eastAsia="sr-Latn-CS"/>
        </w:rPr>
        <w:t xml:space="preserve">Табела бр. </w:t>
      </w:r>
      <w:r w:rsidR="009F26F1">
        <w:rPr>
          <w:rFonts w:ascii="Times New Roman" w:eastAsia="Times New Roman" w:hAnsi="Times New Roman" w:cs="Times New Roman"/>
          <w:i/>
          <w:sz w:val="16"/>
          <w:szCs w:val="16"/>
          <w:lang w:eastAsia="sr-Latn-CS"/>
        </w:rPr>
        <w:t>3</w:t>
      </w:r>
      <w:r w:rsidR="00ED21BC">
        <w:rPr>
          <w:rFonts w:ascii="Times New Roman" w:eastAsia="Times New Roman" w:hAnsi="Times New Roman" w:cs="Times New Roman"/>
          <w:i/>
          <w:sz w:val="16"/>
          <w:szCs w:val="16"/>
          <w:lang w:val="sr-Cyrl-RS" w:eastAsia="sr-Latn-CS"/>
        </w:rPr>
        <w:t>0</w:t>
      </w:r>
      <w:r w:rsidRPr="00BB0922">
        <w:rPr>
          <w:rFonts w:ascii="Times New Roman" w:eastAsia="Times New Roman" w:hAnsi="Times New Roman" w:cs="Times New Roman"/>
          <w:i/>
          <w:sz w:val="16"/>
          <w:szCs w:val="16"/>
          <w:lang w:val="sr-Latn-CS" w:eastAsia="sr-Latn-CS"/>
        </w:rPr>
        <w:t xml:space="preserve"> – Вредност младих састојина</w:t>
      </w:r>
    </w:p>
    <w:tbl>
      <w:tblPr>
        <w:tblW w:w="7380" w:type="dxa"/>
        <w:jc w:val="center"/>
        <w:tblLook w:val="04A0" w:firstRow="1" w:lastRow="0" w:firstColumn="1" w:lastColumn="0" w:noHBand="0" w:noVBand="1"/>
      </w:tblPr>
      <w:tblGrid>
        <w:gridCol w:w="1110"/>
        <w:gridCol w:w="1120"/>
        <w:gridCol w:w="1202"/>
        <w:gridCol w:w="1206"/>
        <w:gridCol w:w="1371"/>
        <w:gridCol w:w="911"/>
        <w:gridCol w:w="1481"/>
      </w:tblGrid>
      <w:tr w:rsidR="004F72E8" w:rsidRPr="004F72E8" w14:paraId="14DC5BC5" w14:textId="77777777" w:rsidTr="004F72E8">
        <w:trPr>
          <w:trHeight w:val="300"/>
          <w:tblHeader/>
          <w:jc w:val="center"/>
        </w:trPr>
        <w:tc>
          <w:tcPr>
            <w:tcW w:w="991" w:type="dxa"/>
            <w:vMerge w:val="restart"/>
            <w:tcBorders>
              <w:top w:val="double" w:sz="6" w:space="0" w:color="auto"/>
              <w:left w:val="double" w:sz="6" w:space="0" w:color="auto"/>
              <w:bottom w:val="double" w:sz="6" w:space="0" w:color="000000"/>
              <w:right w:val="single" w:sz="4" w:space="0" w:color="000000"/>
            </w:tcBorders>
            <w:shd w:val="clear" w:color="auto" w:fill="auto"/>
            <w:vAlign w:val="center"/>
            <w:hideMark/>
          </w:tcPr>
          <w:p w14:paraId="1F605335"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xml:space="preserve">Порекло састојина </w:t>
            </w:r>
          </w:p>
        </w:tc>
        <w:tc>
          <w:tcPr>
            <w:tcW w:w="112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4D64DDA3"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Старост (год.)</w:t>
            </w:r>
          </w:p>
        </w:tc>
        <w:tc>
          <w:tcPr>
            <w:tcW w:w="101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319797B3"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Површина</w:t>
            </w:r>
            <w:r w:rsidRPr="004F72E8">
              <w:rPr>
                <w:rFonts w:ascii="Times New Roman" w:eastAsia="Times New Roman" w:hAnsi="Times New Roman" w:cs="Times New Roman"/>
                <w:lang w:val="sr-Latn-RS" w:eastAsia="sr-Latn-RS"/>
              </w:rPr>
              <w:br/>
              <w:t>(ha)</w:t>
            </w:r>
          </w:p>
        </w:tc>
        <w:tc>
          <w:tcPr>
            <w:tcW w:w="2231" w:type="dxa"/>
            <w:gridSpan w:val="2"/>
            <w:tcBorders>
              <w:top w:val="double" w:sz="6" w:space="0" w:color="auto"/>
              <w:left w:val="nil"/>
              <w:bottom w:val="single" w:sz="4" w:space="0" w:color="auto"/>
              <w:right w:val="single" w:sz="4" w:space="0" w:color="000000"/>
            </w:tcBorders>
            <w:shd w:val="clear" w:color="auto" w:fill="auto"/>
            <w:vAlign w:val="center"/>
            <w:hideMark/>
          </w:tcPr>
          <w:p w14:paraId="1FA36D9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xml:space="preserve">Трошкови подизања </w:t>
            </w:r>
          </w:p>
        </w:tc>
        <w:tc>
          <w:tcPr>
            <w:tcW w:w="72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5BAF2EB6"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Фактор</w:t>
            </w:r>
            <w:r w:rsidRPr="004F72E8">
              <w:rPr>
                <w:rFonts w:ascii="Times New Roman" w:eastAsia="Times New Roman" w:hAnsi="Times New Roman" w:cs="Times New Roman"/>
                <w:lang w:val="sr-Latn-RS" w:eastAsia="sr-Latn-RS"/>
              </w:rPr>
              <w:br/>
              <w:t>1,0 p</w:t>
            </w:r>
            <w:r w:rsidRPr="004F72E8">
              <w:rPr>
                <w:rFonts w:ascii="Times New Roman" w:eastAsia="Times New Roman" w:hAnsi="Times New Roman" w:cs="Times New Roman"/>
                <w:vertAlign w:val="superscript"/>
                <w:lang w:val="sr-Latn-RS" w:eastAsia="sr-Latn-RS"/>
              </w:rPr>
              <w:t>n</w:t>
            </w:r>
          </w:p>
        </w:tc>
        <w:tc>
          <w:tcPr>
            <w:tcW w:w="1297"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6A9FF08E"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Вредност</w:t>
            </w:r>
            <w:r w:rsidRPr="004F72E8">
              <w:rPr>
                <w:rFonts w:ascii="Times New Roman" w:eastAsia="Times New Roman" w:hAnsi="Times New Roman" w:cs="Times New Roman"/>
                <w:lang w:val="sr-Latn-RS" w:eastAsia="sr-Latn-RS"/>
              </w:rPr>
              <w:br/>
              <w:t>(дин)</w:t>
            </w:r>
          </w:p>
        </w:tc>
      </w:tr>
      <w:tr w:rsidR="004F72E8" w:rsidRPr="004F72E8" w14:paraId="1546D214" w14:textId="77777777" w:rsidTr="004F72E8">
        <w:trPr>
          <w:trHeight w:val="315"/>
          <w:tblHeader/>
          <w:jc w:val="center"/>
        </w:trPr>
        <w:tc>
          <w:tcPr>
            <w:tcW w:w="991" w:type="dxa"/>
            <w:vMerge/>
            <w:tcBorders>
              <w:top w:val="double" w:sz="6" w:space="0" w:color="auto"/>
              <w:left w:val="double" w:sz="6" w:space="0" w:color="auto"/>
              <w:bottom w:val="double" w:sz="6" w:space="0" w:color="000000"/>
              <w:right w:val="single" w:sz="4" w:space="0" w:color="000000"/>
            </w:tcBorders>
            <w:vAlign w:val="center"/>
            <w:hideMark/>
          </w:tcPr>
          <w:p w14:paraId="64B9426C"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120" w:type="dxa"/>
            <w:vMerge/>
            <w:tcBorders>
              <w:top w:val="double" w:sz="6" w:space="0" w:color="auto"/>
              <w:left w:val="single" w:sz="4" w:space="0" w:color="auto"/>
              <w:bottom w:val="double" w:sz="6" w:space="0" w:color="000000"/>
              <w:right w:val="single" w:sz="4" w:space="0" w:color="auto"/>
            </w:tcBorders>
            <w:vAlign w:val="center"/>
            <w:hideMark/>
          </w:tcPr>
          <w:p w14:paraId="3236095E"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016" w:type="dxa"/>
            <w:vMerge/>
            <w:tcBorders>
              <w:top w:val="double" w:sz="6" w:space="0" w:color="auto"/>
              <w:left w:val="single" w:sz="4" w:space="0" w:color="auto"/>
              <w:bottom w:val="double" w:sz="6" w:space="0" w:color="000000"/>
              <w:right w:val="single" w:sz="4" w:space="0" w:color="auto"/>
            </w:tcBorders>
            <w:vAlign w:val="center"/>
            <w:hideMark/>
          </w:tcPr>
          <w:p w14:paraId="5E1236B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039" w:type="dxa"/>
            <w:tcBorders>
              <w:top w:val="nil"/>
              <w:left w:val="nil"/>
              <w:bottom w:val="double" w:sz="6" w:space="0" w:color="auto"/>
              <w:right w:val="single" w:sz="4" w:space="0" w:color="auto"/>
            </w:tcBorders>
            <w:shd w:val="clear" w:color="auto" w:fill="auto"/>
            <w:vAlign w:val="center"/>
            <w:hideMark/>
          </w:tcPr>
          <w:p w14:paraId="7BC9BC9B"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дин/ ha</w:t>
            </w:r>
          </w:p>
        </w:tc>
        <w:tc>
          <w:tcPr>
            <w:tcW w:w="1192" w:type="dxa"/>
            <w:tcBorders>
              <w:top w:val="nil"/>
              <w:left w:val="nil"/>
              <w:bottom w:val="double" w:sz="6" w:space="0" w:color="auto"/>
              <w:right w:val="single" w:sz="4" w:space="0" w:color="auto"/>
            </w:tcBorders>
            <w:shd w:val="clear" w:color="auto" w:fill="auto"/>
            <w:vAlign w:val="center"/>
            <w:hideMark/>
          </w:tcPr>
          <w:p w14:paraId="0555740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Укупно</w:t>
            </w:r>
          </w:p>
        </w:tc>
        <w:tc>
          <w:tcPr>
            <w:tcW w:w="725" w:type="dxa"/>
            <w:vMerge/>
            <w:tcBorders>
              <w:top w:val="double" w:sz="6" w:space="0" w:color="auto"/>
              <w:left w:val="single" w:sz="4" w:space="0" w:color="auto"/>
              <w:bottom w:val="double" w:sz="6" w:space="0" w:color="000000"/>
              <w:right w:val="single" w:sz="4" w:space="0" w:color="auto"/>
            </w:tcBorders>
            <w:vAlign w:val="center"/>
            <w:hideMark/>
          </w:tcPr>
          <w:p w14:paraId="3A502135"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297" w:type="dxa"/>
            <w:vMerge/>
            <w:tcBorders>
              <w:top w:val="double" w:sz="6" w:space="0" w:color="auto"/>
              <w:left w:val="single" w:sz="4" w:space="0" w:color="auto"/>
              <w:bottom w:val="double" w:sz="6" w:space="0" w:color="000000"/>
              <w:right w:val="double" w:sz="6" w:space="0" w:color="auto"/>
            </w:tcBorders>
            <w:vAlign w:val="center"/>
            <w:hideMark/>
          </w:tcPr>
          <w:p w14:paraId="2F16B5BD"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r>
      <w:tr w:rsidR="004F72E8" w:rsidRPr="004F72E8" w14:paraId="4E881A70" w14:textId="77777777" w:rsidTr="004F72E8">
        <w:trPr>
          <w:trHeight w:val="315"/>
          <w:tblHeader/>
          <w:jc w:val="center"/>
        </w:trPr>
        <w:tc>
          <w:tcPr>
            <w:tcW w:w="991"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14:paraId="58F60881"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w:t>
            </w:r>
          </w:p>
        </w:tc>
        <w:tc>
          <w:tcPr>
            <w:tcW w:w="1120" w:type="dxa"/>
            <w:tcBorders>
              <w:top w:val="nil"/>
              <w:left w:val="nil"/>
              <w:bottom w:val="single" w:sz="4" w:space="0" w:color="auto"/>
              <w:right w:val="single" w:sz="4" w:space="0" w:color="auto"/>
            </w:tcBorders>
            <w:shd w:val="clear" w:color="auto" w:fill="auto"/>
            <w:noWrap/>
            <w:vAlign w:val="bottom"/>
            <w:hideMark/>
          </w:tcPr>
          <w:p w14:paraId="71B12263"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2</w:t>
            </w:r>
          </w:p>
        </w:tc>
        <w:tc>
          <w:tcPr>
            <w:tcW w:w="1016" w:type="dxa"/>
            <w:tcBorders>
              <w:top w:val="nil"/>
              <w:left w:val="nil"/>
              <w:bottom w:val="single" w:sz="4" w:space="0" w:color="auto"/>
              <w:right w:val="single" w:sz="4" w:space="0" w:color="auto"/>
            </w:tcBorders>
            <w:shd w:val="clear" w:color="auto" w:fill="auto"/>
            <w:noWrap/>
            <w:vAlign w:val="bottom"/>
            <w:hideMark/>
          </w:tcPr>
          <w:p w14:paraId="338134E4"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3</w:t>
            </w:r>
          </w:p>
        </w:tc>
        <w:tc>
          <w:tcPr>
            <w:tcW w:w="1039" w:type="dxa"/>
            <w:tcBorders>
              <w:top w:val="nil"/>
              <w:left w:val="nil"/>
              <w:bottom w:val="single" w:sz="4" w:space="0" w:color="auto"/>
              <w:right w:val="single" w:sz="4" w:space="0" w:color="auto"/>
            </w:tcBorders>
            <w:shd w:val="clear" w:color="auto" w:fill="auto"/>
            <w:noWrap/>
            <w:vAlign w:val="bottom"/>
            <w:hideMark/>
          </w:tcPr>
          <w:p w14:paraId="7ED6CB4B"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4</w:t>
            </w:r>
          </w:p>
        </w:tc>
        <w:tc>
          <w:tcPr>
            <w:tcW w:w="1192" w:type="dxa"/>
            <w:tcBorders>
              <w:top w:val="nil"/>
              <w:left w:val="nil"/>
              <w:bottom w:val="single" w:sz="4" w:space="0" w:color="auto"/>
              <w:right w:val="single" w:sz="4" w:space="0" w:color="auto"/>
            </w:tcBorders>
            <w:shd w:val="clear" w:color="auto" w:fill="auto"/>
            <w:noWrap/>
            <w:vAlign w:val="bottom"/>
            <w:hideMark/>
          </w:tcPr>
          <w:p w14:paraId="1141EC7E"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5</w:t>
            </w:r>
          </w:p>
        </w:tc>
        <w:tc>
          <w:tcPr>
            <w:tcW w:w="725" w:type="dxa"/>
            <w:tcBorders>
              <w:top w:val="nil"/>
              <w:left w:val="nil"/>
              <w:bottom w:val="single" w:sz="4" w:space="0" w:color="auto"/>
              <w:right w:val="single" w:sz="4" w:space="0" w:color="auto"/>
            </w:tcBorders>
            <w:shd w:val="clear" w:color="auto" w:fill="auto"/>
            <w:noWrap/>
            <w:vAlign w:val="bottom"/>
            <w:hideMark/>
          </w:tcPr>
          <w:p w14:paraId="291A5526"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6</w:t>
            </w:r>
          </w:p>
        </w:tc>
        <w:tc>
          <w:tcPr>
            <w:tcW w:w="1297" w:type="dxa"/>
            <w:tcBorders>
              <w:top w:val="nil"/>
              <w:left w:val="nil"/>
              <w:bottom w:val="single" w:sz="4" w:space="0" w:color="auto"/>
              <w:right w:val="double" w:sz="6" w:space="0" w:color="auto"/>
            </w:tcBorders>
            <w:shd w:val="clear" w:color="auto" w:fill="auto"/>
            <w:noWrap/>
            <w:vAlign w:val="bottom"/>
            <w:hideMark/>
          </w:tcPr>
          <w:p w14:paraId="72414F3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7</w:t>
            </w:r>
          </w:p>
        </w:tc>
      </w:tr>
      <w:tr w:rsidR="004F72E8" w:rsidRPr="004F72E8" w14:paraId="730C1F54" w14:textId="77777777" w:rsidTr="004F72E8">
        <w:trPr>
          <w:trHeight w:val="289"/>
          <w:jc w:val="center"/>
        </w:trPr>
        <w:tc>
          <w:tcPr>
            <w:tcW w:w="991" w:type="dxa"/>
            <w:vMerge w:val="restart"/>
            <w:tcBorders>
              <w:top w:val="single" w:sz="4" w:space="0" w:color="auto"/>
              <w:left w:val="double" w:sz="6" w:space="0" w:color="auto"/>
              <w:bottom w:val="nil"/>
              <w:right w:val="single" w:sz="4" w:space="0" w:color="000000"/>
            </w:tcBorders>
            <w:shd w:val="clear" w:color="auto" w:fill="auto"/>
            <w:vAlign w:val="center"/>
            <w:hideMark/>
          </w:tcPr>
          <w:p w14:paraId="566B1C78"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xml:space="preserve">Младе природне састојине </w:t>
            </w:r>
          </w:p>
        </w:tc>
        <w:tc>
          <w:tcPr>
            <w:tcW w:w="1120" w:type="dxa"/>
            <w:tcBorders>
              <w:top w:val="nil"/>
              <w:left w:val="nil"/>
              <w:bottom w:val="single" w:sz="4" w:space="0" w:color="auto"/>
              <w:right w:val="single" w:sz="4" w:space="0" w:color="auto"/>
            </w:tcBorders>
            <w:shd w:val="clear" w:color="auto" w:fill="auto"/>
            <w:noWrap/>
            <w:vAlign w:val="bottom"/>
            <w:hideMark/>
          </w:tcPr>
          <w:p w14:paraId="66300301"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1-10</w:t>
            </w:r>
          </w:p>
        </w:tc>
        <w:tc>
          <w:tcPr>
            <w:tcW w:w="1016" w:type="dxa"/>
            <w:tcBorders>
              <w:top w:val="nil"/>
              <w:left w:val="nil"/>
              <w:bottom w:val="single" w:sz="4" w:space="0" w:color="auto"/>
              <w:right w:val="single" w:sz="4" w:space="0" w:color="auto"/>
            </w:tcBorders>
            <w:shd w:val="clear" w:color="auto" w:fill="auto"/>
            <w:noWrap/>
            <w:vAlign w:val="bottom"/>
            <w:hideMark/>
          </w:tcPr>
          <w:p w14:paraId="5AF02E47"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0.00</w:t>
            </w:r>
          </w:p>
        </w:tc>
        <w:tc>
          <w:tcPr>
            <w:tcW w:w="1039" w:type="dxa"/>
            <w:tcBorders>
              <w:top w:val="nil"/>
              <w:left w:val="nil"/>
              <w:bottom w:val="single" w:sz="4" w:space="0" w:color="auto"/>
              <w:right w:val="single" w:sz="4" w:space="0" w:color="auto"/>
            </w:tcBorders>
            <w:shd w:val="clear" w:color="auto" w:fill="auto"/>
            <w:noWrap/>
            <w:vAlign w:val="bottom"/>
            <w:hideMark/>
          </w:tcPr>
          <w:p w14:paraId="4B2C4FBB"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92" w:type="dxa"/>
            <w:tcBorders>
              <w:top w:val="nil"/>
              <w:left w:val="nil"/>
              <w:bottom w:val="single" w:sz="4" w:space="0" w:color="auto"/>
              <w:right w:val="single" w:sz="4" w:space="0" w:color="auto"/>
            </w:tcBorders>
            <w:shd w:val="clear" w:color="auto" w:fill="auto"/>
            <w:noWrap/>
            <w:vAlign w:val="bottom"/>
            <w:hideMark/>
          </w:tcPr>
          <w:p w14:paraId="7DFB8F0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725" w:type="dxa"/>
            <w:tcBorders>
              <w:top w:val="nil"/>
              <w:left w:val="nil"/>
              <w:bottom w:val="single" w:sz="4" w:space="0" w:color="auto"/>
              <w:right w:val="single" w:sz="4" w:space="0" w:color="auto"/>
            </w:tcBorders>
            <w:shd w:val="clear" w:color="auto" w:fill="auto"/>
            <w:noWrap/>
            <w:vAlign w:val="bottom"/>
            <w:hideMark/>
          </w:tcPr>
          <w:p w14:paraId="36AACE12"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297" w:type="dxa"/>
            <w:tcBorders>
              <w:top w:val="nil"/>
              <w:left w:val="nil"/>
              <w:bottom w:val="single" w:sz="4" w:space="0" w:color="auto"/>
              <w:right w:val="double" w:sz="6" w:space="0" w:color="auto"/>
            </w:tcBorders>
            <w:shd w:val="clear" w:color="auto" w:fill="auto"/>
            <w:noWrap/>
            <w:vAlign w:val="bottom"/>
            <w:hideMark/>
          </w:tcPr>
          <w:p w14:paraId="51B049CD"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r>
      <w:tr w:rsidR="004F72E8" w:rsidRPr="004F72E8" w14:paraId="7109BA42" w14:textId="77777777" w:rsidTr="004F72E8">
        <w:trPr>
          <w:trHeight w:val="300"/>
          <w:jc w:val="center"/>
        </w:trPr>
        <w:tc>
          <w:tcPr>
            <w:tcW w:w="991" w:type="dxa"/>
            <w:vMerge/>
            <w:tcBorders>
              <w:top w:val="single" w:sz="4" w:space="0" w:color="auto"/>
              <w:left w:val="double" w:sz="6" w:space="0" w:color="auto"/>
              <w:bottom w:val="nil"/>
              <w:right w:val="single" w:sz="4" w:space="0" w:color="000000"/>
            </w:tcBorders>
            <w:vAlign w:val="center"/>
            <w:hideMark/>
          </w:tcPr>
          <w:p w14:paraId="331ABBE6"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120" w:type="dxa"/>
            <w:tcBorders>
              <w:top w:val="nil"/>
              <w:left w:val="nil"/>
              <w:bottom w:val="single" w:sz="4" w:space="0" w:color="auto"/>
              <w:right w:val="single" w:sz="4" w:space="0" w:color="auto"/>
            </w:tcBorders>
            <w:shd w:val="clear" w:color="auto" w:fill="auto"/>
            <w:noWrap/>
            <w:vAlign w:val="bottom"/>
            <w:hideMark/>
          </w:tcPr>
          <w:p w14:paraId="23A72D10"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11-20</w:t>
            </w:r>
          </w:p>
        </w:tc>
        <w:tc>
          <w:tcPr>
            <w:tcW w:w="1016" w:type="dxa"/>
            <w:tcBorders>
              <w:top w:val="nil"/>
              <w:left w:val="nil"/>
              <w:bottom w:val="nil"/>
              <w:right w:val="single" w:sz="4" w:space="0" w:color="auto"/>
            </w:tcBorders>
            <w:shd w:val="clear" w:color="auto" w:fill="auto"/>
            <w:noWrap/>
            <w:vAlign w:val="bottom"/>
            <w:hideMark/>
          </w:tcPr>
          <w:p w14:paraId="5F7895B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82.53</w:t>
            </w:r>
          </w:p>
        </w:tc>
        <w:tc>
          <w:tcPr>
            <w:tcW w:w="1039" w:type="dxa"/>
            <w:tcBorders>
              <w:top w:val="nil"/>
              <w:left w:val="nil"/>
              <w:bottom w:val="single" w:sz="4" w:space="0" w:color="auto"/>
              <w:right w:val="single" w:sz="4" w:space="0" w:color="auto"/>
            </w:tcBorders>
            <w:shd w:val="clear" w:color="auto" w:fill="auto"/>
            <w:noWrap/>
            <w:vAlign w:val="bottom"/>
            <w:hideMark/>
          </w:tcPr>
          <w:p w14:paraId="3014F563"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103,243.81</w:t>
            </w:r>
          </w:p>
        </w:tc>
        <w:tc>
          <w:tcPr>
            <w:tcW w:w="1192" w:type="dxa"/>
            <w:tcBorders>
              <w:top w:val="nil"/>
              <w:left w:val="nil"/>
              <w:bottom w:val="single" w:sz="4" w:space="0" w:color="auto"/>
              <w:right w:val="single" w:sz="4" w:space="0" w:color="auto"/>
            </w:tcBorders>
            <w:shd w:val="clear" w:color="auto" w:fill="auto"/>
            <w:noWrap/>
            <w:vAlign w:val="bottom"/>
            <w:hideMark/>
          </w:tcPr>
          <w:p w14:paraId="2F169143"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8,520,711.64</w:t>
            </w:r>
          </w:p>
        </w:tc>
        <w:tc>
          <w:tcPr>
            <w:tcW w:w="725" w:type="dxa"/>
            <w:tcBorders>
              <w:top w:val="nil"/>
              <w:left w:val="nil"/>
              <w:bottom w:val="single" w:sz="4" w:space="0" w:color="auto"/>
              <w:right w:val="single" w:sz="4" w:space="0" w:color="auto"/>
            </w:tcBorders>
            <w:shd w:val="clear" w:color="auto" w:fill="auto"/>
            <w:noWrap/>
            <w:vAlign w:val="bottom"/>
            <w:hideMark/>
          </w:tcPr>
          <w:p w14:paraId="0FCF76F5"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1.4859</w:t>
            </w:r>
          </w:p>
        </w:tc>
        <w:tc>
          <w:tcPr>
            <w:tcW w:w="1297" w:type="dxa"/>
            <w:tcBorders>
              <w:top w:val="nil"/>
              <w:left w:val="nil"/>
              <w:bottom w:val="single" w:sz="4" w:space="0" w:color="auto"/>
              <w:right w:val="double" w:sz="6" w:space="0" w:color="auto"/>
            </w:tcBorders>
            <w:shd w:val="clear" w:color="auto" w:fill="auto"/>
            <w:noWrap/>
            <w:vAlign w:val="bottom"/>
            <w:hideMark/>
          </w:tcPr>
          <w:p w14:paraId="251350A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12,660,925.42</w:t>
            </w:r>
          </w:p>
        </w:tc>
      </w:tr>
      <w:tr w:rsidR="004F72E8" w:rsidRPr="004F72E8" w14:paraId="52DA50DD" w14:textId="77777777" w:rsidTr="004F72E8">
        <w:trPr>
          <w:trHeight w:val="315"/>
          <w:jc w:val="center"/>
        </w:trPr>
        <w:tc>
          <w:tcPr>
            <w:tcW w:w="991" w:type="dxa"/>
            <w:vMerge/>
            <w:tcBorders>
              <w:top w:val="single" w:sz="4" w:space="0" w:color="auto"/>
              <w:left w:val="double" w:sz="6" w:space="0" w:color="auto"/>
              <w:bottom w:val="nil"/>
              <w:right w:val="single" w:sz="4" w:space="0" w:color="000000"/>
            </w:tcBorders>
            <w:vAlign w:val="center"/>
            <w:hideMark/>
          </w:tcPr>
          <w:p w14:paraId="1D3B5A88"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p>
        </w:tc>
        <w:tc>
          <w:tcPr>
            <w:tcW w:w="1120" w:type="dxa"/>
            <w:tcBorders>
              <w:top w:val="nil"/>
              <w:left w:val="nil"/>
              <w:bottom w:val="nil"/>
              <w:right w:val="single" w:sz="4" w:space="0" w:color="auto"/>
            </w:tcBorders>
            <w:shd w:val="clear" w:color="auto" w:fill="auto"/>
            <w:noWrap/>
            <w:vAlign w:val="bottom"/>
            <w:hideMark/>
          </w:tcPr>
          <w:p w14:paraId="090CE442"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Укупно</w:t>
            </w:r>
          </w:p>
        </w:tc>
        <w:tc>
          <w:tcPr>
            <w:tcW w:w="1016" w:type="dxa"/>
            <w:tcBorders>
              <w:top w:val="single" w:sz="4" w:space="0" w:color="auto"/>
              <w:left w:val="nil"/>
              <w:bottom w:val="nil"/>
              <w:right w:val="single" w:sz="4" w:space="0" w:color="auto"/>
            </w:tcBorders>
            <w:shd w:val="clear" w:color="auto" w:fill="auto"/>
            <w:noWrap/>
            <w:vAlign w:val="bottom"/>
            <w:hideMark/>
          </w:tcPr>
          <w:p w14:paraId="4E9D6B14"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82.53</w:t>
            </w:r>
          </w:p>
        </w:tc>
        <w:tc>
          <w:tcPr>
            <w:tcW w:w="1039" w:type="dxa"/>
            <w:tcBorders>
              <w:top w:val="nil"/>
              <w:left w:val="nil"/>
              <w:bottom w:val="single" w:sz="4" w:space="0" w:color="auto"/>
              <w:right w:val="single" w:sz="4" w:space="0" w:color="auto"/>
            </w:tcBorders>
            <w:shd w:val="clear" w:color="auto" w:fill="auto"/>
            <w:noWrap/>
            <w:vAlign w:val="bottom"/>
            <w:hideMark/>
          </w:tcPr>
          <w:p w14:paraId="0821B376"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92" w:type="dxa"/>
            <w:tcBorders>
              <w:top w:val="nil"/>
              <w:left w:val="nil"/>
              <w:bottom w:val="single" w:sz="4" w:space="0" w:color="auto"/>
              <w:right w:val="single" w:sz="4" w:space="0" w:color="auto"/>
            </w:tcBorders>
            <w:shd w:val="clear" w:color="auto" w:fill="auto"/>
            <w:noWrap/>
            <w:vAlign w:val="bottom"/>
            <w:hideMark/>
          </w:tcPr>
          <w:p w14:paraId="0FEE7D8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8,520,711.64</w:t>
            </w:r>
          </w:p>
        </w:tc>
        <w:tc>
          <w:tcPr>
            <w:tcW w:w="725" w:type="dxa"/>
            <w:tcBorders>
              <w:top w:val="nil"/>
              <w:left w:val="nil"/>
              <w:bottom w:val="nil"/>
              <w:right w:val="single" w:sz="4" w:space="0" w:color="auto"/>
            </w:tcBorders>
            <w:shd w:val="clear" w:color="auto" w:fill="auto"/>
            <w:noWrap/>
            <w:vAlign w:val="bottom"/>
            <w:hideMark/>
          </w:tcPr>
          <w:p w14:paraId="4B5163DA"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297" w:type="dxa"/>
            <w:tcBorders>
              <w:top w:val="nil"/>
              <w:left w:val="nil"/>
              <w:bottom w:val="single" w:sz="4" w:space="0" w:color="auto"/>
              <w:right w:val="double" w:sz="6" w:space="0" w:color="auto"/>
            </w:tcBorders>
            <w:shd w:val="clear" w:color="auto" w:fill="auto"/>
            <w:noWrap/>
            <w:vAlign w:val="bottom"/>
            <w:hideMark/>
          </w:tcPr>
          <w:p w14:paraId="0C707F8F"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12,660,925.42</w:t>
            </w:r>
          </w:p>
        </w:tc>
      </w:tr>
      <w:tr w:rsidR="004F72E8" w:rsidRPr="004F72E8" w14:paraId="589F8EA8" w14:textId="77777777" w:rsidTr="004F72E8">
        <w:trPr>
          <w:trHeight w:val="330"/>
          <w:jc w:val="center"/>
        </w:trPr>
        <w:tc>
          <w:tcPr>
            <w:tcW w:w="2111" w:type="dxa"/>
            <w:gridSpan w:val="2"/>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1C5D05CE" w14:textId="77777777" w:rsidR="004F72E8" w:rsidRPr="004F72E8" w:rsidRDefault="004F72E8" w:rsidP="004F72E8">
            <w:pPr>
              <w:spacing w:after="0" w:line="240" w:lineRule="auto"/>
              <w:jc w:val="center"/>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Укупно:</w:t>
            </w:r>
          </w:p>
        </w:tc>
        <w:tc>
          <w:tcPr>
            <w:tcW w:w="1016" w:type="dxa"/>
            <w:tcBorders>
              <w:top w:val="double" w:sz="6" w:space="0" w:color="auto"/>
              <w:left w:val="nil"/>
              <w:bottom w:val="double" w:sz="6" w:space="0" w:color="auto"/>
              <w:right w:val="single" w:sz="4" w:space="0" w:color="auto"/>
            </w:tcBorders>
            <w:shd w:val="clear" w:color="auto" w:fill="auto"/>
            <w:noWrap/>
            <w:vAlign w:val="bottom"/>
            <w:hideMark/>
          </w:tcPr>
          <w:p w14:paraId="37B4694F"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82.53</w:t>
            </w:r>
          </w:p>
        </w:tc>
        <w:tc>
          <w:tcPr>
            <w:tcW w:w="1039" w:type="dxa"/>
            <w:tcBorders>
              <w:top w:val="double" w:sz="6" w:space="0" w:color="auto"/>
              <w:left w:val="nil"/>
              <w:bottom w:val="double" w:sz="6" w:space="0" w:color="auto"/>
              <w:right w:val="single" w:sz="4" w:space="0" w:color="auto"/>
            </w:tcBorders>
            <w:shd w:val="clear" w:color="auto" w:fill="auto"/>
            <w:noWrap/>
            <w:vAlign w:val="bottom"/>
            <w:hideMark/>
          </w:tcPr>
          <w:p w14:paraId="1F38BB64"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192" w:type="dxa"/>
            <w:tcBorders>
              <w:top w:val="double" w:sz="6" w:space="0" w:color="auto"/>
              <w:left w:val="nil"/>
              <w:bottom w:val="double" w:sz="6" w:space="0" w:color="auto"/>
              <w:right w:val="single" w:sz="4" w:space="0" w:color="auto"/>
            </w:tcBorders>
            <w:shd w:val="clear" w:color="auto" w:fill="auto"/>
            <w:noWrap/>
            <w:vAlign w:val="bottom"/>
            <w:hideMark/>
          </w:tcPr>
          <w:p w14:paraId="5E79ADF0"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8,520,711.64</w:t>
            </w:r>
          </w:p>
        </w:tc>
        <w:tc>
          <w:tcPr>
            <w:tcW w:w="725" w:type="dxa"/>
            <w:tcBorders>
              <w:top w:val="double" w:sz="6" w:space="0" w:color="auto"/>
              <w:left w:val="nil"/>
              <w:bottom w:val="double" w:sz="6" w:space="0" w:color="auto"/>
              <w:right w:val="single" w:sz="4" w:space="0" w:color="auto"/>
            </w:tcBorders>
            <w:shd w:val="clear" w:color="auto" w:fill="auto"/>
            <w:noWrap/>
            <w:vAlign w:val="bottom"/>
            <w:hideMark/>
          </w:tcPr>
          <w:p w14:paraId="7D12BC61" w14:textId="77777777" w:rsidR="004F72E8" w:rsidRPr="004F72E8" w:rsidRDefault="004F72E8" w:rsidP="004F72E8">
            <w:pPr>
              <w:spacing w:after="0" w:line="240" w:lineRule="auto"/>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 </w:t>
            </w:r>
          </w:p>
        </w:tc>
        <w:tc>
          <w:tcPr>
            <w:tcW w:w="1297" w:type="dxa"/>
            <w:tcBorders>
              <w:top w:val="double" w:sz="6" w:space="0" w:color="auto"/>
              <w:left w:val="nil"/>
              <w:bottom w:val="double" w:sz="6" w:space="0" w:color="auto"/>
              <w:right w:val="double" w:sz="6" w:space="0" w:color="auto"/>
            </w:tcBorders>
            <w:shd w:val="clear" w:color="auto" w:fill="auto"/>
            <w:noWrap/>
            <w:vAlign w:val="bottom"/>
            <w:hideMark/>
          </w:tcPr>
          <w:p w14:paraId="52D1E087" w14:textId="77777777" w:rsidR="004F72E8" w:rsidRPr="004F72E8" w:rsidRDefault="004F72E8" w:rsidP="004F72E8">
            <w:pPr>
              <w:spacing w:after="0" w:line="240" w:lineRule="auto"/>
              <w:jc w:val="right"/>
              <w:rPr>
                <w:rFonts w:ascii="Times New Roman" w:eastAsia="Times New Roman" w:hAnsi="Times New Roman" w:cs="Times New Roman"/>
                <w:lang w:val="sr-Latn-RS" w:eastAsia="sr-Latn-RS"/>
              </w:rPr>
            </w:pPr>
            <w:r w:rsidRPr="004F72E8">
              <w:rPr>
                <w:rFonts w:ascii="Times New Roman" w:eastAsia="Times New Roman" w:hAnsi="Times New Roman" w:cs="Times New Roman"/>
                <w:lang w:val="sr-Latn-RS" w:eastAsia="sr-Latn-RS"/>
              </w:rPr>
              <w:t>12,660,925.42</w:t>
            </w:r>
          </w:p>
        </w:tc>
      </w:tr>
    </w:tbl>
    <w:p w14:paraId="0C44C117" w14:textId="77777777" w:rsidR="00096B7E" w:rsidRPr="00BB0922" w:rsidRDefault="00096B7E" w:rsidP="00964209">
      <w:pPr>
        <w:shd w:val="clear" w:color="auto" w:fill="FFFFFF" w:themeFill="background1"/>
        <w:spacing w:after="0" w:line="240" w:lineRule="auto"/>
        <w:ind w:left="1416" w:firstLine="708"/>
        <w:jc w:val="both"/>
        <w:rPr>
          <w:rFonts w:ascii="Times New Roman" w:eastAsia="Times New Roman" w:hAnsi="Times New Roman" w:cs="Times New Roman"/>
          <w:i/>
          <w:sz w:val="16"/>
          <w:szCs w:val="16"/>
          <w:lang w:val="sr-Latn-CS" w:eastAsia="sr-Latn-CS"/>
        </w:rPr>
      </w:pPr>
    </w:p>
    <w:p w14:paraId="44B0502B" w14:textId="29338F9A" w:rsidR="00096B7E" w:rsidRPr="00BB0922" w:rsidRDefault="00096B7E"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 xml:space="preserve">Вредност младих састојина је </w:t>
      </w:r>
      <w:r>
        <w:rPr>
          <w:rFonts w:ascii="Times New Roman" w:eastAsia="Calibri" w:hAnsi="Times New Roman" w:cs="Times New Roman"/>
          <w:sz w:val="24"/>
          <w:szCs w:val="24"/>
          <w:lang w:eastAsia="sr-Latn-CS"/>
        </w:rPr>
        <w:t>1</w:t>
      </w:r>
      <w:r w:rsidR="004F72E8">
        <w:rPr>
          <w:rFonts w:ascii="Times New Roman" w:eastAsia="Calibri" w:hAnsi="Times New Roman" w:cs="Times New Roman"/>
          <w:sz w:val="24"/>
          <w:szCs w:val="24"/>
          <w:lang w:val="sr-Cyrl-RS" w:eastAsia="sr-Latn-CS"/>
        </w:rPr>
        <w:t>2</w:t>
      </w:r>
      <w:r>
        <w:rPr>
          <w:rFonts w:ascii="Times New Roman" w:eastAsia="Calibri" w:hAnsi="Times New Roman" w:cs="Times New Roman"/>
          <w:sz w:val="24"/>
          <w:szCs w:val="24"/>
          <w:lang w:eastAsia="sr-Latn-CS"/>
        </w:rPr>
        <w:t>.</w:t>
      </w:r>
      <w:r w:rsidR="004F72E8">
        <w:rPr>
          <w:rFonts w:ascii="Times New Roman" w:eastAsia="Calibri" w:hAnsi="Times New Roman" w:cs="Times New Roman"/>
          <w:sz w:val="24"/>
          <w:szCs w:val="24"/>
          <w:lang w:val="sr-Cyrl-RS" w:eastAsia="sr-Latn-CS"/>
        </w:rPr>
        <w:t>660</w:t>
      </w:r>
      <w:r>
        <w:rPr>
          <w:rFonts w:ascii="Times New Roman" w:eastAsia="Calibri" w:hAnsi="Times New Roman" w:cs="Times New Roman"/>
          <w:sz w:val="24"/>
          <w:szCs w:val="24"/>
          <w:lang w:eastAsia="sr-Latn-CS"/>
        </w:rPr>
        <w:t>.</w:t>
      </w:r>
      <w:r w:rsidR="004F72E8">
        <w:rPr>
          <w:rFonts w:ascii="Times New Roman" w:eastAsia="Calibri" w:hAnsi="Times New Roman" w:cs="Times New Roman"/>
          <w:sz w:val="24"/>
          <w:szCs w:val="24"/>
          <w:lang w:val="sr-Cyrl-RS" w:eastAsia="sr-Latn-CS"/>
        </w:rPr>
        <w:t>925</w:t>
      </w:r>
      <w:r>
        <w:rPr>
          <w:rFonts w:ascii="Times New Roman" w:eastAsia="Calibri" w:hAnsi="Times New Roman" w:cs="Times New Roman"/>
          <w:sz w:val="24"/>
          <w:szCs w:val="24"/>
          <w:lang w:eastAsia="sr-Latn-CS"/>
        </w:rPr>
        <w:t>,</w:t>
      </w:r>
      <w:r w:rsidR="004F72E8">
        <w:rPr>
          <w:rFonts w:ascii="Times New Roman" w:eastAsia="Calibri" w:hAnsi="Times New Roman" w:cs="Times New Roman"/>
          <w:sz w:val="24"/>
          <w:szCs w:val="24"/>
          <w:lang w:val="sr-Cyrl-RS" w:eastAsia="sr-Latn-CS"/>
        </w:rPr>
        <w:t>42</w:t>
      </w:r>
      <w:r w:rsidRPr="00BB0922">
        <w:rPr>
          <w:rFonts w:ascii="Times New Roman" w:eastAsia="Calibri" w:hAnsi="Times New Roman" w:cs="Times New Roman"/>
          <w:sz w:val="24"/>
          <w:szCs w:val="24"/>
          <w:lang w:eastAsia="sr-Latn-CS"/>
        </w:rPr>
        <w:t xml:space="preserve"> </w:t>
      </w:r>
      <w:r w:rsidRPr="00BB0922">
        <w:rPr>
          <w:rFonts w:ascii="Times New Roman" w:eastAsia="Calibri" w:hAnsi="Times New Roman" w:cs="Times New Roman"/>
          <w:sz w:val="24"/>
          <w:szCs w:val="24"/>
          <w:lang w:val="sr-Latn-CS" w:eastAsia="sr-Latn-CS"/>
        </w:rPr>
        <w:t>динара.</w:t>
      </w:r>
    </w:p>
    <w:p w14:paraId="3B006008" w14:textId="77777777" w:rsidR="00096B7E" w:rsidRPr="00BB0922" w:rsidRDefault="00096B7E" w:rsidP="00964209">
      <w:pPr>
        <w:shd w:val="clear" w:color="auto" w:fill="FFFFFF" w:themeFill="background1"/>
        <w:spacing w:after="0" w:line="240" w:lineRule="auto"/>
        <w:ind w:firstLine="851"/>
        <w:jc w:val="both"/>
        <w:rPr>
          <w:rFonts w:ascii="Times New Roman" w:eastAsia="Times New Roman" w:hAnsi="Times New Roman" w:cs="Times New Roman"/>
          <w:i/>
          <w:sz w:val="16"/>
          <w:szCs w:val="16"/>
          <w:lang w:val="sr-Latn-CS" w:eastAsia="sr-Latn-CS"/>
        </w:rPr>
      </w:pPr>
    </w:p>
    <w:p w14:paraId="1870E7A7" w14:textId="77777777" w:rsidR="00096B7E" w:rsidRPr="00C302CE" w:rsidRDefault="00096B7E" w:rsidP="00964209">
      <w:pPr>
        <w:shd w:val="clear" w:color="auto" w:fill="FFFFFF" w:themeFill="background1"/>
        <w:spacing w:after="0" w:line="240" w:lineRule="auto"/>
        <w:ind w:firstLine="851"/>
        <w:jc w:val="both"/>
        <w:rPr>
          <w:rFonts w:ascii="Times New Roman" w:eastAsia="Times New Roman" w:hAnsi="Times New Roman" w:cs="Times New Roman"/>
          <w:i/>
          <w:sz w:val="16"/>
          <w:szCs w:val="16"/>
          <w:lang w:eastAsia="sr-Latn-CS"/>
        </w:rPr>
      </w:pPr>
    </w:p>
    <w:p w14:paraId="3E73B5DA" w14:textId="77777777" w:rsidR="00096B7E" w:rsidRPr="00BB0922" w:rsidRDefault="00096B7E"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lang w:val="sr-Latn-CS"/>
        </w:rPr>
        <w:t>Вредност младих састојина без запремине утврђена је по формули:</w:t>
      </w:r>
    </w:p>
    <w:p w14:paraId="78145145" w14:textId="77777777" w:rsidR="00096B7E" w:rsidRPr="00BB0922" w:rsidRDefault="00096B7E" w:rsidP="00964209">
      <w:pPr>
        <w:shd w:val="clear" w:color="auto" w:fill="FFFFFF" w:themeFill="background1"/>
        <w:spacing w:after="0" w:line="240" w:lineRule="auto"/>
        <w:ind w:firstLine="851"/>
        <w:jc w:val="center"/>
        <w:rPr>
          <w:rFonts w:ascii="Times New Roman" w:eastAsia="Calibri" w:hAnsi="Times New Roman" w:cs="Times New Roman"/>
          <w:sz w:val="24"/>
          <w:szCs w:val="24"/>
          <w:lang w:val="sr-Latn-CS"/>
        </w:rPr>
      </w:pPr>
    </w:p>
    <w:p w14:paraId="3E7EC58B" w14:textId="619FB63B" w:rsidR="00096B7E" w:rsidRDefault="00A03296" w:rsidP="00964209">
      <w:pPr>
        <w:shd w:val="clear" w:color="auto" w:fill="FFFFFF" w:themeFill="background1"/>
        <w:spacing w:after="0" w:line="240" w:lineRule="auto"/>
        <w:ind w:firstLine="851"/>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00096B7E" w:rsidRPr="00BB0922">
        <w:rPr>
          <w:rFonts w:ascii="Times New Roman" w:eastAsia="Calibri" w:hAnsi="Times New Roman" w:cs="Times New Roman"/>
          <w:sz w:val="24"/>
          <w:szCs w:val="24"/>
          <w:lang w:val="sr-Latn-CS"/>
        </w:rPr>
        <w:t>Vn = C x 1,0 p</w:t>
      </w:r>
      <w:r w:rsidR="00096B7E" w:rsidRPr="00BB0922">
        <w:rPr>
          <w:rFonts w:ascii="Times New Roman" w:eastAsia="Calibri" w:hAnsi="Times New Roman" w:cs="Times New Roman"/>
          <w:sz w:val="24"/>
          <w:szCs w:val="24"/>
          <w:vertAlign w:val="superscript"/>
          <w:lang w:val="sr-Latn-CS"/>
        </w:rPr>
        <w:t>n</w:t>
      </w:r>
      <w:r w:rsidR="00096B7E" w:rsidRPr="00BB0922">
        <w:rPr>
          <w:rFonts w:ascii="Times New Roman" w:eastAsia="Calibri" w:hAnsi="Times New Roman" w:cs="Times New Roman"/>
          <w:sz w:val="24"/>
          <w:szCs w:val="24"/>
          <w:lang w:val="sr-Latn-CS"/>
        </w:rPr>
        <w:t>,</w:t>
      </w:r>
    </w:p>
    <w:p w14:paraId="206D3A8B" w14:textId="77777777" w:rsidR="00096B7E" w:rsidRPr="006E0606" w:rsidRDefault="00096B7E" w:rsidP="00964209">
      <w:pPr>
        <w:shd w:val="clear" w:color="auto" w:fill="FFFFFF" w:themeFill="background1"/>
        <w:spacing w:after="0" w:line="240" w:lineRule="auto"/>
        <w:ind w:firstLine="851"/>
        <w:jc w:val="center"/>
        <w:rPr>
          <w:rFonts w:ascii="Times New Roman" w:eastAsia="Calibri" w:hAnsi="Times New Roman" w:cs="Times New Roman"/>
          <w:sz w:val="24"/>
          <w:szCs w:val="24"/>
        </w:rPr>
      </w:pPr>
    </w:p>
    <w:p w14:paraId="196BA032" w14:textId="77777777" w:rsidR="00096B7E" w:rsidRDefault="00096B7E" w:rsidP="00964209">
      <w:pPr>
        <w:shd w:val="clear" w:color="auto" w:fill="FFFFFF" w:themeFill="background1"/>
        <w:spacing w:after="0" w:line="240" w:lineRule="auto"/>
        <w:ind w:left="2268"/>
        <w:jc w:val="both"/>
        <w:rPr>
          <w:rFonts w:ascii="Times New Roman" w:eastAsia="Calibri" w:hAnsi="Times New Roman" w:cs="Times New Roman"/>
          <w:sz w:val="24"/>
          <w:szCs w:val="24"/>
          <w:lang w:val="sr-Cyrl-RS" w:eastAsia="sr-Latn-CS"/>
        </w:rPr>
      </w:pPr>
      <w:r w:rsidRPr="00BB0922">
        <w:rPr>
          <w:rFonts w:ascii="Times New Roman" w:eastAsia="Calibri" w:hAnsi="Times New Roman" w:cs="Times New Roman"/>
          <w:sz w:val="24"/>
          <w:szCs w:val="24"/>
          <w:lang w:val="sr-Latn-CS" w:eastAsia="sr-Latn-CS"/>
        </w:rPr>
        <w:t>где је:</w:t>
      </w:r>
    </w:p>
    <w:p w14:paraId="5EDECF7E" w14:textId="77777777" w:rsidR="008D4542" w:rsidRPr="008D4542" w:rsidRDefault="008D4542" w:rsidP="00964209">
      <w:pPr>
        <w:shd w:val="clear" w:color="auto" w:fill="FFFFFF" w:themeFill="background1"/>
        <w:spacing w:after="0" w:line="240" w:lineRule="auto"/>
        <w:ind w:left="2268"/>
        <w:jc w:val="both"/>
        <w:rPr>
          <w:rFonts w:ascii="Times New Roman" w:eastAsia="Calibri" w:hAnsi="Times New Roman" w:cs="Times New Roman"/>
          <w:sz w:val="24"/>
          <w:szCs w:val="24"/>
          <w:lang w:val="sr-Cyrl-RS" w:eastAsia="sr-Latn-CS"/>
        </w:rPr>
      </w:pPr>
    </w:p>
    <w:p w14:paraId="50ED4C65" w14:textId="77777777" w:rsidR="00096B7E" w:rsidRPr="00BB0922" w:rsidRDefault="00096B7E" w:rsidP="00964209">
      <w:pPr>
        <w:shd w:val="clear" w:color="auto" w:fill="FFFFFF" w:themeFill="background1"/>
        <w:spacing w:after="0" w:line="240" w:lineRule="auto"/>
        <w:ind w:left="2268"/>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Vn – вредност младих састојина</w:t>
      </w:r>
    </w:p>
    <w:p w14:paraId="3A989B4E" w14:textId="77777777" w:rsidR="00096B7E" w:rsidRPr="00BB0922" w:rsidRDefault="00096B7E" w:rsidP="00964209">
      <w:pPr>
        <w:shd w:val="clear" w:color="auto" w:fill="FFFFFF" w:themeFill="background1"/>
        <w:spacing w:after="0" w:line="240" w:lineRule="auto"/>
        <w:ind w:left="2268"/>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С – трошкови оснивања младих састојина</w:t>
      </w:r>
    </w:p>
    <w:p w14:paraId="0B8AC64C" w14:textId="77777777" w:rsidR="00096B7E" w:rsidRPr="00BB0922" w:rsidRDefault="00096B7E" w:rsidP="00964209">
      <w:pPr>
        <w:shd w:val="clear" w:color="auto" w:fill="FFFFFF" w:themeFill="background1"/>
        <w:spacing w:after="0" w:line="240" w:lineRule="auto"/>
        <w:ind w:left="2268"/>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р – стопа раста, трошкови оснивања културе</w:t>
      </w:r>
    </w:p>
    <w:p w14:paraId="65E6059C" w14:textId="77777777" w:rsidR="00096B7E" w:rsidRPr="00BB0922" w:rsidRDefault="00096B7E" w:rsidP="00964209">
      <w:pPr>
        <w:shd w:val="clear" w:color="auto" w:fill="FFFFFF" w:themeFill="background1"/>
        <w:spacing w:after="0" w:line="240" w:lineRule="auto"/>
        <w:ind w:left="2268"/>
        <w:jc w:val="both"/>
        <w:rPr>
          <w:rFonts w:ascii="Times New Roman" w:eastAsia="Calibri" w:hAnsi="Times New Roman" w:cs="Times New Roman"/>
          <w:sz w:val="24"/>
          <w:szCs w:val="24"/>
          <w:lang w:val="sr-Latn-CS" w:eastAsia="sr-Latn-CS"/>
        </w:rPr>
      </w:pPr>
      <w:r w:rsidRPr="00BB0922">
        <w:rPr>
          <w:rFonts w:ascii="Times New Roman" w:eastAsia="Calibri" w:hAnsi="Times New Roman" w:cs="Times New Roman"/>
          <w:sz w:val="24"/>
          <w:szCs w:val="24"/>
          <w:lang w:val="sr-Latn-CS" w:eastAsia="sr-Latn-CS"/>
        </w:rPr>
        <w:t>n – број година старости шумске културе</w:t>
      </w:r>
    </w:p>
    <w:p w14:paraId="0766D97A" w14:textId="77777777" w:rsidR="00462D39" w:rsidRPr="00462D39" w:rsidRDefault="00462D39" w:rsidP="00964209">
      <w:pPr>
        <w:shd w:val="clear" w:color="auto" w:fill="FFFFFF" w:themeFill="background1"/>
        <w:rPr>
          <w:lang w:val="sr-Cyrl-RS" w:eastAsia="sr-Latn-CS"/>
        </w:rPr>
      </w:pPr>
    </w:p>
    <w:p w14:paraId="0FB1C749" w14:textId="486776DA" w:rsidR="00462D39" w:rsidRDefault="00462D39" w:rsidP="009A031E">
      <w:pPr>
        <w:pStyle w:val="Heading3"/>
      </w:pPr>
      <w:bookmarkStart w:id="80" w:name="_Toc199762821"/>
      <w:r>
        <w:t>2.4.</w:t>
      </w:r>
      <w:r w:rsidR="00096B7E">
        <w:t>4</w:t>
      </w:r>
      <w:r>
        <w:t xml:space="preserve">. </w:t>
      </w:r>
      <w:r w:rsidR="00096B7E">
        <w:t>Укупна вредност шума</w:t>
      </w:r>
      <w:bookmarkEnd w:id="80"/>
    </w:p>
    <w:p w14:paraId="3236E435" w14:textId="77777777" w:rsidR="00462D39" w:rsidRPr="00462D39" w:rsidRDefault="00462D39" w:rsidP="00964209">
      <w:pPr>
        <w:shd w:val="clear" w:color="auto" w:fill="FFFFFF" w:themeFill="background1"/>
        <w:rPr>
          <w:lang w:val="sr-Cyrl-RS" w:eastAsia="sr-Latn-CS"/>
        </w:rPr>
      </w:pPr>
    </w:p>
    <w:p w14:paraId="0E1742EF" w14:textId="15BEB787" w:rsidR="00345E48" w:rsidRPr="00BB0922" w:rsidRDefault="00345E48"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Latn-CS"/>
        </w:rPr>
      </w:pPr>
      <w:r w:rsidRPr="00BB0922">
        <w:rPr>
          <w:rFonts w:ascii="Times New Roman" w:eastAsia="Calibri" w:hAnsi="Times New Roman" w:cs="Times New Roman"/>
          <w:i/>
          <w:sz w:val="16"/>
          <w:szCs w:val="16"/>
          <w:lang w:val="sr-Latn-CS"/>
        </w:rPr>
        <w:t xml:space="preserve">Табела бр. </w:t>
      </w:r>
      <w:r w:rsidR="009F26F1">
        <w:rPr>
          <w:rFonts w:ascii="Times New Roman" w:eastAsia="Calibri" w:hAnsi="Times New Roman" w:cs="Times New Roman"/>
          <w:i/>
          <w:sz w:val="16"/>
          <w:szCs w:val="16"/>
          <w:lang w:val="sr-Latn-CS"/>
        </w:rPr>
        <w:t>3</w:t>
      </w:r>
      <w:r w:rsidR="00ED21BC">
        <w:rPr>
          <w:rFonts w:ascii="Times New Roman" w:eastAsia="Calibri" w:hAnsi="Times New Roman" w:cs="Times New Roman"/>
          <w:i/>
          <w:sz w:val="16"/>
          <w:szCs w:val="16"/>
          <w:lang w:val="sr-Cyrl-RS"/>
        </w:rPr>
        <w:t>1</w:t>
      </w:r>
      <w:r w:rsidRPr="00BB0922">
        <w:rPr>
          <w:rFonts w:ascii="Times New Roman" w:eastAsia="Calibri" w:hAnsi="Times New Roman" w:cs="Times New Roman"/>
          <w:i/>
          <w:sz w:val="16"/>
          <w:szCs w:val="16"/>
          <w:lang w:val="sr-Latn-CS"/>
        </w:rPr>
        <w:t>– Укупна вредност шума</w:t>
      </w:r>
    </w:p>
    <w:tbl>
      <w:tblPr>
        <w:tblW w:w="6104" w:type="dxa"/>
        <w:jc w:val="center"/>
        <w:tblLook w:val="04A0" w:firstRow="1" w:lastRow="0" w:firstColumn="1" w:lastColumn="0" w:noHBand="0" w:noVBand="1"/>
      </w:tblPr>
      <w:tblGrid>
        <w:gridCol w:w="1811"/>
        <w:gridCol w:w="2048"/>
        <w:gridCol w:w="2245"/>
      </w:tblGrid>
      <w:tr w:rsidR="008B17B1" w:rsidRPr="008B17B1" w14:paraId="709380ED" w14:textId="77777777" w:rsidTr="008B17B1">
        <w:trPr>
          <w:trHeight w:val="450"/>
          <w:tblHeader/>
          <w:jc w:val="center"/>
        </w:trPr>
        <w:tc>
          <w:tcPr>
            <w:tcW w:w="1811"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36D60CDE"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 xml:space="preserve">Вредност младих састојина без </w:t>
            </w:r>
            <w:r w:rsidRPr="008B17B1">
              <w:rPr>
                <w:rFonts w:ascii="Times New Roman" w:eastAsia="Times New Roman" w:hAnsi="Times New Roman" w:cs="Times New Roman"/>
                <w:lang w:val="sr-Latn-RS" w:eastAsia="sr-Latn-RS"/>
              </w:rPr>
              <w:lastRenderedPageBreak/>
              <w:t>запремине</w:t>
            </w:r>
          </w:p>
        </w:tc>
        <w:tc>
          <w:tcPr>
            <w:tcW w:w="2048"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4CB863EF"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lastRenderedPageBreak/>
              <w:t xml:space="preserve"> Вредност састојина на пању </w:t>
            </w:r>
          </w:p>
        </w:tc>
        <w:tc>
          <w:tcPr>
            <w:tcW w:w="2245" w:type="dxa"/>
            <w:vMerge w:val="restart"/>
            <w:tcBorders>
              <w:top w:val="double" w:sz="6" w:space="0" w:color="auto"/>
              <w:left w:val="single" w:sz="4" w:space="0" w:color="auto"/>
              <w:bottom w:val="single" w:sz="4" w:space="0" w:color="000000"/>
              <w:right w:val="double" w:sz="6" w:space="0" w:color="000000"/>
            </w:tcBorders>
            <w:shd w:val="clear" w:color="auto" w:fill="auto"/>
            <w:vAlign w:val="center"/>
            <w:hideMark/>
          </w:tcPr>
          <w:p w14:paraId="58DEA602"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Укупна вредност шума</w:t>
            </w:r>
          </w:p>
        </w:tc>
      </w:tr>
      <w:tr w:rsidR="008B17B1" w:rsidRPr="008B17B1" w14:paraId="18428AC1" w14:textId="77777777" w:rsidTr="008B17B1">
        <w:trPr>
          <w:trHeight w:val="450"/>
          <w:tblHeader/>
          <w:jc w:val="center"/>
        </w:trPr>
        <w:tc>
          <w:tcPr>
            <w:tcW w:w="1811" w:type="dxa"/>
            <w:vMerge/>
            <w:tcBorders>
              <w:top w:val="double" w:sz="6" w:space="0" w:color="auto"/>
              <w:left w:val="double" w:sz="6" w:space="0" w:color="auto"/>
              <w:bottom w:val="single" w:sz="4" w:space="0" w:color="auto"/>
              <w:right w:val="single" w:sz="4" w:space="0" w:color="auto"/>
            </w:tcBorders>
            <w:vAlign w:val="center"/>
            <w:hideMark/>
          </w:tcPr>
          <w:p w14:paraId="65C5FB02"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c>
          <w:tcPr>
            <w:tcW w:w="2048" w:type="dxa"/>
            <w:vMerge/>
            <w:tcBorders>
              <w:top w:val="double" w:sz="6" w:space="0" w:color="auto"/>
              <w:left w:val="single" w:sz="4" w:space="0" w:color="auto"/>
              <w:bottom w:val="single" w:sz="4" w:space="0" w:color="auto"/>
              <w:right w:val="single" w:sz="4" w:space="0" w:color="auto"/>
            </w:tcBorders>
            <w:vAlign w:val="center"/>
            <w:hideMark/>
          </w:tcPr>
          <w:p w14:paraId="773B5FC1"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c>
          <w:tcPr>
            <w:tcW w:w="2245" w:type="dxa"/>
            <w:vMerge/>
            <w:tcBorders>
              <w:top w:val="double" w:sz="6" w:space="0" w:color="auto"/>
              <w:left w:val="single" w:sz="4" w:space="0" w:color="auto"/>
              <w:bottom w:val="single" w:sz="4" w:space="0" w:color="000000"/>
              <w:right w:val="double" w:sz="6" w:space="0" w:color="000000"/>
            </w:tcBorders>
            <w:vAlign w:val="center"/>
            <w:hideMark/>
          </w:tcPr>
          <w:p w14:paraId="3BD55BC3"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r>
      <w:tr w:rsidR="008B17B1" w:rsidRPr="008B17B1" w14:paraId="24FEAFC1" w14:textId="77777777" w:rsidTr="008B17B1">
        <w:trPr>
          <w:trHeight w:val="450"/>
          <w:tblHeader/>
          <w:jc w:val="center"/>
        </w:trPr>
        <w:tc>
          <w:tcPr>
            <w:tcW w:w="1811" w:type="dxa"/>
            <w:vMerge/>
            <w:tcBorders>
              <w:top w:val="double" w:sz="6" w:space="0" w:color="auto"/>
              <w:left w:val="double" w:sz="6" w:space="0" w:color="auto"/>
              <w:bottom w:val="single" w:sz="4" w:space="0" w:color="auto"/>
              <w:right w:val="single" w:sz="4" w:space="0" w:color="auto"/>
            </w:tcBorders>
            <w:vAlign w:val="center"/>
            <w:hideMark/>
          </w:tcPr>
          <w:p w14:paraId="4BD1BF0B"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c>
          <w:tcPr>
            <w:tcW w:w="2048" w:type="dxa"/>
            <w:vMerge/>
            <w:tcBorders>
              <w:top w:val="double" w:sz="6" w:space="0" w:color="auto"/>
              <w:left w:val="single" w:sz="4" w:space="0" w:color="auto"/>
              <w:bottom w:val="single" w:sz="4" w:space="0" w:color="auto"/>
              <w:right w:val="single" w:sz="4" w:space="0" w:color="auto"/>
            </w:tcBorders>
            <w:vAlign w:val="center"/>
            <w:hideMark/>
          </w:tcPr>
          <w:p w14:paraId="489AEAED"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c>
          <w:tcPr>
            <w:tcW w:w="2245" w:type="dxa"/>
            <w:vMerge/>
            <w:tcBorders>
              <w:top w:val="double" w:sz="6" w:space="0" w:color="auto"/>
              <w:left w:val="single" w:sz="4" w:space="0" w:color="auto"/>
              <w:bottom w:val="single" w:sz="4" w:space="0" w:color="000000"/>
              <w:right w:val="double" w:sz="6" w:space="0" w:color="000000"/>
            </w:tcBorders>
            <w:vAlign w:val="center"/>
            <w:hideMark/>
          </w:tcPr>
          <w:p w14:paraId="7A336F72" w14:textId="77777777" w:rsidR="008B17B1" w:rsidRPr="008B17B1" w:rsidRDefault="008B17B1" w:rsidP="008B17B1">
            <w:pPr>
              <w:spacing w:after="0" w:line="240" w:lineRule="auto"/>
              <w:rPr>
                <w:rFonts w:ascii="Times New Roman" w:eastAsia="Times New Roman" w:hAnsi="Times New Roman" w:cs="Times New Roman"/>
                <w:lang w:val="sr-Latn-RS" w:eastAsia="sr-Latn-RS"/>
              </w:rPr>
            </w:pPr>
          </w:p>
        </w:tc>
      </w:tr>
      <w:tr w:rsidR="008B17B1" w:rsidRPr="008B17B1" w14:paraId="6C7C7007" w14:textId="77777777" w:rsidTr="008B17B1">
        <w:trPr>
          <w:trHeight w:val="300"/>
          <w:tblHeader/>
          <w:jc w:val="center"/>
        </w:trPr>
        <w:tc>
          <w:tcPr>
            <w:tcW w:w="6104" w:type="dxa"/>
            <w:gridSpan w:val="3"/>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59A95521"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дин</w:t>
            </w:r>
          </w:p>
        </w:tc>
      </w:tr>
      <w:tr w:rsidR="008B17B1" w:rsidRPr="008B17B1" w14:paraId="02BB0C71" w14:textId="77777777" w:rsidTr="008B17B1">
        <w:trPr>
          <w:trHeight w:val="315"/>
          <w:jc w:val="center"/>
        </w:trPr>
        <w:tc>
          <w:tcPr>
            <w:tcW w:w="1811"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7CE29E05"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12,660,925.42</w:t>
            </w:r>
          </w:p>
        </w:tc>
        <w:tc>
          <w:tcPr>
            <w:tcW w:w="2048" w:type="dxa"/>
            <w:tcBorders>
              <w:top w:val="single" w:sz="4" w:space="0" w:color="auto"/>
              <w:left w:val="nil"/>
              <w:bottom w:val="double" w:sz="6" w:space="0" w:color="auto"/>
              <w:right w:val="single" w:sz="4" w:space="0" w:color="auto"/>
            </w:tcBorders>
            <w:shd w:val="clear" w:color="auto" w:fill="auto"/>
            <w:noWrap/>
            <w:vAlign w:val="bottom"/>
            <w:hideMark/>
          </w:tcPr>
          <w:p w14:paraId="1CD53229"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214,176,437.05</w:t>
            </w:r>
          </w:p>
        </w:tc>
        <w:tc>
          <w:tcPr>
            <w:tcW w:w="2245" w:type="dxa"/>
            <w:tcBorders>
              <w:top w:val="single" w:sz="4" w:space="0" w:color="auto"/>
              <w:left w:val="nil"/>
              <w:bottom w:val="double" w:sz="6" w:space="0" w:color="auto"/>
              <w:right w:val="double" w:sz="6" w:space="0" w:color="000000"/>
            </w:tcBorders>
            <w:shd w:val="clear" w:color="auto" w:fill="auto"/>
            <w:noWrap/>
            <w:vAlign w:val="bottom"/>
            <w:hideMark/>
          </w:tcPr>
          <w:p w14:paraId="39F20A9D" w14:textId="77777777" w:rsidR="008B17B1" w:rsidRPr="008B17B1" w:rsidRDefault="008B17B1" w:rsidP="008B17B1">
            <w:pPr>
              <w:spacing w:after="0" w:line="240" w:lineRule="auto"/>
              <w:jc w:val="center"/>
              <w:rPr>
                <w:rFonts w:ascii="Times New Roman" w:eastAsia="Times New Roman" w:hAnsi="Times New Roman" w:cs="Times New Roman"/>
                <w:lang w:val="sr-Latn-RS" w:eastAsia="sr-Latn-RS"/>
              </w:rPr>
            </w:pPr>
            <w:r w:rsidRPr="008B17B1">
              <w:rPr>
                <w:rFonts w:ascii="Times New Roman" w:eastAsia="Times New Roman" w:hAnsi="Times New Roman" w:cs="Times New Roman"/>
                <w:lang w:val="sr-Latn-RS" w:eastAsia="sr-Latn-RS"/>
              </w:rPr>
              <w:t>226,837,362.47</w:t>
            </w:r>
          </w:p>
        </w:tc>
      </w:tr>
    </w:tbl>
    <w:p w14:paraId="7FBAD431" w14:textId="77777777" w:rsidR="00345E48" w:rsidRPr="00BB0922" w:rsidRDefault="00345E48"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Latn-CS"/>
        </w:rPr>
      </w:pPr>
    </w:p>
    <w:p w14:paraId="3D6B5423" w14:textId="77777777" w:rsidR="00345E48" w:rsidRPr="00BB0922" w:rsidRDefault="00345E48" w:rsidP="00964209">
      <w:pPr>
        <w:shd w:val="clear" w:color="auto" w:fill="FFFFFF" w:themeFill="background1"/>
        <w:spacing w:after="0" w:line="240" w:lineRule="auto"/>
        <w:jc w:val="both"/>
        <w:rPr>
          <w:rFonts w:ascii="Times New Roman" w:eastAsia="Calibri" w:hAnsi="Times New Roman" w:cs="Times New Roman"/>
          <w:sz w:val="14"/>
          <w:szCs w:val="14"/>
          <w:lang w:val="sr-Latn-CS"/>
        </w:rPr>
      </w:pPr>
    </w:p>
    <w:p w14:paraId="598791C3" w14:textId="58B36303" w:rsidR="00345E48" w:rsidRPr="00BB0922" w:rsidRDefault="00345E48"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Вредност састојина на пању једнака је разлици између укупне продајне вредности дрвних сортимената и укупних трошкова сече, привлачења и извожења и за </w:t>
      </w:r>
      <w:r>
        <w:rPr>
          <w:rFonts w:ascii="Times New Roman" w:eastAsia="Calibri" w:hAnsi="Times New Roman" w:cs="Times New Roman"/>
          <w:sz w:val="24"/>
          <w:lang w:val="sr-Latn-CS"/>
        </w:rPr>
        <w:t xml:space="preserve">ову газдинску јединицу износи </w:t>
      </w:r>
      <w:r w:rsidR="008B17B1">
        <w:rPr>
          <w:rFonts w:ascii="Times New Roman" w:eastAsia="Calibri" w:hAnsi="Times New Roman" w:cs="Times New Roman"/>
          <w:sz w:val="24"/>
          <w:lang w:val="sr-Cyrl-RS"/>
        </w:rPr>
        <w:t>214.176.437,05</w:t>
      </w:r>
      <w:r w:rsidRPr="00BB0922">
        <w:rPr>
          <w:rFonts w:ascii="Times New Roman" w:eastAsia="Calibri" w:hAnsi="Times New Roman" w:cs="Times New Roman"/>
          <w:sz w:val="24"/>
          <w:lang w:val="sr-Latn-CS"/>
        </w:rPr>
        <w:t xml:space="preserve"> динара.</w:t>
      </w:r>
    </w:p>
    <w:p w14:paraId="40EFD7E2" w14:textId="25E06AAF" w:rsidR="00345E48" w:rsidRPr="00C310C0" w:rsidRDefault="00345E48"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 xml:space="preserve">Вредност младих </w:t>
      </w:r>
      <w:r>
        <w:rPr>
          <w:rFonts w:ascii="Times New Roman" w:eastAsia="Calibri" w:hAnsi="Times New Roman" w:cs="Times New Roman"/>
          <w:sz w:val="24"/>
          <w:lang w:val="sr-Latn-CS"/>
        </w:rPr>
        <w:t xml:space="preserve">састојина без запремине износи </w:t>
      </w:r>
      <w:r>
        <w:rPr>
          <w:rFonts w:ascii="Times New Roman" w:eastAsia="Calibri" w:hAnsi="Times New Roman" w:cs="Times New Roman"/>
          <w:sz w:val="24"/>
        </w:rPr>
        <w:t>1</w:t>
      </w:r>
      <w:r w:rsidR="008B17B1">
        <w:rPr>
          <w:rFonts w:ascii="Times New Roman" w:eastAsia="Calibri" w:hAnsi="Times New Roman" w:cs="Times New Roman"/>
          <w:sz w:val="24"/>
          <w:lang w:val="sr-Cyrl-RS"/>
        </w:rPr>
        <w:t>2.660.925,42</w:t>
      </w:r>
      <w:r w:rsidR="00B851AD">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динара, а</w:t>
      </w:r>
      <w:r>
        <w:rPr>
          <w:rFonts w:ascii="Times New Roman" w:eastAsia="Calibri" w:hAnsi="Times New Roman" w:cs="Times New Roman"/>
          <w:sz w:val="24"/>
          <w:lang w:val="sr-Latn-CS"/>
        </w:rPr>
        <w:t xml:space="preserve"> укупна вредност шума износи </w:t>
      </w:r>
      <w:r w:rsidR="008B17B1">
        <w:rPr>
          <w:rFonts w:ascii="Times New Roman" w:eastAsia="Calibri" w:hAnsi="Times New Roman" w:cs="Times New Roman"/>
          <w:sz w:val="24"/>
          <w:lang w:val="sr-Cyrl-RS"/>
        </w:rPr>
        <w:t>226.837.362,47</w:t>
      </w:r>
      <w:r w:rsidRPr="00BB0922">
        <w:rPr>
          <w:rFonts w:ascii="Times New Roman" w:eastAsia="Calibri" w:hAnsi="Times New Roman" w:cs="Times New Roman"/>
          <w:sz w:val="24"/>
          <w:lang w:val="sr-Latn-CS"/>
        </w:rPr>
        <w:t xml:space="preserve"> динара.</w:t>
      </w:r>
    </w:p>
    <w:p w14:paraId="4C39BE1C" w14:textId="77777777" w:rsidR="00345E48" w:rsidRPr="00BB0922" w:rsidRDefault="00345E48"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Цене дрвних сортимената узете су из актуелног ценовника ЈП ,,Србијашуме“ </w:t>
      </w:r>
      <w:r>
        <w:rPr>
          <w:rFonts w:ascii="Times New Roman" w:eastAsia="Calibri" w:hAnsi="Times New Roman" w:cs="Times New Roman"/>
          <w:sz w:val="24"/>
        </w:rPr>
        <w:t>бр. 133/2022-3</w:t>
      </w:r>
      <w:r w:rsidRPr="00BB0922">
        <w:rPr>
          <w:rFonts w:ascii="Times New Roman" w:eastAsia="Calibri" w:hAnsi="Times New Roman" w:cs="Times New Roman"/>
          <w:sz w:val="24"/>
        </w:rPr>
        <w:t xml:space="preserve"> од </w:t>
      </w:r>
      <w:r>
        <w:rPr>
          <w:rFonts w:ascii="Times New Roman" w:eastAsia="Calibri" w:hAnsi="Times New Roman" w:cs="Times New Roman"/>
          <w:sz w:val="24"/>
        </w:rPr>
        <w:t>10.08.2022</w:t>
      </w:r>
      <w:r w:rsidRPr="00BB0922">
        <w:rPr>
          <w:rFonts w:ascii="Times New Roman" w:eastAsia="Calibri" w:hAnsi="Times New Roman" w:cs="Times New Roman"/>
          <w:sz w:val="24"/>
          <w:lang w:val="sr-Latn-CS"/>
        </w:rPr>
        <w:t>.године.</w:t>
      </w:r>
    </w:p>
    <w:p w14:paraId="2E30B940" w14:textId="77777777" w:rsidR="00462D39" w:rsidRPr="00462D39" w:rsidRDefault="00462D39" w:rsidP="00964209">
      <w:pPr>
        <w:shd w:val="clear" w:color="auto" w:fill="FFFFFF" w:themeFill="background1"/>
        <w:jc w:val="both"/>
        <w:rPr>
          <w:lang w:val="sr-Cyrl-RS" w:eastAsia="sr-Latn-CS"/>
        </w:rPr>
      </w:pPr>
    </w:p>
    <w:p w14:paraId="770B9733" w14:textId="77777777" w:rsidR="00462D39" w:rsidRPr="00462D39" w:rsidRDefault="00462D39" w:rsidP="00964209">
      <w:pPr>
        <w:shd w:val="clear" w:color="auto" w:fill="FFFFFF" w:themeFill="background1"/>
        <w:rPr>
          <w:lang w:val="sr-Cyrl-RS" w:eastAsia="sr-Latn-CS"/>
        </w:rPr>
      </w:pPr>
    </w:p>
    <w:p w14:paraId="6E71238D" w14:textId="08017C24" w:rsidR="00345E48" w:rsidRDefault="00345E48">
      <w:pPr>
        <w:pStyle w:val="Heading1"/>
        <w:numPr>
          <w:ilvl w:val="0"/>
          <w:numId w:val="20"/>
        </w:numPr>
        <w:shd w:val="clear" w:color="auto" w:fill="FFFFFF" w:themeFill="background1"/>
        <w:rPr>
          <w:lang w:val="sr-Cyrl-RS"/>
        </w:rPr>
      </w:pPr>
      <w:bookmarkStart w:id="81" w:name="_Toc199762822"/>
      <w:r>
        <w:rPr>
          <w:lang w:val="sr-Cyrl-RS"/>
        </w:rPr>
        <w:t>ФУНКЦИЈЕ ШУМА, ЦИЉЕВИ И МЕРЕ ГАЗДОВАЊА</w:t>
      </w:r>
      <w:bookmarkEnd w:id="81"/>
    </w:p>
    <w:p w14:paraId="2726EA46" w14:textId="77777777" w:rsidR="00B30162" w:rsidRPr="00B30162" w:rsidRDefault="00B30162" w:rsidP="00964209">
      <w:pPr>
        <w:pStyle w:val="ListParagraph"/>
        <w:shd w:val="clear" w:color="auto" w:fill="FFFFFF" w:themeFill="background1"/>
        <w:rPr>
          <w:lang w:val="sr-Cyrl-RS" w:eastAsia="sr-Latn-CS"/>
        </w:rPr>
      </w:pPr>
    </w:p>
    <w:p w14:paraId="61A4D088" w14:textId="67233BC8" w:rsidR="00F86CA1" w:rsidRDefault="00345E48" w:rsidP="00964209">
      <w:pPr>
        <w:pStyle w:val="Heading2"/>
        <w:shd w:val="clear" w:color="auto" w:fill="FFFFFF" w:themeFill="background1"/>
        <w:rPr>
          <w:lang w:val="sr-Cyrl-RS"/>
        </w:rPr>
      </w:pPr>
      <w:bookmarkStart w:id="82" w:name="_Toc199762823"/>
      <w:r>
        <w:t xml:space="preserve">3.1. </w:t>
      </w:r>
      <w:r>
        <w:rPr>
          <w:lang w:val="sr-Cyrl-RS"/>
        </w:rPr>
        <w:t>Функције и намене шума</w:t>
      </w:r>
      <w:bookmarkEnd w:id="82"/>
    </w:p>
    <w:p w14:paraId="640357D8" w14:textId="77777777" w:rsidR="005865F8" w:rsidRPr="005865F8" w:rsidRDefault="005865F8" w:rsidP="00964209">
      <w:pPr>
        <w:shd w:val="clear" w:color="auto" w:fill="FFFFFF" w:themeFill="background1"/>
        <w:rPr>
          <w:lang w:val="sr-Cyrl-RS" w:eastAsia="sr-Latn-CS"/>
        </w:rPr>
      </w:pPr>
    </w:p>
    <w:p w14:paraId="755F0459" w14:textId="77777777" w:rsidR="00523398" w:rsidRPr="00C24B5C" w:rsidRDefault="0052339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Функције и намена шума дефинисане су чланом 6. Закона о шумама:</w:t>
      </w:r>
    </w:p>
    <w:p w14:paraId="5936D16D" w14:textId="77777777" w:rsidR="00523398" w:rsidRPr="00C24B5C" w:rsidRDefault="0052339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Шуме имају општекорисну и привредну функцију.</w:t>
      </w:r>
    </w:p>
    <w:p w14:paraId="270D2F9F" w14:textId="77777777" w:rsidR="00523398" w:rsidRPr="00C24B5C" w:rsidRDefault="0052339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Општекорисне функције шума су општа заштита и унапређивање животне средине постојањем шумских екосистема; очување биодиверзитета; очување генофонда шумског дрвећа и осталих врста у оквиру шумске заједнице; ублажавање штетног дејства "ефекта стаклене баште" везивањем угљеника, производњом кисеоника и биомасе; пречишћавање загађеног ваздуха; уравнотежавање водних односа и спречавање бујица и поплавних таласа; прочишћавање воде, снабдевање и заштита подземних токова и изворишта пијаћом водом; заштита земљишта, насеља и инфраструктуре од ерозије и клизишта; стварање повољних услова за здравље људи; повољни утицај на климу и пољопривредну делатност; естетска функција; обезбеђивање простора за одмор и рекреацију; развој ловног, сеоског и екотуризма; заштита од буке; подршка одбрани земље и развоју локалних заједница.</w:t>
      </w:r>
    </w:p>
    <w:p w14:paraId="3FE8A541" w14:textId="77777777" w:rsidR="00523398" w:rsidRPr="00C24B5C" w:rsidRDefault="0052339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Према утврђеним приоритетним функцијама шуме, односно њихови делови могу бити :</w:t>
      </w:r>
    </w:p>
    <w:p w14:paraId="5B1874D2" w14:textId="77777777" w:rsidR="00523398" w:rsidRPr="00C24B5C" w:rsidRDefault="00523398">
      <w:pPr>
        <w:numPr>
          <w:ilvl w:val="2"/>
          <w:numId w:val="10"/>
        </w:numPr>
        <w:shd w:val="clear" w:color="auto" w:fill="FFFFFF" w:themeFill="background1"/>
        <w:tabs>
          <w:tab w:val="left" w:pos="3261"/>
        </w:tabs>
        <w:spacing w:after="0" w:line="240" w:lineRule="auto"/>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Привредне шуме;</w:t>
      </w:r>
    </w:p>
    <w:p w14:paraId="54467DB2" w14:textId="77777777" w:rsidR="00523398" w:rsidRPr="00C24B5C" w:rsidRDefault="00523398">
      <w:pPr>
        <w:numPr>
          <w:ilvl w:val="2"/>
          <w:numId w:val="10"/>
        </w:numPr>
        <w:shd w:val="clear" w:color="auto" w:fill="FFFFFF" w:themeFill="background1"/>
        <w:tabs>
          <w:tab w:val="left" w:pos="3261"/>
        </w:tabs>
        <w:spacing w:after="0" w:line="240" w:lineRule="auto"/>
        <w:jc w:val="both"/>
        <w:rPr>
          <w:rFonts w:ascii="Times New Roman" w:eastAsia="Times New Roman" w:hAnsi="Times New Roman" w:cs="Times New Roman"/>
          <w:sz w:val="24"/>
          <w:szCs w:val="24"/>
          <w:lang w:val="sr-Cyrl-CS" w:eastAsia="sr-Latn-CS"/>
        </w:rPr>
      </w:pPr>
      <w:r w:rsidRPr="00C24B5C">
        <w:rPr>
          <w:rFonts w:ascii="Times New Roman" w:eastAsia="Times New Roman" w:hAnsi="Times New Roman" w:cs="Times New Roman"/>
          <w:sz w:val="24"/>
          <w:szCs w:val="24"/>
          <w:lang w:val="sr-Cyrl-CS" w:eastAsia="sr-Latn-CS"/>
        </w:rPr>
        <w:t>Шуме са посебном наменом</w:t>
      </w:r>
    </w:p>
    <w:p w14:paraId="2F50F499" w14:textId="77777777" w:rsidR="00523398" w:rsidRPr="00C24B5C" w:rsidRDefault="00523398" w:rsidP="00964209">
      <w:pPr>
        <w:shd w:val="clear" w:color="auto" w:fill="FFFFFF" w:themeFill="background1"/>
        <w:spacing w:after="0" w:line="240" w:lineRule="auto"/>
        <w:ind w:firstLine="851"/>
        <w:jc w:val="both"/>
        <w:rPr>
          <w:rFonts w:ascii="Times New Roman" w:eastAsia="Calibri" w:hAnsi="Times New Roman" w:cs="Times New Roman"/>
          <w:sz w:val="24"/>
          <w:lang w:val="sr-Cyrl-CS"/>
        </w:rPr>
      </w:pPr>
      <w:r w:rsidRPr="00C24B5C">
        <w:rPr>
          <w:rFonts w:ascii="Times New Roman" w:eastAsia="Times New Roman" w:hAnsi="Times New Roman" w:cs="Times New Roman"/>
          <w:sz w:val="24"/>
          <w:szCs w:val="24"/>
          <w:lang w:val="sr-Cyrl-CS" w:eastAsia="sr-Latn-CS"/>
        </w:rPr>
        <w:t>Шуме са посебном наменом су заштитне шуме; шуме за очување и коришћење генофонда шумских врста дрвећа; шуме за очување биодиверзитета гена, врста, екосистема и предела; шуме значајне естетске вредности; шуме од значаја за здравље људи и рекреацију; шуме од значаја за образовање; шуме за научно-истраживачку делатност; шуме културно-</w:t>
      </w:r>
      <w:r w:rsidRPr="00C24B5C">
        <w:rPr>
          <w:rFonts w:ascii="Times New Roman" w:eastAsia="Calibri" w:hAnsi="Times New Roman" w:cs="Times New Roman"/>
          <w:sz w:val="24"/>
          <w:lang w:val="sr-Cyrl-CS"/>
        </w:rPr>
        <w:lastRenderedPageBreak/>
        <w:t>историјског значаја; шуме за потребе одбране земље; шуме специфичних потреба државних органа; шуме за друге специфичне потребе.</w:t>
      </w:r>
    </w:p>
    <w:p w14:paraId="4FC470BE" w14:textId="77777777" w:rsidR="00523398" w:rsidRPr="00C24B5C" w:rsidRDefault="00523398" w:rsidP="00964209">
      <w:pPr>
        <w:shd w:val="clear" w:color="auto" w:fill="FFFFFF" w:themeFill="background1"/>
        <w:spacing w:after="0" w:line="240" w:lineRule="auto"/>
        <w:ind w:firstLine="851"/>
        <w:jc w:val="both"/>
        <w:rPr>
          <w:rFonts w:ascii="Times New Roman" w:eastAsia="Calibri" w:hAnsi="Times New Roman" w:cs="Times New Roman"/>
          <w:sz w:val="24"/>
          <w:lang w:val="sr-Cyrl-CS"/>
        </w:rPr>
      </w:pPr>
      <w:r w:rsidRPr="00C24B5C">
        <w:rPr>
          <w:rFonts w:ascii="Times New Roman" w:eastAsia="Calibri" w:hAnsi="Times New Roman" w:cs="Times New Roman"/>
          <w:sz w:val="24"/>
          <w:lang w:val="sr-Cyrl-CS"/>
        </w:rPr>
        <w:t>Шуме у заштићеним природним добрима имају приоритетну функцију шуме са посебном наменом.</w:t>
      </w:r>
    </w:p>
    <w:p w14:paraId="3E25F6B9" w14:textId="77777777" w:rsidR="00523398" w:rsidRPr="00C24B5C" w:rsidRDefault="00523398" w:rsidP="00964209">
      <w:pPr>
        <w:shd w:val="clear" w:color="auto" w:fill="FFFFFF" w:themeFill="background1"/>
        <w:spacing w:after="0" w:line="240" w:lineRule="auto"/>
        <w:ind w:firstLine="851"/>
        <w:jc w:val="both"/>
        <w:rPr>
          <w:rFonts w:ascii="Times New Roman" w:eastAsia="Calibri" w:hAnsi="Times New Roman" w:cs="Times New Roman"/>
          <w:sz w:val="24"/>
          <w:lang w:val="sr-Cyrl-CS"/>
        </w:rPr>
      </w:pPr>
      <w:r w:rsidRPr="00C24B5C">
        <w:rPr>
          <w:rFonts w:ascii="Times New Roman" w:eastAsia="Calibri" w:hAnsi="Times New Roman" w:cs="Times New Roman"/>
          <w:sz w:val="24"/>
          <w:lang w:val="sr-Cyrl-CS"/>
        </w:rPr>
        <w:t>Привредна функција шума остварује се коришћењем шумских производа и валоризацијом општекорисних функција шуме ради остваривања прихода.</w:t>
      </w:r>
    </w:p>
    <w:p w14:paraId="5176FEE8" w14:textId="77777777" w:rsidR="00523398" w:rsidRPr="00C24B5C" w:rsidRDefault="00523398" w:rsidP="00964209">
      <w:pPr>
        <w:shd w:val="clear" w:color="auto" w:fill="FFFFFF" w:themeFill="background1"/>
        <w:spacing w:after="0" w:line="240" w:lineRule="auto"/>
        <w:ind w:firstLine="851"/>
        <w:jc w:val="both"/>
        <w:rPr>
          <w:rFonts w:ascii="Times New Roman" w:eastAsia="Calibri" w:hAnsi="Times New Roman" w:cs="Times New Roman"/>
          <w:sz w:val="24"/>
          <w:lang w:val="sr-Cyrl-CS"/>
        </w:rPr>
      </w:pPr>
      <w:r w:rsidRPr="00C24B5C">
        <w:rPr>
          <w:rFonts w:ascii="Times New Roman" w:eastAsia="Calibri" w:hAnsi="Times New Roman" w:cs="Times New Roman"/>
          <w:sz w:val="24"/>
          <w:lang w:val="sr-Cyrl-CS"/>
        </w:rPr>
        <w:t>Намена шума утврђује се, у складу са приоритетним функцијама шума, у плану развоја шумске области.</w:t>
      </w:r>
    </w:p>
    <w:p w14:paraId="5D1DF31B" w14:textId="77777777" w:rsidR="00523398" w:rsidRPr="00C24B5C" w:rsidRDefault="00523398" w:rsidP="00964209">
      <w:pPr>
        <w:shd w:val="clear" w:color="auto" w:fill="FFFFFF" w:themeFill="background1"/>
        <w:spacing w:after="0" w:line="240" w:lineRule="auto"/>
        <w:ind w:firstLine="851"/>
        <w:jc w:val="both"/>
        <w:rPr>
          <w:rFonts w:ascii="Times New Roman" w:eastAsia="Calibri" w:hAnsi="Times New Roman" w:cs="Times New Roman"/>
          <w:sz w:val="24"/>
          <w:lang w:val="sr-Cyrl-CS"/>
        </w:rPr>
      </w:pPr>
      <w:r w:rsidRPr="00C24B5C">
        <w:rPr>
          <w:rFonts w:ascii="Times New Roman" w:eastAsia="Calibri" w:hAnsi="Times New Roman" w:cs="Times New Roman"/>
          <w:sz w:val="24"/>
          <w:lang w:val="sr-Cyrl-CS"/>
        </w:rPr>
        <w:t xml:space="preserve">У складу са наведеним утврђује се глобална и основна намена сваке састојине. Глобална намена се односи на комплекс шума као целине у складу са општим циљевима газдовања. Основна намена представља приоритетну функцију шуме. </w:t>
      </w:r>
    </w:p>
    <w:p w14:paraId="0FB46DA0" w14:textId="77777777"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Cyrl-CS"/>
        </w:rPr>
        <w:t>Шуме ове газдинске јединице имају основну функцију да производе сортименте најбољег квалитета, а да се при томе не наруше општекорисне функције шума у погледу климе, воде, ерозије, туристичке, здравствене и друге функције.  Усклађеност наведених функција најефикасније је остварити ако су шуме доброг квалитета и обраста, ако се у одговарајућим условима гаје оне врсте дрвећа којима ти услови највише одговарају.</w:t>
      </w:r>
    </w:p>
    <w:p w14:paraId="4527B50A" w14:textId="593A7BC2"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C24B5C">
        <w:rPr>
          <w:rFonts w:ascii="Times New Roman" w:eastAsia="Calibri" w:hAnsi="Times New Roman" w:cs="Times New Roman"/>
          <w:sz w:val="24"/>
          <w:lang w:val="sr-Latn-CS"/>
        </w:rPr>
        <w:t>Глобална намена комплекса шума или његових делова помирује и интегрише стање станишта и састојина и друштвене потребе у односу на шуму у (јединствене – опште) циљеве газдовања. Обично су глобалне намене шуме и општи циљеви газдовања шумама преточени у законски норматив и одреднице, чиме су и формално утврђени.</w:t>
      </w:r>
    </w:p>
    <w:p w14:paraId="1F5920FE" w14:textId="79DB1E1C"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rPr>
        <w:t xml:space="preserve">Како се </w:t>
      </w:r>
      <w:r w:rsidRPr="00C24B5C">
        <w:rPr>
          <w:rFonts w:ascii="Times New Roman" w:eastAsia="Calibri" w:hAnsi="Times New Roman" w:cs="Times New Roman"/>
          <w:sz w:val="24"/>
          <w:lang w:val="sr-Latn-CS"/>
        </w:rPr>
        <w:t>ГЈ „</w:t>
      </w:r>
      <w:r w:rsidR="00EC4E45">
        <w:rPr>
          <w:rFonts w:ascii="Times New Roman" w:eastAsia="Calibri" w:hAnsi="Times New Roman" w:cs="Times New Roman"/>
          <w:sz w:val="24"/>
          <w:lang w:val="sr-Cyrl-RS"/>
        </w:rPr>
        <w:t>Борова глава</w:t>
      </w:r>
      <w:r w:rsidRPr="00C24B5C">
        <w:rPr>
          <w:rFonts w:ascii="Times New Roman" w:eastAsia="Calibri" w:hAnsi="Times New Roman" w:cs="Times New Roman"/>
          <w:sz w:val="24"/>
          <w:lang w:val="sr-Latn-CS"/>
        </w:rPr>
        <w:t xml:space="preserve">” </w:t>
      </w:r>
      <w:r w:rsidRPr="00C24B5C">
        <w:rPr>
          <w:rFonts w:ascii="Times New Roman" w:eastAsia="Calibri" w:hAnsi="Times New Roman" w:cs="Times New Roman"/>
          <w:sz w:val="24"/>
        </w:rPr>
        <w:t>налази у обухвату Парка природе „</w:t>
      </w:r>
      <w:r w:rsidR="00EC4E45">
        <w:rPr>
          <w:rFonts w:ascii="Times New Roman" w:eastAsia="Calibri" w:hAnsi="Times New Roman" w:cs="Times New Roman"/>
          <w:sz w:val="24"/>
          <w:lang w:val="sr-Cyrl-RS"/>
        </w:rPr>
        <w:t>Златибор</w:t>
      </w:r>
      <w:r w:rsidRPr="00C24B5C">
        <w:rPr>
          <w:rFonts w:ascii="Times New Roman" w:eastAsia="Calibri" w:hAnsi="Times New Roman" w:cs="Times New Roman"/>
          <w:sz w:val="24"/>
        </w:rPr>
        <w:t>“, у режимима заштите I, II и III степена, на</w:t>
      </w:r>
      <w:r w:rsidRPr="00C24B5C">
        <w:rPr>
          <w:rFonts w:ascii="Times New Roman" w:eastAsia="Calibri" w:hAnsi="Times New Roman" w:cs="Times New Roman"/>
          <w:sz w:val="24"/>
          <w:lang w:val="sr-Latn-CS"/>
        </w:rPr>
        <w:t xml:space="preserve"> основу законских обавеза, у</w:t>
      </w:r>
      <w:r w:rsidRPr="00C24B5C">
        <w:rPr>
          <w:rFonts w:ascii="Times New Roman" w:eastAsia="Calibri" w:hAnsi="Times New Roman" w:cs="Times New Roman"/>
          <w:sz w:val="24"/>
        </w:rPr>
        <w:t xml:space="preserve"> овој газдинској јединици, издвојена је једна</w:t>
      </w:r>
      <w:r w:rsidRPr="00C24B5C">
        <w:rPr>
          <w:rFonts w:ascii="Times New Roman" w:eastAsia="Calibri" w:hAnsi="Times New Roman" w:cs="Times New Roman"/>
          <w:sz w:val="24"/>
          <w:lang w:val="sr-Latn-CS"/>
        </w:rPr>
        <w:t xml:space="preserve"> глобалн</w:t>
      </w:r>
      <w:r w:rsidRPr="00C24B5C">
        <w:rPr>
          <w:rFonts w:ascii="Times New Roman" w:eastAsia="Calibri" w:hAnsi="Times New Roman" w:cs="Times New Roman"/>
          <w:sz w:val="24"/>
        </w:rPr>
        <w:t>а</w:t>
      </w:r>
      <w:r w:rsidRPr="00C24B5C">
        <w:rPr>
          <w:rFonts w:ascii="Times New Roman" w:eastAsia="Calibri" w:hAnsi="Times New Roman" w:cs="Times New Roman"/>
          <w:sz w:val="24"/>
          <w:lang w:val="sr-Latn-CS"/>
        </w:rPr>
        <w:t xml:space="preserve"> намен</w:t>
      </w:r>
      <w:r w:rsidRPr="00C24B5C">
        <w:rPr>
          <w:rFonts w:ascii="Times New Roman" w:eastAsia="Calibri" w:hAnsi="Times New Roman" w:cs="Times New Roman"/>
          <w:sz w:val="24"/>
        </w:rPr>
        <w:t>а</w:t>
      </w:r>
      <w:r w:rsidRPr="00C24B5C">
        <w:rPr>
          <w:rFonts w:ascii="Times New Roman" w:eastAsia="Calibri" w:hAnsi="Times New Roman" w:cs="Times New Roman"/>
          <w:sz w:val="24"/>
          <w:lang w:val="sr-Latn-CS"/>
        </w:rPr>
        <w:t xml:space="preserve">:  </w:t>
      </w:r>
    </w:p>
    <w:p w14:paraId="528AA75D" w14:textId="564566A8" w:rsidR="00044723" w:rsidRPr="00C24B5C" w:rsidRDefault="00044723">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глобална намена 1</w:t>
      </w:r>
      <w:r w:rsidRPr="00C24B5C">
        <w:rPr>
          <w:rFonts w:ascii="Times New Roman" w:eastAsia="Calibri" w:hAnsi="Times New Roman" w:cs="Times New Roman"/>
          <w:sz w:val="24"/>
        </w:rPr>
        <w:t>6</w:t>
      </w:r>
      <w:r w:rsidRPr="00C24B5C">
        <w:rPr>
          <w:rFonts w:ascii="Times New Roman" w:eastAsia="Calibri" w:hAnsi="Times New Roman" w:cs="Times New Roman"/>
          <w:sz w:val="24"/>
          <w:lang w:val="sr-Latn-CS"/>
        </w:rPr>
        <w:t xml:space="preserve"> – </w:t>
      </w:r>
      <w:r w:rsidRPr="00C24B5C">
        <w:rPr>
          <w:rFonts w:ascii="Times New Roman" w:eastAsia="Calibri" w:hAnsi="Times New Roman" w:cs="Times New Roman"/>
          <w:sz w:val="24"/>
        </w:rPr>
        <w:t>Парк природе.</w:t>
      </w:r>
    </w:p>
    <w:p w14:paraId="2C43899B" w14:textId="6B50429C"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C24B5C">
        <w:rPr>
          <w:rFonts w:ascii="Times New Roman" w:eastAsia="Calibri" w:hAnsi="Times New Roman" w:cs="Times New Roman"/>
          <w:sz w:val="24"/>
          <w:lang w:val="sr-Latn-CS"/>
        </w:rPr>
        <w:t>У оквиру глобалне намене 1</w:t>
      </w:r>
      <w:r w:rsidRPr="00C24B5C">
        <w:rPr>
          <w:rFonts w:ascii="Times New Roman" w:eastAsia="Calibri" w:hAnsi="Times New Roman" w:cs="Times New Roman"/>
          <w:sz w:val="24"/>
        </w:rPr>
        <w:t>6</w:t>
      </w:r>
      <w:r w:rsidRPr="00C24B5C">
        <w:rPr>
          <w:rFonts w:ascii="Times New Roman" w:eastAsia="Calibri" w:hAnsi="Times New Roman" w:cs="Times New Roman"/>
          <w:sz w:val="24"/>
          <w:lang w:val="sr-Latn-CS"/>
        </w:rPr>
        <w:t>, на подручју  газдинске јединице „</w:t>
      </w:r>
      <w:r w:rsidR="00EC4E45">
        <w:rPr>
          <w:rFonts w:ascii="Times New Roman" w:eastAsia="Calibri" w:hAnsi="Times New Roman" w:cs="Times New Roman"/>
          <w:sz w:val="24"/>
          <w:lang w:val="sr-Cyrl-RS"/>
        </w:rPr>
        <w:t>Борова глава</w:t>
      </w:r>
      <w:r w:rsidRPr="00C24B5C">
        <w:rPr>
          <w:rFonts w:ascii="Times New Roman" w:eastAsia="Calibri" w:hAnsi="Times New Roman" w:cs="Times New Roman"/>
          <w:sz w:val="24"/>
          <w:lang w:val="sr-Latn-CS"/>
        </w:rPr>
        <w:t>“, издвојен</w:t>
      </w:r>
      <w:r w:rsidRPr="00C24B5C">
        <w:rPr>
          <w:rFonts w:ascii="Times New Roman" w:eastAsia="Calibri" w:hAnsi="Times New Roman" w:cs="Times New Roman"/>
          <w:sz w:val="24"/>
        </w:rPr>
        <w:t xml:space="preserve">е су три </w:t>
      </w:r>
      <w:r w:rsidRPr="00C24B5C">
        <w:rPr>
          <w:rFonts w:ascii="Times New Roman" w:eastAsia="Calibri" w:hAnsi="Times New Roman" w:cs="Times New Roman"/>
          <w:sz w:val="24"/>
          <w:lang w:val="sr-Latn-CS"/>
        </w:rPr>
        <w:t>основн</w:t>
      </w:r>
      <w:r w:rsidRPr="00C24B5C">
        <w:rPr>
          <w:rFonts w:ascii="Times New Roman" w:eastAsia="Calibri" w:hAnsi="Times New Roman" w:cs="Times New Roman"/>
          <w:sz w:val="24"/>
        </w:rPr>
        <w:t>е</w:t>
      </w:r>
      <w:r w:rsidRPr="00C24B5C">
        <w:rPr>
          <w:rFonts w:ascii="Times New Roman" w:eastAsia="Calibri" w:hAnsi="Times New Roman" w:cs="Times New Roman"/>
          <w:sz w:val="24"/>
          <w:lang w:val="sr-Latn-CS"/>
        </w:rPr>
        <w:t xml:space="preserve"> намен</w:t>
      </w:r>
      <w:r w:rsidRPr="00C24B5C">
        <w:rPr>
          <w:rFonts w:ascii="Times New Roman" w:eastAsia="Calibri" w:hAnsi="Times New Roman" w:cs="Times New Roman"/>
          <w:sz w:val="24"/>
        </w:rPr>
        <w:t>е</w:t>
      </w:r>
      <w:r w:rsidRPr="00C24B5C">
        <w:rPr>
          <w:rFonts w:ascii="Times New Roman" w:eastAsia="Calibri" w:hAnsi="Times New Roman" w:cs="Times New Roman"/>
          <w:sz w:val="24"/>
          <w:lang w:val="sr-Latn-CS"/>
        </w:rPr>
        <w:t xml:space="preserve"> (наменск</w:t>
      </w:r>
      <w:r w:rsidRPr="00C24B5C">
        <w:rPr>
          <w:rFonts w:ascii="Times New Roman" w:eastAsia="Calibri" w:hAnsi="Times New Roman" w:cs="Times New Roman"/>
          <w:sz w:val="24"/>
        </w:rPr>
        <w:t>е</w:t>
      </w:r>
      <w:r w:rsidRPr="00C24B5C">
        <w:rPr>
          <w:rFonts w:ascii="Times New Roman" w:eastAsia="Calibri" w:hAnsi="Times New Roman" w:cs="Times New Roman"/>
          <w:sz w:val="24"/>
          <w:lang w:val="sr-Latn-CS"/>
        </w:rPr>
        <w:t xml:space="preserve"> целин</w:t>
      </w:r>
      <w:r w:rsidRPr="00C24B5C">
        <w:rPr>
          <w:rFonts w:ascii="Times New Roman" w:eastAsia="Calibri" w:hAnsi="Times New Roman" w:cs="Times New Roman"/>
          <w:sz w:val="24"/>
        </w:rPr>
        <w:t>е</w:t>
      </w:r>
      <w:r w:rsidRPr="00C24B5C">
        <w:rPr>
          <w:rFonts w:ascii="Times New Roman" w:eastAsia="Calibri" w:hAnsi="Times New Roman" w:cs="Times New Roman"/>
          <w:sz w:val="24"/>
          <w:lang w:val="sr-Latn-CS"/>
        </w:rPr>
        <w:t xml:space="preserve">): </w:t>
      </w:r>
    </w:p>
    <w:p w14:paraId="3602CB96" w14:textId="77777777" w:rsidR="00044723" w:rsidRPr="00C24B5C" w:rsidRDefault="00044723">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наменска целина </w:t>
      </w:r>
      <w:r w:rsidRPr="00C24B5C">
        <w:rPr>
          <w:rFonts w:ascii="Times New Roman" w:eastAsia="Calibri" w:hAnsi="Times New Roman" w:cs="Times New Roman"/>
          <w:sz w:val="24"/>
        </w:rPr>
        <w:t>51</w:t>
      </w:r>
      <w:r w:rsidRPr="00C24B5C">
        <w:rPr>
          <w:rFonts w:ascii="Times New Roman" w:eastAsia="Calibri" w:hAnsi="Times New Roman" w:cs="Times New Roman"/>
          <w:sz w:val="24"/>
          <w:lang w:val="sr-Latn-CS"/>
        </w:rPr>
        <w:t xml:space="preserve"> – </w:t>
      </w:r>
      <w:r w:rsidRPr="00C24B5C">
        <w:rPr>
          <w:rFonts w:ascii="Times New Roman" w:eastAsia="Calibri" w:hAnsi="Times New Roman" w:cs="Times New Roman"/>
          <w:sz w:val="24"/>
        </w:rPr>
        <w:t>Парк природе - I степен заштите</w:t>
      </w:r>
    </w:p>
    <w:p w14:paraId="24490FE3" w14:textId="77777777" w:rsidR="00044723" w:rsidRPr="00C24B5C" w:rsidRDefault="00044723">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наменска целина </w:t>
      </w:r>
      <w:r w:rsidRPr="00C24B5C">
        <w:rPr>
          <w:rFonts w:ascii="Times New Roman" w:eastAsia="Calibri" w:hAnsi="Times New Roman" w:cs="Times New Roman"/>
          <w:sz w:val="24"/>
        </w:rPr>
        <w:t>52</w:t>
      </w:r>
      <w:r w:rsidRPr="00C24B5C">
        <w:rPr>
          <w:rFonts w:ascii="Times New Roman" w:eastAsia="Calibri" w:hAnsi="Times New Roman" w:cs="Times New Roman"/>
          <w:sz w:val="24"/>
          <w:lang w:val="sr-Latn-CS"/>
        </w:rPr>
        <w:t xml:space="preserve"> – </w:t>
      </w:r>
      <w:r w:rsidRPr="00C24B5C">
        <w:rPr>
          <w:rFonts w:ascii="Times New Roman" w:eastAsia="Calibri" w:hAnsi="Times New Roman" w:cs="Times New Roman"/>
          <w:sz w:val="24"/>
        </w:rPr>
        <w:t>Парк природе - II степен заштите</w:t>
      </w:r>
    </w:p>
    <w:p w14:paraId="21F33B80" w14:textId="77777777" w:rsidR="00044723" w:rsidRPr="00C24B5C" w:rsidRDefault="00044723">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наменска целина </w:t>
      </w:r>
      <w:r w:rsidRPr="00C24B5C">
        <w:rPr>
          <w:rFonts w:ascii="Times New Roman" w:eastAsia="Calibri" w:hAnsi="Times New Roman" w:cs="Times New Roman"/>
          <w:sz w:val="24"/>
        </w:rPr>
        <w:t>53</w:t>
      </w:r>
      <w:r w:rsidRPr="00C24B5C">
        <w:rPr>
          <w:rFonts w:ascii="Times New Roman" w:eastAsia="Calibri" w:hAnsi="Times New Roman" w:cs="Times New Roman"/>
          <w:sz w:val="24"/>
          <w:lang w:val="sr-Latn-CS"/>
        </w:rPr>
        <w:t xml:space="preserve"> – </w:t>
      </w:r>
      <w:r w:rsidRPr="00C24B5C">
        <w:rPr>
          <w:rFonts w:ascii="Times New Roman" w:eastAsia="Calibri" w:hAnsi="Times New Roman" w:cs="Times New Roman"/>
          <w:sz w:val="24"/>
        </w:rPr>
        <w:t>Парк природе - III степен заштите</w:t>
      </w:r>
    </w:p>
    <w:p w14:paraId="0B3E74A5" w14:textId="77777777"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На основу дефинисаних функција, утврђује се намена појединих састојина, које у оквиру одређене намене представљају одређене наменске целине. </w:t>
      </w:r>
    </w:p>
    <w:p w14:paraId="760D9AEE" w14:textId="2126942E"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Основне поставке при просторно – функционалном реонирању шума и шумских станишта у оквиру ГЈ „</w:t>
      </w:r>
      <w:r w:rsidR="00EC4E45">
        <w:rPr>
          <w:rFonts w:ascii="Times New Roman" w:eastAsia="Calibri" w:hAnsi="Times New Roman" w:cs="Times New Roman"/>
          <w:sz w:val="24"/>
          <w:lang w:val="sr-Cyrl-RS"/>
        </w:rPr>
        <w:t>Борова глава</w:t>
      </w:r>
      <w:r w:rsidRPr="00C24B5C">
        <w:rPr>
          <w:rFonts w:ascii="Times New Roman" w:eastAsia="Calibri" w:hAnsi="Times New Roman" w:cs="Times New Roman"/>
          <w:sz w:val="24"/>
          <w:lang w:val="sr-Latn-CS"/>
        </w:rPr>
        <w:t xml:space="preserve">”, поред одређивања производних могућности, биле су сагледавање других функција и потреба, а пре свега заштитне улоге и комплексности интерактивних односа на опште стање саме биогенозе. </w:t>
      </w:r>
    </w:p>
    <w:p w14:paraId="4596D8C6" w14:textId="77777777"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Сложеност шуме огледа се у томе што је њен постанак, састав, пораст и развој непрекидно повезан са увек одређеним заједницама у симбиозу шумске вегетације са другим живим организмима у средини која их окружује, тј. у одређеним климатским и земљишним условима. </w:t>
      </w:r>
    </w:p>
    <w:p w14:paraId="4706F11B" w14:textId="77777777" w:rsidR="00044723" w:rsidRPr="00C24B5C"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C24B5C">
        <w:rPr>
          <w:rFonts w:ascii="Times New Roman" w:eastAsia="Calibri" w:hAnsi="Times New Roman" w:cs="Times New Roman"/>
          <w:sz w:val="24"/>
          <w:lang w:val="sr-Latn-CS"/>
        </w:rPr>
        <w:t xml:space="preserve">У оквиру основних поставки, извршено је издвајање у складу са стањем шумских заједница и захтевима постављеним према производним могућностима и другим општекорисним функцијама и у оквиру производних могућности предвиђен је и одговарајући систем газдовања. </w:t>
      </w:r>
    </w:p>
    <w:p w14:paraId="5166F201" w14:textId="77777777" w:rsidR="00523398" w:rsidRPr="00C24B5C" w:rsidRDefault="00523398" w:rsidP="00964209">
      <w:pPr>
        <w:shd w:val="clear" w:color="auto" w:fill="FFFFFF" w:themeFill="background1"/>
        <w:rPr>
          <w:lang w:val="sr-Cyrl-RS" w:eastAsia="sr-Latn-CS"/>
        </w:rPr>
      </w:pPr>
    </w:p>
    <w:p w14:paraId="034B9F61" w14:textId="4FC26365" w:rsidR="00345E48" w:rsidRDefault="00345E48" w:rsidP="00964209">
      <w:pPr>
        <w:pStyle w:val="Heading2"/>
        <w:shd w:val="clear" w:color="auto" w:fill="FFFFFF" w:themeFill="background1"/>
        <w:rPr>
          <w:lang w:val="sr-Cyrl-RS"/>
        </w:rPr>
      </w:pPr>
      <w:bookmarkStart w:id="83" w:name="_Toc199762824"/>
      <w:r>
        <w:lastRenderedPageBreak/>
        <w:t>3.</w:t>
      </w:r>
      <w:r w:rsidR="00523398">
        <w:rPr>
          <w:lang w:val="sr-Cyrl-RS"/>
        </w:rPr>
        <w:t>2</w:t>
      </w:r>
      <w:r>
        <w:t xml:space="preserve">. </w:t>
      </w:r>
      <w:r w:rsidR="00523398">
        <w:rPr>
          <w:lang w:val="sr-Cyrl-RS"/>
        </w:rPr>
        <w:t>Дугорочни и краткорочни циљеви</w:t>
      </w:r>
      <w:bookmarkEnd w:id="83"/>
    </w:p>
    <w:p w14:paraId="14956BB7" w14:textId="77777777" w:rsidR="00621789" w:rsidRDefault="00044723" w:rsidP="00964209">
      <w:pPr>
        <w:shd w:val="clear" w:color="auto" w:fill="FFFFFF" w:themeFill="background1"/>
        <w:rPr>
          <w:rFonts w:ascii="Arial" w:eastAsia="Times New Roman" w:hAnsi="Arial" w:cs="Arial"/>
          <w:b/>
          <w:bCs/>
          <w:sz w:val="26"/>
          <w:szCs w:val="26"/>
          <w:lang w:val="sr-Cyrl-RS" w:eastAsia="sr-Latn-CS"/>
        </w:rPr>
      </w:pPr>
      <w:r w:rsidRPr="00044723">
        <w:rPr>
          <w:rFonts w:ascii="Arial" w:eastAsia="Times New Roman" w:hAnsi="Arial" w:cs="Arial"/>
          <w:b/>
          <w:bCs/>
          <w:sz w:val="26"/>
          <w:szCs w:val="26"/>
          <w:lang w:val="sr-Latn-CS" w:eastAsia="sr-Latn-CS"/>
        </w:rPr>
        <w:t xml:space="preserve"> </w:t>
      </w:r>
    </w:p>
    <w:p w14:paraId="16D877AC" w14:textId="509238AF" w:rsidR="0046268E" w:rsidRDefault="0046268E" w:rsidP="00964209">
      <w:pPr>
        <w:shd w:val="clear" w:color="auto" w:fill="FFFFFF" w:themeFill="background1"/>
        <w:rPr>
          <w:rFonts w:ascii="Times New Roman" w:eastAsia="Calibri" w:hAnsi="Times New Roman" w:cs="Times New Roman"/>
          <w:sz w:val="24"/>
          <w:lang w:val="sr-Cyrl-RS"/>
        </w:rPr>
      </w:pPr>
      <w:r w:rsidRPr="00CC743C">
        <w:rPr>
          <w:rFonts w:ascii="Times New Roman" w:eastAsia="Calibri" w:hAnsi="Times New Roman" w:cs="Times New Roman"/>
          <w:sz w:val="24"/>
          <w:lang w:val="sr-Cyrl-RS"/>
        </w:rPr>
        <w:t xml:space="preserve">Дугорочни </w:t>
      </w:r>
      <w:r w:rsidRPr="00B155FB">
        <w:rPr>
          <w:rFonts w:ascii="Times New Roman" w:eastAsia="Calibri" w:hAnsi="Times New Roman" w:cs="Times New Roman"/>
          <w:sz w:val="24"/>
          <w:lang w:val="sr-Cyrl-RS"/>
        </w:rPr>
        <w:t>циљ:</w:t>
      </w:r>
    </w:p>
    <w:p w14:paraId="0973BC02"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очување, заштита и унапређење стања шума,</w:t>
      </w:r>
    </w:p>
    <w:p w14:paraId="380046E2"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очување биодиверзитета,</w:t>
      </w:r>
    </w:p>
    <w:p w14:paraId="7DAC21BE"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оптимално обезбеђивање приоритетних функција шума,</w:t>
      </w:r>
    </w:p>
    <w:p w14:paraId="4F976777"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 xml:space="preserve">очување свих заштитних и општекорисних функција шума, </w:t>
      </w:r>
    </w:p>
    <w:p w14:paraId="3603F30F" w14:textId="7841FC1A" w:rsidR="00F14C3E" w:rsidRPr="00E12E69" w:rsidRDefault="00F14C3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очување трајности и повећање приноса</w:t>
      </w:r>
      <w:r>
        <w:rPr>
          <w:rFonts w:ascii="Times New Roman" w:eastAsia="Calibri" w:hAnsi="Times New Roman" w:cs="Times New Roman"/>
          <w:sz w:val="24"/>
          <w:lang w:val="sr-Latn-CS"/>
        </w:rPr>
        <w:t>,</w:t>
      </w:r>
    </w:p>
    <w:p w14:paraId="7E691A5E"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очување високог узгојног облика,</w:t>
      </w:r>
    </w:p>
    <w:p w14:paraId="212575B2" w14:textId="77777777"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постизање оптималане шумовитости,</w:t>
      </w:r>
    </w:p>
    <w:p w14:paraId="3520F6B8" w14:textId="3B6233AE" w:rsidR="0046268E"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 xml:space="preserve">санација </w:t>
      </w:r>
      <w:r w:rsidR="00F14C3E" w:rsidRPr="00BB0922">
        <w:rPr>
          <w:rFonts w:ascii="Times New Roman" w:eastAsia="Calibri" w:hAnsi="Times New Roman" w:cs="Times New Roman"/>
          <w:sz w:val="24"/>
          <w:lang w:val="sr-Latn-CS"/>
        </w:rPr>
        <w:t>општег стања деградираних шумских екосистема</w:t>
      </w:r>
      <w:r w:rsidRPr="00E12E69">
        <w:rPr>
          <w:rFonts w:ascii="Times New Roman" w:eastAsia="Calibri" w:hAnsi="Times New Roman" w:cs="Times New Roman"/>
          <w:sz w:val="24"/>
          <w:lang w:val="sr-Latn-CS"/>
        </w:rPr>
        <w:t>,</w:t>
      </w:r>
    </w:p>
    <w:p w14:paraId="52B3A876" w14:textId="400C0F53" w:rsidR="00B155FB" w:rsidRPr="00E12E69" w:rsidRDefault="0046268E"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очување и унапређивање генетског потенцијала и стања дивљачи</w:t>
      </w:r>
      <w:r w:rsidR="00CA4E60" w:rsidRPr="00E12E69">
        <w:rPr>
          <w:rFonts w:ascii="Times New Roman" w:eastAsia="Calibri" w:hAnsi="Times New Roman" w:cs="Times New Roman"/>
          <w:sz w:val="24"/>
          <w:lang w:val="sr-Latn-CS"/>
        </w:rPr>
        <w:t>,</w:t>
      </w:r>
    </w:p>
    <w:p w14:paraId="2CA31ED3" w14:textId="29B4A803" w:rsidR="0046268E" w:rsidRPr="00E12E69" w:rsidRDefault="00CA4E60" w:rsidP="00E12E69">
      <w:pPr>
        <w:numPr>
          <w:ilvl w:val="1"/>
          <w:numId w:val="11"/>
        </w:numPr>
        <w:shd w:val="clear" w:color="auto" w:fill="FFFFFF" w:themeFill="background1"/>
        <w:spacing w:after="0" w:line="240" w:lineRule="auto"/>
        <w:jc w:val="both"/>
        <w:rPr>
          <w:rFonts w:ascii="Times New Roman" w:eastAsia="Calibri" w:hAnsi="Times New Roman" w:cs="Times New Roman"/>
          <w:sz w:val="24"/>
          <w:lang w:val="sr-Latn-CS"/>
        </w:rPr>
      </w:pPr>
      <w:r w:rsidRPr="00E12E69">
        <w:rPr>
          <w:rFonts w:ascii="Times New Roman" w:eastAsia="Calibri" w:hAnsi="Times New Roman" w:cs="Times New Roman"/>
          <w:sz w:val="24"/>
          <w:lang w:val="sr-Latn-CS"/>
        </w:rPr>
        <w:t>развој  рекреације, туризма, научноистраживачког рада и образовања.</w:t>
      </w:r>
    </w:p>
    <w:p w14:paraId="5EC2A4EB" w14:textId="77777777" w:rsidR="00CA4E60" w:rsidRPr="0046268E" w:rsidRDefault="00CA4E60" w:rsidP="00964209">
      <w:pPr>
        <w:shd w:val="clear" w:color="auto" w:fill="FFFFFF" w:themeFill="background1"/>
        <w:spacing w:after="0" w:line="240" w:lineRule="auto"/>
        <w:ind w:left="709"/>
        <w:jc w:val="both"/>
        <w:rPr>
          <w:rFonts w:ascii="Times New Roman" w:eastAsia="Calibri" w:hAnsi="Times New Roman" w:cs="Times New Roman"/>
          <w:sz w:val="24"/>
        </w:rPr>
      </w:pPr>
    </w:p>
    <w:p w14:paraId="47E1011F" w14:textId="3E5AEDF7" w:rsidR="007575CE" w:rsidRPr="00BB0922" w:rsidRDefault="007575CE"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Pr>
          <w:rFonts w:ascii="Times New Roman" w:eastAsia="Calibri" w:hAnsi="Times New Roman" w:cs="Times New Roman"/>
          <w:sz w:val="24"/>
        </w:rPr>
        <w:t>П</w:t>
      </w:r>
      <w:r w:rsidRPr="00E55DAF">
        <w:rPr>
          <w:rFonts w:ascii="Times New Roman" w:eastAsia="Calibri" w:hAnsi="Times New Roman" w:cs="Times New Roman"/>
          <w:sz w:val="24"/>
          <w:lang w:val="sr-Latn-CS"/>
        </w:rPr>
        <w:t>ред организацију која газдује шумама</w:t>
      </w:r>
      <w:r>
        <w:rPr>
          <w:rFonts w:ascii="Times New Roman" w:eastAsia="Calibri" w:hAnsi="Times New Roman" w:cs="Times New Roman"/>
          <w:sz w:val="24"/>
        </w:rPr>
        <w:t xml:space="preserve"> се</w:t>
      </w:r>
      <w:r w:rsidRPr="00E55DAF">
        <w:rPr>
          <w:rFonts w:ascii="Times New Roman" w:eastAsia="Calibri" w:hAnsi="Times New Roman" w:cs="Times New Roman"/>
          <w:sz w:val="24"/>
          <w:lang w:val="sr-Latn-CS"/>
        </w:rPr>
        <w:t xml:space="preserve"> поставља задатак довођења шума у оптимално стање ради максималног коришћења свих њених функција</w:t>
      </w:r>
      <w:r>
        <w:rPr>
          <w:rFonts w:ascii="Times New Roman" w:eastAsia="Calibri" w:hAnsi="Times New Roman" w:cs="Times New Roman"/>
          <w:sz w:val="24"/>
        </w:rPr>
        <w:t>.</w:t>
      </w:r>
      <w:r w:rsidRPr="00BB0922">
        <w:rPr>
          <w:rFonts w:ascii="Times New Roman" w:eastAsia="Calibri" w:hAnsi="Times New Roman" w:cs="Times New Roman"/>
          <w:sz w:val="24"/>
          <w:lang w:val="sr-Latn-CS"/>
        </w:rPr>
        <w:t xml:space="preserve"> Битан интерес у газдовању државним шумама јесте обезбеђење међузависних дејст</w:t>
      </w:r>
      <w:r>
        <w:rPr>
          <w:rFonts w:ascii="Times New Roman" w:eastAsia="Calibri" w:hAnsi="Times New Roman" w:cs="Times New Roman"/>
          <w:sz w:val="24"/>
        </w:rPr>
        <w:t>а</w:t>
      </w:r>
      <w:r w:rsidRPr="00BB0922">
        <w:rPr>
          <w:rFonts w:ascii="Times New Roman" w:eastAsia="Calibri" w:hAnsi="Times New Roman" w:cs="Times New Roman"/>
          <w:sz w:val="24"/>
          <w:lang w:val="sr-Latn-CS"/>
        </w:rPr>
        <w:t>ва узгојних и економских компоненти и то тако да се узгојним мерама утиче на повећање производње дрвне масе, побољшање квалитета и структуре сортимената, а инвестицијама у техничко опремање обезбе</w:t>
      </w:r>
      <w:r w:rsidR="001D6467">
        <w:rPr>
          <w:rFonts w:ascii="Times New Roman" w:eastAsia="Calibri" w:hAnsi="Times New Roman" w:cs="Times New Roman"/>
          <w:sz w:val="24"/>
          <w:lang w:val="sr-Cyrl-RS"/>
        </w:rPr>
        <w:t>ђује</w:t>
      </w:r>
      <w:r w:rsidRPr="00BB0922">
        <w:rPr>
          <w:rFonts w:ascii="Times New Roman" w:eastAsia="Calibri" w:hAnsi="Times New Roman" w:cs="Times New Roman"/>
          <w:sz w:val="24"/>
          <w:lang w:val="sr-Latn-CS"/>
        </w:rPr>
        <w:t xml:space="preserve"> побољшање услова привређивања и акумулациј</w:t>
      </w:r>
      <w:r w:rsidR="001D6467">
        <w:rPr>
          <w:rFonts w:ascii="Times New Roman" w:eastAsia="Calibri" w:hAnsi="Times New Roman" w:cs="Times New Roman"/>
          <w:sz w:val="24"/>
          <w:lang w:val="sr-Cyrl-RS"/>
        </w:rPr>
        <w:t>а</w:t>
      </w:r>
      <w:r w:rsidRPr="00BB0922">
        <w:rPr>
          <w:rFonts w:ascii="Times New Roman" w:eastAsia="Calibri" w:hAnsi="Times New Roman" w:cs="Times New Roman"/>
          <w:sz w:val="24"/>
          <w:lang w:val="sr-Latn-CS"/>
        </w:rPr>
        <w:t xml:space="preserve"> средстава.</w:t>
      </w:r>
    </w:p>
    <w:p w14:paraId="1DF4DF7A" w14:textId="44DF9635" w:rsidR="007575CE" w:rsidRPr="00BB0922" w:rsidRDefault="007575CE"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Остваривање циљева газдовања у многоме ће зависити од садашњег стања састојина и од доследне примене прописаних узгојних техничких и економских мера у газдовању шумама. У повољнијим условима станишта и састојина наведени циљеви газдовања ће се релативно брзо постићи, док у мање повољним и сасвим неповољним, оствариће се </w:t>
      </w:r>
      <w:r w:rsidR="00621789">
        <w:rPr>
          <w:rFonts w:ascii="Times New Roman" w:eastAsia="Calibri" w:hAnsi="Times New Roman" w:cs="Times New Roman"/>
          <w:sz w:val="24"/>
          <w:lang w:val="sr-Cyrl-RS"/>
        </w:rPr>
        <w:t xml:space="preserve">тек </w:t>
      </w:r>
      <w:r w:rsidRPr="00BB0922">
        <w:rPr>
          <w:rFonts w:ascii="Times New Roman" w:eastAsia="Calibri" w:hAnsi="Times New Roman" w:cs="Times New Roman"/>
          <w:sz w:val="24"/>
          <w:lang w:val="sr-Latn-CS"/>
        </w:rPr>
        <w:t>спрово</w:t>
      </w:r>
      <w:r w:rsidR="0046268E">
        <w:rPr>
          <w:rFonts w:ascii="Times New Roman" w:eastAsia="Calibri" w:hAnsi="Times New Roman" w:cs="Times New Roman"/>
          <w:sz w:val="24"/>
          <w:lang w:val="sr-Cyrl-RS"/>
        </w:rPr>
        <w:t>ђењем</w:t>
      </w:r>
      <w:r w:rsidRPr="00BB0922">
        <w:rPr>
          <w:rFonts w:ascii="Times New Roman" w:eastAsia="Calibri" w:hAnsi="Times New Roman" w:cs="Times New Roman"/>
          <w:sz w:val="24"/>
          <w:lang w:val="sr-Latn-CS"/>
        </w:rPr>
        <w:t xml:space="preserve"> одговарајућ</w:t>
      </w:r>
      <w:r w:rsidR="0046268E">
        <w:rPr>
          <w:rFonts w:ascii="Times New Roman" w:eastAsia="Calibri" w:hAnsi="Times New Roman" w:cs="Times New Roman"/>
          <w:sz w:val="24"/>
          <w:lang w:val="sr-Cyrl-RS"/>
        </w:rPr>
        <w:t>их</w:t>
      </w:r>
      <w:r w:rsidRPr="00BB0922">
        <w:rPr>
          <w:rFonts w:ascii="Times New Roman" w:eastAsia="Calibri" w:hAnsi="Times New Roman" w:cs="Times New Roman"/>
          <w:sz w:val="24"/>
          <w:lang w:val="sr-Latn-CS"/>
        </w:rPr>
        <w:t xml:space="preserve"> мер</w:t>
      </w:r>
      <w:r w:rsidR="0046268E">
        <w:rPr>
          <w:rFonts w:ascii="Times New Roman" w:eastAsia="Calibri" w:hAnsi="Times New Roman" w:cs="Times New Roman"/>
          <w:sz w:val="24"/>
          <w:lang w:val="sr-Cyrl-RS"/>
        </w:rPr>
        <w:t>а</w:t>
      </w:r>
      <w:r w:rsidRPr="00BB0922">
        <w:rPr>
          <w:rFonts w:ascii="Times New Roman" w:eastAsia="Calibri" w:hAnsi="Times New Roman" w:cs="Times New Roman"/>
          <w:sz w:val="24"/>
          <w:lang w:val="sr-Latn-CS"/>
        </w:rPr>
        <w:t xml:space="preserve"> у дужим одсецима времена.</w:t>
      </w:r>
    </w:p>
    <w:p w14:paraId="3033ED13" w14:textId="0D9504F7" w:rsidR="007575CE" w:rsidRPr="00A20330" w:rsidRDefault="007575CE" w:rsidP="00964209">
      <w:pPr>
        <w:shd w:val="clear" w:color="auto" w:fill="FFFFFF" w:themeFill="background1"/>
        <w:spacing w:after="0" w:line="240" w:lineRule="auto"/>
        <w:ind w:left="709"/>
        <w:jc w:val="both"/>
        <w:rPr>
          <w:rFonts w:ascii="Times New Roman" w:eastAsia="Calibri" w:hAnsi="Times New Roman" w:cs="Times New Roman"/>
          <w:sz w:val="24"/>
        </w:rPr>
      </w:pPr>
      <w:bookmarkStart w:id="84" w:name="_Hlk172544407"/>
    </w:p>
    <w:bookmarkEnd w:id="84"/>
    <w:p w14:paraId="6738504A" w14:textId="77777777" w:rsidR="00CC743C" w:rsidRDefault="00CC743C" w:rsidP="00964209">
      <w:pPr>
        <w:shd w:val="clear" w:color="auto" w:fill="FFFFFF" w:themeFill="background1"/>
        <w:spacing w:after="0" w:line="240" w:lineRule="auto"/>
        <w:ind w:left="1341"/>
        <w:jc w:val="both"/>
        <w:rPr>
          <w:rFonts w:ascii="Times New Roman" w:eastAsia="Calibri" w:hAnsi="Times New Roman" w:cs="Times New Roman"/>
          <w:sz w:val="24"/>
          <w:lang w:val="sr-Cyrl-RS"/>
        </w:rPr>
      </w:pPr>
    </w:p>
    <w:p w14:paraId="608AD1E7" w14:textId="4C42215D" w:rsidR="003F359B" w:rsidRDefault="00CC743C" w:rsidP="00964209">
      <w:pPr>
        <w:shd w:val="clear" w:color="auto" w:fill="FFFFFF" w:themeFill="background1"/>
        <w:spacing w:after="0" w:line="240" w:lineRule="auto"/>
        <w:jc w:val="both"/>
        <w:rPr>
          <w:rFonts w:ascii="Times New Roman" w:eastAsia="Calibri" w:hAnsi="Times New Roman" w:cs="Times New Roman"/>
          <w:sz w:val="24"/>
          <w:lang w:val="sr-Cyrl-RS"/>
        </w:rPr>
      </w:pPr>
      <w:bookmarkStart w:id="85" w:name="_Hlk172546154"/>
      <w:r>
        <w:rPr>
          <w:rFonts w:ascii="Times New Roman" w:eastAsia="Calibri" w:hAnsi="Times New Roman" w:cs="Times New Roman"/>
          <w:sz w:val="24"/>
          <w:lang w:val="sr-Cyrl-RS"/>
        </w:rPr>
        <w:t>Краткорочни циљ:</w:t>
      </w:r>
    </w:p>
    <w:p w14:paraId="558A0FA9" w14:textId="77777777" w:rsidR="00150196" w:rsidRDefault="00150196" w:rsidP="00964209">
      <w:pPr>
        <w:shd w:val="clear" w:color="auto" w:fill="FFFFFF" w:themeFill="background1"/>
        <w:spacing w:after="0" w:line="240" w:lineRule="auto"/>
        <w:jc w:val="both"/>
        <w:rPr>
          <w:lang w:val="sr-Cyrl-RS"/>
        </w:rPr>
      </w:pPr>
    </w:p>
    <w:p w14:paraId="109D54B5" w14:textId="77777777" w:rsidR="00150196" w:rsidRDefault="00150196" w:rsidP="00964209">
      <w:pPr>
        <w:shd w:val="clear" w:color="auto" w:fill="FFFFFF" w:themeFill="background1"/>
        <w:spacing w:after="0" w:line="240" w:lineRule="auto"/>
        <w:jc w:val="both"/>
        <w:rPr>
          <w:rFonts w:ascii="Times New Roman" w:eastAsia="Calibri" w:hAnsi="Times New Roman" w:cs="Times New Roman"/>
          <w:b/>
          <w:sz w:val="24"/>
          <w:lang w:val="sr-Cyrl-RS"/>
        </w:rPr>
      </w:pPr>
      <w:r w:rsidRPr="00BB0922">
        <w:rPr>
          <w:rFonts w:ascii="Times New Roman" w:eastAsia="Calibri" w:hAnsi="Times New Roman" w:cs="Times New Roman"/>
          <w:b/>
          <w:sz w:val="24"/>
          <w:lang w:val="sr-Latn-CS"/>
        </w:rPr>
        <w:t xml:space="preserve">Циљеви газдовања за наменску целину </w:t>
      </w:r>
      <w:r>
        <w:rPr>
          <w:rFonts w:ascii="Times New Roman" w:eastAsia="Calibri" w:hAnsi="Times New Roman" w:cs="Times New Roman"/>
          <w:b/>
          <w:sz w:val="24"/>
          <w:lang w:val="sr-Cyrl-RS"/>
        </w:rPr>
        <w:t>51</w:t>
      </w:r>
      <w:r w:rsidRPr="00BB0922">
        <w:rPr>
          <w:rFonts w:ascii="Times New Roman" w:eastAsia="Calibri" w:hAnsi="Times New Roman" w:cs="Times New Roman"/>
          <w:b/>
          <w:sz w:val="24"/>
          <w:lang w:val="sr-Latn-CS"/>
        </w:rPr>
        <w:t xml:space="preserve"> </w:t>
      </w:r>
    </w:p>
    <w:p w14:paraId="7EC74FBC" w14:textId="77777777" w:rsidR="00150196" w:rsidRPr="00585D29" w:rsidRDefault="00150196" w:rsidP="00964209">
      <w:pPr>
        <w:shd w:val="clear" w:color="auto" w:fill="FFFFFF" w:themeFill="background1"/>
        <w:spacing w:after="0" w:line="240" w:lineRule="auto"/>
        <w:ind w:left="567"/>
        <w:jc w:val="both"/>
        <w:rPr>
          <w:rFonts w:ascii="Times New Roman" w:eastAsia="Calibri" w:hAnsi="Times New Roman" w:cs="Times New Roman"/>
          <w:b/>
          <w:sz w:val="24"/>
          <w:lang w:val="sr-Cyrl-RS"/>
        </w:rPr>
      </w:pPr>
    </w:p>
    <w:p w14:paraId="3F4AD10A" w14:textId="77777777" w:rsidR="00150196" w:rsidRDefault="00150196" w:rsidP="008D4542">
      <w:pPr>
        <w:pStyle w:val="Osnovatext"/>
        <w:numPr>
          <w:ilvl w:val="0"/>
          <w:numId w:val="17"/>
        </w:numPr>
        <w:shd w:val="clear" w:color="auto" w:fill="FFFFFF" w:themeFill="background1"/>
        <w:ind w:left="284" w:hanging="218"/>
        <w:rPr>
          <w:lang w:val="sr-Cyrl-RS"/>
        </w:rPr>
      </w:pPr>
      <w:r w:rsidRPr="008D4542">
        <w:rPr>
          <w:lang w:val="sr-Cyrl-RS"/>
        </w:rPr>
        <w:t>Заштита биодиверзитета у простору газдинске јединице</w:t>
      </w:r>
    </w:p>
    <w:p w14:paraId="34423C48" w14:textId="77777777" w:rsidR="00150196" w:rsidRPr="008D4542" w:rsidRDefault="00150196" w:rsidP="008D4542">
      <w:pPr>
        <w:pStyle w:val="Osnovatext"/>
        <w:numPr>
          <w:ilvl w:val="0"/>
          <w:numId w:val="17"/>
        </w:numPr>
        <w:shd w:val="clear" w:color="auto" w:fill="FFFFFF" w:themeFill="background1"/>
        <w:ind w:left="284" w:hanging="218"/>
        <w:rPr>
          <w:lang w:val="sr-Cyrl-RS"/>
        </w:rPr>
      </w:pPr>
      <w:r w:rsidRPr="008D4542">
        <w:rPr>
          <w:lang w:val="sr-Cyrl-RS"/>
        </w:rPr>
        <w:t>Научно - истраживачки радови који својим методама не нарушавају штићене екосистеме;</w:t>
      </w:r>
    </w:p>
    <w:p w14:paraId="6C0F7337" w14:textId="77777777" w:rsidR="00150196" w:rsidRPr="008D4542" w:rsidRDefault="00150196" w:rsidP="008D4542">
      <w:pPr>
        <w:pStyle w:val="Osnovatext"/>
        <w:numPr>
          <w:ilvl w:val="0"/>
          <w:numId w:val="17"/>
        </w:numPr>
        <w:shd w:val="clear" w:color="auto" w:fill="FFFFFF" w:themeFill="background1"/>
        <w:ind w:left="284" w:hanging="218"/>
        <w:rPr>
          <w:lang w:val="sr-Cyrl-RS"/>
        </w:rPr>
      </w:pPr>
      <w:r w:rsidRPr="008D4542">
        <w:rPr>
          <w:lang w:val="sr-Cyrl-RS"/>
        </w:rPr>
        <w:t>Контролисана едукација;</w:t>
      </w:r>
    </w:p>
    <w:p w14:paraId="27C3F5C0" w14:textId="77777777" w:rsidR="00150196" w:rsidRPr="008D4542" w:rsidRDefault="00150196" w:rsidP="008D4542">
      <w:pPr>
        <w:pStyle w:val="Osnovatext"/>
        <w:numPr>
          <w:ilvl w:val="0"/>
          <w:numId w:val="17"/>
        </w:numPr>
        <w:shd w:val="clear" w:color="auto" w:fill="FFFFFF" w:themeFill="background1"/>
        <w:ind w:left="284" w:hanging="218"/>
        <w:rPr>
          <w:lang w:val="sr-Cyrl-RS"/>
        </w:rPr>
      </w:pPr>
      <w:r w:rsidRPr="008D4542">
        <w:rPr>
          <w:lang w:val="sr-Cyrl-RS"/>
        </w:rPr>
        <w:t>Успостављање мониторинга;</w:t>
      </w:r>
    </w:p>
    <w:p w14:paraId="23B78877" w14:textId="77777777" w:rsidR="00150196" w:rsidRPr="00BB0922" w:rsidRDefault="00150196"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p>
    <w:p w14:paraId="52FAFC2B" w14:textId="77777777" w:rsidR="00150196" w:rsidRDefault="00150196" w:rsidP="00964209">
      <w:pPr>
        <w:shd w:val="clear" w:color="auto" w:fill="FFFFFF" w:themeFill="background1"/>
        <w:spacing w:after="0" w:line="240" w:lineRule="auto"/>
        <w:jc w:val="both"/>
        <w:rPr>
          <w:rFonts w:ascii="Times New Roman" w:eastAsia="Calibri" w:hAnsi="Times New Roman" w:cs="Times New Roman"/>
          <w:b/>
          <w:sz w:val="24"/>
          <w:lang w:val="sr-Cyrl-RS"/>
        </w:rPr>
      </w:pPr>
      <w:r w:rsidRPr="00BB0922">
        <w:rPr>
          <w:rFonts w:ascii="Times New Roman" w:eastAsia="Calibri" w:hAnsi="Times New Roman" w:cs="Times New Roman"/>
          <w:b/>
          <w:sz w:val="24"/>
          <w:lang w:val="sr-Latn-CS"/>
        </w:rPr>
        <w:t>Циљеви</w:t>
      </w:r>
      <w:r>
        <w:rPr>
          <w:rFonts w:ascii="Times New Roman" w:eastAsia="Calibri" w:hAnsi="Times New Roman" w:cs="Times New Roman"/>
          <w:b/>
          <w:sz w:val="24"/>
          <w:lang w:val="sr-Latn-CS"/>
        </w:rPr>
        <w:t xml:space="preserve"> газдовања за наменску целину 52</w:t>
      </w:r>
    </w:p>
    <w:p w14:paraId="01A8EDA5" w14:textId="77777777" w:rsidR="00150196" w:rsidRPr="00F14C3E" w:rsidRDefault="00150196" w:rsidP="00964209">
      <w:pPr>
        <w:shd w:val="clear" w:color="auto" w:fill="FFFFFF" w:themeFill="background1"/>
        <w:spacing w:after="0" w:line="240" w:lineRule="auto"/>
        <w:ind w:left="567"/>
        <w:jc w:val="both"/>
        <w:rPr>
          <w:rFonts w:ascii="Times New Roman" w:eastAsia="Calibri" w:hAnsi="Times New Roman" w:cs="Times New Roman"/>
          <w:sz w:val="24"/>
          <w:lang w:val="sr-Cyrl-RS"/>
        </w:rPr>
      </w:pPr>
    </w:p>
    <w:p w14:paraId="48B17542" w14:textId="62E61130" w:rsidR="00150196" w:rsidRPr="00F14C3E" w:rsidRDefault="00150196">
      <w:pPr>
        <w:pStyle w:val="Osnovatext"/>
        <w:numPr>
          <w:ilvl w:val="0"/>
          <w:numId w:val="17"/>
        </w:numPr>
        <w:shd w:val="clear" w:color="auto" w:fill="FFFFFF" w:themeFill="background1"/>
        <w:ind w:left="284" w:hanging="218"/>
        <w:rPr>
          <w:lang w:val="sr-Cyrl-RS"/>
        </w:rPr>
      </w:pPr>
      <w:r w:rsidRPr="00F14C3E">
        <w:rPr>
          <w:lang w:val="sr-Cyrl-RS"/>
        </w:rPr>
        <w:t>Заштита биодиверзитета у простору газдинске јединице</w:t>
      </w:r>
    </w:p>
    <w:p w14:paraId="5AEC4629" w14:textId="77777777" w:rsidR="00150196" w:rsidRPr="00B0371D" w:rsidRDefault="00150196">
      <w:pPr>
        <w:pStyle w:val="Osnovatext"/>
        <w:numPr>
          <w:ilvl w:val="0"/>
          <w:numId w:val="17"/>
        </w:numPr>
        <w:shd w:val="clear" w:color="auto" w:fill="FFFFFF" w:themeFill="background1"/>
        <w:ind w:left="284" w:hanging="218"/>
        <w:rPr>
          <w:b/>
          <w:lang w:val="sr-Cyrl-RS"/>
        </w:rPr>
      </w:pPr>
      <w:r>
        <w:rPr>
          <w:lang w:val="sr-Cyrl-RS"/>
        </w:rPr>
        <w:t>Г</w:t>
      </w:r>
      <w:r w:rsidRPr="00F14C3E">
        <w:rPr>
          <w:lang w:val="sr-Cyrl-RS"/>
        </w:rPr>
        <w:t>аздовање</w:t>
      </w:r>
      <w:r w:rsidRPr="00E4234E">
        <w:t xml:space="preserve"> шумама и шумским земљиштима у складу са плановима и основам</w:t>
      </w:r>
      <w:r>
        <w:t>а газдовања шумама</w:t>
      </w:r>
      <w:r>
        <w:rPr>
          <w:lang w:val="sr-Cyrl-RS"/>
        </w:rPr>
        <w:t>:</w:t>
      </w:r>
    </w:p>
    <w:p w14:paraId="354C6864" w14:textId="77777777" w:rsidR="00150196" w:rsidRPr="00B0371D" w:rsidRDefault="00150196">
      <w:pPr>
        <w:pStyle w:val="Osnovatext"/>
        <w:numPr>
          <w:ilvl w:val="0"/>
          <w:numId w:val="17"/>
        </w:numPr>
        <w:shd w:val="clear" w:color="auto" w:fill="FFFFFF" w:themeFill="background1"/>
        <w:ind w:left="1560"/>
        <w:rPr>
          <w:lang w:val="sr-Cyrl-RS"/>
        </w:rPr>
      </w:pPr>
      <w:r>
        <w:rPr>
          <w:lang w:val="sr-Cyrl-RS"/>
        </w:rPr>
        <w:t>н</w:t>
      </w:r>
      <w:r>
        <w:t>ега младих, средњедобних и дозревајућих састојина одговарајућим мерама неге</w:t>
      </w:r>
      <w:r>
        <w:rPr>
          <w:lang w:val="sr-Cyrl-RS"/>
        </w:rPr>
        <w:t>,</w:t>
      </w:r>
    </w:p>
    <w:p w14:paraId="4F4D8178" w14:textId="77777777" w:rsidR="00150196" w:rsidRDefault="00150196">
      <w:pPr>
        <w:pStyle w:val="Osnovatext"/>
        <w:numPr>
          <w:ilvl w:val="0"/>
          <w:numId w:val="17"/>
        </w:numPr>
        <w:shd w:val="clear" w:color="auto" w:fill="FFFFFF" w:themeFill="background1"/>
        <w:ind w:left="1560"/>
        <w:rPr>
          <w:lang w:val="sr-Cyrl-RS"/>
        </w:rPr>
      </w:pPr>
      <w:r>
        <w:rPr>
          <w:lang w:val="sr-Cyrl-RS"/>
        </w:rPr>
        <w:t>п</w:t>
      </w:r>
      <w:r w:rsidRPr="006544A3">
        <w:t>ревођење у високи узгојни облик изданачких шума</w:t>
      </w:r>
      <w:r>
        <w:rPr>
          <w:lang w:val="sr-Cyrl-RS"/>
        </w:rPr>
        <w:t>,</w:t>
      </w:r>
    </w:p>
    <w:p w14:paraId="6B6CBAD3" w14:textId="77777777" w:rsidR="00150196" w:rsidRDefault="00150196">
      <w:pPr>
        <w:pStyle w:val="Osnovatext"/>
        <w:numPr>
          <w:ilvl w:val="0"/>
          <w:numId w:val="17"/>
        </w:numPr>
        <w:shd w:val="clear" w:color="auto" w:fill="FFFFFF" w:themeFill="background1"/>
        <w:ind w:left="1560"/>
        <w:rPr>
          <w:lang w:val="sr-Cyrl-RS"/>
        </w:rPr>
      </w:pPr>
      <w:r>
        <w:rPr>
          <w:lang w:val="sr-Cyrl-RS"/>
        </w:rPr>
        <w:t>стабилизовање вештачки подигнутих састојина четинара и превођење у квалитетне одрасле састојине,</w:t>
      </w:r>
    </w:p>
    <w:p w14:paraId="16FE35BD" w14:textId="7B5F78AE" w:rsidR="004A6A34" w:rsidRDefault="004A6A34">
      <w:pPr>
        <w:pStyle w:val="Osnovatext"/>
        <w:numPr>
          <w:ilvl w:val="0"/>
          <w:numId w:val="17"/>
        </w:numPr>
        <w:shd w:val="clear" w:color="auto" w:fill="FFFFFF" w:themeFill="background1"/>
        <w:ind w:left="1560"/>
        <w:rPr>
          <w:lang w:val="sr-Cyrl-RS"/>
        </w:rPr>
      </w:pPr>
      <w:r>
        <w:t>поправак стања по очуваности односно смањење учешћа разређених састојина</w:t>
      </w:r>
      <w:r w:rsidR="00F14C3E">
        <w:rPr>
          <w:lang w:val="sr-Latn-RS"/>
        </w:rPr>
        <w:t>,</w:t>
      </w:r>
    </w:p>
    <w:p w14:paraId="31604ABC" w14:textId="18A59F5B" w:rsidR="004A6A34" w:rsidRPr="004A6A34" w:rsidRDefault="004A6A34">
      <w:pPr>
        <w:pStyle w:val="Osnovatext"/>
        <w:numPr>
          <w:ilvl w:val="0"/>
          <w:numId w:val="17"/>
        </w:numPr>
        <w:shd w:val="clear" w:color="auto" w:fill="FFFFFF" w:themeFill="background1"/>
        <w:ind w:left="1560"/>
        <w:rPr>
          <w:lang w:val="sr-Cyrl-RS"/>
        </w:rPr>
      </w:pPr>
      <w:r>
        <w:t>поправка старосне структуре-размера добних разреда</w:t>
      </w:r>
      <w:r w:rsidR="00F14C3E">
        <w:t>,</w:t>
      </w:r>
    </w:p>
    <w:p w14:paraId="6B2574C9" w14:textId="61552F95" w:rsidR="004A6A34" w:rsidRPr="004A6A34" w:rsidRDefault="004A6A34">
      <w:pPr>
        <w:pStyle w:val="Osnovatext"/>
        <w:numPr>
          <w:ilvl w:val="0"/>
          <w:numId w:val="17"/>
        </w:numPr>
        <w:shd w:val="clear" w:color="auto" w:fill="FFFFFF" w:themeFill="background1"/>
        <w:ind w:left="1560"/>
      </w:pPr>
      <w:r>
        <w:rPr>
          <w:lang w:val="sr-Cyrl-RS"/>
        </w:rPr>
        <w:t>р</w:t>
      </w:r>
      <w:r w:rsidRPr="00BA4FB3">
        <w:rPr>
          <w:lang w:val="sr-Cyrl-RS"/>
        </w:rPr>
        <w:t>еконструкција</w:t>
      </w:r>
      <w:r w:rsidRPr="005E37B1">
        <w:t xml:space="preserve"> девастираних шума. </w:t>
      </w:r>
    </w:p>
    <w:p w14:paraId="45480F83" w14:textId="77777777" w:rsidR="00150196" w:rsidRPr="00CA6B32" w:rsidRDefault="00150196">
      <w:pPr>
        <w:pStyle w:val="Osnovatext"/>
        <w:numPr>
          <w:ilvl w:val="0"/>
          <w:numId w:val="17"/>
        </w:numPr>
        <w:shd w:val="clear" w:color="auto" w:fill="FFFFFF" w:themeFill="background1"/>
        <w:ind w:left="284" w:hanging="218"/>
        <w:rPr>
          <w:lang w:val="sr-Cyrl-RS"/>
        </w:rPr>
      </w:pPr>
      <w:r w:rsidRPr="00CA6B32">
        <w:rPr>
          <w:lang w:val="sr-Cyrl-RS"/>
        </w:rPr>
        <w:t>Радови и активности у мери која омогућава унапређење стања и презентацију природног добра без последица по његове примарне вредности.</w:t>
      </w:r>
    </w:p>
    <w:p w14:paraId="3C8ABDBE" w14:textId="77777777" w:rsidR="004A6A34" w:rsidRDefault="004A6A34" w:rsidP="00964209">
      <w:pPr>
        <w:pStyle w:val="Osnovatext"/>
        <w:shd w:val="clear" w:color="auto" w:fill="FFFFFF" w:themeFill="background1"/>
        <w:tabs>
          <w:tab w:val="left" w:pos="567"/>
        </w:tabs>
        <w:ind w:firstLine="0"/>
        <w:rPr>
          <w:b/>
          <w:lang w:val="sr-Cyrl-RS"/>
        </w:rPr>
      </w:pPr>
    </w:p>
    <w:p w14:paraId="11994639" w14:textId="58CEEA7F" w:rsidR="00150196" w:rsidRDefault="00150196" w:rsidP="00964209">
      <w:pPr>
        <w:pStyle w:val="Osnovatext"/>
        <w:shd w:val="clear" w:color="auto" w:fill="FFFFFF" w:themeFill="background1"/>
        <w:tabs>
          <w:tab w:val="left" w:pos="567"/>
        </w:tabs>
        <w:ind w:firstLine="0"/>
        <w:rPr>
          <w:b/>
          <w:lang w:val="sr-Cyrl-RS"/>
        </w:rPr>
      </w:pPr>
      <w:r w:rsidRPr="00BB0922">
        <w:rPr>
          <w:b/>
        </w:rPr>
        <w:t>Циљеви</w:t>
      </w:r>
      <w:r>
        <w:rPr>
          <w:b/>
        </w:rPr>
        <w:t xml:space="preserve"> газдовања за наменску целину 53</w:t>
      </w:r>
    </w:p>
    <w:p w14:paraId="4027B194" w14:textId="77777777" w:rsidR="00150196" w:rsidRPr="00585D29" w:rsidRDefault="00150196" w:rsidP="00964209">
      <w:pPr>
        <w:pStyle w:val="Osnovatext"/>
        <w:shd w:val="clear" w:color="auto" w:fill="FFFFFF" w:themeFill="background1"/>
        <w:tabs>
          <w:tab w:val="left" w:pos="567"/>
        </w:tabs>
        <w:rPr>
          <w:b/>
          <w:lang w:val="sr-Cyrl-RS"/>
        </w:rPr>
      </w:pPr>
    </w:p>
    <w:p w14:paraId="367E9BC2" w14:textId="77777777" w:rsidR="00F14C3E" w:rsidRPr="00F14C3E" w:rsidRDefault="00150196">
      <w:pPr>
        <w:pStyle w:val="Osnovatext"/>
        <w:numPr>
          <w:ilvl w:val="0"/>
          <w:numId w:val="17"/>
        </w:numPr>
        <w:shd w:val="clear" w:color="auto" w:fill="FFFFFF" w:themeFill="background1"/>
        <w:ind w:left="284" w:hanging="218"/>
        <w:rPr>
          <w:lang w:val="sr-Cyrl-RS"/>
        </w:rPr>
      </w:pPr>
      <w:r w:rsidRPr="004A6A34">
        <w:rPr>
          <w:lang w:val="sr-Cyrl-RS"/>
        </w:rPr>
        <w:t>Заштита биодиверзитета у простору газдинске јединице</w:t>
      </w:r>
    </w:p>
    <w:p w14:paraId="64F838E7" w14:textId="79B882CB" w:rsidR="00150196" w:rsidRPr="00F14C3E" w:rsidRDefault="00150196">
      <w:pPr>
        <w:pStyle w:val="Osnovatext"/>
        <w:numPr>
          <w:ilvl w:val="0"/>
          <w:numId w:val="17"/>
        </w:numPr>
        <w:shd w:val="clear" w:color="auto" w:fill="FFFFFF" w:themeFill="background1"/>
        <w:ind w:left="284" w:hanging="218"/>
        <w:rPr>
          <w:lang w:val="sr-Cyrl-RS"/>
        </w:rPr>
      </w:pPr>
      <w:r w:rsidRPr="00F14C3E">
        <w:rPr>
          <w:lang w:val="sr-Cyrl-RS"/>
        </w:rPr>
        <w:t>Газдовање шумама и шумским земљиштима у складу са плановима и основама газдовања шумама:</w:t>
      </w:r>
    </w:p>
    <w:p w14:paraId="21ABDF1F" w14:textId="77777777" w:rsidR="00150196" w:rsidRPr="00B0371D" w:rsidRDefault="00150196">
      <w:pPr>
        <w:pStyle w:val="Osnovatext"/>
        <w:numPr>
          <w:ilvl w:val="0"/>
          <w:numId w:val="17"/>
        </w:numPr>
        <w:shd w:val="clear" w:color="auto" w:fill="FFFFFF" w:themeFill="background1"/>
        <w:ind w:left="1560"/>
        <w:rPr>
          <w:lang w:val="sr-Cyrl-RS"/>
        </w:rPr>
      </w:pPr>
      <w:r>
        <w:rPr>
          <w:lang w:val="sr-Cyrl-RS"/>
        </w:rPr>
        <w:t>н</w:t>
      </w:r>
      <w:r w:rsidRPr="00BA4FB3">
        <w:rPr>
          <w:lang w:val="sr-Cyrl-RS"/>
        </w:rPr>
        <w:t>ега младих, средњедобних и дозревајућих састојина одговарајућим мерама неге</w:t>
      </w:r>
      <w:r>
        <w:rPr>
          <w:lang w:val="sr-Cyrl-RS"/>
        </w:rPr>
        <w:t>,</w:t>
      </w:r>
    </w:p>
    <w:p w14:paraId="599B5CA3" w14:textId="77777777" w:rsidR="00150196" w:rsidRDefault="00150196">
      <w:pPr>
        <w:pStyle w:val="Osnovatext"/>
        <w:numPr>
          <w:ilvl w:val="0"/>
          <w:numId w:val="17"/>
        </w:numPr>
        <w:shd w:val="clear" w:color="auto" w:fill="FFFFFF" w:themeFill="background1"/>
        <w:ind w:left="1560"/>
        <w:rPr>
          <w:lang w:val="sr-Cyrl-RS"/>
        </w:rPr>
      </w:pPr>
      <w:r>
        <w:rPr>
          <w:lang w:val="sr-Cyrl-RS"/>
        </w:rPr>
        <w:t>п</w:t>
      </w:r>
      <w:r w:rsidRPr="00BA4FB3">
        <w:rPr>
          <w:lang w:val="sr-Cyrl-RS"/>
        </w:rPr>
        <w:t>ревођење у високи узгојни облик изданачких шума</w:t>
      </w:r>
      <w:r>
        <w:rPr>
          <w:lang w:val="sr-Cyrl-RS"/>
        </w:rPr>
        <w:t>,</w:t>
      </w:r>
    </w:p>
    <w:p w14:paraId="383DB1C8" w14:textId="77777777" w:rsidR="00150196" w:rsidRPr="00BA4FB3" w:rsidRDefault="00150196">
      <w:pPr>
        <w:pStyle w:val="Osnovatext"/>
        <w:numPr>
          <w:ilvl w:val="0"/>
          <w:numId w:val="17"/>
        </w:numPr>
        <w:shd w:val="clear" w:color="auto" w:fill="FFFFFF" w:themeFill="background1"/>
        <w:ind w:left="1560"/>
        <w:rPr>
          <w:lang w:val="sr-Cyrl-RS"/>
        </w:rPr>
      </w:pPr>
      <w:r>
        <w:rPr>
          <w:lang w:val="sr-Cyrl-RS"/>
        </w:rPr>
        <w:t>стабилизовање вештачки подигнутих састојина четинара и превођење у квалитетне одрасле састојине,</w:t>
      </w:r>
    </w:p>
    <w:p w14:paraId="31DA13F5" w14:textId="622ECE54" w:rsidR="00150196" w:rsidRDefault="004A6A34">
      <w:pPr>
        <w:pStyle w:val="Osnovatext"/>
        <w:numPr>
          <w:ilvl w:val="0"/>
          <w:numId w:val="17"/>
        </w:numPr>
        <w:shd w:val="clear" w:color="auto" w:fill="FFFFFF" w:themeFill="background1"/>
        <w:ind w:left="1560"/>
        <w:rPr>
          <w:lang w:val="sr-Cyrl-RS"/>
        </w:rPr>
      </w:pPr>
      <w:r>
        <w:t>поправак стања по очуваности</w:t>
      </w:r>
      <w:r w:rsidR="00F14C3E">
        <w:t>,</w:t>
      </w:r>
      <w:r>
        <w:t xml:space="preserve"> односно смањење учешћа разређених састојина</w:t>
      </w:r>
      <w:r w:rsidR="00F14C3E">
        <w:rPr>
          <w:lang w:val="sr-Latn-RS"/>
        </w:rPr>
        <w:t>,</w:t>
      </w:r>
    </w:p>
    <w:p w14:paraId="1273F293" w14:textId="60F15710" w:rsidR="004A6A34" w:rsidRPr="004A6A34" w:rsidRDefault="004A6A34">
      <w:pPr>
        <w:pStyle w:val="Osnovatext"/>
        <w:numPr>
          <w:ilvl w:val="0"/>
          <w:numId w:val="17"/>
        </w:numPr>
        <w:shd w:val="clear" w:color="auto" w:fill="FFFFFF" w:themeFill="background1"/>
        <w:ind w:left="1560"/>
        <w:rPr>
          <w:lang w:val="sr-Cyrl-RS"/>
        </w:rPr>
      </w:pPr>
      <w:r>
        <w:t>поправка старосне структуре-размера добних разреда</w:t>
      </w:r>
      <w:r w:rsidR="00F14C3E">
        <w:t>,</w:t>
      </w:r>
    </w:p>
    <w:p w14:paraId="163C70BA" w14:textId="07E6C2AC" w:rsidR="00150196" w:rsidRPr="004A6A34" w:rsidRDefault="00150196">
      <w:pPr>
        <w:pStyle w:val="Osnovatext"/>
        <w:numPr>
          <w:ilvl w:val="0"/>
          <w:numId w:val="17"/>
        </w:numPr>
        <w:shd w:val="clear" w:color="auto" w:fill="FFFFFF" w:themeFill="background1"/>
        <w:ind w:left="1560"/>
      </w:pPr>
      <w:r>
        <w:rPr>
          <w:lang w:val="sr-Cyrl-RS"/>
        </w:rPr>
        <w:t>р</w:t>
      </w:r>
      <w:r w:rsidRPr="00BA4FB3">
        <w:rPr>
          <w:lang w:val="sr-Cyrl-RS"/>
        </w:rPr>
        <w:t>еконструкција</w:t>
      </w:r>
      <w:r w:rsidRPr="005E37B1">
        <w:t xml:space="preserve"> девастираних шума</w:t>
      </w:r>
      <w:r w:rsidR="00F14C3E">
        <w:t>,</w:t>
      </w:r>
    </w:p>
    <w:p w14:paraId="652D2C23" w14:textId="7BF78824" w:rsidR="004A6A34" w:rsidRPr="006C29DC" w:rsidRDefault="004A6A34">
      <w:pPr>
        <w:pStyle w:val="Osnovatext"/>
        <w:numPr>
          <w:ilvl w:val="0"/>
          <w:numId w:val="17"/>
        </w:numPr>
        <w:shd w:val="clear" w:color="auto" w:fill="FFFFFF" w:themeFill="background1"/>
        <w:ind w:left="1560"/>
      </w:pPr>
      <w:r>
        <w:t>повећање густине камионских путева</w:t>
      </w:r>
      <w:r w:rsidR="00F14C3E">
        <w:t>,</w:t>
      </w:r>
    </w:p>
    <w:bookmarkEnd w:id="85"/>
    <w:p w14:paraId="6BF3CE31" w14:textId="77777777" w:rsidR="006372DE" w:rsidRDefault="006372DE" w:rsidP="00964209">
      <w:pPr>
        <w:shd w:val="clear" w:color="auto" w:fill="FFFFFF" w:themeFill="background1"/>
        <w:autoSpaceDE w:val="0"/>
        <w:autoSpaceDN w:val="0"/>
        <w:adjustRightInd w:val="0"/>
        <w:spacing w:after="0" w:line="240" w:lineRule="auto"/>
        <w:rPr>
          <w:lang w:val="sr-Cyrl-RS"/>
        </w:rPr>
      </w:pPr>
    </w:p>
    <w:p w14:paraId="07E05C39" w14:textId="77777777" w:rsidR="004B4AD4" w:rsidRPr="00B155FB" w:rsidRDefault="004B4AD4" w:rsidP="00964209">
      <w:pPr>
        <w:shd w:val="clear" w:color="auto" w:fill="FFFFFF" w:themeFill="background1"/>
        <w:spacing w:after="0" w:line="240" w:lineRule="auto"/>
        <w:ind w:left="743"/>
        <w:jc w:val="both"/>
        <w:rPr>
          <w:rFonts w:ascii="Calibri" w:eastAsia="Calibri" w:hAnsi="Calibri" w:cs="Times New Roman"/>
          <w:lang w:val="sr-Latn-RS"/>
        </w:rPr>
      </w:pPr>
    </w:p>
    <w:p w14:paraId="3CB3937B" w14:textId="77777777" w:rsidR="00785D78" w:rsidRPr="00CA6B32" w:rsidRDefault="00785D78" w:rsidP="00964209">
      <w:pPr>
        <w:shd w:val="clear" w:color="auto" w:fill="FFFFFF" w:themeFill="background1"/>
        <w:rPr>
          <w:lang w:val="sr-Latn-RS" w:eastAsia="sr-Latn-CS"/>
        </w:rPr>
      </w:pPr>
    </w:p>
    <w:p w14:paraId="6CD3A234" w14:textId="3DE81A45" w:rsidR="00F86CA1" w:rsidRDefault="00523398" w:rsidP="00964209">
      <w:pPr>
        <w:pStyle w:val="Heading2"/>
        <w:shd w:val="clear" w:color="auto" w:fill="FFFFFF" w:themeFill="background1"/>
        <w:rPr>
          <w:lang w:val="sr-Cyrl-RS"/>
        </w:rPr>
      </w:pPr>
      <w:bookmarkStart w:id="86" w:name="_Toc199762825"/>
      <w:r>
        <w:t>3.</w:t>
      </w:r>
      <w:r>
        <w:rPr>
          <w:lang w:val="sr-Cyrl-RS"/>
        </w:rPr>
        <w:t>3</w:t>
      </w:r>
      <w:r>
        <w:t xml:space="preserve">. </w:t>
      </w:r>
      <w:r>
        <w:rPr>
          <w:lang w:val="sr-Cyrl-RS"/>
        </w:rPr>
        <w:t>Узгојне, уређајне и специфичне мере газдовања шумама</w:t>
      </w:r>
      <w:bookmarkEnd w:id="86"/>
    </w:p>
    <w:p w14:paraId="206CF327" w14:textId="77777777" w:rsidR="00E51168" w:rsidRDefault="00E51168"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l-SI" w:eastAsia="sr-Latn-CS"/>
        </w:rPr>
      </w:pPr>
    </w:p>
    <w:p w14:paraId="51981D64"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Latn-RS" w:eastAsia="sr-Latn-CS"/>
        </w:rPr>
      </w:pPr>
      <w:bookmarkStart w:id="87" w:name="_Toc482181584"/>
      <w:bookmarkStart w:id="88" w:name="_Toc482603407"/>
      <w:bookmarkStart w:id="89" w:name="_Toc137194902"/>
      <w:bookmarkStart w:id="90" w:name="_Toc182300912"/>
      <w:bookmarkStart w:id="91" w:name="_Toc199762826"/>
      <w:r w:rsidRPr="00922A93">
        <w:rPr>
          <w:rFonts w:ascii="Arial" w:eastAsia="Times New Roman" w:hAnsi="Arial" w:cs="Arial"/>
          <w:b/>
          <w:bCs/>
          <w:i/>
          <w:iCs/>
          <w:sz w:val="28"/>
          <w:szCs w:val="28"/>
          <w:lang w:val="sr-Cyrl-RS" w:eastAsia="sr-Latn-CS"/>
        </w:rPr>
        <w:t>3</w:t>
      </w:r>
      <w:r w:rsidRPr="00922A93">
        <w:rPr>
          <w:rFonts w:ascii="Arial" w:eastAsia="Times New Roman" w:hAnsi="Arial" w:cs="Arial"/>
          <w:b/>
          <w:bCs/>
          <w:i/>
          <w:iCs/>
          <w:sz w:val="28"/>
          <w:szCs w:val="28"/>
          <w:lang w:val="sr-Latn-RS" w:eastAsia="sr-Latn-CS"/>
        </w:rPr>
        <w:t>.</w:t>
      </w:r>
      <w:r w:rsidRPr="00922A93">
        <w:rPr>
          <w:rFonts w:ascii="Arial" w:eastAsia="Times New Roman" w:hAnsi="Arial" w:cs="Arial"/>
          <w:b/>
          <w:bCs/>
          <w:i/>
          <w:iCs/>
          <w:sz w:val="28"/>
          <w:szCs w:val="28"/>
          <w:lang w:val="sr-Cyrl-RS" w:eastAsia="sr-Latn-CS"/>
        </w:rPr>
        <w:t>3</w:t>
      </w:r>
      <w:r w:rsidRPr="00922A93">
        <w:rPr>
          <w:rFonts w:ascii="Arial" w:eastAsia="Times New Roman" w:hAnsi="Arial" w:cs="Arial"/>
          <w:b/>
          <w:bCs/>
          <w:i/>
          <w:iCs/>
          <w:sz w:val="28"/>
          <w:szCs w:val="28"/>
          <w:lang w:val="sr-Latn-RS" w:eastAsia="sr-Latn-CS"/>
        </w:rPr>
        <w:t>.1. Узгојне мере</w:t>
      </w:r>
      <w:bookmarkEnd w:id="87"/>
      <w:bookmarkEnd w:id="88"/>
      <w:bookmarkEnd w:id="89"/>
      <w:bookmarkEnd w:id="90"/>
      <w:bookmarkEnd w:id="91"/>
    </w:p>
    <w:p w14:paraId="53AC7472"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92" w:name="_Toc182300913"/>
      <w:bookmarkStart w:id="93" w:name="_Toc199762827"/>
      <w:r w:rsidRPr="00922A93">
        <w:rPr>
          <w:rFonts w:ascii="Arial" w:eastAsia="Times New Roman" w:hAnsi="Arial" w:cs="Arial"/>
          <w:b/>
          <w:bCs/>
          <w:i/>
          <w:iCs/>
          <w:sz w:val="28"/>
          <w:szCs w:val="28"/>
          <w:lang w:val="sr-Cyrl-RS" w:eastAsia="sr-Latn-CS"/>
        </w:rPr>
        <w:t>3.3.1.1. Избор система газдовања</w:t>
      </w:r>
      <w:bookmarkEnd w:id="92"/>
      <w:bookmarkEnd w:id="93"/>
    </w:p>
    <w:p w14:paraId="19FC2191" w14:textId="77777777" w:rsidR="00922A93" w:rsidRPr="00922A93" w:rsidRDefault="00922A93" w:rsidP="00964209">
      <w:pPr>
        <w:shd w:val="clear" w:color="auto" w:fill="FFFFFF" w:themeFill="background1"/>
        <w:tabs>
          <w:tab w:val="left" w:pos="709"/>
          <w:tab w:val="left" w:pos="851"/>
          <w:tab w:val="left" w:pos="993"/>
        </w:tabs>
        <w:spacing w:after="0" w:line="240" w:lineRule="auto"/>
        <w:ind w:firstLine="284"/>
        <w:jc w:val="both"/>
        <w:rPr>
          <w:rFonts w:ascii="Times New Roman" w:eastAsia="Times New Roman" w:hAnsi="Times New Roman" w:cs="Times New Roman"/>
          <w:sz w:val="24"/>
          <w:szCs w:val="24"/>
          <w:lang w:eastAsia="sr-Latn-CS" w:bidi="en-US"/>
        </w:rPr>
      </w:pPr>
    </w:p>
    <w:p w14:paraId="78A07D95" w14:textId="77777777"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Систем газдовања шумама дефинисан је одабраним начином неге и начином обнављања старе састојине, а име добија по сечама обнављања старе састојине. При избору система газдовања, треба имати у виду, да састојински облик </w:t>
      </w:r>
      <w:r w:rsidRPr="00922A93">
        <w:rPr>
          <w:rFonts w:ascii="Times New Roman" w:eastAsia="Calibri" w:hAnsi="Times New Roman" w:cs="Times New Roman"/>
          <w:sz w:val="24"/>
          <w:lang w:val="sr-Latn-CS"/>
        </w:rPr>
        <w:lastRenderedPageBreak/>
        <w:t>карактерише и тачно установљено почетно стање (инвентура), добро утврђен прираст и коректно вођења евиденција сеча - што све заједно омогућава, дугорочно гледано, планско утврђено брзо достизање оптималног стања.</w:t>
      </w:r>
    </w:p>
    <w:p w14:paraId="3FFEA907" w14:textId="475C8663"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3"/>
          <w:szCs w:val="23"/>
          <w:lang w:val="sr-Latn-CS"/>
        </w:rPr>
        <w:t xml:space="preserve">На основу конкретних састојинских прилика и досадашњег газдовања, а уважавајући биолошке особине врсте дрвећа, </w:t>
      </w:r>
      <w:r w:rsidRPr="00922A93">
        <w:rPr>
          <w:rFonts w:ascii="Times New Roman" w:eastAsia="Calibri" w:hAnsi="Times New Roman" w:cs="Times New Roman"/>
          <w:sz w:val="24"/>
          <w:lang w:val="sr-Latn-CS"/>
        </w:rPr>
        <w:t>у оквиру ГЈ „</w:t>
      </w:r>
      <w:r w:rsidR="008D4542">
        <w:rPr>
          <w:rFonts w:ascii="Times New Roman" w:eastAsia="Calibri" w:hAnsi="Times New Roman" w:cs="Times New Roman"/>
          <w:sz w:val="24"/>
          <w:lang w:val="sr-Cyrl-RS"/>
        </w:rPr>
        <w:t>Борова глава</w:t>
      </w:r>
      <w:r w:rsidRPr="00922A93">
        <w:rPr>
          <w:rFonts w:ascii="Times New Roman" w:eastAsia="Calibri" w:hAnsi="Times New Roman" w:cs="Times New Roman"/>
          <w:sz w:val="24"/>
          <w:lang w:val="sr-Latn-CS"/>
        </w:rPr>
        <w:t xml:space="preserve">“ усвојен је систем газдовања: </w:t>
      </w:r>
    </w:p>
    <w:p w14:paraId="27A73A9A" w14:textId="5EA49B9D" w:rsidR="00922A93" w:rsidRPr="00922A93" w:rsidRDefault="00922A93">
      <w:pPr>
        <w:numPr>
          <w:ilvl w:val="0"/>
          <w:numId w:val="13"/>
        </w:numPr>
        <w:shd w:val="clear" w:color="auto" w:fill="FFFFFF" w:themeFill="background1"/>
        <w:spacing w:after="0" w:line="240" w:lineRule="auto"/>
        <w:ind w:left="1418" w:hanging="207"/>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састојинско газдовање – оплодна сеча кратког периода обнављања – у </w:t>
      </w:r>
      <w:r w:rsidR="001564CE">
        <w:rPr>
          <w:rFonts w:ascii="Times New Roman" w:eastAsia="Calibri" w:hAnsi="Times New Roman" w:cs="Times New Roman"/>
          <w:sz w:val="24"/>
          <w:lang w:val="sr-Cyrl-RS"/>
        </w:rPr>
        <w:t>свим једнодобним састојинама које су планиране за редовно газдовање. До постизања зрелости за сечу примењиваће се проредне сече.</w:t>
      </w:r>
    </w:p>
    <w:p w14:paraId="022ABA96" w14:textId="77777777" w:rsidR="00900815" w:rsidRPr="00922A93" w:rsidRDefault="00900815" w:rsidP="002C52FF">
      <w:pPr>
        <w:shd w:val="clear" w:color="auto" w:fill="FFFFFF" w:themeFill="background1"/>
        <w:spacing w:after="0" w:line="240" w:lineRule="auto"/>
        <w:ind w:left="1211"/>
        <w:jc w:val="both"/>
        <w:rPr>
          <w:rFonts w:ascii="Times New Roman" w:eastAsia="Calibri" w:hAnsi="Times New Roman" w:cs="Times New Roman"/>
          <w:sz w:val="24"/>
        </w:rPr>
      </w:pPr>
    </w:p>
    <w:p w14:paraId="25576F50"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94" w:name="_Toc482181586"/>
      <w:bookmarkStart w:id="95" w:name="_Toc482603409"/>
      <w:bookmarkStart w:id="96" w:name="_Toc137194904"/>
      <w:bookmarkStart w:id="97" w:name="_Toc182300914"/>
      <w:bookmarkStart w:id="98" w:name="_Toc199762828"/>
      <w:r w:rsidRPr="00922A93">
        <w:rPr>
          <w:rFonts w:ascii="Arial" w:eastAsia="Times New Roman" w:hAnsi="Arial" w:cs="Arial"/>
          <w:b/>
          <w:bCs/>
          <w:i/>
          <w:iCs/>
          <w:sz w:val="28"/>
          <w:szCs w:val="28"/>
          <w:lang w:val="sr-Cyrl-RS" w:eastAsia="sr-Latn-CS"/>
        </w:rPr>
        <w:t>3.3.1.2. Избор узгојног и структурног облика</w:t>
      </w:r>
      <w:bookmarkEnd w:id="94"/>
      <w:bookmarkEnd w:id="95"/>
      <w:bookmarkEnd w:id="96"/>
      <w:bookmarkEnd w:id="97"/>
      <w:bookmarkEnd w:id="98"/>
      <w:r w:rsidRPr="00922A93">
        <w:rPr>
          <w:rFonts w:ascii="Arial" w:eastAsia="Times New Roman" w:hAnsi="Arial" w:cs="Arial"/>
          <w:b/>
          <w:bCs/>
          <w:i/>
          <w:iCs/>
          <w:sz w:val="28"/>
          <w:szCs w:val="28"/>
          <w:lang w:val="sr-Cyrl-RS" w:eastAsia="sr-Latn-CS"/>
        </w:rPr>
        <w:tab/>
      </w:r>
    </w:p>
    <w:p w14:paraId="26561719" w14:textId="77777777" w:rsidR="00922A93" w:rsidRPr="00922A93" w:rsidRDefault="00922A93"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71C894E3" w14:textId="177BA281" w:rsidR="00D20318" w:rsidRPr="00BB0922"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У ГЈ „</w:t>
      </w:r>
      <w:r w:rsidR="002C52FF">
        <w:rPr>
          <w:rFonts w:ascii="Times New Roman" w:eastAsia="Calibri" w:hAnsi="Times New Roman" w:cs="Times New Roman"/>
          <w:sz w:val="24"/>
          <w:lang w:val="sr-Cyrl-RS"/>
        </w:rPr>
        <w:t>Борова глава</w:t>
      </w:r>
      <w:r w:rsidRPr="00922A93">
        <w:rPr>
          <w:rFonts w:ascii="Times New Roman" w:eastAsia="Calibri" w:hAnsi="Times New Roman" w:cs="Times New Roman"/>
          <w:sz w:val="24"/>
          <w:lang w:val="sr-Latn-CS"/>
        </w:rPr>
        <w:t xml:space="preserve">“ </w:t>
      </w:r>
      <w:r w:rsidR="00D20318" w:rsidRPr="00BB0922">
        <w:rPr>
          <w:rFonts w:ascii="Times New Roman" w:eastAsia="Calibri" w:hAnsi="Times New Roman" w:cs="Times New Roman"/>
          <w:sz w:val="24"/>
          <w:lang w:val="sr-Latn-CS"/>
        </w:rPr>
        <w:t xml:space="preserve">за све састојине одређен је високи узгојни облик. Високи узгојни облик је одређен својим биолошким особинама, могућношћу дугорочног планирања и представља основни облик гајења шума. </w:t>
      </w:r>
    </w:p>
    <w:p w14:paraId="3704C8F8" w14:textId="797725A2" w:rsidR="00D20318" w:rsidRDefault="00D20318"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BB0922">
        <w:rPr>
          <w:rFonts w:ascii="Times New Roman" w:eastAsia="Calibri" w:hAnsi="Times New Roman" w:cs="Times New Roman"/>
          <w:sz w:val="24"/>
          <w:lang w:val="sr-Latn-CS"/>
        </w:rPr>
        <w:t xml:space="preserve">Избор структурног облика је условљен претходно </w:t>
      </w:r>
      <w:r>
        <w:rPr>
          <w:rFonts w:ascii="Times New Roman" w:eastAsia="Calibri" w:hAnsi="Times New Roman" w:cs="Times New Roman"/>
          <w:sz w:val="24"/>
        </w:rPr>
        <w:t xml:space="preserve">утврђеним </w:t>
      </w:r>
      <w:r w:rsidRPr="005E1BB9">
        <w:rPr>
          <w:rFonts w:ascii="Times New Roman" w:eastAsia="Calibri" w:hAnsi="Times New Roman" w:cs="Times New Roman"/>
          <w:sz w:val="24"/>
          <w:lang w:val="sr-Latn-CS"/>
        </w:rPr>
        <w:t>циљевима</w:t>
      </w:r>
      <w:r>
        <w:rPr>
          <w:rFonts w:ascii="Times New Roman" w:eastAsia="Calibri" w:hAnsi="Times New Roman" w:cs="Times New Roman"/>
          <w:sz w:val="24"/>
          <w:lang w:val="sr-Latn-CS"/>
        </w:rPr>
        <w:t xml:space="preserve"> газдовања</w:t>
      </w:r>
      <w:r>
        <w:rPr>
          <w:rFonts w:ascii="Times New Roman" w:eastAsia="Calibri" w:hAnsi="Times New Roman" w:cs="Times New Roman"/>
          <w:sz w:val="24"/>
        </w:rPr>
        <w:t xml:space="preserve">. </w:t>
      </w:r>
      <w:r w:rsidRPr="005E1BB9">
        <w:rPr>
          <w:rFonts w:ascii="Times New Roman" w:eastAsia="Calibri" w:hAnsi="Times New Roman" w:cs="Times New Roman"/>
          <w:sz w:val="24"/>
          <w:lang w:val="sr-Latn-CS"/>
        </w:rPr>
        <w:t>С</w:t>
      </w:r>
      <w:r w:rsidRPr="00BB0922">
        <w:rPr>
          <w:rFonts w:ascii="Times New Roman" w:eastAsia="Calibri" w:hAnsi="Times New Roman" w:cs="Times New Roman"/>
          <w:sz w:val="24"/>
          <w:lang w:val="sr-Latn-CS"/>
        </w:rPr>
        <w:t xml:space="preserve">амим тим изабран је </w:t>
      </w:r>
      <w:r w:rsidRPr="005E1BB9">
        <w:rPr>
          <w:rFonts w:ascii="Times New Roman" w:eastAsia="Calibri" w:hAnsi="Times New Roman" w:cs="Times New Roman"/>
          <w:sz w:val="24"/>
          <w:lang w:val="sr-Latn-CS"/>
        </w:rPr>
        <w:t>једнодобни, као структурн</w:t>
      </w:r>
      <w:r w:rsidRPr="00BB0922">
        <w:rPr>
          <w:rFonts w:ascii="Times New Roman" w:eastAsia="Calibri" w:hAnsi="Times New Roman" w:cs="Times New Roman"/>
          <w:sz w:val="24"/>
          <w:lang w:val="sr-Latn-CS"/>
        </w:rPr>
        <w:t xml:space="preserve">и </w:t>
      </w:r>
      <w:r w:rsidRPr="005E1BB9">
        <w:rPr>
          <w:rFonts w:ascii="Times New Roman" w:eastAsia="Calibri" w:hAnsi="Times New Roman" w:cs="Times New Roman"/>
          <w:sz w:val="24"/>
          <w:lang w:val="sr-Latn-CS"/>
        </w:rPr>
        <w:t>облик који највише одговара циљевима</w:t>
      </w:r>
      <w:r w:rsidR="00CC7D33">
        <w:rPr>
          <w:rFonts w:ascii="Times New Roman" w:eastAsia="Calibri" w:hAnsi="Times New Roman" w:cs="Times New Roman"/>
          <w:sz w:val="24"/>
          <w:lang w:val="sr-Cyrl-RS"/>
        </w:rPr>
        <w:t xml:space="preserve"> </w:t>
      </w:r>
      <w:r w:rsidR="002C52FF">
        <w:rPr>
          <w:rFonts w:ascii="Times New Roman" w:eastAsia="Calibri" w:hAnsi="Times New Roman" w:cs="Times New Roman"/>
          <w:sz w:val="24"/>
          <w:lang w:val="sr-Cyrl-RS"/>
        </w:rPr>
        <w:t xml:space="preserve">ове </w:t>
      </w:r>
      <w:r w:rsidR="00CC7D33">
        <w:rPr>
          <w:rFonts w:ascii="Times New Roman" w:eastAsia="Calibri" w:hAnsi="Times New Roman" w:cs="Times New Roman"/>
          <w:sz w:val="24"/>
          <w:lang w:val="sr-Cyrl-RS"/>
        </w:rPr>
        <w:t>газдинске јединице</w:t>
      </w:r>
      <w:r w:rsidR="002C52FF">
        <w:rPr>
          <w:rFonts w:ascii="Times New Roman" w:eastAsia="Calibri" w:hAnsi="Times New Roman" w:cs="Times New Roman"/>
          <w:sz w:val="24"/>
          <w:lang w:val="sr-Cyrl-RS"/>
        </w:rPr>
        <w:t>.</w:t>
      </w:r>
    </w:p>
    <w:p w14:paraId="4D9E995A" w14:textId="77777777" w:rsidR="00D20318" w:rsidRPr="00900815" w:rsidRDefault="00D20318"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082AE239" w14:textId="77777777"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70354BAB"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99" w:name="_Toc482181587"/>
      <w:bookmarkStart w:id="100" w:name="_Toc482603410"/>
      <w:bookmarkStart w:id="101" w:name="_Toc137194905"/>
      <w:bookmarkStart w:id="102" w:name="_Toc182300915"/>
      <w:bookmarkStart w:id="103" w:name="_Hlk181622944"/>
      <w:bookmarkStart w:id="104" w:name="_Toc199762829"/>
      <w:r w:rsidRPr="00922A93">
        <w:rPr>
          <w:rFonts w:ascii="Arial" w:eastAsia="Times New Roman" w:hAnsi="Arial" w:cs="Arial"/>
          <w:b/>
          <w:bCs/>
          <w:i/>
          <w:iCs/>
          <w:sz w:val="28"/>
          <w:szCs w:val="28"/>
          <w:lang w:val="sr-Cyrl-RS" w:eastAsia="sr-Latn-CS"/>
        </w:rPr>
        <w:t>3.3.1.3. Избор врста и размера смесе</w:t>
      </w:r>
      <w:bookmarkEnd w:id="99"/>
      <w:bookmarkEnd w:id="100"/>
      <w:bookmarkEnd w:id="101"/>
      <w:bookmarkEnd w:id="102"/>
      <w:bookmarkEnd w:id="104"/>
    </w:p>
    <w:bookmarkEnd w:id="103"/>
    <w:p w14:paraId="47A4CA58" w14:textId="77777777" w:rsidR="00922A93" w:rsidRPr="00922A93" w:rsidRDefault="00922A93" w:rsidP="00964209">
      <w:pPr>
        <w:shd w:val="clear" w:color="auto" w:fill="FFFFFF" w:themeFill="background1"/>
        <w:spacing w:after="0" w:line="240" w:lineRule="auto"/>
        <w:ind w:firstLine="1276"/>
        <w:jc w:val="both"/>
        <w:rPr>
          <w:rFonts w:ascii="Times New Roman" w:eastAsia="Calibri" w:hAnsi="Times New Roman" w:cs="Times New Roman"/>
          <w:sz w:val="24"/>
          <w:lang w:val="sr-Latn-CS" w:bidi="en-US"/>
        </w:rPr>
      </w:pPr>
    </w:p>
    <w:p w14:paraId="17F3691D" w14:textId="77777777"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Приликом избора врсте дрвећа, руководимо се биолошким особинама врсте, еколошко-производним особинама станишта, а такође и економским циљевима за постизање највеће производње најбољег квалитета. Основна врста дрвећа је </w:t>
      </w:r>
      <w:r w:rsidRPr="00922A93">
        <w:rPr>
          <w:rFonts w:ascii="Times New Roman" w:eastAsia="Calibri" w:hAnsi="Times New Roman" w:cs="Times New Roman"/>
          <w:sz w:val="24"/>
        </w:rPr>
        <w:t xml:space="preserve">црни бор. </w:t>
      </w:r>
      <w:r w:rsidRPr="00922A93">
        <w:rPr>
          <w:rFonts w:ascii="Times New Roman" w:eastAsia="Calibri" w:hAnsi="Times New Roman" w:cs="Times New Roman"/>
          <w:sz w:val="24"/>
          <w:lang w:val="sr-Latn-CS"/>
        </w:rPr>
        <w:t>С обзиром на станишне услове, треба се руководити принципом аутохтоности и форсирати врсте присутне од природе, али и врсте које су у претходним уређајним раздобљима показале добре резултате.</w:t>
      </w:r>
    </w:p>
    <w:p w14:paraId="6A1A08D1" w14:textId="6AEBB581" w:rsidR="006A141E" w:rsidRDefault="006A141E" w:rsidP="00964209">
      <w:pPr>
        <w:shd w:val="clear" w:color="auto" w:fill="FFFFFF" w:themeFill="background1"/>
        <w:tabs>
          <w:tab w:val="left" w:pos="851"/>
        </w:tabs>
        <w:autoSpaceDE w:val="0"/>
        <w:autoSpaceDN w:val="0"/>
        <w:adjustRightInd w:val="0"/>
        <w:spacing w:after="0" w:line="240" w:lineRule="auto"/>
        <w:jc w:val="both"/>
        <w:rPr>
          <w:rFonts w:ascii="Times New Roman" w:eastAsia="Calibri" w:hAnsi="Times New Roman" w:cs="Times New Roman"/>
          <w:sz w:val="24"/>
          <w:lang w:val="sr-Cyrl-RS"/>
        </w:rPr>
      </w:pPr>
      <w:r>
        <w:rPr>
          <w:rFonts w:ascii="Times New Roman" w:eastAsia="Calibri" w:hAnsi="Times New Roman" w:cs="Times New Roman"/>
          <w:sz w:val="24"/>
          <w:lang w:val="sr-Latn-CS"/>
        </w:rPr>
        <w:t xml:space="preserve">              </w:t>
      </w:r>
      <w:r w:rsidRPr="006A141E">
        <w:rPr>
          <w:rFonts w:ascii="Times New Roman" w:eastAsia="Calibri" w:hAnsi="Times New Roman" w:cs="Times New Roman"/>
          <w:sz w:val="24"/>
          <w:lang w:val="sr-Latn-CS"/>
        </w:rPr>
        <w:t xml:space="preserve">Избор размера смесе највише добија на значају у разнодобним шумама где се примењује групимично-пребирно газдовање. </w:t>
      </w:r>
    </w:p>
    <w:p w14:paraId="42E53587" w14:textId="7F982A48" w:rsidR="002C52FF" w:rsidRDefault="00B2148C" w:rsidP="00964209">
      <w:pPr>
        <w:shd w:val="clear" w:color="auto" w:fill="FFFFFF" w:themeFill="background1"/>
        <w:tabs>
          <w:tab w:val="left" w:pos="851"/>
        </w:tabs>
        <w:autoSpaceDE w:val="0"/>
        <w:autoSpaceDN w:val="0"/>
        <w:adjustRightInd w:val="0"/>
        <w:spacing w:after="0" w:line="240" w:lineRule="auto"/>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ab/>
      </w:r>
      <w:r w:rsidR="002C52FF">
        <w:rPr>
          <w:rFonts w:ascii="Times New Roman" w:eastAsia="Calibri" w:hAnsi="Times New Roman" w:cs="Times New Roman"/>
          <w:sz w:val="24"/>
          <w:lang w:val="sr-Cyrl-RS"/>
        </w:rPr>
        <w:t xml:space="preserve">У ГЈ „Борова глава“, врста којој најбоље одговарају </w:t>
      </w:r>
      <w:r>
        <w:rPr>
          <w:rFonts w:ascii="Times New Roman" w:eastAsia="Calibri" w:hAnsi="Times New Roman" w:cs="Times New Roman"/>
          <w:sz w:val="24"/>
          <w:lang w:val="sr-Cyrl-RS"/>
        </w:rPr>
        <w:t>услови станишта и која показује најбољу виталност и карактеристике је црни бор, па тако представља главну врсту са аспекта интензивног газдовања.</w:t>
      </w:r>
    </w:p>
    <w:p w14:paraId="79A01EC3" w14:textId="77777777" w:rsidR="002367B3" w:rsidRPr="002C52FF" w:rsidRDefault="002367B3" w:rsidP="00964209">
      <w:pPr>
        <w:shd w:val="clear" w:color="auto" w:fill="FFFFFF" w:themeFill="background1"/>
        <w:tabs>
          <w:tab w:val="left" w:pos="851"/>
        </w:tabs>
        <w:autoSpaceDE w:val="0"/>
        <w:autoSpaceDN w:val="0"/>
        <w:adjustRightInd w:val="0"/>
        <w:spacing w:after="0" w:line="240" w:lineRule="auto"/>
        <w:jc w:val="both"/>
        <w:rPr>
          <w:rFonts w:ascii="Times New Roman" w:eastAsia="Calibri" w:hAnsi="Times New Roman" w:cs="Times New Roman"/>
          <w:sz w:val="24"/>
          <w:lang w:val="sr-Cyrl-RS"/>
        </w:rPr>
      </w:pPr>
    </w:p>
    <w:p w14:paraId="53162156"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105" w:name="_Toc482181588"/>
      <w:bookmarkStart w:id="106" w:name="_Toc482603411"/>
      <w:bookmarkStart w:id="107" w:name="_Toc137194906"/>
      <w:bookmarkStart w:id="108" w:name="_Toc182300916"/>
      <w:bookmarkStart w:id="109" w:name="_Toc199762830"/>
      <w:r w:rsidRPr="00922A93">
        <w:rPr>
          <w:rFonts w:ascii="Arial" w:eastAsia="Times New Roman" w:hAnsi="Arial" w:cs="Arial"/>
          <w:b/>
          <w:bCs/>
          <w:i/>
          <w:iCs/>
          <w:sz w:val="28"/>
          <w:szCs w:val="28"/>
          <w:lang w:val="sr-Cyrl-RS" w:eastAsia="sr-Latn-CS"/>
        </w:rPr>
        <w:t>3.3.1.4. Избор начина сече обнављања</w:t>
      </w:r>
      <w:bookmarkEnd w:id="105"/>
      <w:bookmarkEnd w:id="106"/>
      <w:r w:rsidRPr="00922A93">
        <w:rPr>
          <w:rFonts w:ascii="Arial" w:eastAsia="Times New Roman" w:hAnsi="Arial" w:cs="Arial"/>
          <w:b/>
          <w:bCs/>
          <w:i/>
          <w:iCs/>
          <w:sz w:val="28"/>
          <w:szCs w:val="28"/>
          <w:lang w:val="sr-Cyrl-RS" w:eastAsia="sr-Latn-CS"/>
        </w:rPr>
        <w:t xml:space="preserve"> и коришћења</w:t>
      </w:r>
      <w:bookmarkEnd w:id="107"/>
      <w:bookmarkEnd w:id="108"/>
      <w:bookmarkEnd w:id="109"/>
      <w:r w:rsidRPr="00922A93">
        <w:rPr>
          <w:rFonts w:ascii="Arial" w:eastAsia="Times New Roman" w:hAnsi="Arial" w:cs="Arial"/>
          <w:b/>
          <w:bCs/>
          <w:i/>
          <w:iCs/>
          <w:sz w:val="28"/>
          <w:szCs w:val="28"/>
          <w:lang w:val="sr-Cyrl-RS" w:eastAsia="sr-Latn-CS"/>
        </w:rPr>
        <w:tab/>
      </w:r>
    </w:p>
    <w:p w14:paraId="1309C76C" w14:textId="77777777" w:rsidR="00922A93" w:rsidRPr="00922A93" w:rsidRDefault="00922A93" w:rsidP="00964209">
      <w:pPr>
        <w:shd w:val="clear" w:color="auto" w:fill="FFFFFF" w:themeFill="background1"/>
        <w:rPr>
          <w:lang w:eastAsia="sr-Latn-CS"/>
        </w:rPr>
      </w:pPr>
    </w:p>
    <w:p w14:paraId="79343247" w14:textId="77777777"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 Директан утицај на избор начина сече обнављања имају претходно одабрани циљеви, односно одабрани систем газдовања, узгојни и структурни облик, тренутно стање састојина, услови станишта, намена комплекса, као и биолошке особине врсте дрвећа. Од избора начина обнављања зависи и структура будућих састојина и целокупни газдински поступак, елементи за сва планска разматрања и поступак за одређивање приноса и обезбеђење трајности приноса, односно функционалне трајности. </w:t>
      </w:r>
    </w:p>
    <w:p w14:paraId="23FEEAEC" w14:textId="12DD0908" w:rsidR="00E507BA"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922A93">
        <w:rPr>
          <w:rFonts w:ascii="Times New Roman" w:eastAsia="Calibri" w:hAnsi="Times New Roman" w:cs="Times New Roman"/>
          <w:sz w:val="24"/>
          <w:lang w:val="sr-Latn-CS"/>
        </w:rPr>
        <w:lastRenderedPageBreak/>
        <w:t>У складу са постављеним циљевима оплодна сеча са кратким подмладним раздобљем (до 20 година) примењиваће се у свим</w:t>
      </w:r>
      <w:r w:rsidR="00E507BA">
        <w:rPr>
          <w:rFonts w:ascii="Times New Roman" w:eastAsia="Calibri" w:hAnsi="Times New Roman" w:cs="Times New Roman"/>
          <w:sz w:val="24"/>
          <w:lang w:val="sr-Cyrl-RS"/>
        </w:rPr>
        <w:t xml:space="preserve"> газдинским типовима</w:t>
      </w:r>
      <w:r w:rsidRPr="00922A93">
        <w:rPr>
          <w:rFonts w:ascii="Times New Roman" w:eastAsia="Calibri" w:hAnsi="Times New Roman" w:cs="Times New Roman"/>
          <w:sz w:val="24"/>
          <w:lang w:val="sr-Latn-CS"/>
        </w:rPr>
        <w:t xml:space="preserve"> ове газдинске јединице у којима затечено стање омогућава почетак процеса природног подмлађивања</w:t>
      </w:r>
      <w:r w:rsidR="002367B3">
        <w:rPr>
          <w:rFonts w:ascii="Times New Roman" w:eastAsia="Calibri" w:hAnsi="Times New Roman" w:cs="Times New Roman"/>
          <w:sz w:val="24"/>
          <w:lang w:val="sr-Cyrl-RS"/>
        </w:rPr>
        <w:t>.</w:t>
      </w:r>
    </w:p>
    <w:p w14:paraId="6279C8E6" w14:textId="201D6D83"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922A93">
        <w:rPr>
          <w:rFonts w:ascii="Times New Roman" w:eastAsia="Calibri" w:hAnsi="Times New Roman" w:cs="Times New Roman"/>
          <w:sz w:val="24"/>
          <w:lang w:val="sr-Latn-CS"/>
        </w:rPr>
        <w:t xml:space="preserve">До зрелости за сечу (почетак обнављања) као начин коришћења примењиваће се проредне сече. </w:t>
      </w:r>
    </w:p>
    <w:p w14:paraId="761C4C64" w14:textId="77777777"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6F9FEFCE" w14:textId="77777777" w:rsidR="00922A93" w:rsidRPr="00922A93" w:rsidRDefault="00922A93" w:rsidP="00964209">
      <w:pPr>
        <w:keepNext/>
        <w:shd w:val="clear" w:color="auto" w:fill="FFFFFF" w:themeFill="background1"/>
        <w:spacing w:before="240" w:after="60" w:line="240" w:lineRule="auto"/>
        <w:outlineLvl w:val="3"/>
        <w:rPr>
          <w:rFonts w:ascii="Times New Roman" w:eastAsia="Times New Roman" w:hAnsi="Times New Roman" w:cs="Times New Roman"/>
          <w:b/>
          <w:bCs/>
          <w:i/>
          <w:sz w:val="26"/>
          <w:szCs w:val="28"/>
          <w:lang w:val="sr-Cyrl-RS" w:eastAsia="sr-Latn-CS"/>
        </w:rPr>
      </w:pPr>
      <w:bookmarkStart w:id="110" w:name="_Toc482181589"/>
      <w:bookmarkStart w:id="111" w:name="_Toc482603412"/>
    </w:p>
    <w:p w14:paraId="65BFB376"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112" w:name="_Toc137194907"/>
      <w:bookmarkStart w:id="113" w:name="_Toc182300917"/>
      <w:bookmarkStart w:id="114" w:name="_Hlk181622972"/>
      <w:bookmarkStart w:id="115" w:name="_Toc199762831"/>
      <w:r w:rsidRPr="00922A93">
        <w:rPr>
          <w:rFonts w:ascii="Arial" w:eastAsia="Times New Roman" w:hAnsi="Arial" w:cs="Arial"/>
          <w:b/>
          <w:bCs/>
          <w:i/>
          <w:iCs/>
          <w:sz w:val="28"/>
          <w:szCs w:val="28"/>
          <w:lang w:val="sr-Cyrl-RS" w:eastAsia="sr-Latn-CS"/>
        </w:rPr>
        <w:t>3.3.1.5. Избор начина неге</w:t>
      </w:r>
      <w:bookmarkEnd w:id="110"/>
      <w:bookmarkEnd w:id="111"/>
      <w:bookmarkEnd w:id="112"/>
      <w:bookmarkEnd w:id="113"/>
      <w:bookmarkEnd w:id="115"/>
    </w:p>
    <w:p w14:paraId="06549900" w14:textId="77777777" w:rsidR="00922A93" w:rsidRPr="00922A93" w:rsidRDefault="00922A93" w:rsidP="00964209">
      <w:pPr>
        <w:shd w:val="clear" w:color="auto" w:fill="FFFFFF" w:themeFill="background1"/>
        <w:spacing w:after="0" w:line="240" w:lineRule="auto"/>
        <w:rPr>
          <w:rFonts w:ascii="Times New Roman" w:eastAsia="Times New Roman" w:hAnsi="Times New Roman" w:cs="Times New Roman"/>
          <w:sz w:val="24"/>
          <w:szCs w:val="24"/>
          <w:lang w:val="sr-Latn-CS" w:eastAsia="sr-Latn-CS" w:bidi="en-US"/>
        </w:rPr>
      </w:pPr>
    </w:p>
    <w:bookmarkEnd w:id="114"/>
    <w:p w14:paraId="767E5463" w14:textId="7388CA62"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Све интервенције које се изводе у некој састојини од момента настанка до времена извођења сеча обнављања, спадају у мере неге. Стручна, благовремена и рационална нега састојина је најважнији задатак. Нарочито се мора истаћи значај спровођења мера неге у младим  састојинама. Одабир начина и врсте неге зависи од бројних фактора као што су: производни потенцијал станишта, узгојни облик шуме, врста дрвећа, стање и старост састојина и др.</w:t>
      </w:r>
    </w:p>
    <w:p w14:paraId="67784D6D" w14:textId="2885B5D0" w:rsidR="00922A93" w:rsidRDefault="00922A93" w:rsidP="00964209">
      <w:pPr>
        <w:shd w:val="clear" w:color="auto" w:fill="FFFFFF" w:themeFill="background1"/>
        <w:tabs>
          <w:tab w:val="left" w:pos="11907"/>
        </w:tabs>
        <w:spacing w:after="0" w:line="240" w:lineRule="auto"/>
        <w:ind w:right="-63" w:firstLine="851"/>
        <w:jc w:val="both"/>
        <w:rPr>
          <w:rFonts w:ascii="Times New Roman" w:eastAsia="Calibri" w:hAnsi="Times New Roman" w:cs="Times New Roman"/>
          <w:sz w:val="24"/>
          <w:lang w:val="sr-Cyrl-RS"/>
        </w:rPr>
      </w:pPr>
      <w:r w:rsidRPr="00922A93">
        <w:rPr>
          <w:rFonts w:ascii="Times New Roman" w:eastAsia="Calibri" w:hAnsi="Times New Roman" w:cs="Times New Roman"/>
          <w:sz w:val="24"/>
          <w:lang w:val="sr-Latn-CS"/>
        </w:rPr>
        <w:t>Избор начина неге је у највећој мери условљен затеченим стањем састојина:</w:t>
      </w:r>
      <w:r w:rsidR="005C25F8">
        <w:rPr>
          <w:rFonts w:ascii="Times New Roman" w:eastAsia="Calibri" w:hAnsi="Times New Roman" w:cs="Times New Roman"/>
          <w:sz w:val="24"/>
          <w:lang w:val="sr-Latn-CS"/>
        </w:rPr>
        <w:t xml:space="preserve"> </w:t>
      </w:r>
      <w:r w:rsidRPr="00922A93">
        <w:rPr>
          <w:rFonts w:ascii="Times New Roman" w:eastAsia="Calibri" w:hAnsi="Times New Roman" w:cs="Times New Roman"/>
          <w:sz w:val="24"/>
          <w:lang w:val="sr-Latn-CS"/>
        </w:rPr>
        <w:t>старошћу и развојном фазом, структуром, врстом дрвећа, очуваношћу и досадашњим узгојним поступком. Овом Основом газдовања шумама за ГЈ „</w:t>
      </w:r>
      <w:r w:rsidR="002367B3">
        <w:rPr>
          <w:rFonts w:ascii="Times New Roman" w:eastAsia="Calibri" w:hAnsi="Times New Roman" w:cs="Times New Roman"/>
          <w:sz w:val="24"/>
          <w:lang w:val="sr-Cyrl-RS"/>
        </w:rPr>
        <w:t>Борова глава</w:t>
      </w:r>
      <w:r w:rsidRPr="00922A93">
        <w:rPr>
          <w:rFonts w:ascii="Times New Roman" w:eastAsia="Calibri" w:hAnsi="Times New Roman" w:cs="Times New Roman"/>
          <w:sz w:val="24"/>
          <w:lang w:val="sr-Latn-CS"/>
        </w:rPr>
        <w:t>“  планиране су следеће мере неге:</w:t>
      </w:r>
    </w:p>
    <w:p w14:paraId="645AB445" w14:textId="4733A4E0" w:rsidR="00C13C7E" w:rsidRPr="00922A93" w:rsidRDefault="00C13C7E">
      <w:pPr>
        <w:numPr>
          <w:ilvl w:val="0"/>
          <w:numId w:val="14"/>
        </w:numPr>
        <w:shd w:val="clear" w:color="auto" w:fill="FFFFFF" w:themeFill="background1"/>
        <w:tabs>
          <w:tab w:val="left" w:pos="1418"/>
        </w:tabs>
        <w:spacing w:after="0" w:line="240" w:lineRule="auto"/>
        <w:ind w:left="1418" w:right="-63" w:hanging="207"/>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чишћење у младим природним састојинама,</w:t>
      </w:r>
    </w:p>
    <w:p w14:paraId="503AA618" w14:textId="53A04B06" w:rsidR="00922A93" w:rsidRPr="00922A93" w:rsidRDefault="00922A93">
      <w:pPr>
        <w:numPr>
          <w:ilvl w:val="0"/>
          <w:numId w:val="14"/>
        </w:numPr>
        <w:shd w:val="clear" w:color="auto" w:fill="FFFFFF" w:themeFill="background1"/>
        <w:tabs>
          <w:tab w:val="left" w:pos="1418"/>
        </w:tabs>
        <w:spacing w:after="0" w:line="240" w:lineRule="auto"/>
        <w:ind w:left="1418" w:right="-63" w:hanging="207"/>
        <w:jc w:val="both"/>
        <w:rPr>
          <w:rFonts w:ascii="Times New Roman" w:eastAsia="Calibri" w:hAnsi="Times New Roman" w:cs="Times New Roman"/>
          <w:sz w:val="24"/>
          <w:lang w:val="sr-Latn-CS"/>
        </w:rPr>
      </w:pPr>
      <w:r w:rsidRPr="00922A93">
        <w:rPr>
          <w:rFonts w:ascii="Times New Roman" w:eastAsia="Calibri" w:hAnsi="Times New Roman" w:cs="Times New Roman"/>
          <w:sz w:val="24"/>
        </w:rPr>
        <w:t>с</w:t>
      </w:r>
      <w:r w:rsidRPr="00922A93">
        <w:rPr>
          <w:rFonts w:ascii="Times New Roman" w:eastAsia="Calibri" w:hAnsi="Times New Roman" w:cs="Times New Roman"/>
          <w:sz w:val="24"/>
          <w:lang w:val="sr-Latn-CS"/>
        </w:rPr>
        <w:t xml:space="preserve">елективна прореда прописана је </w:t>
      </w:r>
      <w:r w:rsidRPr="00922A93">
        <w:rPr>
          <w:rFonts w:ascii="Times New Roman" w:eastAsia="Calibri" w:hAnsi="Times New Roman" w:cs="Times New Roman"/>
          <w:sz w:val="24"/>
          <w:lang w:val="sr-Cyrl-RS"/>
        </w:rPr>
        <w:t xml:space="preserve">на површини од </w:t>
      </w:r>
      <w:r w:rsidR="002367B3">
        <w:rPr>
          <w:rFonts w:ascii="Times New Roman" w:eastAsia="Calibri" w:hAnsi="Times New Roman" w:cs="Times New Roman"/>
          <w:sz w:val="24"/>
          <w:lang w:val="sr-Cyrl-RS"/>
        </w:rPr>
        <w:t>118,05</w:t>
      </w:r>
      <w:r w:rsidRPr="00922A93">
        <w:rPr>
          <w:rFonts w:ascii="Times New Roman" w:eastAsia="Calibri" w:hAnsi="Times New Roman" w:cs="Times New Roman"/>
          <w:sz w:val="24"/>
          <w:lang w:val="sr-Latn-RS"/>
        </w:rPr>
        <w:t>ha</w:t>
      </w:r>
      <w:r w:rsidR="005C25F8">
        <w:rPr>
          <w:rFonts w:ascii="Times New Roman" w:eastAsia="Calibri" w:hAnsi="Times New Roman" w:cs="Times New Roman"/>
          <w:sz w:val="24"/>
          <w:lang w:val="sr-Latn-RS"/>
        </w:rPr>
        <w:t>.</w:t>
      </w:r>
      <w:r w:rsidR="00C13C7E">
        <w:rPr>
          <w:rFonts w:ascii="Times New Roman" w:eastAsia="Calibri" w:hAnsi="Times New Roman" w:cs="Times New Roman"/>
          <w:sz w:val="24"/>
          <w:lang w:val="sr-Cyrl-RS"/>
        </w:rPr>
        <w:t xml:space="preserve"> </w:t>
      </w:r>
      <w:r w:rsidRPr="00922A93">
        <w:rPr>
          <w:rFonts w:ascii="Times New Roman" w:eastAsia="Calibri" w:hAnsi="Times New Roman" w:cs="Times New Roman"/>
          <w:sz w:val="24"/>
          <w:lang w:val="sr-Latn-CS"/>
        </w:rPr>
        <w:t>Циљ ове мере је да се помогне фенотипски најбољим стаблима</w:t>
      </w:r>
      <w:r w:rsidRPr="00922A93">
        <w:rPr>
          <w:rFonts w:ascii="Times New Roman" w:eastAsia="Calibri" w:hAnsi="Times New Roman" w:cs="Times New Roman"/>
          <w:sz w:val="24"/>
          <w:lang w:val="sr-Cyrl-RS"/>
        </w:rPr>
        <w:t xml:space="preserve"> (стаблима будућности)</w:t>
      </w:r>
      <w:r w:rsidRPr="00922A93">
        <w:rPr>
          <w:rFonts w:ascii="Times New Roman" w:eastAsia="Calibri" w:hAnsi="Times New Roman" w:cs="Times New Roman"/>
          <w:sz w:val="24"/>
          <w:lang w:val="sr-Latn-CS"/>
        </w:rPr>
        <w:t xml:space="preserve"> и спроводи се у састојинама од фазе летвењака до зрелости састојине за обнављање.</w:t>
      </w:r>
    </w:p>
    <w:p w14:paraId="30FB4863" w14:textId="77777777" w:rsidR="00922A93" w:rsidRPr="00922A93" w:rsidRDefault="00922A93" w:rsidP="00964209">
      <w:pPr>
        <w:shd w:val="clear" w:color="auto" w:fill="FFFFFF" w:themeFill="background1"/>
        <w:tabs>
          <w:tab w:val="left" w:pos="11907"/>
        </w:tabs>
        <w:spacing w:after="0" w:line="240" w:lineRule="auto"/>
        <w:ind w:right="-62"/>
        <w:jc w:val="both"/>
        <w:rPr>
          <w:rFonts w:ascii="Times New Roman" w:eastAsia="Calibri" w:hAnsi="Times New Roman" w:cs="Times New Roman"/>
          <w:b/>
          <w:bCs/>
          <w:i/>
          <w:iCs/>
          <w:sz w:val="28"/>
          <w:szCs w:val="28"/>
          <w:lang w:val="sr-Cyrl-RS"/>
        </w:rPr>
      </w:pPr>
    </w:p>
    <w:p w14:paraId="3314CEE4"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6"/>
          <w:szCs w:val="28"/>
          <w:lang w:val="sr-Latn-RS" w:eastAsia="sr-Latn-CS"/>
        </w:rPr>
      </w:pPr>
      <w:bookmarkStart w:id="116" w:name="_Toc482181590"/>
      <w:bookmarkStart w:id="117" w:name="_Toc482603413"/>
      <w:bookmarkStart w:id="118" w:name="_Toc137194908"/>
      <w:bookmarkStart w:id="119" w:name="_Toc182300920"/>
      <w:bookmarkStart w:id="120" w:name="_Hlk181623027"/>
      <w:bookmarkStart w:id="121" w:name="_Toc199762832"/>
      <w:r w:rsidRPr="00922A93">
        <w:rPr>
          <w:rFonts w:ascii="Arial" w:eastAsia="Times New Roman" w:hAnsi="Arial" w:cs="Arial"/>
          <w:b/>
          <w:bCs/>
          <w:i/>
          <w:iCs/>
          <w:sz w:val="28"/>
          <w:szCs w:val="28"/>
          <w:lang w:val="sr-Cyrl-RS" w:eastAsia="sr-Latn-CS"/>
        </w:rPr>
        <w:t>3</w:t>
      </w:r>
      <w:r w:rsidRPr="00922A93">
        <w:rPr>
          <w:rFonts w:ascii="Arial" w:eastAsia="Times New Roman" w:hAnsi="Arial" w:cs="Arial"/>
          <w:b/>
          <w:bCs/>
          <w:i/>
          <w:iCs/>
          <w:sz w:val="28"/>
          <w:szCs w:val="28"/>
          <w:lang w:val="sr-Latn-RS" w:eastAsia="sr-Latn-CS"/>
        </w:rPr>
        <w:t>.</w:t>
      </w:r>
      <w:r w:rsidRPr="00922A93">
        <w:rPr>
          <w:rFonts w:ascii="Arial" w:eastAsia="Times New Roman" w:hAnsi="Arial" w:cs="Arial"/>
          <w:b/>
          <w:bCs/>
          <w:i/>
          <w:iCs/>
          <w:sz w:val="28"/>
          <w:szCs w:val="28"/>
          <w:lang w:val="sr-Cyrl-RS" w:eastAsia="sr-Latn-CS"/>
        </w:rPr>
        <w:t>3</w:t>
      </w:r>
      <w:r w:rsidRPr="00922A93">
        <w:rPr>
          <w:rFonts w:ascii="Arial" w:eastAsia="Times New Roman" w:hAnsi="Arial" w:cs="Arial"/>
          <w:b/>
          <w:bCs/>
          <w:i/>
          <w:iCs/>
          <w:sz w:val="28"/>
          <w:szCs w:val="28"/>
          <w:lang w:val="sr-Latn-RS" w:eastAsia="sr-Latn-CS"/>
        </w:rPr>
        <w:t>.2. Уређајне мере</w:t>
      </w:r>
      <w:bookmarkEnd w:id="116"/>
      <w:bookmarkEnd w:id="117"/>
      <w:bookmarkEnd w:id="118"/>
      <w:bookmarkEnd w:id="119"/>
      <w:bookmarkEnd w:id="121"/>
    </w:p>
    <w:p w14:paraId="4051C889"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122" w:name="_Toc137194909"/>
      <w:bookmarkStart w:id="123" w:name="_Toc182300921"/>
      <w:bookmarkStart w:id="124" w:name="_Toc199762833"/>
      <w:r w:rsidRPr="00922A93">
        <w:rPr>
          <w:rFonts w:ascii="Arial" w:eastAsia="Times New Roman" w:hAnsi="Arial" w:cs="Arial"/>
          <w:b/>
          <w:bCs/>
          <w:i/>
          <w:iCs/>
          <w:sz w:val="28"/>
          <w:szCs w:val="28"/>
          <w:lang w:val="sr-Cyrl-RS" w:eastAsia="sr-Latn-CS"/>
        </w:rPr>
        <w:t>3.3.2.1. Избор опходње и дужине трајања подмладног раздобља</w:t>
      </w:r>
      <w:bookmarkEnd w:id="122"/>
      <w:bookmarkEnd w:id="123"/>
      <w:bookmarkEnd w:id="124"/>
    </w:p>
    <w:bookmarkEnd w:id="120"/>
    <w:p w14:paraId="1C870318" w14:textId="77777777" w:rsidR="00922A93" w:rsidRPr="00922A93" w:rsidRDefault="00922A93" w:rsidP="00964209">
      <w:pPr>
        <w:shd w:val="clear" w:color="auto" w:fill="FFFFFF" w:themeFill="background1"/>
        <w:spacing w:after="0" w:line="240" w:lineRule="auto"/>
        <w:ind w:firstLine="1276"/>
        <w:jc w:val="both"/>
        <w:rPr>
          <w:rFonts w:ascii="Times New Roman" w:eastAsia="Calibri" w:hAnsi="Times New Roman" w:cs="Times New Roman"/>
          <w:sz w:val="24"/>
          <w:lang w:val="sr-Latn-CS" w:bidi="en-US"/>
        </w:rPr>
      </w:pPr>
    </w:p>
    <w:p w14:paraId="28156C19" w14:textId="2C5D21B3" w:rsidR="00C9439C"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922A93">
        <w:rPr>
          <w:rFonts w:ascii="Times New Roman" w:eastAsia="Calibri" w:hAnsi="Times New Roman" w:cs="Times New Roman"/>
          <w:sz w:val="24"/>
          <w:lang w:val="sr-Latn-CS"/>
        </w:rPr>
        <w:t>Избор дужине трајања производног процеса, опходње, веома је битан и значајан задатак у планирању газдовања. На дужину опходње, поред биолошких особина врста дрвећа, утичу и циљеви газдовања, као и  основне карактеристике станишта.</w:t>
      </w:r>
    </w:p>
    <w:p w14:paraId="2B6947DF" w14:textId="170CC15A"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У оквиру ГЈ „</w:t>
      </w:r>
      <w:r w:rsidR="00DD0B0F">
        <w:rPr>
          <w:rFonts w:ascii="Times New Roman" w:eastAsia="Calibri" w:hAnsi="Times New Roman" w:cs="Times New Roman"/>
          <w:sz w:val="24"/>
          <w:lang w:val="sr-Cyrl-RS"/>
        </w:rPr>
        <w:t>Борова глава</w:t>
      </w:r>
      <w:r w:rsidRPr="00922A93">
        <w:rPr>
          <w:rFonts w:ascii="Times New Roman" w:eastAsia="Calibri" w:hAnsi="Times New Roman" w:cs="Times New Roman"/>
          <w:sz w:val="24"/>
          <w:lang w:val="sr-Latn-CS"/>
        </w:rPr>
        <w:t xml:space="preserve">“ прописане су следеће опходње: </w:t>
      </w:r>
    </w:p>
    <w:p w14:paraId="00F70A03" w14:textId="77777777" w:rsidR="00922A93" w:rsidRPr="00922A93" w:rsidRDefault="00922A93">
      <w:pPr>
        <w:numPr>
          <w:ilvl w:val="0"/>
          <w:numId w:val="15"/>
        </w:numPr>
        <w:shd w:val="clear" w:color="auto" w:fill="FFFFFF" w:themeFill="background1"/>
        <w:spacing w:after="0" w:line="240" w:lineRule="auto"/>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за високе </w:t>
      </w:r>
      <w:r w:rsidRPr="00922A93">
        <w:rPr>
          <w:rFonts w:ascii="Times New Roman" w:eastAsia="Calibri" w:hAnsi="Times New Roman" w:cs="Times New Roman"/>
          <w:sz w:val="24"/>
        </w:rPr>
        <w:t>и вештачки подигнуте састојине четинара</w:t>
      </w:r>
      <w:r w:rsidRPr="00922A93">
        <w:rPr>
          <w:rFonts w:ascii="Times New Roman" w:eastAsia="Calibri" w:hAnsi="Times New Roman" w:cs="Times New Roman"/>
          <w:sz w:val="24"/>
          <w:lang w:val="sr-Latn-CS"/>
        </w:rPr>
        <w:t xml:space="preserve"> – опходња 1</w:t>
      </w:r>
      <w:r w:rsidRPr="00922A93">
        <w:rPr>
          <w:rFonts w:ascii="Times New Roman" w:eastAsia="Calibri" w:hAnsi="Times New Roman" w:cs="Times New Roman"/>
          <w:sz w:val="24"/>
        </w:rPr>
        <w:t>6</w:t>
      </w:r>
      <w:r w:rsidRPr="00922A93">
        <w:rPr>
          <w:rFonts w:ascii="Times New Roman" w:eastAsia="Calibri" w:hAnsi="Times New Roman" w:cs="Times New Roman"/>
          <w:sz w:val="24"/>
          <w:lang w:val="sr-Latn-CS"/>
        </w:rPr>
        <w:t>0 година</w:t>
      </w:r>
      <w:r w:rsidRPr="00922A93">
        <w:rPr>
          <w:rFonts w:ascii="Times New Roman" w:eastAsia="Calibri" w:hAnsi="Times New Roman" w:cs="Times New Roman"/>
          <w:sz w:val="24"/>
          <w:lang w:val="sr-Cyrl-RS"/>
        </w:rPr>
        <w:t xml:space="preserve"> и подмладно раздобље 20 година,</w:t>
      </w:r>
    </w:p>
    <w:p w14:paraId="46780234" w14:textId="18726C76" w:rsidR="00C9439C" w:rsidRPr="0051759E" w:rsidRDefault="0051759E" w:rsidP="00964209">
      <w:pPr>
        <w:shd w:val="clear" w:color="auto" w:fill="FFFFFF" w:themeFill="background1"/>
        <w:tabs>
          <w:tab w:val="left" w:pos="1305"/>
        </w:tabs>
        <w:spacing w:after="0" w:line="240" w:lineRule="auto"/>
        <w:ind w:firstLine="851"/>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За састојине газдинског типа Шикаре, шибљаци и жбунаста вегетација се не одређује старост, па за њих није потребно одређивати опходњу ни подмладно раздобље.</w:t>
      </w:r>
    </w:p>
    <w:p w14:paraId="7E2825DC" w14:textId="7B3CFC2A" w:rsidR="00922A93" w:rsidRDefault="00922A93"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922A93">
        <w:rPr>
          <w:rFonts w:ascii="Times New Roman" w:eastAsia="Calibri" w:hAnsi="Times New Roman" w:cs="Times New Roman"/>
          <w:sz w:val="24"/>
          <w:lang w:val="sr-Latn-CS"/>
        </w:rPr>
        <w:t xml:space="preserve"> </w:t>
      </w:r>
      <w:r w:rsidRPr="00922A93">
        <w:rPr>
          <w:rFonts w:ascii="Times New Roman" w:eastAsia="Calibri" w:hAnsi="Times New Roman" w:cs="Times New Roman"/>
          <w:sz w:val="24"/>
          <w:lang w:val="sr-Cyrl-RS"/>
        </w:rPr>
        <w:t xml:space="preserve">Међутим, преласком на газдовање које у фокус ставља газдинске типове, у први план избијају циљани пречници који су нумерички дефинисани по газдинским типовима, у зависности од тога да ли су станишта средње добра до добра или </w:t>
      </w:r>
      <w:r w:rsidRPr="00922A93">
        <w:rPr>
          <w:rFonts w:ascii="Times New Roman" w:eastAsia="Calibri" w:hAnsi="Times New Roman" w:cs="Times New Roman"/>
          <w:sz w:val="24"/>
          <w:lang w:val="sr-Cyrl-RS"/>
        </w:rPr>
        <w:lastRenderedPageBreak/>
        <w:t xml:space="preserve">лоша. </w:t>
      </w:r>
      <w:r w:rsidRPr="00922A93">
        <w:rPr>
          <w:rFonts w:ascii="Times New Roman" w:eastAsia="Times New Roman" w:hAnsi="Times New Roman" w:cs="Times New Roman"/>
          <w:sz w:val="24"/>
          <w:szCs w:val="24"/>
          <w:lang w:val="sr-Cyrl-RS" w:eastAsia="sr-Latn-CS"/>
        </w:rPr>
        <w:t>У Упутствима за газдовање шумама Србије</w:t>
      </w:r>
      <w:r w:rsidR="00D41178">
        <w:rPr>
          <w:rFonts w:ascii="Times New Roman" w:eastAsia="Times New Roman" w:hAnsi="Times New Roman" w:cs="Times New Roman"/>
          <w:sz w:val="24"/>
          <w:szCs w:val="24"/>
          <w:lang w:val="sr-Cyrl-RS" w:eastAsia="sr-Latn-CS"/>
        </w:rPr>
        <w:t>,</w:t>
      </w:r>
      <w:r w:rsidRPr="00922A93">
        <w:rPr>
          <w:rFonts w:ascii="Times New Roman" w:eastAsia="Times New Roman" w:hAnsi="Times New Roman" w:cs="Times New Roman"/>
          <w:sz w:val="24"/>
          <w:szCs w:val="24"/>
          <w:lang w:val="sr-Cyrl-RS" w:eastAsia="sr-Latn-CS"/>
        </w:rPr>
        <w:t xml:space="preserve"> наведено </w:t>
      </w:r>
      <w:r w:rsidR="00D41178">
        <w:rPr>
          <w:rFonts w:ascii="Times New Roman" w:eastAsia="Times New Roman" w:hAnsi="Times New Roman" w:cs="Times New Roman"/>
          <w:sz w:val="24"/>
          <w:szCs w:val="24"/>
          <w:lang w:val="sr-Cyrl-RS" w:eastAsia="sr-Latn-CS"/>
        </w:rPr>
        <w:t xml:space="preserve">је </w:t>
      </w:r>
      <w:r w:rsidRPr="00922A93">
        <w:rPr>
          <w:rFonts w:ascii="Times New Roman" w:eastAsia="Times New Roman" w:hAnsi="Times New Roman" w:cs="Times New Roman"/>
          <w:sz w:val="24"/>
          <w:szCs w:val="24"/>
          <w:lang w:val="sr-Cyrl-RS" w:eastAsia="sr-Latn-CS"/>
        </w:rPr>
        <w:t>да је</w:t>
      </w:r>
      <w:r w:rsidR="00D41178">
        <w:rPr>
          <w:rFonts w:ascii="Times New Roman" w:eastAsia="Times New Roman" w:hAnsi="Times New Roman" w:cs="Times New Roman"/>
          <w:sz w:val="24"/>
          <w:szCs w:val="24"/>
          <w:lang w:val="sr-Cyrl-RS" w:eastAsia="sr-Latn-CS"/>
        </w:rPr>
        <w:t xml:space="preserve"> за ГТ Високе мешовите шуме борова </w:t>
      </w:r>
      <w:r w:rsidRPr="00922A93">
        <w:rPr>
          <w:rFonts w:ascii="Times New Roman" w:eastAsia="Times New Roman" w:hAnsi="Times New Roman" w:cs="Times New Roman"/>
          <w:sz w:val="24"/>
          <w:szCs w:val="24"/>
          <w:lang w:val="sr-Cyrl-RS" w:eastAsia="sr-Latn-CS"/>
        </w:rPr>
        <w:t>на стаништима осредње производности, циљни пречник 40 – 50</w:t>
      </w:r>
      <w:r w:rsidRPr="00922A93">
        <w:rPr>
          <w:rFonts w:ascii="Times New Roman" w:eastAsia="Times New Roman" w:hAnsi="Times New Roman" w:cs="Times New Roman"/>
          <w:sz w:val="24"/>
          <w:szCs w:val="24"/>
          <w:lang w:val="sr-Latn-RS" w:eastAsia="sr-Latn-CS"/>
        </w:rPr>
        <w:t xml:space="preserve">cm, </w:t>
      </w:r>
      <w:r w:rsidRPr="00922A93">
        <w:rPr>
          <w:rFonts w:ascii="Times New Roman" w:eastAsia="Times New Roman" w:hAnsi="Times New Roman" w:cs="Times New Roman"/>
          <w:sz w:val="24"/>
          <w:szCs w:val="24"/>
          <w:lang w:val="sr-Cyrl-RS" w:eastAsia="sr-Latn-CS"/>
        </w:rPr>
        <w:t>а продукциони период 70 -</w:t>
      </w:r>
      <w:r w:rsidR="00B62719">
        <w:rPr>
          <w:rFonts w:ascii="Times New Roman" w:eastAsia="Times New Roman" w:hAnsi="Times New Roman" w:cs="Times New Roman"/>
          <w:sz w:val="24"/>
          <w:szCs w:val="24"/>
          <w:lang w:val="sr-Cyrl-RS" w:eastAsia="sr-Latn-CS"/>
        </w:rPr>
        <w:t xml:space="preserve"> </w:t>
      </w:r>
      <w:r w:rsidRPr="00922A93">
        <w:rPr>
          <w:rFonts w:ascii="Times New Roman" w:eastAsia="Times New Roman" w:hAnsi="Times New Roman" w:cs="Times New Roman"/>
          <w:sz w:val="24"/>
          <w:szCs w:val="24"/>
          <w:lang w:val="sr-Cyrl-RS" w:eastAsia="sr-Latn-CS"/>
        </w:rPr>
        <w:t xml:space="preserve">100 година, са напоменом да су "наведени параметри само оријентационог – привременог карактера и требају представљати предмет даљег научно – стручног разматрања". </w:t>
      </w:r>
      <w:r w:rsidR="00D41178">
        <w:rPr>
          <w:rFonts w:ascii="Times New Roman" w:eastAsia="Times New Roman" w:hAnsi="Times New Roman" w:cs="Times New Roman"/>
          <w:sz w:val="24"/>
          <w:szCs w:val="24"/>
          <w:lang w:val="sr-Cyrl-RS" w:eastAsia="sr-Latn-CS"/>
        </w:rPr>
        <w:t xml:space="preserve"> С о</w:t>
      </w:r>
      <w:r w:rsidRPr="00922A93">
        <w:rPr>
          <w:rFonts w:ascii="Times New Roman" w:eastAsia="Times New Roman" w:hAnsi="Times New Roman" w:cs="Times New Roman"/>
          <w:sz w:val="24"/>
          <w:szCs w:val="24"/>
          <w:lang w:val="sr-Cyrl-RS" w:eastAsia="sr-Latn-CS"/>
        </w:rPr>
        <w:t>бзиром на станишне и састојинске услове у овој газдинској јединици, немогуће је да се за продукциони период од 70 до 100 година достигне пречник црног бора од 40-50</w:t>
      </w:r>
      <w:r w:rsidRPr="00922A93">
        <w:rPr>
          <w:rFonts w:ascii="Times New Roman" w:eastAsia="Times New Roman" w:hAnsi="Times New Roman" w:cs="Times New Roman"/>
          <w:sz w:val="24"/>
          <w:szCs w:val="24"/>
          <w:lang w:val="sr-Latn-RS" w:eastAsia="sr-Latn-CS"/>
        </w:rPr>
        <w:t>cm.</w:t>
      </w:r>
      <w:r w:rsidRPr="00922A93">
        <w:rPr>
          <w:rFonts w:ascii="Times New Roman" w:eastAsia="Times New Roman" w:hAnsi="Times New Roman" w:cs="Times New Roman"/>
          <w:sz w:val="24"/>
          <w:szCs w:val="24"/>
          <w:lang w:val="sr-Cyrl-RS" w:eastAsia="sr-Latn-CS"/>
        </w:rPr>
        <w:t xml:space="preserve"> У прилог овој чињеници могу послужити средњи пречници у </w:t>
      </w:r>
      <w:r w:rsidRPr="00922A93">
        <w:rPr>
          <w:rFonts w:ascii="Times New Roman" w:eastAsia="Times New Roman" w:hAnsi="Times New Roman" w:cs="Times New Roman"/>
          <w:sz w:val="24"/>
          <w:szCs w:val="24"/>
          <w:lang w:val="sr-Latn-RS" w:eastAsia="sr-Latn-CS"/>
        </w:rPr>
        <w:t xml:space="preserve">V </w:t>
      </w:r>
      <w:r w:rsidRPr="00922A93">
        <w:rPr>
          <w:rFonts w:ascii="Times New Roman" w:eastAsia="Times New Roman" w:hAnsi="Times New Roman" w:cs="Times New Roman"/>
          <w:sz w:val="24"/>
          <w:szCs w:val="24"/>
          <w:lang w:val="sr-Cyrl-RS" w:eastAsia="sr-Latn-CS"/>
        </w:rPr>
        <w:t>добном разреду који су знатно нижи од 40</w:t>
      </w:r>
      <w:r w:rsidRPr="00922A93">
        <w:rPr>
          <w:rFonts w:ascii="Times New Roman" w:eastAsia="Times New Roman" w:hAnsi="Times New Roman" w:cs="Times New Roman"/>
          <w:sz w:val="24"/>
          <w:szCs w:val="24"/>
          <w:lang w:val="sr-Latn-RS" w:eastAsia="sr-Latn-CS"/>
        </w:rPr>
        <w:t xml:space="preserve">cm, </w:t>
      </w:r>
      <w:r w:rsidRPr="00922A93">
        <w:rPr>
          <w:rFonts w:ascii="Times New Roman" w:eastAsia="Times New Roman" w:hAnsi="Times New Roman" w:cs="Times New Roman"/>
          <w:sz w:val="24"/>
          <w:szCs w:val="24"/>
          <w:lang w:val="sr-Cyrl-RS" w:eastAsia="sr-Latn-CS"/>
        </w:rPr>
        <w:t xml:space="preserve">чак и у разређеним састојинама. </w:t>
      </w:r>
    </w:p>
    <w:p w14:paraId="4C2F6498" w14:textId="77777777" w:rsidR="00C9439C" w:rsidRPr="00922A93" w:rsidRDefault="00C9439C"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p>
    <w:p w14:paraId="654172FA"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125" w:name="_Toc137194910"/>
      <w:bookmarkStart w:id="126" w:name="_Toc182300922"/>
      <w:bookmarkStart w:id="127" w:name="_Hlk181623064"/>
      <w:bookmarkStart w:id="128" w:name="_Toc199762834"/>
      <w:r w:rsidRPr="00922A93">
        <w:rPr>
          <w:rFonts w:ascii="Arial" w:eastAsia="Times New Roman" w:hAnsi="Arial" w:cs="Arial"/>
          <w:b/>
          <w:bCs/>
          <w:i/>
          <w:iCs/>
          <w:sz w:val="28"/>
          <w:szCs w:val="28"/>
          <w:lang w:val="sr-Cyrl-RS" w:eastAsia="sr-Latn-CS"/>
        </w:rPr>
        <w:t>3.3.2.2. Избор конверзионог и реконструкционог раздобља</w:t>
      </w:r>
      <w:bookmarkEnd w:id="125"/>
      <w:bookmarkEnd w:id="126"/>
      <w:bookmarkEnd w:id="128"/>
    </w:p>
    <w:bookmarkEnd w:id="127"/>
    <w:p w14:paraId="1AE4C168" w14:textId="77777777" w:rsidR="00922A93" w:rsidRPr="00922A93" w:rsidRDefault="00922A93" w:rsidP="00964209">
      <w:pPr>
        <w:shd w:val="clear" w:color="auto" w:fill="FFFFFF" w:themeFill="background1"/>
        <w:spacing w:after="0" w:line="240" w:lineRule="auto"/>
        <w:ind w:firstLine="851"/>
        <w:rPr>
          <w:rFonts w:ascii="Times New Roman" w:eastAsia="Times New Roman" w:hAnsi="Times New Roman" w:cs="Times New Roman"/>
          <w:sz w:val="24"/>
          <w:szCs w:val="24"/>
          <w:lang w:val="sr-Latn-CS" w:eastAsia="sr-Latn-CS"/>
        </w:rPr>
      </w:pPr>
    </w:p>
    <w:p w14:paraId="78AB520C" w14:textId="77777777" w:rsidR="00DD0B0F" w:rsidRPr="00DD0B0F" w:rsidRDefault="00DD0B0F" w:rsidP="00DD0B0F">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DD0B0F">
        <w:rPr>
          <w:rFonts w:ascii="Times New Roman" w:eastAsia="Calibri" w:hAnsi="Times New Roman" w:cs="Times New Roman"/>
          <w:sz w:val="24"/>
          <w:lang w:val="sr-Latn-CS"/>
        </w:rPr>
        <w:t>Конверзија представља узгојни поступак којим се мења узгојни облик шуме, односно врши се постепено прелажење из изданачке у високу шуму, применом одговарајућих узгојних мера природне и вештачке обнове.</w:t>
      </w:r>
    </w:p>
    <w:p w14:paraId="5F779FED" w14:textId="77777777" w:rsidR="00DD0B0F" w:rsidRPr="00DD0B0F" w:rsidRDefault="00DD0B0F" w:rsidP="00DD0B0F">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DD0B0F">
        <w:rPr>
          <w:rFonts w:ascii="Times New Roman" w:eastAsia="Calibri" w:hAnsi="Times New Roman" w:cs="Times New Roman"/>
          <w:sz w:val="24"/>
          <w:lang w:val="sr-Latn-CS"/>
        </w:rPr>
        <w:t>У оквиру ове газдинске јединице нису идентификоване изданачке састојине, па самим тим нема потребе за одређивањем раздобља конверзије.</w:t>
      </w:r>
    </w:p>
    <w:p w14:paraId="0B3F33D2" w14:textId="77777777" w:rsidR="00DD0B0F" w:rsidRPr="00DD0B0F" w:rsidRDefault="00DD0B0F" w:rsidP="00DD0B0F">
      <w:pPr>
        <w:shd w:val="clear" w:color="auto" w:fill="FFFFFF" w:themeFill="background1"/>
        <w:spacing w:after="0" w:line="240" w:lineRule="auto"/>
        <w:ind w:firstLine="851"/>
        <w:jc w:val="both"/>
        <w:rPr>
          <w:rFonts w:ascii="Times New Roman" w:eastAsia="Times New Roman" w:hAnsi="Times New Roman" w:cs="Times New Roman"/>
          <w:sz w:val="24"/>
          <w:szCs w:val="24"/>
          <w:lang w:val="sr-Latn-RS" w:eastAsia="sr-Latn-RS"/>
        </w:rPr>
      </w:pPr>
      <w:r w:rsidRPr="00DD0B0F">
        <w:rPr>
          <w:rFonts w:ascii="Times New Roman" w:eastAsia="Calibri" w:hAnsi="Times New Roman" w:cs="Times New Roman"/>
          <w:sz w:val="24"/>
          <w:lang w:val="sr-Latn-CS"/>
        </w:rPr>
        <w:t>С обзиром на то да у овој газдинској јединици такође нису издвојене девастиране састојине, није било потребе ни за дефинисањем</w:t>
      </w:r>
      <w:r w:rsidRPr="00DD0B0F">
        <w:rPr>
          <w:rFonts w:ascii="Times New Roman" w:eastAsia="Times New Roman" w:hAnsi="Times New Roman" w:cs="Times New Roman"/>
          <w:sz w:val="24"/>
          <w:szCs w:val="24"/>
          <w:lang w:val="sr-Latn-RS" w:eastAsia="sr-Latn-RS"/>
        </w:rPr>
        <w:t xml:space="preserve"> реконструкционог раздобља у коме би се вршила реконструкција тих састојина.</w:t>
      </w:r>
    </w:p>
    <w:p w14:paraId="0901AF5A" w14:textId="77777777" w:rsidR="00DD0B0F" w:rsidRPr="00DD0B0F" w:rsidRDefault="00DD0B0F" w:rsidP="00DD0B0F">
      <w:pPr>
        <w:shd w:val="clear" w:color="auto" w:fill="FFFFFF" w:themeFill="background1"/>
        <w:spacing w:after="0" w:line="240" w:lineRule="auto"/>
        <w:jc w:val="both"/>
        <w:rPr>
          <w:rFonts w:ascii="Times New Roman" w:eastAsia="Times New Roman" w:hAnsi="Times New Roman" w:cs="Times New Roman"/>
          <w:sz w:val="24"/>
          <w:szCs w:val="24"/>
          <w:lang w:val="sr-Cyrl-RS" w:eastAsia="sr-Latn-CS"/>
        </w:rPr>
      </w:pPr>
    </w:p>
    <w:p w14:paraId="5E277F89" w14:textId="77777777" w:rsidR="00D41178" w:rsidRDefault="00D41178"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5C2FD4AD" w14:textId="77777777" w:rsidR="008D2882" w:rsidRPr="00FF4225" w:rsidRDefault="008D2882" w:rsidP="00964209">
      <w:pPr>
        <w:shd w:val="clear" w:color="auto" w:fill="FFFFFF" w:themeFill="background1"/>
        <w:rPr>
          <w:rFonts w:ascii="Times New Roman" w:eastAsia="Calibri" w:hAnsi="Times New Roman" w:cs="Times New Roman"/>
          <w:b/>
          <w:bCs/>
          <w:sz w:val="24"/>
          <w:lang w:val="sr-Cyrl-RS"/>
        </w:rPr>
      </w:pPr>
      <w:r>
        <w:rPr>
          <w:rFonts w:ascii="Times New Roman" w:eastAsia="Calibri" w:hAnsi="Times New Roman" w:cs="Times New Roman"/>
          <w:i/>
          <w:iCs/>
          <w:sz w:val="24"/>
          <w:lang w:val="sr-Cyrl-RS"/>
        </w:rPr>
        <w:t xml:space="preserve">               </w:t>
      </w:r>
      <w:r w:rsidRPr="00BC684A">
        <w:rPr>
          <w:rFonts w:ascii="Times New Roman" w:eastAsia="Calibri" w:hAnsi="Times New Roman" w:cs="Times New Roman"/>
          <w:b/>
          <w:bCs/>
          <w:sz w:val="24"/>
          <w:lang w:val="sr-Latn-CS"/>
        </w:rPr>
        <w:t>Узгојни третман</w:t>
      </w:r>
      <w:r>
        <w:rPr>
          <w:rFonts w:ascii="Times New Roman" w:eastAsia="Calibri" w:hAnsi="Times New Roman" w:cs="Times New Roman"/>
          <w:b/>
          <w:bCs/>
          <w:sz w:val="24"/>
          <w:lang w:val="sr-Cyrl-RS"/>
        </w:rPr>
        <w:t xml:space="preserve"> по узгојним групама</w:t>
      </w:r>
      <w:r w:rsidRPr="00BC684A">
        <w:rPr>
          <w:rFonts w:ascii="Times New Roman" w:eastAsia="Calibri" w:hAnsi="Times New Roman" w:cs="Times New Roman"/>
          <w:b/>
          <w:bCs/>
          <w:sz w:val="24"/>
          <w:lang w:val="sr-Latn-CS"/>
        </w:rPr>
        <w:t>-генералне смернице</w:t>
      </w:r>
    </w:p>
    <w:p w14:paraId="31FEDB2C" w14:textId="2BAB7B34" w:rsidR="008D2882" w:rsidRPr="008D2882" w:rsidRDefault="008D2882" w:rsidP="00964209">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170CEB">
        <w:rPr>
          <w:rFonts w:ascii="Times New Roman" w:eastAsia="Times New Roman" w:hAnsi="Times New Roman" w:cs="Times New Roman"/>
          <w:sz w:val="24"/>
          <w:szCs w:val="24"/>
          <w:lang w:val="sl-SI" w:eastAsia="sr-Latn-CS"/>
        </w:rPr>
        <w:t xml:space="preserve">Сваки Газдински тип може се поделити на узгојне групе. Групе су описане димензијама дрвећа (пречник и висина) и главним типовима газдинских третмана које се примењују у свакој узгојној групи. </w:t>
      </w:r>
      <w:r w:rsidRPr="00170CEB">
        <w:rPr>
          <w:rFonts w:ascii="Times New Roman" w:eastAsia="Times New Roman" w:hAnsi="Times New Roman" w:cs="Times New Roman"/>
          <w:sz w:val="24"/>
          <w:szCs w:val="24"/>
          <w:lang w:val="sr-Cyrl-RS" w:eastAsia="sr-Latn-CS"/>
        </w:rPr>
        <w:t>У овом поглављу дате су генералне смернице за узгојне мере по фазама узгоја, док Упутства за газдовање шумама Србије</w:t>
      </w:r>
      <w:r w:rsidRPr="00170CEB">
        <w:rPr>
          <w:rFonts w:ascii="Times New Roman" w:eastAsia="Times New Roman" w:hAnsi="Times New Roman" w:cs="Times New Roman"/>
          <w:sz w:val="24"/>
          <w:szCs w:val="24"/>
          <w:lang w:val="sl-SI" w:eastAsia="sr-Latn-CS"/>
        </w:rPr>
        <w:t xml:space="preserve"> садрже опис свих типичних узгојних мера које треба применити у свакој фази узгоја квалитативно и квантитативно</w:t>
      </w:r>
      <w:r w:rsidRPr="00170CEB">
        <w:rPr>
          <w:rFonts w:ascii="Times New Roman" w:eastAsia="Times New Roman" w:hAnsi="Times New Roman" w:cs="Times New Roman"/>
          <w:sz w:val="24"/>
          <w:szCs w:val="24"/>
          <w:lang w:val="sr-Cyrl-RS" w:eastAsia="sr-Latn-CS"/>
        </w:rPr>
        <w:t>, за сваки газдински тип.</w:t>
      </w:r>
    </w:p>
    <w:p w14:paraId="192AF729" w14:textId="77777777" w:rsidR="008D2882" w:rsidRPr="004D0938" w:rsidRDefault="008D2882" w:rsidP="00964209">
      <w:pPr>
        <w:shd w:val="clear" w:color="auto" w:fill="FFFFFF" w:themeFill="background1"/>
        <w:spacing w:after="0" w:line="240" w:lineRule="auto"/>
        <w:ind w:firstLine="851"/>
        <w:jc w:val="both"/>
        <w:rPr>
          <w:rFonts w:ascii="Times New Roman" w:eastAsia="Times New Roman" w:hAnsi="Times New Roman" w:cs="Times New Roman"/>
          <w:color w:val="993366"/>
          <w:sz w:val="24"/>
          <w:szCs w:val="24"/>
          <w:lang w:val="sr-Cyrl-RS" w:eastAsia="sr-Latn-CS"/>
        </w:rPr>
      </w:pPr>
    </w:p>
    <w:p w14:paraId="2058A102" w14:textId="77777777" w:rsidR="008D2882" w:rsidRDefault="008D2882" w:rsidP="00964209">
      <w:pPr>
        <w:shd w:val="clear" w:color="auto" w:fill="FFFFFF" w:themeFill="background1"/>
        <w:rPr>
          <w:rFonts w:ascii="Times New Roman" w:eastAsia="Calibri" w:hAnsi="Times New Roman" w:cs="Times New Roman"/>
          <w:i/>
          <w:iCs/>
          <w:sz w:val="24"/>
          <w:lang w:val="sr-Cyrl-RS"/>
        </w:rPr>
      </w:pPr>
      <w:bookmarkStart w:id="129" w:name="_Hlk169179285"/>
      <w:r w:rsidRPr="00BC684A">
        <w:rPr>
          <w:rFonts w:ascii="Times New Roman" w:eastAsia="Calibri" w:hAnsi="Times New Roman" w:cs="Times New Roman"/>
          <w:i/>
          <w:iCs/>
          <w:sz w:val="24"/>
          <w:lang w:val="sr-Cyrl-RS"/>
        </w:rPr>
        <w:t xml:space="preserve">Фаза подмлатка </w:t>
      </w:r>
    </w:p>
    <w:p w14:paraId="03259DA6" w14:textId="77777777" w:rsidR="008D2882" w:rsidRPr="00C72CA5" w:rsidRDefault="008D2882" w:rsidP="00964209">
      <w:pPr>
        <w:shd w:val="clear" w:color="auto" w:fill="FFFFFF" w:themeFill="background1"/>
        <w:jc w:val="both"/>
        <w:rPr>
          <w:rFonts w:ascii="Times New Roman" w:eastAsia="Times New Roman" w:hAnsi="Times New Roman" w:cs="Times New Roman"/>
          <w:sz w:val="24"/>
          <w:szCs w:val="24"/>
          <w:lang w:val="sl-SI" w:eastAsia="sr-Latn-CS"/>
        </w:rPr>
      </w:pPr>
      <w:r w:rsidRPr="00C72CA5">
        <w:rPr>
          <w:rFonts w:ascii="Times New Roman" w:eastAsia="Times New Roman" w:hAnsi="Times New Roman" w:cs="Times New Roman"/>
          <w:sz w:val="24"/>
          <w:szCs w:val="24"/>
          <w:lang w:val="sl-SI" w:eastAsia="sr-Latn-CS"/>
        </w:rPr>
        <w:t xml:space="preserve">Узгојна мера: Нега подмлатка – осветљавање </w:t>
      </w:r>
    </w:p>
    <w:p w14:paraId="6E98595C" w14:textId="65B5D2E7" w:rsidR="008D2882" w:rsidRPr="008D2882" w:rsidRDefault="008D2882" w:rsidP="00964209">
      <w:pPr>
        <w:shd w:val="clear" w:color="auto" w:fill="FFFFFF" w:themeFill="background1"/>
        <w:jc w:val="both"/>
        <w:rPr>
          <w:rFonts w:ascii="Times New Roman" w:eastAsia="Times New Roman" w:hAnsi="Times New Roman" w:cs="Times New Roman"/>
          <w:sz w:val="24"/>
          <w:szCs w:val="24"/>
          <w:lang w:val="sr-Cyrl-RS" w:eastAsia="sr-Latn-CS"/>
        </w:rPr>
      </w:pPr>
      <w:r w:rsidRPr="00C72CA5">
        <w:rPr>
          <w:rFonts w:ascii="Times New Roman" w:eastAsia="Times New Roman" w:hAnsi="Times New Roman" w:cs="Times New Roman"/>
          <w:sz w:val="24"/>
          <w:szCs w:val="24"/>
          <w:lang w:val="sl-SI" w:eastAsia="sr-Latn-CS"/>
        </w:rPr>
        <w:t>Стварања услова за неометан раст главне врсте.</w:t>
      </w:r>
      <w:bookmarkEnd w:id="129"/>
    </w:p>
    <w:p w14:paraId="65A90C6A" w14:textId="77777777" w:rsidR="008D2882" w:rsidRDefault="008D2882" w:rsidP="00964209">
      <w:pPr>
        <w:shd w:val="clear" w:color="auto" w:fill="FFFFFF" w:themeFill="background1"/>
        <w:jc w:val="both"/>
        <w:rPr>
          <w:rFonts w:ascii="Times New Roman" w:eastAsia="Calibri" w:hAnsi="Times New Roman" w:cs="Times New Roman"/>
          <w:i/>
          <w:iCs/>
          <w:sz w:val="24"/>
          <w:lang w:val="sr-Cyrl-RS"/>
        </w:rPr>
      </w:pPr>
      <w:bookmarkStart w:id="130" w:name="_Hlk169179319"/>
      <w:r w:rsidRPr="008C23B9">
        <w:rPr>
          <w:rFonts w:ascii="Times New Roman" w:eastAsia="Calibri" w:hAnsi="Times New Roman" w:cs="Times New Roman"/>
          <w:i/>
          <w:iCs/>
          <w:sz w:val="24"/>
          <w:lang w:val="sr-Cyrl-RS"/>
        </w:rPr>
        <w:t xml:space="preserve">Фаза раног младика </w:t>
      </w:r>
    </w:p>
    <w:p w14:paraId="214E313A" w14:textId="77777777" w:rsidR="008D2882" w:rsidRPr="00B14726" w:rsidRDefault="008D2882" w:rsidP="00964209">
      <w:pPr>
        <w:shd w:val="clear" w:color="auto" w:fill="FFFFFF" w:themeFill="background1"/>
        <w:jc w:val="both"/>
        <w:rPr>
          <w:rFonts w:ascii="Times New Roman" w:eastAsia="Calibri" w:hAnsi="Times New Roman" w:cs="Times New Roman"/>
          <w:sz w:val="24"/>
          <w:lang w:val="sr-Cyrl-RS"/>
        </w:rPr>
      </w:pPr>
      <w:r w:rsidRPr="00B14726">
        <w:rPr>
          <w:rFonts w:ascii="Times New Roman" w:eastAsia="Calibri" w:hAnsi="Times New Roman" w:cs="Times New Roman"/>
          <w:sz w:val="24"/>
          <w:lang w:val="sr-Cyrl-RS"/>
        </w:rPr>
        <w:t>Узгојна мера:</w:t>
      </w:r>
      <w:bookmarkEnd w:id="130"/>
      <w:r>
        <w:rPr>
          <w:rFonts w:ascii="Times New Roman" w:eastAsia="Calibri" w:hAnsi="Times New Roman" w:cs="Times New Roman"/>
          <w:sz w:val="24"/>
          <w:lang w:val="sr-Cyrl-RS"/>
        </w:rPr>
        <w:t xml:space="preserve"> </w:t>
      </w:r>
      <w:r>
        <w:rPr>
          <w:rFonts w:ascii="Times New Roman" w:eastAsia="CIDFont+F2" w:hAnsi="Times New Roman" w:cs="Times New Roman"/>
          <w:sz w:val="24"/>
          <w:szCs w:val="24"/>
          <w:lang w:val="sr-Cyrl-RS"/>
        </w:rPr>
        <w:t>Н</w:t>
      </w:r>
      <w:r w:rsidRPr="00FF4225">
        <w:rPr>
          <w:rFonts w:ascii="Times New Roman" w:eastAsia="CIDFont+F2" w:hAnsi="Times New Roman" w:cs="Times New Roman"/>
          <w:sz w:val="24"/>
          <w:szCs w:val="24"/>
          <w:lang w:val="sr-Latn-RS"/>
        </w:rPr>
        <w:t>ега раног младика - чишћење</w:t>
      </w:r>
    </w:p>
    <w:p w14:paraId="4FC33511" w14:textId="77777777" w:rsidR="008D2882" w:rsidRPr="00FF4225"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Latn-RS"/>
        </w:rPr>
      </w:pPr>
      <w:r w:rsidRPr="00FF4225">
        <w:rPr>
          <w:rFonts w:ascii="Times New Roman" w:eastAsia="CIDFont+F2" w:hAnsi="Times New Roman" w:cs="Times New Roman"/>
          <w:sz w:val="24"/>
          <w:szCs w:val="24"/>
          <w:lang w:val="sr-Latn-RS"/>
        </w:rPr>
        <w:t>У састојинама букве</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нема узгојног третмана</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јачих размера, у</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састојинама храстова</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спроводи</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се 2 до 3</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захвата у уређајном</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периоду.</w:t>
      </w:r>
    </w:p>
    <w:p w14:paraId="0ED7B375" w14:textId="77777777" w:rsidR="008D2882" w:rsidRPr="004D0938" w:rsidRDefault="008D2882" w:rsidP="00964209">
      <w:pPr>
        <w:shd w:val="clear" w:color="auto" w:fill="FFFFFF" w:themeFill="background1"/>
        <w:spacing w:after="0" w:line="240" w:lineRule="auto"/>
        <w:ind w:left="1701"/>
        <w:jc w:val="both"/>
        <w:rPr>
          <w:rFonts w:ascii="Times New Roman" w:eastAsia="Calibri" w:hAnsi="Times New Roman" w:cs="Times New Roman"/>
          <w:sz w:val="24"/>
          <w:lang w:val="sr-Latn-CS"/>
        </w:rPr>
      </w:pPr>
    </w:p>
    <w:p w14:paraId="040C40A9" w14:textId="77777777" w:rsidR="008D2882" w:rsidRPr="008C23B9" w:rsidRDefault="008D2882" w:rsidP="00964209">
      <w:pPr>
        <w:shd w:val="clear" w:color="auto" w:fill="FFFFFF" w:themeFill="background1"/>
        <w:jc w:val="both"/>
        <w:rPr>
          <w:rFonts w:ascii="Times New Roman" w:eastAsia="Calibri" w:hAnsi="Times New Roman" w:cs="Times New Roman"/>
          <w:i/>
          <w:iCs/>
          <w:sz w:val="24"/>
          <w:lang w:val="sr-Cyrl-RS"/>
        </w:rPr>
      </w:pPr>
      <w:bookmarkStart w:id="131" w:name="_Hlk169179349"/>
      <w:r w:rsidRPr="008C23B9">
        <w:rPr>
          <w:rFonts w:ascii="Times New Roman" w:eastAsia="Calibri" w:hAnsi="Times New Roman" w:cs="Times New Roman"/>
          <w:i/>
          <w:iCs/>
          <w:sz w:val="24"/>
          <w:lang w:val="sr-Cyrl-RS"/>
        </w:rPr>
        <w:t xml:space="preserve">Фаза касног младика </w:t>
      </w:r>
    </w:p>
    <w:bookmarkEnd w:id="131"/>
    <w:p w14:paraId="65194CDD" w14:textId="77777777" w:rsidR="008D2882" w:rsidRPr="00B14726" w:rsidRDefault="008D2882" w:rsidP="00964209">
      <w:pPr>
        <w:shd w:val="clear" w:color="auto" w:fill="FFFFFF" w:themeFill="background1"/>
        <w:jc w:val="both"/>
        <w:rPr>
          <w:rFonts w:ascii="Times New Roman" w:eastAsia="Calibri" w:hAnsi="Times New Roman" w:cs="Times New Roman"/>
          <w:sz w:val="24"/>
          <w:lang w:val="sr-Cyrl-RS"/>
        </w:rPr>
      </w:pPr>
      <w:r w:rsidRPr="00B14726">
        <w:rPr>
          <w:rFonts w:ascii="Times New Roman" w:eastAsia="Calibri" w:hAnsi="Times New Roman" w:cs="Times New Roman"/>
          <w:sz w:val="24"/>
          <w:lang w:val="sr-Cyrl-RS"/>
        </w:rPr>
        <w:lastRenderedPageBreak/>
        <w:t>Узгојна мера:</w:t>
      </w:r>
      <w:r>
        <w:rPr>
          <w:rFonts w:ascii="Times New Roman" w:eastAsia="Calibri" w:hAnsi="Times New Roman" w:cs="Times New Roman"/>
          <w:sz w:val="24"/>
          <w:lang w:val="sr-Cyrl-RS"/>
        </w:rPr>
        <w:t xml:space="preserve"> </w:t>
      </w:r>
      <w:r>
        <w:rPr>
          <w:rFonts w:ascii="Times New Roman" w:eastAsia="CIDFont+F2" w:hAnsi="Times New Roman" w:cs="Times New Roman"/>
          <w:sz w:val="24"/>
          <w:szCs w:val="24"/>
          <w:lang w:val="sr-Cyrl-RS"/>
        </w:rPr>
        <w:t>Н</w:t>
      </w:r>
      <w:r w:rsidRPr="00FF4225">
        <w:rPr>
          <w:rFonts w:ascii="Times New Roman" w:eastAsia="CIDFont+F2" w:hAnsi="Times New Roman" w:cs="Times New Roman"/>
          <w:sz w:val="24"/>
          <w:szCs w:val="24"/>
          <w:lang w:val="sr-Cyrl-RS"/>
        </w:rPr>
        <w:t>ега касног младика - чишћење</w:t>
      </w:r>
    </w:p>
    <w:p w14:paraId="16A6A057" w14:textId="77777777" w:rsidR="008D2882"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r w:rsidRPr="00FF4225">
        <w:rPr>
          <w:rFonts w:ascii="Times New Roman" w:eastAsia="CIDFont+F2" w:hAnsi="Times New Roman" w:cs="Times New Roman"/>
          <w:sz w:val="24"/>
          <w:szCs w:val="24"/>
          <w:lang w:val="sr-Latn-RS"/>
        </w:rPr>
        <w:t>Наставак спровођења</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мера из претходне</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развојне фазе</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Чишћење и одабирање</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кандидата за стабла</w:t>
      </w:r>
      <w:r>
        <w:rPr>
          <w:rFonts w:ascii="Times New Roman" w:eastAsia="CIDFont+F2" w:hAnsi="Times New Roman" w:cs="Times New Roman"/>
          <w:sz w:val="24"/>
          <w:szCs w:val="24"/>
          <w:lang w:val="sr-Cyrl-RS"/>
        </w:rPr>
        <w:t xml:space="preserve"> </w:t>
      </w:r>
      <w:r w:rsidRPr="00FF4225">
        <w:rPr>
          <w:rFonts w:ascii="Times New Roman" w:eastAsia="CIDFont+F2" w:hAnsi="Times New Roman" w:cs="Times New Roman"/>
          <w:sz w:val="24"/>
          <w:szCs w:val="24"/>
          <w:lang w:val="sr-Latn-RS"/>
        </w:rPr>
        <w:t>будућности.</w:t>
      </w:r>
    </w:p>
    <w:p w14:paraId="1161EC38" w14:textId="77777777" w:rsidR="008D2882" w:rsidRPr="00FF4225"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p>
    <w:p w14:paraId="74AFE62D" w14:textId="77777777" w:rsidR="008D2882" w:rsidRDefault="008D2882" w:rsidP="00964209">
      <w:pPr>
        <w:shd w:val="clear" w:color="auto" w:fill="FFFFFF" w:themeFill="background1"/>
        <w:jc w:val="both"/>
        <w:rPr>
          <w:rFonts w:ascii="Times New Roman" w:eastAsia="Calibri" w:hAnsi="Times New Roman" w:cs="Times New Roman"/>
          <w:sz w:val="24"/>
          <w:lang w:val="sr-Cyrl-RS"/>
        </w:rPr>
      </w:pPr>
      <w:r>
        <w:rPr>
          <w:rFonts w:ascii="Times New Roman" w:eastAsia="Calibri" w:hAnsi="Times New Roman" w:cs="Times New Roman"/>
          <w:i/>
          <w:iCs/>
          <w:sz w:val="24"/>
          <w:lang w:val="sr-Cyrl-RS"/>
        </w:rPr>
        <w:t>Фаза с</w:t>
      </w:r>
      <w:r w:rsidRPr="00FF4225">
        <w:rPr>
          <w:rFonts w:ascii="Times New Roman" w:eastAsia="Calibri" w:hAnsi="Times New Roman" w:cs="Times New Roman"/>
          <w:i/>
          <w:iCs/>
          <w:sz w:val="24"/>
          <w:lang w:val="sr-Cyrl-RS"/>
        </w:rPr>
        <w:t>редњедобн</w:t>
      </w:r>
      <w:r>
        <w:rPr>
          <w:rFonts w:ascii="Times New Roman" w:eastAsia="Calibri" w:hAnsi="Times New Roman" w:cs="Times New Roman"/>
          <w:i/>
          <w:iCs/>
          <w:sz w:val="24"/>
          <w:lang w:val="sr-Cyrl-RS"/>
        </w:rPr>
        <w:t>их</w:t>
      </w:r>
      <w:r w:rsidRPr="00FF4225">
        <w:rPr>
          <w:rFonts w:ascii="Times New Roman" w:eastAsia="Calibri" w:hAnsi="Times New Roman" w:cs="Times New Roman"/>
          <w:i/>
          <w:iCs/>
          <w:sz w:val="24"/>
          <w:lang w:val="sr-Cyrl-RS"/>
        </w:rPr>
        <w:t xml:space="preserve"> састојина </w:t>
      </w:r>
    </w:p>
    <w:p w14:paraId="1B1E3147" w14:textId="77777777" w:rsidR="008D2882" w:rsidRDefault="008D2882" w:rsidP="00964209">
      <w:pPr>
        <w:shd w:val="clear" w:color="auto" w:fill="FFFFFF" w:themeFill="background1"/>
        <w:jc w:val="both"/>
        <w:rPr>
          <w:rFonts w:ascii="Times New Roman" w:eastAsia="Calibri" w:hAnsi="Times New Roman" w:cs="Times New Roman"/>
          <w:sz w:val="24"/>
          <w:lang w:val="sr-Cyrl-RS"/>
        </w:rPr>
      </w:pPr>
      <w:r w:rsidRPr="00B14726">
        <w:rPr>
          <w:rFonts w:ascii="Times New Roman" w:eastAsia="Calibri" w:hAnsi="Times New Roman" w:cs="Times New Roman"/>
          <w:sz w:val="24"/>
          <w:lang w:val="sr-Cyrl-RS"/>
        </w:rPr>
        <w:t>Узгојна мера:</w:t>
      </w:r>
      <w:r>
        <w:rPr>
          <w:rFonts w:ascii="Times New Roman" w:eastAsia="Calibri" w:hAnsi="Times New Roman" w:cs="Times New Roman"/>
          <w:sz w:val="24"/>
          <w:lang w:val="sr-Cyrl-RS"/>
        </w:rPr>
        <w:t xml:space="preserve"> Н</w:t>
      </w:r>
      <w:r w:rsidRPr="002860CE">
        <w:rPr>
          <w:rFonts w:ascii="Times New Roman" w:eastAsia="Calibri" w:hAnsi="Times New Roman" w:cs="Times New Roman"/>
          <w:sz w:val="24"/>
          <w:lang w:val="sr-Cyrl-RS"/>
        </w:rPr>
        <w:t>ега састојине/ СБ</w:t>
      </w:r>
      <w:r>
        <w:rPr>
          <w:rFonts w:ascii="Times New Roman" w:eastAsia="Calibri" w:hAnsi="Times New Roman" w:cs="Times New Roman"/>
          <w:sz w:val="24"/>
          <w:lang w:val="sr-Cyrl-RS"/>
        </w:rPr>
        <w:t xml:space="preserve"> -</w:t>
      </w:r>
      <w:r w:rsidRPr="002860CE">
        <w:rPr>
          <w:rFonts w:ascii="Times New Roman" w:eastAsia="Calibri" w:hAnsi="Times New Roman" w:cs="Times New Roman"/>
          <w:sz w:val="24"/>
          <w:lang w:val="sr-Cyrl-RS"/>
        </w:rPr>
        <w:t xml:space="preserve"> </w:t>
      </w:r>
      <w:r>
        <w:rPr>
          <w:rFonts w:ascii="Times New Roman" w:eastAsia="Calibri" w:hAnsi="Times New Roman" w:cs="Times New Roman"/>
          <w:sz w:val="24"/>
          <w:lang w:val="sr-Cyrl-RS"/>
        </w:rPr>
        <w:t>в</w:t>
      </w:r>
      <w:r w:rsidRPr="00960E90">
        <w:rPr>
          <w:rFonts w:ascii="Times New Roman" w:eastAsia="Calibri" w:hAnsi="Times New Roman" w:cs="Times New Roman"/>
          <w:sz w:val="24"/>
          <w:lang w:val="sr-Cyrl-RS"/>
        </w:rPr>
        <w:t>исока селективна прореда</w:t>
      </w:r>
    </w:p>
    <w:p w14:paraId="70553E0B" w14:textId="77777777" w:rsidR="008D2882"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r w:rsidRPr="002860CE">
        <w:rPr>
          <w:rFonts w:ascii="Times New Roman" w:eastAsia="CIDFont+F2" w:hAnsi="Times New Roman" w:cs="Times New Roman"/>
          <w:sz w:val="24"/>
          <w:szCs w:val="24"/>
          <w:lang w:val="sr-Latn-RS"/>
        </w:rPr>
        <w:t>Избор оптималног</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броја стабала</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будућности и</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одржавање слободног</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простора за раст</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њихових крошњи,</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уклањањем</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конкурената.</w:t>
      </w:r>
    </w:p>
    <w:p w14:paraId="113A1041" w14:textId="77777777" w:rsidR="008D2882" w:rsidRPr="002860CE"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p>
    <w:p w14:paraId="7B8E4296" w14:textId="77777777" w:rsidR="008D2882" w:rsidRPr="00D0465F" w:rsidRDefault="008D2882" w:rsidP="00964209">
      <w:pPr>
        <w:shd w:val="clear" w:color="auto" w:fill="FFFFFF" w:themeFill="background1"/>
        <w:jc w:val="both"/>
        <w:rPr>
          <w:rFonts w:ascii="Times New Roman" w:eastAsia="Calibri" w:hAnsi="Times New Roman" w:cs="Times New Roman"/>
          <w:i/>
          <w:iCs/>
          <w:sz w:val="24"/>
          <w:lang w:val="sr-Cyrl-RS"/>
        </w:rPr>
      </w:pPr>
      <w:r w:rsidRPr="00D0465F">
        <w:rPr>
          <w:rFonts w:ascii="Times New Roman" w:eastAsia="Calibri" w:hAnsi="Times New Roman" w:cs="Times New Roman"/>
          <w:i/>
          <w:iCs/>
          <w:sz w:val="24"/>
          <w:lang w:val="sr-Cyrl-RS"/>
        </w:rPr>
        <w:t xml:space="preserve">Фаза дозревања </w:t>
      </w:r>
    </w:p>
    <w:p w14:paraId="1B9D5E71" w14:textId="77777777" w:rsidR="008D2882" w:rsidRPr="00B14726" w:rsidRDefault="008D2882" w:rsidP="00964209">
      <w:pPr>
        <w:shd w:val="clear" w:color="auto" w:fill="FFFFFF" w:themeFill="background1"/>
        <w:jc w:val="both"/>
        <w:rPr>
          <w:rFonts w:ascii="Times New Roman" w:eastAsia="Calibri" w:hAnsi="Times New Roman" w:cs="Times New Roman"/>
          <w:sz w:val="24"/>
          <w:lang w:val="sr-Cyrl-RS"/>
        </w:rPr>
      </w:pPr>
      <w:bookmarkStart w:id="132" w:name="_Hlk169180109"/>
      <w:r w:rsidRPr="00B14726">
        <w:rPr>
          <w:rFonts w:ascii="Times New Roman" w:eastAsia="Calibri" w:hAnsi="Times New Roman" w:cs="Times New Roman"/>
          <w:sz w:val="24"/>
          <w:lang w:val="sr-Cyrl-RS"/>
        </w:rPr>
        <w:t>Узгојна мера:</w:t>
      </w:r>
      <w:bookmarkEnd w:id="132"/>
      <w:r>
        <w:rPr>
          <w:rFonts w:ascii="Times New Roman" w:eastAsia="Calibri" w:hAnsi="Times New Roman" w:cs="Times New Roman"/>
          <w:sz w:val="24"/>
          <w:lang w:val="sr-Cyrl-RS"/>
        </w:rPr>
        <w:t xml:space="preserve"> Н</w:t>
      </w:r>
      <w:r w:rsidRPr="002860CE">
        <w:rPr>
          <w:rFonts w:ascii="Times New Roman" w:eastAsia="Calibri" w:hAnsi="Times New Roman" w:cs="Times New Roman"/>
          <w:sz w:val="24"/>
          <w:lang w:val="sr-Cyrl-RS"/>
        </w:rPr>
        <w:t>ега састојине/ СБ</w:t>
      </w:r>
      <w:r>
        <w:rPr>
          <w:rFonts w:ascii="Times New Roman" w:eastAsia="Calibri" w:hAnsi="Times New Roman" w:cs="Times New Roman"/>
          <w:sz w:val="24"/>
          <w:lang w:val="sr-Cyrl-RS"/>
        </w:rPr>
        <w:t xml:space="preserve"> -</w:t>
      </w:r>
      <w:r w:rsidRPr="002860CE">
        <w:rPr>
          <w:rFonts w:ascii="Times New Roman" w:eastAsia="Calibri" w:hAnsi="Times New Roman" w:cs="Times New Roman"/>
          <w:sz w:val="24"/>
          <w:lang w:val="sr-Cyrl-RS"/>
        </w:rPr>
        <w:t xml:space="preserve"> </w:t>
      </w:r>
      <w:r>
        <w:rPr>
          <w:rFonts w:ascii="Times New Roman" w:eastAsia="Calibri" w:hAnsi="Times New Roman" w:cs="Times New Roman"/>
          <w:sz w:val="24"/>
          <w:lang w:val="sr-Cyrl-RS"/>
        </w:rPr>
        <w:t>в</w:t>
      </w:r>
      <w:r w:rsidRPr="00960E90">
        <w:rPr>
          <w:rFonts w:ascii="Times New Roman" w:eastAsia="Calibri" w:hAnsi="Times New Roman" w:cs="Times New Roman"/>
          <w:sz w:val="24"/>
          <w:lang w:val="sr-Cyrl-RS"/>
        </w:rPr>
        <w:t>исока селективна прореда</w:t>
      </w:r>
    </w:p>
    <w:p w14:paraId="7F3CE8E4" w14:textId="77777777" w:rsidR="008D2882"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r w:rsidRPr="002860CE">
        <w:rPr>
          <w:rFonts w:ascii="Times New Roman" w:eastAsia="CIDFont+F2" w:hAnsi="Times New Roman" w:cs="Times New Roman"/>
          <w:sz w:val="24"/>
          <w:szCs w:val="24"/>
          <w:lang w:val="sr-Latn-RS"/>
        </w:rPr>
        <w:t>Дозревајуће састојине</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имају мањи број</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стабала свих врста по</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јединици површине и</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јачина захвата је мања</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него код</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средњодобних</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састојина.</w:t>
      </w:r>
    </w:p>
    <w:p w14:paraId="5EBF7CD8" w14:textId="77777777" w:rsidR="008D2882" w:rsidRPr="002860CE"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p>
    <w:p w14:paraId="73255AC9" w14:textId="77777777" w:rsidR="008D2882" w:rsidRDefault="008D2882" w:rsidP="00964209">
      <w:pPr>
        <w:shd w:val="clear" w:color="auto" w:fill="FFFFFF" w:themeFill="background1"/>
        <w:jc w:val="both"/>
        <w:rPr>
          <w:rFonts w:ascii="Times New Roman" w:eastAsia="Calibri" w:hAnsi="Times New Roman" w:cs="Times New Roman"/>
          <w:i/>
          <w:iCs/>
          <w:sz w:val="24"/>
          <w:lang w:val="sr-Cyrl-RS"/>
        </w:rPr>
      </w:pPr>
      <w:r w:rsidRPr="00F744E1">
        <w:rPr>
          <w:rFonts w:ascii="Times New Roman" w:eastAsia="Calibri" w:hAnsi="Times New Roman" w:cs="Times New Roman"/>
          <w:i/>
          <w:iCs/>
          <w:sz w:val="24"/>
          <w:lang w:val="sr-Cyrl-RS"/>
        </w:rPr>
        <w:t xml:space="preserve">Фаза зрелости </w:t>
      </w:r>
    </w:p>
    <w:p w14:paraId="7B18B592" w14:textId="77777777" w:rsidR="008D2882" w:rsidRDefault="008D2882" w:rsidP="00964209">
      <w:pPr>
        <w:shd w:val="clear" w:color="auto" w:fill="FFFFFF" w:themeFill="background1"/>
        <w:jc w:val="both"/>
        <w:rPr>
          <w:rFonts w:ascii="Times New Roman" w:eastAsia="Calibri" w:hAnsi="Times New Roman" w:cs="Times New Roman"/>
          <w:sz w:val="24"/>
          <w:lang w:val="sr-Cyrl-RS"/>
        </w:rPr>
      </w:pPr>
      <w:r w:rsidRPr="00B14726">
        <w:rPr>
          <w:rFonts w:ascii="Times New Roman" w:eastAsia="Calibri" w:hAnsi="Times New Roman" w:cs="Times New Roman"/>
          <w:sz w:val="24"/>
          <w:lang w:val="sr-Cyrl-RS"/>
        </w:rPr>
        <w:t>Узгојна мера:</w:t>
      </w:r>
      <w:r>
        <w:rPr>
          <w:rFonts w:ascii="Times New Roman" w:eastAsia="Calibri" w:hAnsi="Times New Roman" w:cs="Times New Roman"/>
          <w:sz w:val="24"/>
          <w:lang w:val="sr-Cyrl-RS"/>
        </w:rPr>
        <w:t xml:space="preserve"> Сече обнове</w:t>
      </w:r>
    </w:p>
    <w:p w14:paraId="7DFA993F" w14:textId="77777777" w:rsidR="008D2882" w:rsidRDefault="008D288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r w:rsidRPr="002860CE">
        <w:rPr>
          <w:rFonts w:ascii="Times New Roman" w:eastAsia="CIDFont+F2" w:hAnsi="Times New Roman" w:cs="Times New Roman"/>
          <w:sz w:val="24"/>
          <w:szCs w:val="24"/>
          <w:lang w:val="sr-Latn-RS"/>
        </w:rPr>
        <w:t>У овој фази потребно</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је уклонити матичну -</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постојећу састојину,</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али истовремено и</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створити услове за</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обнову и настанак</w:t>
      </w:r>
      <w:r>
        <w:rPr>
          <w:rFonts w:ascii="Times New Roman" w:eastAsia="CIDFont+F2" w:hAnsi="Times New Roman" w:cs="Times New Roman"/>
          <w:sz w:val="24"/>
          <w:szCs w:val="24"/>
          <w:lang w:val="sr-Cyrl-RS"/>
        </w:rPr>
        <w:t xml:space="preserve"> </w:t>
      </w:r>
      <w:r w:rsidRPr="002860CE">
        <w:rPr>
          <w:rFonts w:ascii="Times New Roman" w:eastAsia="CIDFont+F2" w:hAnsi="Times New Roman" w:cs="Times New Roman"/>
          <w:sz w:val="24"/>
          <w:szCs w:val="24"/>
          <w:lang w:val="sr-Latn-RS"/>
        </w:rPr>
        <w:t>будуће састојине.</w:t>
      </w:r>
    </w:p>
    <w:p w14:paraId="3A312F90" w14:textId="77777777" w:rsidR="00DD0B0F" w:rsidRPr="00DD0B0F" w:rsidRDefault="00DD0B0F"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p>
    <w:p w14:paraId="285B9AD7" w14:textId="77777777" w:rsidR="00A33F62" w:rsidRPr="00A33F62" w:rsidRDefault="00A33F62" w:rsidP="00964209">
      <w:pPr>
        <w:shd w:val="clear" w:color="auto" w:fill="FFFFFF" w:themeFill="background1"/>
        <w:autoSpaceDE w:val="0"/>
        <w:autoSpaceDN w:val="0"/>
        <w:adjustRightInd w:val="0"/>
        <w:spacing w:after="0" w:line="240" w:lineRule="auto"/>
        <w:jc w:val="both"/>
        <w:rPr>
          <w:rFonts w:ascii="Times New Roman" w:eastAsia="CIDFont+F2" w:hAnsi="Times New Roman" w:cs="Times New Roman"/>
          <w:sz w:val="24"/>
          <w:szCs w:val="24"/>
          <w:lang w:val="sr-Cyrl-RS"/>
        </w:rPr>
      </w:pPr>
    </w:p>
    <w:p w14:paraId="54A5D091" w14:textId="77777777" w:rsidR="0033457A" w:rsidRPr="00A33F62" w:rsidRDefault="0033457A" w:rsidP="00A33F62">
      <w:pPr>
        <w:spacing w:after="0" w:line="240" w:lineRule="auto"/>
        <w:jc w:val="both"/>
        <w:rPr>
          <w:rFonts w:ascii="Times New Roman" w:eastAsia="Times New Roman" w:hAnsi="Times New Roman" w:cs="Times New Roman"/>
          <w:sz w:val="24"/>
          <w:szCs w:val="24"/>
          <w:lang w:val="sr-Latn-CS" w:eastAsia="sr-Latn-CS"/>
        </w:rPr>
      </w:pPr>
    </w:p>
    <w:p w14:paraId="0EEE0099" w14:textId="77777777" w:rsidR="00922A93" w:rsidRPr="00922A93" w:rsidRDefault="00922A93" w:rsidP="00964209">
      <w:pPr>
        <w:shd w:val="clear" w:color="auto" w:fill="FFFFFF" w:themeFill="background1"/>
        <w:spacing w:after="0" w:line="240" w:lineRule="auto"/>
        <w:jc w:val="both"/>
        <w:rPr>
          <w:rFonts w:ascii="Arial" w:eastAsia="Times New Roman" w:hAnsi="Arial" w:cs="Arial"/>
          <w:b/>
          <w:bCs/>
          <w:i/>
          <w:iCs/>
          <w:sz w:val="28"/>
          <w:szCs w:val="28"/>
          <w:lang w:val="sr-Cyrl-RS" w:eastAsia="sr-Latn-CS"/>
        </w:rPr>
      </w:pPr>
      <w:bookmarkStart w:id="133" w:name="_Hlk181623185"/>
      <w:r w:rsidRPr="00922A93">
        <w:rPr>
          <w:rFonts w:ascii="Arial" w:eastAsia="Times New Roman" w:hAnsi="Arial" w:cs="Arial"/>
          <w:b/>
          <w:bCs/>
          <w:i/>
          <w:iCs/>
          <w:sz w:val="28"/>
          <w:szCs w:val="28"/>
          <w:lang w:val="sr-Cyrl-RS" w:eastAsia="sr-Latn-CS"/>
        </w:rPr>
        <w:t>3.3.3. Специфичне мере</w:t>
      </w:r>
    </w:p>
    <w:p w14:paraId="5B99B92F" w14:textId="77777777" w:rsidR="00922A93" w:rsidRPr="00922A93" w:rsidRDefault="00922A93" w:rsidP="00964209">
      <w:pPr>
        <w:keepNext/>
        <w:shd w:val="clear" w:color="auto" w:fill="FFFFFF" w:themeFill="background1"/>
        <w:spacing w:before="240" w:after="60" w:line="240" w:lineRule="auto"/>
        <w:outlineLvl w:val="2"/>
        <w:rPr>
          <w:rFonts w:ascii="Arial" w:eastAsia="Times New Roman" w:hAnsi="Arial" w:cs="Arial"/>
          <w:b/>
          <w:bCs/>
          <w:i/>
          <w:iCs/>
          <w:sz w:val="28"/>
          <w:szCs w:val="28"/>
          <w:lang w:val="sr-Cyrl-RS" w:eastAsia="sr-Latn-CS"/>
        </w:rPr>
      </w:pPr>
      <w:bookmarkStart w:id="134" w:name="_Toc482181591"/>
      <w:bookmarkStart w:id="135" w:name="_Toc482603414"/>
      <w:bookmarkStart w:id="136" w:name="_Toc137194911"/>
      <w:bookmarkStart w:id="137" w:name="_Toc182300923"/>
      <w:bookmarkStart w:id="138" w:name="_Toc199762835"/>
      <w:r w:rsidRPr="00922A93">
        <w:rPr>
          <w:rFonts w:ascii="Arial" w:eastAsia="Times New Roman" w:hAnsi="Arial" w:cs="Arial"/>
          <w:b/>
          <w:bCs/>
          <w:i/>
          <w:iCs/>
          <w:sz w:val="28"/>
          <w:szCs w:val="28"/>
          <w:lang w:val="sr-Cyrl-RS" w:eastAsia="sr-Latn-CS"/>
        </w:rPr>
        <w:t xml:space="preserve">3.3.3.1. </w:t>
      </w:r>
      <w:bookmarkEnd w:id="134"/>
      <w:bookmarkEnd w:id="135"/>
      <w:bookmarkEnd w:id="136"/>
      <w:r w:rsidRPr="00922A93">
        <w:rPr>
          <w:rFonts w:ascii="Arial" w:eastAsia="Times New Roman" w:hAnsi="Arial" w:cs="Arial"/>
          <w:b/>
          <w:bCs/>
          <w:i/>
          <w:iCs/>
          <w:sz w:val="28"/>
          <w:szCs w:val="28"/>
          <w:lang w:val="sr-Cyrl-RS" w:eastAsia="sr-Latn-CS"/>
        </w:rPr>
        <w:t>Однос обрасле и необрасле површине</w:t>
      </w:r>
      <w:bookmarkEnd w:id="137"/>
      <w:bookmarkEnd w:id="138"/>
    </w:p>
    <w:bookmarkEnd w:id="133"/>
    <w:p w14:paraId="3362247B" w14:textId="77777777" w:rsidR="00922A93" w:rsidRPr="00922A93" w:rsidRDefault="00922A93" w:rsidP="00964209">
      <w:pPr>
        <w:shd w:val="clear" w:color="auto" w:fill="FFFFFF" w:themeFill="background1"/>
        <w:tabs>
          <w:tab w:val="left" w:pos="709"/>
          <w:tab w:val="left" w:pos="851"/>
          <w:tab w:val="left" w:pos="993"/>
        </w:tabs>
        <w:spacing w:after="0" w:line="240" w:lineRule="auto"/>
        <w:ind w:firstLine="284"/>
        <w:jc w:val="both"/>
        <w:rPr>
          <w:rFonts w:ascii="Times New Roman" w:eastAsia="Times New Roman" w:hAnsi="Times New Roman" w:cs="Times New Roman"/>
          <w:sz w:val="24"/>
          <w:szCs w:val="24"/>
          <w:lang w:eastAsia="sr-Latn-CS" w:bidi="en-US"/>
        </w:rPr>
      </w:pPr>
    </w:p>
    <w:p w14:paraId="571E4572" w14:textId="0BA45E3F" w:rsidR="00922A93" w:rsidRPr="00922A93" w:rsidRDefault="00922A93"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922A93">
        <w:rPr>
          <w:rFonts w:ascii="Times New Roman" w:eastAsia="Calibri" w:hAnsi="Times New Roman" w:cs="Times New Roman"/>
          <w:sz w:val="24"/>
          <w:lang w:val="sr-Latn-CS"/>
        </w:rPr>
        <w:t xml:space="preserve">Обраслост газдинске јединице износи </w:t>
      </w:r>
      <w:r w:rsidR="00A51C5B">
        <w:rPr>
          <w:rFonts w:ascii="Times New Roman" w:eastAsia="Calibri" w:hAnsi="Times New Roman" w:cs="Times New Roman"/>
          <w:sz w:val="24"/>
          <w:lang w:val="sr-Cyrl-RS"/>
        </w:rPr>
        <w:t>70,9</w:t>
      </w:r>
      <w:r w:rsidRPr="00922A93">
        <w:rPr>
          <w:rFonts w:ascii="Times New Roman" w:eastAsia="Calibri" w:hAnsi="Times New Roman" w:cs="Times New Roman"/>
          <w:sz w:val="24"/>
          <w:lang w:val="sr-Latn-CS"/>
        </w:rPr>
        <w:t xml:space="preserve">% од укупне површине газдинске јединице, а учешће необрасле површине износи </w:t>
      </w:r>
      <w:r w:rsidR="00A51C5B">
        <w:rPr>
          <w:rFonts w:ascii="Times New Roman" w:eastAsia="Calibri" w:hAnsi="Times New Roman" w:cs="Times New Roman"/>
          <w:sz w:val="24"/>
          <w:lang w:val="sr-Cyrl-RS"/>
        </w:rPr>
        <w:t>29,1</w:t>
      </w:r>
      <w:r w:rsidRPr="00922A93">
        <w:rPr>
          <w:rFonts w:ascii="Times New Roman" w:eastAsia="Calibri" w:hAnsi="Times New Roman" w:cs="Times New Roman"/>
          <w:sz w:val="24"/>
          <w:lang w:val="sr-Latn-CS"/>
        </w:rPr>
        <w:t xml:space="preserve">%. </w:t>
      </w:r>
    </w:p>
    <w:p w14:paraId="65824837" w14:textId="5A970E22" w:rsidR="00044723" w:rsidRPr="004930DA" w:rsidRDefault="00922A93" w:rsidP="004930DA">
      <w:pPr>
        <w:ind w:firstLine="851"/>
        <w:jc w:val="both"/>
        <w:rPr>
          <w:rFonts w:ascii="Times New Roman" w:eastAsia="Times New Roman" w:hAnsi="Times New Roman" w:cs="Times New Roman"/>
          <w:sz w:val="24"/>
          <w:szCs w:val="24"/>
          <w:lang w:val="sr-Cyrl-RS" w:eastAsia="sr-Latn-CS"/>
        </w:rPr>
      </w:pPr>
      <w:r w:rsidRPr="00922A93">
        <w:rPr>
          <w:rFonts w:ascii="Times New Roman" w:eastAsia="Times New Roman" w:hAnsi="Times New Roman" w:cs="Times New Roman"/>
          <w:sz w:val="24"/>
          <w:szCs w:val="24"/>
          <w:lang w:val="sr-Latn-CS" w:eastAsia="sr-Latn-CS"/>
        </w:rPr>
        <w:t xml:space="preserve">Површина шумског земљишта износи </w:t>
      </w:r>
      <w:r w:rsidR="00A51C5B">
        <w:rPr>
          <w:rFonts w:ascii="Times New Roman" w:eastAsia="Times New Roman" w:hAnsi="Times New Roman" w:cs="Times New Roman"/>
          <w:sz w:val="24"/>
          <w:szCs w:val="24"/>
          <w:lang w:val="sr-Cyrl-RS" w:eastAsia="sr-Latn-CS"/>
        </w:rPr>
        <w:t>8,00</w:t>
      </w:r>
      <w:r w:rsidRPr="00922A93">
        <w:rPr>
          <w:rFonts w:ascii="Times New Roman" w:eastAsia="Times New Roman" w:hAnsi="Times New Roman" w:cs="Times New Roman"/>
          <w:sz w:val="24"/>
          <w:szCs w:val="24"/>
          <w:lang w:val="sr-Latn-CS" w:eastAsia="sr-Latn-CS"/>
        </w:rPr>
        <w:t>ha. Ова површина представља евентуално повећање обрасле површине у неком од наредних уређајних периода.</w:t>
      </w:r>
      <w:r w:rsidRPr="00922A93">
        <w:rPr>
          <w:rFonts w:ascii="Times New Roman" w:eastAsia="Times New Roman" w:hAnsi="Times New Roman" w:cs="Times New Roman"/>
          <w:sz w:val="24"/>
          <w:szCs w:val="24"/>
          <w:lang w:val="sr-Latn-RS" w:eastAsia="sr-Latn-CS"/>
        </w:rPr>
        <w:t xml:space="preserve"> </w:t>
      </w:r>
      <w:r w:rsidRPr="00922A93">
        <w:rPr>
          <w:rFonts w:ascii="Times New Roman" w:eastAsia="Times New Roman" w:hAnsi="Times New Roman" w:cs="Times New Roman"/>
          <w:sz w:val="24"/>
          <w:szCs w:val="24"/>
          <w:lang w:val="sr-Latn-CS" w:eastAsia="sr-Latn-CS"/>
        </w:rPr>
        <w:t>Преостали део необрасле површине, чине путеви и просеке,</w:t>
      </w:r>
      <w:r w:rsidRPr="00922A93">
        <w:rPr>
          <w:rFonts w:ascii="Times New Roman" w:eastAsia="Times New Roman" w:hAnsi="Times New Roman" w:cs="Times New Roman"/>
          <w:sz w:val="24"/>
          <w:szCs w:val="24"/>
          <w:lang w:eastAsia="sr-Latn-CS"/>
        </w:rPr>
        <w:t xml:space="preserve"> далеководи, камењари</w:t>
      </w:r>
      <w:r w:rsidRPr="00922A93">
        <w:rPr>
          <w:rFonts w:ascii="Times New Roman" w:eastAsia="Times New Roman" w:hAnsi="Times New Roman" w:cs="Times New Roman"/>
          <w:sz w:val="24"/>
          <w:szCs w:val="24"/>
          <w:lang w:val="sr-Latn-CS" w:eastAsia="sr-Latn-CS"/>
        </w:rPr>
        <w:t xml:space="preserve">, земљиште за остале сврхе, тако да се ту неће ни у будућности планирати пошумљавање. </w:t>
      </w:r>
      <w:r w:rsidR="00152D37" w:rsidRPr="00152D37">
        <w:rPr>
          <w:rFonts w:ascii="Times New Roman" w:eastAsia="Times New Roman" w:hAnsi="Times New Roman" w:cs="Times New Roman"/>
          <w:sz w:val="24"/>
          <w:szCs w:val="24"/>
          <w:lang w:val="sr-Cyrl-RS" w:eastAsia="sr-Latn-CS"/>
        </w:rPr>
        <w:t xml:space="preserve">У земљиште за остале сврхе сврстане су површине које су </w:t>
      </w:r>
      <w:r w:rsidR="00152D37" w:rsidRPr="00152D37">
        <w:rPr>
          <w:rFonts w:ascii="Times New Roman" w:eastAsia="Times New Roman" w:hAnsi="Times New Roman" w:cs="Times New Roman"/>
          <w:sz w:val="24"/>
          <w:szCs w:val="24"/>
          <w:lang w:val="sr-Latn-CS" w:eastAsia="sr-Latn-CS"/>
        </w:rPr>
        <w:t xml:space="preserve">у претходним </w:t>
      </w:r>
      <w:r w:rsidR="00152D37" w:rsidRPr="00152D37">
        <w:rPr>
          <w:rFonts w:ascii="Times New Roman" w:eastAsia="Times New Roman" w:hAnsi="Times New Roman" w:cs="Times New Roman"/>
          <w:sz w:val="24"/>
          <w:szCs w:val="24"/>
          <w:lang w:val="sr-Cyrl-RS" w:eastAsia="sr-Latn-CS"/>
        </w:rPr>
        <w:t xml:space="preserve">уређајним </w:t>
      </w:r>
      <w:r w:rsidR="00152D37" w:rsidRPr="00152D37">
        <w:rPr>
          <w:rFonts w:ascii="Times New Roman" w:eastAsia="Times New Roman" w:hAnsi="Times New Roman" w:cs="Times New Roman"/>
          <w:sz w:val="24"/>
          <w:szCs w:val="24"/>
          <w:lang w:val="sr-Latn-CS" w:eastAsia="sr-Latn-CS"/>
        </w:rPr>
        <w:t>периодима</w:t>
      </w:r>
      <w:r w:rsidR="00152D37" w:rsidRPr="00152D37">
        <w:rPr>
          <w:rFonts w:ascii="Times New Roman" w:eastAsia="Times New Roman" w:hAnsi="Times New Roman" w:cs="Times New Roman"/>
          <w:sz w:val="24"/>
          <w:szCs w:val="24"/>
          <w:lang w:val="sr-Cyrl-RS" w:eastAsia="sr-Latn-CS"/>
        </w:rPr>
        <w:t xml:space="preserve"> више пута </w:t>
      </w:r>
      <w:r w:rsidR="00152D37" w:rsidRPr="00152D37">
        <w:rPr>
          <w:rFonts w:ascii="Times New Roman" w:eastAsia="Times New Roman" w:hAnsi="Times New Roman" w:cs="Times New Roman"/>
          <w:sz w:val="24"/>
          <w:szCs w:val="24"/>
          <w:lang w:val="sr-Latn-CS" w:eastAsia="sr-Latn-CS"/>
        </w:rPr>
        <w:t xml:space="preserve"> пошумљаване</w:t>
      </w:r>
      <w:r w:rsidR="00152D37" w:rsidRPr="00152D37">
        <w:rPr>
          <w:rFonts w:ascii="Times New Roman" w:eastAsia="Times New Roman" w:hAnsi="Times New Roman" w:cs="Times New Roman"/>
          <w:sz w:val="24"/>
          <w:szCs w:val="24"/>
          <w:lang w:val="sr-Cyrl-RS" w:eastAsia="sr-Latn-CS"/>
        </w:rPr>
        <w:t>, али з</w:t>
      </w:r>
      <w:r w:rsidR="00152D37" w:rsidRPr="00152D37">
        <w:rPr>
          <w:rFonts w:ascii="Times New Roman" w:eastAsia="Times New Roman" w:hAnsi="Times New Roman" w:cs="Times New Roman"/>
          <w:sz w:val="24"/>
          <w:szCs w:val="24"/>
          <w:lang w:val="sr-Latn-CS" w:eastAsia="sr-Latn-CS"/>
        </w:rPr>
        <w:t xml:space="preserve">бог неповољних станишних услова (веома плитко </w:t>
      </w:r>
      <w:r w:rsidR="00152D37" w:rsidRPr="00152D37">
        <w:rPr>
          <w:rFonts w:ascii="Times New Roman" w:eastAsia="Times New Roman" w:hAnsi="Times New Roman" w:cs="Times New Roman"/>
          <w:sz w:val="24"/>
          <w:szCs w:val="24"/>
          <w:lang w:val="sr-Cyrl-RS" w:eastAsia="sr-Latn-CS"/>
        </w:rPr>
        <w:t xml:space="preserve">и суво скелетно </w:t>
      </w:r>
      <w:r w:rsidR="00152D37" w:rsidRPr="00152D37">
        <w:rPr>
          <w:rFonts w:ascii="Times New Roman" w:eastAsia="Times New Roman" w:hAnsi="Times New Roman" w:cs="Times New Roman"/>
          <w:sz w:val="24"/>
          <w:szCs w:val="24"/>
          <w:lang w:val="sr-Latn-CS" w:eastAsia="sr-Latn-CS"/>
        </w:rPr>
        <w:t>земљиште, јужне експозиције, дуготрајне летње суше)</w:t>
      </w:r>
      <w:r w:rsidR="00152D37" w:rsidRPr="00152D37">
        <w:rPr>
          <w:rFonts w:ascii="Times New Roman" w:eastAsia="Times New Roman" w:hAnsi="Times New Roman" w:cs="Times New Roman"/>
          <w:sz w:val="24"/>
          <w:szCs w:val="24"/>
          <w:lang w:val="sr-Cyrl-RS" w:eastAsia="sr-Latn-CS"/>
        </w:rPr>
        <w:t>,</w:t>
      </w:r>
      <w:r w:rsidR="00152D37" w:rsidRPr="00152D37">
        <w:rPr>
          <w:rFonts w:ascii="Times New Roman" w:eastAsia="Times New Roman" w:hAnsi="Times New Roman" w:cs="Times New Roman"/>
          <w:sz w:val="24"/>
          <w:szCs w:val="24"/>
          <w:lang w:val="sr-Latn-CS" w:eastAsia="sr-Latn-CS"/>
        </w:rPr>
        <w:t xml:space="preserve"> пошумљавање </w:t>
      </w:r>
      <w:r w:rsidR="00152D37" w:rsidRPr="00152D37">
        <w:rPr>
          <w:rFonts w:ascii="Times New Roman" w:eastAsia="Times New Roman" w:hAnsi="Times New Roman" w:cs="Times New Roman"/>
          <w:sz w:val="24"/>
          <w:szCs w:val="24"/>
          <w:lang w:val="sr-Cyrl-RS" w:eastAsia="sr-Latn-CS"/>
        </w:rPr>
        <w:t xml:space="preserve">је било безуспешно. </w:t>
      </w:r>
    </w:p>
    <w:p w14:paraId="521958EB" w14:textId="77777777" w:rsidR="00044723" w:rsidRPr="00044723"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rPr>
      </w:pPr>
    </w:p>
    <w:p w14:paraId="4218DF3F" w14:textId="77777777" w:rsidR="00044723" w:rsidRPr="00044723" w:rsidRDefault="00044723" w:rsidP="00964209">
      <w:pPr>
        <w:shd w:val="clear" w:color="auto" w:fill="FFFFFF" w:themeFill="background1"/>
        <w:rPr>
          <w:lang w:val="sr-Cyrl-RS" w:eastAsia="sr-Latn-CS"/>
        </w:rPr>
      </w:pPr>
    </w:p>
    <w:p w14:paraId="0CCD0AD2" w14:textId="500CA9C1" w:rsidR="00523398" w:rsidRPr="00345E48" w:rsidRDefault="00523398" w:rsidP="00964209">
      <w:pPr>
        <w:pStyle w:val="Heading1"/>
        <w:shd w:val="clear" w:color="auto" w:fill="FFFFFF" w:themeFill="background1"/>
        <w:rPr>
          <w:lang w:val="sr-Cyrl-RS"/>
        </w:rPr>
      </w:pPr>
      <w:bookmarkStart w:id="139" w:name="_Toc199762836"/>
      <w:r>
        <w:rPr>
          <w:lang w:val="sr-Cyrl-RS"/>
        </w:rPr>
        <w:t>4</w:t>
      </w:r>
      <w:r>
        <w:t xml:space="preserve">. </w:t>
      </w:r>
      <w:r>
        <w:rPr>
          <w:lang w:val="sr-Cyrl-RS"/>
        </w:rPr>
        <w:t>ПЛАН ГАЗДОВАЊА ШУМАМА И ПРОЦЕНА ОЧЕКИВАНИХ ЕФЕКАТА</w:t>
      </w:r>
      <w:bookmarkEnd w:id="139"/>
    </w:p>
    <w:p w14:paraId="793A22D0" w14:textId="0AAC625A" w:rsidR="00523398" w:rsidRDefault="00523398" w:rsidP="00964209">
      <w:pPr>
        <w:pStyle w:val="Heading2"/>
        <w:shd w:val="clear" w:color="auto" w:fill="FFFFFF" w:themeFill="background1"/>
        <w:rPr>
          <w:lang w:val="sr-Cyrl-RS"/>
        </w:rPr>
      </w:pPr>
      <w:bookmarkStart w:id="140" w:name="_Toc199762837"/>
      <w:r>
        <w:rPr>
          <w:lang w:val="sr-Cyrl-RS"/>
        </w:rPr>
        <w:t>4</w:t>
      </w:r>
      <w:r>
        <w:t xml:space="preserve">.1. </w:t>
      </w:r>
      <w:r>
        <w:rPr>
          <w:lang w:val="sr-Cyrl-RS"/>
        </w:rPr>
        <w:t>План газдовања шумама</w:t>
      </w:r>
      <w:bookmarkEnd w:id="140"/>
    </w:p>
    <w:p w14:paraId="7C9E5488" w14:textId="77777777" w:rsidR="009909B6" w:rsidRPr="009909B6" w:rsidRDefault="009909B6" w:rsidP="00964209">
      <w:pPr>
        <w:shd w:val="clear" w:color="auto" w:fill="FFFFFF" w:themeFill="background1"/>
        <w:rPr>
          <w:lang w:val="sr-Cyrl-RS" w:eastAsia="sr-Latn-CS"/>
        </w:rPr>
      </w:pPr>
    </w:p>
    <w:p w14:paraId="2F051AB4" w14:textId="48F81ED5" w:rsidR="00DE63E5" w:rsidRDefault="00964049" w:rsidP="001252EC">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r w:rsidRPr="00BB0922">
        <w:rPr>
          <w:rFonts w:ascii="Times New Roman" w:eastAsia="Times New Roman" w:hAnsi="Times New Roman" w:cs="Times New Roman"/>
          <w:sz w:val="24"/>
          <w:szCs w:val="24"/>
          <w:lang w:val="sr-Latn-CS" w:eastAsia="sr-Latn-CS"/>
        </w:rPr>
        <w:t>На основу утврђеног стања, оцене досадашњег газдовања, циљева газдовања, као и потреба и намене шума израђују се планови газдовања шумама који имају за задатак да омогуће подмирење одговарајућих потреба и унапређивање стања шума.</w:t>
      </w:r>
    </w:p>
    <w:p w14:paraId="1A1C8504" w14:textId="77777777" w:rsidR="009D792C" w:rsidRPr="009D792C" w:rsidRDefault="009D792C" w:rsidP="001252EC">
      <w:pPr>
        <w:shd w:val="clear" w:color="auto" w:fill="FFFFFF" w:themeFill="background1"/>
        <w:spacing w:after="0" w:line="240" w:lineRule="auto"/>
        <w:ind w:firstLine="851"/>
        <w:jc w:val="both"/>
        <w:rPr>
          <w:rFonts w:ascii="Times New Roman" w:eastAsia="Times New Roman" w:hAnsi="Times New Roman" w:cs="Times New Roman"/>
          <w:sz w:val="24"/>
          <w:szCs w:val="24"/>
          <w:lang w:val="sr-Cyrl-RS" w:eastAsia="sr-Latn-CS"/>
        </w:rPr>
      </w:pPr>
    </w:p>
    <w:p w14:paraId="3F85C189" w14:textId="6E96ECBE" w:rsidR="00523398" w:rsidRDefault="00523398" w:rsidP="009A031E">
      <w:pPr>
        <w:pStyle w:val="Heading3"/>
        <w:rPr>
          <w:lang w:val="sr-Cyrl-RS"/>
        </w:rPr>
      </w:pPr>
      <w:bookmarkStart w:id="141" w:name="_Toc199762838"/>
      <w:r>
        <w:t>4.1.1. План гајења шума</w:t>
      </w:r>
      <w:bookmarkEnd w:id="141"/>
    </w:p>
    <w:p w14:paraId="2E44E549" w14:textId="77777777" w:rsidR="005865F8" w:rsidRPr="005865F8" w:rsidRDefault="005865F8" w:rsidP="00964209">
      <w:pPr>
        <w:shd w:val="clear" w:color="auto" w:fill="FFFFFF" w:themeFill="background1"/>
        <w:rPr>
          <w:lang w:val="sr-Cyrl-RS" w:eastAsia="sr-Latn-CS"/>
        </w:rPr>
      </w:pPr>
    </w:p>
    <w:p w14:paraId="376EA83D" w14:textId="77777777" w:rsidR="00964049" w:rsidRPr="006A5FE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План гајења шума одређује врсту и обим радова на обнови, подизању нових шума, нези и производњи шумског семена и садног материјала.</w:t>
      </w:r>
    </w:p>
    <w:p w14:paraId="2B38F72A" w14:textId="77777777" w:rsidR="00964049" w:rsidRPr="006A5FE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Основне концепције плана гајења шума темеље се на следећим одредницама:</w:t>
      </w:r>
    </w:p>
    <w:p w14:paraId="436ED947" w14:textId="77777777" w:rsidR="00964049" w:rsidRPr="006A5FE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постојећим производним потенцијалима шумског станишта,</w:t>
      </w:r>
    </w:p>
    <w:p w14:paraId="0E925C87" w14:textId="77777777" w:rsidR="00964049" w:rsidRPr="006A5FE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стању шума и потребним узгојним мерама хитног карактера,</w:t>
      </w:r>
    </w:p>
    <w:p w14:paraId="1FF45174" w14:textId="77777777" w:rsidR="00964049" w:rsidRPr="006A5FE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постављеним циљевима газдовања,</w:t>
      </w:r>
    </w:p>
    <w:p w14:paraId="7AE5A1A2" w14:textId="77777777" w:rsidR="00964049" w:rsidRPr="006A5FE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реалним могућностима шумског газдинства.</w:t>
      </w:r>
    </w:p>
    <w:p w14:paraId="5676C387" w14:textId="77777777" w:rsidR="00964049" w:rsidRPr="006A5FE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p>
    <w:p w14:paraId="2537FFAA" w14:textId="77777777" w:rsidR="00964049" w:rsidRPr="006A5FE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Планом гајења шума треба омогућити:</w:t>
      </w:r>
    </w:p>
    <w:p w14:paraId="7057ECA1" w14:textId="77777777" w:rsidR="00964049" w:rsidRPr="006A5FE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правилан развој младих састојина,</w:t>
      </w:r>
    </w:p>
    <w:p w14:paraId="5CD3C8B1" w14:textId="29BB96A8" w:rsidR="00DB5338" w:rsidRPr="00B378CE"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нега шуме у свим фазама развоја.</w:t>
      </w:r>
    </w:p>
    <w:p w14:paraId="46990B53" w14:textId="77777777" w:rsidR="00B378CE" w:rsidRPr="00B378CE" w:rsidRDefault="00B378CE" w:rsidP="00964209">
      <w:pPr>
        <w:shd w:val="clear" w:color="auto" w:fill="FFFFFF" w:themeFill="background1"/>
        <w:spacing w:after="0" w:line="240" w:lineRule="auto"/>
        <w:ind w:left="1571"/>
        <w:jc w:val="both"/>
        <w:rPr>
          <w:rFonts w:ascii="Times New Roman" w:eastAsia="Calibri" w:hAnsi="Times New Roman" w:cs="Times New Roman"/>
          <w:sz w:val="24"/>
          <w:lang w:val="sr-Latn-CS"/>
        </w:rPr>
      </w:pPr>
    </w:p>
    <w:p w14:paraId="7604C990" w14:textId="0AD81C25" w:rsidR="00964049" w:rsidRPr="00BB092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У следећим табелама биће приказан план гајења за газдинску јединицу  „</w:t>
      </w:r>
      <w:r w:rsidR="009D792C">
        <w:rPr>
          <w:rFonts w:ascii="Times New Roman" w:eastAsia="Calibri" w:hAnsi="Times New Roman" w:cs="Times New Roman"/>
          <w:sz w:val="24"/>
          <w:lang w:val="sr-Cyrl-RS"/>
        </w:rPr>
        <w:t>Борова глава</w:t>
      </w:r>
      <w:r w:rsidRPr="00BB0922">
        <w:rPr>
          <w:rFonts w:ascii="Times New Roman" w:eastAsia="Calibri" w:hAnsi="Times New Roman" w:cs="Times New Roman"/>
          <w:sz w:val="24"/>
          <w:lang w:val="sr-Latn-CS"/>
        </w:rPr>
        <w:t>“.</w:t>
      </w:r>
    </w:p>
    <w:p w14:paraId="30B5964B" w14:textId="77777777" w:rsidR="00964049" w:rsidRPr="00BB0922" w:rsidRDefault="00964049" w:rsidP="00964209">
      <w:pPr>
        <w:shd w:val="clear" w:color="auto" w:fill="FFFFFF" w:themeFill="background1"/>
        <w:spacing w:after="0" w:line="240" w:lineRule="auto"/>
        <w:ind w:left="1556" w:firstLine="1276"/>
        <w:jc w:val="both"/>
        <w:rPr>
          <w:rFonts w:ascii="Times New Roman" w:eastAsia="Calibri" w:hAnsi="Times New Roman" w:cs="Times New Roman"/>
          <w:sz w:val="24"/>
          <w:lang w:val="sr-Latn-CS" w:bidi="en-US"/>
        </w:rPr>
      </w:pPr>
    </w:p>
    <w:p w14:paraId="53637B1A" w14:textId="43C96377" w:rsidR="008D7D30" w:rsidRPr="00BF2241" w:rsidRDefault="00964049" w:rsidP="00BF2241">
      <w:pPr>
        <w:shd w:val="clear" w:color="auto" w:fill="FFFFFF" w:themeFill="background1"/>
        <w:spacing w:after="0" w:line="240" w:lineRule="auto"/>
        <w:ind w:left="1556" w:firstLine="1276"/>
        <w:jc w:val="both"/>
        <w:rPr>
          <w:rFonts w:ascii="Times New Roman" w:eastAsia="Calibri" w:hAnsi="Times New Roman" w:cs="Times New Roman"/>
          <w:i/>
          <w:sz w:val="16"/>
          <w:szCs w:val="16"/>
          <w:lang w:val="sr-Cyrl-RS" w:bidi="en-US"/>
        </w:rPr>
      </w:pPr>
      <w:r w:rsidRPr="00BB0922">
        <w:rPr>
          <w:rFonts w:ascii="Times New Roman" w:eastAsia="Calibri" w:hAnsi="Times New Roman" w:cs="Times New Roman"/>
          <w:i/>
          <w:sz w:val="16"/>
          <w:szCs w:val="16"/>
          <w:lang w:val="sr-Latn-CS" w:bidi="en-US"/>
        </w:rPr>
        <w:t xml:space="preserve">Табела бр. </w:t>
      </w:r>
      <w:r w:rsidR="009F26F1">
        <w:rPr>
          <w:rFonts w:ascii="Times New Roman" w:eastAsia="Calibri" w:hAnsi="Times New Roman" w:cs="Times New Roman"/>
          <w:i/>
          <w:sz w:val="16"/>
          <w:szCs w:val="16"/>
          <w:lang w:val="sr-Latn-CS" w:bidi="en-US"/>
        </w:rPr>
        <w:t>3</w:t>
      </w:r>
      <w:r w:rsidR="00ED21BC">
        <w:rPr>
          <w:rFonts w:ascii="Times New Roman" w:eastAsia="Calibri" w:hAnsi="Times New Roman" w:cs="Times New Roman"/>
          <w:i/>
          <w:sz w:val="16"/>
          <w:szCs w:val="16"/>
          <w:lang w:val="sr-Cyrl-RS" w:bidi="en-US"/>
        </w:rPr>
        <w:t>2</w:t>
      </w:r>
      <w:r w:rsidRPr="00BB0922">
        <w:rPr>
          <w:rFonts w:ascii="Times New Roman" w:eastAsia="Calibri" w:hAnsi="Times New Roman" w:cs="Times New Roman"/>
          <w:i/>
          <w:sz w:val="16"/>
          <w:szCs w:val="16"/>
          <w:lang w:val="sr-Latn-CS" w:bidi="en-US"/>
        </w:rPr>
        <w:t xml:space="preserve"> – План радова на гајењу шума</w:t>
      </w:r>
    </w:p>
    <w:tbl>
      <w:tblPr>
        <w:tblW w:w="7220" w:type="dxa"/>
        <w:jc w:val="center"/>
        <w:tblLook w:val="04A0" w:firstRow="1" w:lastRow="0" w:firstColumn="1" w:lastColumn="0" w:noHBand="0" w:noVBand="1"/>
      </w:tblPr>
      <w:tblGrid>
        <w:gridCol w:w="5320"/>
        <w:gridCol w:w="821"/>
        <w:gridCol w:w="1200"/>
      </w:tblGrid>
      <w:tr w:rsidR="00625FB9" w:rsidRPr="00625FB9" w14:paraId="4CC38C01" w14:textId="77777777" w:rsidTr="00625FB9">
        <w:trPr>
          <w:trHeight w:val="315"/>
          <w:tblHeader/>
          <w:jc w:val="center"/>
        </w:trPr>
        <w:tc>
          <w:tcPr>
            <w:tcW w:w="5320" w:type="dxa"/>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14:paraId="7D609FFE" w14:textId="77777777" w:rsidR="00625FB9" w:rsidRPr="00625FB9" w:rsidRDefault="00625FB9" w:rsidP="00625FB9">
            <w:pPr>
              <w:spacing w:after="0" w:line="240" w:lineRule="auto"/>
              <w:jc w:val="center"/>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Врста рада</w:t>
            </w:r>
          </w:p>
        </w:tc>
        <w:tc>
          <w:tcPr>
            <w:tcW w:w="700" w:type="dxa"/>
            <w:tcBorders>
              <w:top w:val="double" w:sz="6" w:space="0" w:color="000000"/>
              <w:left w:val="nil"/>
              <w:bottom w:val="single" w:sz="4" w:space="0" w:color="000000"/>
              <w:right w:val="single" w:sz="4" w:space="0" w:color="000000"/>
            </w:tcBorders>
            <w:shd w:val="clear" w:color="auto" w:fill="auto"/>
            <w:noWrap/>
            <w:vAlign w:val="center"/>
            <w:hideMark/>
          </w:tcPr>
          <w:p w14:paraId="7EE6BEA4" w14:textId="77777777" w:rsidR="00625FB9" w:rsidRPr="00625FB9" w:rsidRDefault="00625FB9" w:rsidP="00625FB9">
            <w:pPr>
              <w:spacing w:after="0" w:line="240" w:lineRule="auto"/>
              <w:jc w:val="center"/>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P (ha)</w:t>
            </w:r>
          </w:p>
        </w:tc>
        <w:tc>
          <w:tcPr>
            <w:tcW w:w="1200" w:type="dxa"/>
            <w:tcBorders>
              <w:top w:val="double" w:sz="6" w:space="0" w:color="000000"/>
              <w:left w:val="nil"/>
              <w:bottom w:val="single" w:sz="4" w:space="0" w:color="000000"/>
              <w:right w:val="double" w:sz="6" w:space="0" w:color="000000"/>
            </w:tcBorders>
            <w:shd w:val="clear" w:color="auto" w:fill="auto"/>
            <w:noWrap/>
            <w:vAlign w:val="center"/>
            <w:hideMark/>
          </w:tcPr>
          <w:p w14:paraId="752CA504" w14:textId="77777777" w:rsidR="00625FB9" w:rsidRPr="00625FB9" w:rsidRDefault="00625FB9" w:rsidP="00625FB9">
            <w:pPr>
              <w:spacing w:after="0" w:line="240" w:lineRule="auto"/>
              <w:jc w:val="center"/>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Pрадна (ha)</w:t>
            </w:r>
          </w:p>
        </w:tc>
      </w:tr>
      <w:tr w:rsidR="00625FB9" w:rsidRPr="00625FB9" w14:paraId="5C5D8EC6" w14:textId="77777777" w:rsidTr="00625FB9">
        <w:trPr>
          <w:trHeight w:val="300"/>
          <w:jc w:val="center"/>
        </w:trPr>
        <w:tc>
          <w:tcPr>
            <w:tcW w:w="5320" w:type="dxa"/>
            <w:tcBorders>
              <w:top w:val="nil"/>
              <w:left w:val="double" w:sz="6" w:space="0" w:color="000000"/>
              <w:bottom w:val="single" w:sz="4" w:space="0" w:color="000000"/>
              <w:right w:val="single" w:sz="4" w:space="0" w:color="000000"/>
            </w:tcBorders>
            <w:shd w:val="clear" w:color="auto" w:fill="auto"/>
            <w:noWrap/>
            <w:vAlign w:val="bottom"/>
            <w:hideMark/>
          </w:tcPr>
          <w:p w14:paraId="04DEDE74" w14:textId="77777777" w:rsidR="00625FB9" w:rsidRPr="00625FB9" w:rsidRDefault="00625FB9" w:rsidP="00625FB9">
            <w:pPr>
              <w:spacing w:after="0" w:line="240" w:lineRule="auto"/>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526 - Чишћење у младим природним састојинама</w:t>
            </w:r>
          </w:p>
        </w:tc>
        <w:tc>
          <w:tcPr>
            <w:tcW w:w="700" w:type="dxa"/>
            <w:tcBorders>
              <w:top w:val="nil"/>
              <w:left w:val="nil"/>
              <w:bottom w:val="single" w:sz="4" w:space="0" w:color="000000"/>
              <w:right w:val="single" w:sz="4" w:space="0" w:color="000000"/>
            </w:tcBorders>
            <w:shd w:val="clear" w:color="auto" w:fill="auto"/>
            <w:noWrap/>
            <w:vAlign w:val="bottom"/>
            <w:hideMark/>
          </w:tcPr>
          <w:p w14:paraId="7508C4AE"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71.58</w:t>
            </w:r>
          </w:p>
        </w:tc>
        <w:tc>
          <w:tcPr>
            <w:tcW w:w="1200" w:type="dxa"/>
            <w:tcBorders>
              <w:top w:val="nil"/>
              <w:left w:val="nil"/>
              <w:bottom w:val="single" w:sz="4" w:space="0" w:color="000000"/>
              <w:right w:val="double" w:sz="6" w:space="0" w:color="000000"/>
            </w:tcBorders>
            <w:shd w:val="clear" w:color="auto" w:fill="auto"/>
            <w:noWrap/>
            <w:vAlign w:val="bottom"/>
            <w:hideMark/>
          </w:tcPr>
          <w:p w14:paraId="6C6E3E6B"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53.69</w:t>
            </w:r>
          </w:p>
        </w:tc>
      </w:tr>
      <w:tr w:rsidR="00625FB9" w:rsidRPr="00625FB9" w14:paraId="49EFB4F0" w14:textId="77777777" w:rsidTr="00625FB9">
        <w:trPr>
          <w:trHeight w:val="300"/>
          <w:jc w:val="center"/>
        </w:trPr>
        <w:tc>
          <w:tcPr>
            <w:tcW w:w="5320" w:type="dxa"/>
            <w:tcBorders>
              <w:top w:val="nil"/>
              <w:left w:val="double" w:sz="6" w:space="0" w:color="000000"/>
              <w:bottom w:val="single" w:sz="4" w:space="0" w:color="000000"/>
              <w:right w:val="single" w:sz="4" w:space="0" w:color="000000"/>
            </w:tcBorders>
            <w:shd w:val="clear" w:color="auto" w:fill="auto"/>
            <w:noWrap/>
            <w:vAlign w:val="bottom"/>
            <w:hideMark/>
          </w:tcPr>
          <w:p w14:paraId="0C3B1E2B" w14:textId="77777777" w:rsidR="00625FB9" w:rsidRPr="00625FB9" w:rsidRDefault="00625FB9" w:rsidP="00625FB9">
            <w:pPr>
              <w:spacing w:after="0" w:line="240" w:lineRule="auto"/>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532 - Прореде у вештачки подигнутим састојинама</w:t>
            </w:r>
          </w:p>
        </w:tc>
        <w:tc>
          <w:tcPr>
            <w:tcW w:w="700" w:type="dxa"/>
            <w:tcBorders>
              <w:top w:val="nil"/>
              <w:left w:val="nil"/>
              <w:bottom w:val="single" w:sz="4" w:space="0" w:color="000000"/>
              <w:right w:val="single" w:sz="4" w:space="0" w:color="000000"/>
            </w:tcBorders>
            <w:shd w:val="clear" w:color="auto" w:fill="auto"/>
            <w:noWrap/>
            <w:vAlign w:val="bottom"/>
            <w:hideMark/>
          </w:tcPr>
          <w:p w14:paraId="53012219"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86.95</w:t>
            </w:r>
          </w:p>
        </w:tc>
        <w:tc>
          <w:tcPr>
            <w:tcW w:w="1200" w:type="dxa"/>
            <w:tcBorders>
              <w:top w:val="nil"/>
              <w:left w:val="nil"/>
              <w:bottom w:val="single" w:sz="4" w:space="0" w:color="000000"/>
              <w:right w:val="double" w:sz="6" w:space="0" w:color="000000"/>
            </w:tcBorders>
            <w:shd w:val="clear" w:color="auto" w:fill="auto"/>
            <w:noWrap/>
            <w:vAlign w:val="bottom"/>
            <w:hideMark/>
          </w:tcPr>
          <w:p w14:paraId="6D86080C"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86.95</w:t>
            </w:r>
          </w:p>
        </w:tc>
      </w:tr>
      <w:tr w:rsidR="00625FB9" w:rsidRPr="00625FB9" w14:paraId="69D0DD1A" w14:textId="77777777" w:rsidTr="00625FB9">
        <w:trPr>
          <w:trHeight w:val="315"/>
          <w:jc w:val="center"/>
        </w:trPr>
        <w:tc>
          <w:tcPr>
            <w:tcW w:w="5320" w:type="dxa"/>
            <w:tcBorders>
              <w:top w:val="nil"/>
              <w:left w:val="double" w:sz="6" w:space="0" w:color="000000"/>
              <w:bottom w:val="single" w:sz="4" w:space="0" w:color="000000"/>
              <w:right w:val="single" w:sz="4" w:space="0" w:color="000000"/>
            </w:tcBorders>
            <w:shd w:val="clear" w:color="auto" w:fill="auto"/>
            <w:noWrap/>
            <w:vAlign w:val="bottom"/>
            <w:hideMark/>
          </w:tcPr>
          <w:p w14:paraId="0BFD2957" w14:textId="77777777" w:rsidR="00625FB9" w:rsidRPr="00625FB9" w:rsidRDefault="00625FB9" w:rsidP="00625FB9">
            <w:pPr>
              <w:spacing w:after="0" w:line="240" w:lineRule="auto"/>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534 - Прореде у високим састојинама</w:t>
            </w:r>
          </w:p>
        </w:tc>
        <w:tc>
          <w:tcPr>
            <w:tcW w:w="700" w:type="dxa"/>
            <w:tcBorders>
              <w:top w:val="nil"/>
              <w:left w:val="nil"/>
              <w:bottom w:val="single" w:sz="4" w:space="0" w:color="000000"/>
              <w:right w:val="single" w:sz="4" w:space="0" w:color="000000"/>
            </w:tcBorders>
            <w:shd w:val="clear" w:color="auto" w:fill="auto"/>
            <w:noWrap/>
            <w:vAlign w:val="bottom"/>
            <w:hideMark/>
          </w:tcPr>
          <w:p w14:paraId="0A27B365"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31.10</w:t>
            </w:r>
          </w:p>
        </w:tc>
        <w:tc>
          <w:tcPr>
            <w:tcW w:w="1200" w:type="dxa"/>
            <w:tcBorders>
              <w:top w:val="nil"/>
              <w:left w:val="nil"/>
              <w:bottom w:val="single" w:sz="4" w:space="0" w:color="000000"/>
              <w:right w:val="double" w:sz="6" w:space="0" w:color="000000"/>
            </w:tcBorders>
            <w:shd w:val="clear" w:color="auto" w:fill="auto"/>
            <w:noWrap/>
            <w:vAlign w:val="bottom"/>
            <w:hideMark/>
          </w:tcPr>
          <w:p w14:paraId="3019D36E"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31.10</w:t>
            </w:r>
          </w:p>
        </w:tc>
      </w:tr>
      <w:tr w:rsidR="00625FB9" w:rsidRPr="00625FB9" w14:paraId="5E054FF9" w14:textId="77777777" w:rsidTr="00625FB9">
        <w:trPr>
          <w:trHeight w:val="315"/>
          <w:jc w:val="center"/>
        </w:trPr>
        <w:tc>
          <w:tcPr>
            <w:tcW w:w="5320" w:type="dxa"/>
            <w:tcBorders>
              <w:top w:val="nil"/>
              <w:left w:val="double" w:sz="6" w:space="0" w:color="000000"/>
              <w:bottom w:val="single" w:sz="4" w:space="0" w:color="000000"/>
              <w:right w:val="single" w:sz="4" w:space="0" w:color="000000"/>
            </w:tcBorders>
            <w:shd w:val="clear" w:color="auto" w:fill="auto"/>
            <w:noWrap/>
            <w:vAlign w:val="bottom"/>
            <w:hideMark/>
          </w:tcPr>
          <w:p w14:paraId="0CBF2CDA" w14:textId="77777777" w:rsidR="00625FB9" w:rsidRPr="00625FB9" w:rsidRDefault="00625FB9" w:rsidP="00625FB9">
            <w:pPr>
              <w:spacing w:after="0" w:line="240" w:lineRule="auto"/>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311 - Обнављање природним путем оплодним сечама</w:t>
            </w:r>
          </w:p>
        </w:tc>
        <w:tc>
          <w:tcPr>
            <w:tcW w:w="700" w:type="dxa"/>
            <w:tcBorders>
              <w:top w:val="nil"/>
              <w:left w:val="nil"/>
              <w:bottom w:val="single" w:sz="4" w:space="0" w:color="000000"/>
              <w:right w:val="single" w:sz="4" w:space="0" w:color="000000"/>
            </w:tcBorders>
            <w:shd w:val="clear" w:color="auto" w:fill="auto"/>
            <w:noWrap/>
            <w:vAlign w:val="bottom"/>
            <w:hideMark/>
          </w:tcPr>
          <w:p w14:paraId="1D286B15"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147.92</w:t>
            </w:r>
          </w:p>
        </w:tc>
        <w:tc>
          <w:tcPr>
            <w:tcW w:w="1200" w:type="dxa"/>
            <w:tcBorders>
              <w:top w:val="nil"/>
              <w:left w:val="nil"/>
              <w:bottom w:val="single" w:sz="4" w:space="0" w:color="000000"/>
              <w:right w:val="double" w:sz="6" w:space="0" w:color="000000"/>
            </w:tcBorders>
            <w:shd w:val="clear" w:color="auto" w:fill="auto"/>
            <w:noWrap/>
            <w:vAlign w:val="bottom"/>
            <w:hideMark/>
          </w:tcPr>
          <w:p w14:paraId="32A0CDD6" w14:textId="77777777" w:rsidR="00625FB9" w:rsidRPr="00625FB9" w:rsidRDefault="00625FB9" w:rsidP="00625FB9">
            <w:pPr>
              <w:spacing w:after="0" w:line="240" w:lineRule="auto"/>
              <w:jc w:val="right"/>
              <w:rPr>
                <w:rFonts w:ascii="Times New Roman" w:eastAsia="Times New Roman" w:hAnsi="Times New Roman" w:cs="Times New Roman"/>
                <w:lang w:val="sr-Latn-RS" w:eastAsia="sr-Latn-RS"/>
              </w:rPr>
            </w:pPr>
            <w:r w:rsidRPr="00625FB9">
              <w:rPr>
                <w:rFonts w:ascii="Times New Roman" w:eastAsia="Times New Roman" w:hAnsi="Times New Roman" w:cs="Times New Roman"/>
                <w:lang w:val="sr-Latn-RS" w:eastAsia="sr-Latn-RS"/>
              </w:rPr>
              <w:t>147.92</w:t>
            </w:r>
          </w:p>
        </w:tc>
      </w:tr>
      <w:tr w:rsidR="00625FB9" w:rsidRPr="00625FB9" w14:paraId="448C04DE" w14:textId="77777777" w:rsidTr="00625FB9">
        <w:trPr>
          <w:trHeight w:val="315"/>
          <w:jc w:val="center"/>
        </w:trPr>
        <w:tc>
          <w:tcPr>
            <w:tcW w:w="5320" w:type="dxa"/>
            <w:tcBorders>
              <w:top w:val="nil"/>
              <w:left w:val="double" w:sz="6" w:space="0" w:color="000000"/>
              <w:bottom w:val="double" w:sz="6" w:space="0" w:color="000000"/>
              <w:right w:val="single" w:sz="4" w:space="0" w:color="000000"/>
            </w:tcBorders>
            <w:shd w:val="clear" w:color="auto" w:fill="auto"/>
            <w:noWrap/>
            <w:vAlign w:val="center"/>
            <w:hideMark/>
          </w:tcPr>
          <w:p w14:paraId="0CD9FD5E" w14:textId="77777777" w:rsidR="00625FB9" w:rsidRPr="00625FB9" w:rsidRDefault="00625FB9" w:rsidP="00625FB9">
            <w:pPr>
              <w:spacing w:after="0" w:line="240" w:lineRule="auto"/>
              <w:jc w:val="center"/>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lastRenderedPageBreak/>
              <w:t>Укупно ГЈ</w:t>
            </w:r>
          </w:p>
        </w:tc>
        <w:tc>
          <w:tcPr>
            <w:tcW w:w="700" w:type="dxa"/>
            <w:tcBorders>
              <w:top w:val="nil"/>
              <w:left w:val="nil"/>
              <w:bottom w:val="double" w:sz="6" w:space="0" w:color="000000"/>
              <w:right w:val="single" w:sz="4" w:space="0" w:color="000000"/>
            </w:tcBorders>
            <w:shd w:val="clear" w:color="auto" w:fill="auto"/>
            <w:noWrap/>
            <w:vAlign w:val="center"/>
            <w:hideMark/>
          </w:tcPr>
          <w:p w14:paraId="21D9C6EF" w14:textId="77777777" w:rsidR="00625FB9" w:rsidRPr="00625FB9" w:rsidRDefault="00625FB9" w:rsidP="00625FB9">
            <w:pPr>
              <w:spacing w:after="0" w:line="240" w:lineRule="auto"/>
              <w:jc w:val="right"/>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337.55</w:t>
            </w:r>
          </w:p>
        </w:tc>
        <w:tc>
          <w:tcPr>
            <w:tcW w:w="1200" w:type="dxa"/>
            <w:tcBorders>
              <w:top w:val="nil"/>
              <w:left w:val="nil"/>
              <w:bottom w:val="double" w:sz="6" w:space="0" w:color="000000"/>
              <w:right w:val="double" w:sz="6" w:space="0" w:color="000000"/>
            </w:tcBorders>
            <w:shd w:val="clear" w:color="auto" w:fill="auto"/>
            <w:noWrap/>
            <w:vAlign w:val="center"/>
            <w:hideMark/>
          </w:tcPr>
          <w:p w14:paraId="3AB172C0" w14:textId="77777777" w:rsidR="00625FB9" w:rsidRPr="00625FB9" w:rsidRDefault="00625FB9" w:rsidP="00625FB9">
            <w:pPr>
              <w:spacing w:after="0" w:line="240" w:lineRule="auto"/>
              <w:jc w:val="right"/>
              <w:rPr>
                <w:rFonts w:ascii="Times New Roman" w:eastAsia="Times New Roman" w:hAnsi="Times New Roman" w:cs="Times New Roman"/>
                <w:color w:val="000000"/>
                <w:lang w:val="sr-Latn-RS" w:eastAsia="sr-Latn-RS"/>
              </w:rPr>
            </w:pPr>
            <w:r w:rsidRPr="00625FB9">
              <w:rPr>
                <w:rFonts w:ascii="Times New Roman" w:eastAsia="Times New Roman" w:hAnsi="Times New Roman" w:cs="Times New Roman"/>
                <w:color w:val="000000"/>
                <w:lang w:val="sr-Latn-RS" w:eastAsia="sr-Latn-RS"/>
              </w:rPr>
              <w:t>319.66</w:t>
            </w:r>
          </w:p>
        </w:tc>
      </w:tr>
    </w:tbl>
    <w:p w14:paraId="603C705B" w14:textId="77777777" w:rsidR="008D7D30" w:rsidRPr="00BB0922" w:rsidRDefault="008D7D30" w:rsidP="00964209">
      <w:pPr>
        <w:shd w:val="clear" w:color="auto" w:fill="FFFFFF" w:themeFill="background1"/>
        <w:spacing w:after="0" w:line="240" w:lineRule="auto"/>
        <w:jc w:val="both"/>
        <w:rPr>
          <w:rFonts w:ascii="Times New Roman" w:eastAsia="Calibri" w:hAnsi="Times New Roman" w:cs="Times New Roman"/>
          <w:sz w:val="24"/>
          <w:lang w:val="sr-Latn-CS"/>
        </w:rPr>
      </w:pPr>
    </w:p>
    <w:p w14:paraId="7E340F27" w14:textId="0C0334B7" w:rsidR="00964049" w:rsidRPr="00625FB9"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BB0922">
        <w:rPr>
          <w:rFonts w:ascii="Times New Roman" w:eastAsia="Calibri" w:hAnsi="Times New Roman" w:cs="Times New Roman"/>
          <w:sz w:val="24"/>
          <w:lang w:val="sr-Latn-CS"/>
        </w:rPr>
        <w:t>Као што се види из табеле, у овом уређајном раздобљу планирани су радови на гајењу шума на укупној површини од</w:t>
      </w:r>
      <w:r>
        <w:rPr>
          <w:rFonts w:ascii="Times New Roman" w:eastAsia="Calibri" w:hAnsi="Times New Roman" w:cs="Times New Roman"/>
          <w:sz w:val="24"/>
          <w:lang w:val="sr-Cyrl-RS"/>
        </w:rPr>
        <w:t xml:space="preserve"> </w:t>
      </w:r>
      <w:r w:rsidR="00BF2241">
        <w:rPr>
          <w:rFonts w:ascii="Times New Roman" w:eastAsia="Calibri" w:hAnsi="Times New Roman" w:cs="Times New Roman"/>
          <w:sz w:val="24"/>
          <w:lang w:val="sr-Cyrl-RS"/>
        </w:rPr>
        <w:t>337,55</w:t>
      </w:r>
      <w:r w:rsidRPr="00BB0922">
        <w:rPr>
          <w:rFonts w:ascii="Times New Roman" w:eastAsia="Calibri" w:hAnsi="Times New Roman" w:cs="Times New Roman"/>
          <w:sz w:val="24"/>
          <w:lang w:val="sr-Latn-CS"/>
        </w:rPr>
        <w:t xml:space="preserve">ha, односно на </w:t>
      </w:r>
      <w:r w:rsidR="00BF2241">
        <w:rPr>
          <w:rFonts w:ascii="Times New Roman" w:eastAsia="Calibri" w:hAnsi="Times New Roman" w:cs="Times New Roman"/>
          <w:sz w:val="24"/>
          <w:lang w:val="sr-Cyrl-RS"/>
        </w:rPr>
        <w:t>319,6</w:t>
      </w:r>
      <w:r>
        <w:rPr>
          <w:rFonts w:ascii="Times New Roman" w:eastAsia="Calibri" w:hAnsi="Times New Roman" w:cs="Times New Roman"/>
          <w:sz w:val="24"/>
          <w:lang w:val="sr-Cyrl-RS"/>
        </w:rPr>
        <w:t>6</w:t>
      </w:r>
      <w:r w:rsidRPr="00BB0922">
        <w:rPr>
          <w:rFonts w:ascii="Times New Roman" w:eastAsia="Calibri" w:hAnsi="Times New Roman" w:cs="Times New Roman"/>
          <w:sz w:val="24"/>
          <w:lang w:val="sr-Latn-CS"/>
        </w:rPr>
        <w:t>ha радне површине.</w:t>
      </w:r>
    </w:p>
    <w:p w14:paraId="58D9D289" w14:textId="77777777" w:rsidR="00964049" w:rsidRPr="00964049" w:rsidRDefault="00964049" w:rsidP="00964209">
      <w:pPr>
        <w:shd w:val="clear" w:color="auto" w:fill="FFFFFF" w:themeFill="background1"/>
        <w:rPr>
          <w:lang w:val="sr-Cyrl-RS" w:eastAsia="sr-Latn-CS"/>
        </w:rPr>
      </w:pPr>
    </w:p>
    <w:p w14:paraId="5832A7E0" w14:textId="02FEF39F" w:rsidR="00523398" w:rsidRDefault="00523398" w:rsidP="008D7C0E">
      <w:pPr>
        <w:pStyle w:val="Heading4"/>
      </w:pPr>
      <w:bookmarkStart w:id="142" w:name="_Toc199762839"/>
      <w:r>
        <w:t>4.1.1.1. План обнављања и подизања нових шума</w:t>
      </w:r>
      <w:bookmarkEnd w:id="142"/>
    </w:p>
    <w:p w14:paraId="236F738A" w14:textId="77777777" w:rsidR="00DB5338" w:rsidRDefault="00DB5338" w:rsidP="00964209">
      <w:pPr>
        <w:shd w:val="clear" w:color="auto" w:fill="FFFFFF" w:themeFill="background1"/>
        <w:spacing w:after="0" w:line="240" w:lineRule="auto"/>
        <w:rPr>
          <w:rFonts w:ascii="Times New Roman" w:eastAsia="Calibri" w:hAnsi="Times New Roman" w:cs="Times New Roman"/>
          <w:i/>
          <w:sz w:val="16"/>
          <w:szCs w:val="16"/>
          <w:lang w:val="sr-Cyrl-RS" w:eastAsia="sr-Latn-CS"/>
        </w:rPr>
      </w:pPr>
    </w:p>
    <w:p w14:paraId="1EABAD8D" w14:textId="470036BD" w:rsidR="008D7D30" w:rsidRPr="00625FB9" w:rsidRDefault="00964049" w:rsidP="00625FB9">
      <w:pPr>
        <w:shd w:val="clear" w:color="auto" w:fill="FFFFFF" w:themeFill="background1"/>
        <w:spacing w:after="0" w:line="240" w:lineRule="auto"/>
        <w:ind w:left="1556" w:firstLine="1276"/>
        <w:jc w:val="both"/>
        <w:rPr>
          <w:rFonts w:ascii="Times New Roman" w:eastAsia="Calibri" w:hAnsi="Times New Roman" w:cs="Times New Roman"/>
          <w:i/>
          <w:sz w:val="16"/>
          <w:szCs w:val="16"/>
          <w:lang w:val="sr-Cyrl-RS" w:bidi="en-US"/>
        </w:rPr>
      </w:pPr>
      <w:r w:rsidRPr="00BB0922">
        <w:rPr>
          <w:rFonts w:ascii="Times New Roman" w:eastAsia="Calibri" w:hAnsi="Times New Roman" w:cs="Times New Roman"/>
          <w:i/>
          <w:sz w:val="16"/>
          <w:szCs w:val="16"/>
          <w:lang w:val="sr-Latn-CS" w:bidi="en-US"/>
        </w:rPr>
        <w:t>Табела бр. 3</w:t>
      </w:r>
      <w:r w:rsidR="00ED21BC">
        <w:rPr>
          <w:rFonts w:ascii="Times New Roman" w:eastAsia="Calibri" w:hAnsi="Times New Roman" w:cs="Times New Roman"/>
          <w:i/>
          <w:sz w:val="16"/>
          <w:szCs w:val="16"/>
          <w:lang w:val="sr-Cyrl-RS" w:bidi="en-US"/>
        </w:rPr>
        <w:t>3</w:t>
      </w:r>
      <w:r w:rsidRPr="00BB0922">
        <w:rPr>
          <w:rFonts w:ascii="Times New Roman" w:eastAsia="Calibri" w:hAnsi="Times New Roman" w:cs="Times New Roman"/>
          <w:i/>
          <w:sz w:val="16"/>
          <w:szCs w:val="16"/>
          <w:lang w:val="sr-Latn-CS" w:bidi="en-US"/>
        </w:rPr>
        <w:t xml:space="preserve">– План обнављања и подизања нових шума </w:t>
      </w:r>
    </w:p>
    <w:tbl>
      <w:tblPr>
        <w:tblW w:w="5596" w:type="dxa"/>
        <w:jc w:val="center"/>
        <w:tblLook w:val="04A0" w:firstRow="1" w:lastRow="0" w:firstColumn="1" w:lastColumn="0" w:noHBand="0" w:noVBand="1"/>
      </w:tblPr>
      <w:tblGrid>
        <w:gridCol w:w="3737"/>
        <w:gridCol w:w="929"/>
        <w:gridCol w:w="930"/>
      </w:tblGrid>
      <w:tr w:rsidR="009A0FAA" w:rsidRPr="009A0FAA" w14:paraId="2707BE21" w14:textId="77777777" w:rsidTr="009A0FAA">
        <w:trPr>
          <w:trHeight w:val="297"/>
          <w:jc w:val="center"/>
        </w:trPr>
        <w:tc>
          <w:tcPr>
            <w:tcW w:w="3737" w:type="dxa"/>
            <w:vMerge w:val="restart"/>
            <w:tcBorders>
              <w:top w:val="double" w:sz="6" w:space="0" w:color="000000"/>
              <w:left w:val="double" w:sz="6" w:space="0" w:color="000000"/>
              <w:bottom w:val="double" w:sz="6" w:space="0" w:color="000000"/>
              <w:right w:val="single" w:sz="4" w:space="0" w:color="000000"/>
            </w:tcBorders>
            <w:shd w:val="clear" w:color="auto" w:fill="auto"/>
            <w:vAlign w:val="center"/>
            <w:hideMark/>
          </w:tcPr>
          <w:p w14:paraId="6E511A98" w14:textId="77777777" w:rsidR="009A0FAA" w:rsidRPr="009A0FAA" w:rsidRDefault="009A0FAA" w:rsidP="009A0FAA">
            <w:pPr>
              <w:spacing w:after="0" w:line="240" w:lineRule="auto"/>
              <w:jc w:val="center"/>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Газдински тип</w:t>
            </w:r>
          </w:p>
        </w:tc>
        <w:tc>
          <w:tcPr>
            <w:tcW w:w="1859" w:type="dxa"/>
            <w:gridSpan w:val="2"/>
            <w:tcBorders>
              <w:top w:val="double" w:sz="6" w:space="0" w:color="000000"/>
              <w:left w:val="nil"/>
              <w:bottom w:val="single" w:sz="4" w:space="0" w:color="000000"/>
              <w:right w:val="double" w:sz="6" w:space="0" w:color="000000"/>
            </w:tcBorders>
            <w:shd w:val="clear" w:color="auto" w:fill="auto"/>
            <w:vAlign w:val="center"/>
            <w:hideMark/>
          </w:tcPr>
          <w:p w14:paraId="3876221F" w14:textId="289DF836" w:rsidR="009A0FAA" w:rsidRPr="009A0FAA" w:rsidRDefault="009A0FAA" w:rsidP="009A0FAA">
            <w:pPr>
              <w:spacing w:after="0" w:line="240" w:lineRule="auto"/>
              <w:jc w:val="center"/>
              <w:rPr>
                <w:rFonts w:ascii="Times New Roman" w:eastAsia="Times New Roman" w:hAnsi="Times New Roman" w:cs="Times New Roman"/>
                <w:color w:val="000000"/>
                <w:sz w:val="20"/>
                <w:szCs w:val="20"/>
                <w:lang w:val="sr-Cyrl-RS" w:eastAsia="sr-Latn-RS"/>
              </w:rPr>
            </w:pPr>
            <w:r>
              <w:rPr>
                <w:rFonts w:ascii="Times New Roman" w:eastAsia="Times New Roman" w:hAnsi="Times New Roman" w:cs="Times New Roman"/>
                <w:color w:val="000000"/>
                <w:sz w:val="20"/>
                <w:szCs w:val="20"/>
                <w:lang w:val="sr-Cyrl-RS" w:eastAsia="sr-Latn-RS"/>
              </w:rPr>
              <w:t>311</w:t>
            </w:r>
          </w:p>
        </w:tc>
      </w:tr>
      <w:tr w:rsidR="009A0FAA" w:rsidRPr="009A0FAA" w14:paraId="742A05F4" w14:textId="77777777" w:rsidTr="009A0FAA">
        <w:trPr>
          <w:trHeight w:val="297"/>
          <w:jc w:val="center"/>
        </w:trPr>
        <w:tc>
          <w:tcPr>
            <w:tcW w:w="3737" w:type="dxa"/>
            <w:vMerge/>
            <w:tcBorders>
              <w:top w:val="double" w:sz="6" w:space="0" w:color="000000"/>
              <w:left w:val="double" w:sz="6" w:space="0" w:color="000000"/>
              <w:bottom w:val="double" w:sz="6" w:space="0" w:color="000000"/>
              <w:right w:val="single" w:sz="4" w:space="0" w:color="000000"/>
            </w:tcBorders>
            <w:vAlign w:val="center"/>
            <w:hideMark/>
          </w:tcPr>
          <w:p w14:paraId="6F15BAAC" w14:textId="77777777" w:rsidR="009A0FAA" w:rsidRPr="009A0FAA" w:rsidRDefault="009A0FAA" w:rsidP="009A0FAA">
            <w:pPr>
              <w:spacing w:after="0" w:line="240" w:lineRule="auto"/>
              <w:rPr>
                <w:rFonts w:ascii="Times New Roman" w:eastAsia="Times New Roman" w:hAnsi="Times New Roman" w:cs="Times New Roman"/>
                <w:color w:val="000000"/>
                <w:sz w:val="20"/>
                <w:szCs w:val="20"/>
                <w:lang w:val="sr-Latn-RS" w:eastAsia="sr-Latn-RS"/>
              </w:rPr>
            </w:pPr>
          </w:p>
        </w:tc>
        <w:tc>
          <w:tcPr>
            <w:tcW w:w="929" w:type="dxa"/>
            <w:tcBorders>
              <w:top w:val="nil"/>
              <w:left w:val="nil"/>
              <w:bottom w:val="double" w:sz="6" w:space="0" w:color="000000"/>
              <w:right w:val="single" w:sz="4" w:space="0" w:color="000000"/>
            </w:tcBorders>
            <w:shd w:val="clear" w:color="auto" w:fill="auto"/>
            <w:noWrap/>
            <w:vAlign w:val="center"/>
            <w:hideMark/>
          </w:tcPr>
          <w:p w14:paraId="2FA74BA7" w14:textId="77777777" w:rsidR="009A0FAA" w:rsidRPr="009A0FAA" w:rsidRDefault="009A0FAA" w:rsidP="009A0FAA">
            <w:pPr>
              <w:spacing w:after="0" w:line="240" w:lineRule="auto"/>
              <w:jc w:val="center"/>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P (ha)</w:t>
            </w:r>
          </w:p>
        </w:tc>
        <w:tc>
          <w:tcPr>
            <w:tcW w:w="929" w:type="dxa"/>
            <w:tcBorders>
              <w:top w:val="nil"/>
              <w:left w:val="nil"/>
              <w:bottom w:val="double" w:sz="6" w:space="0" w:color="000000"/>
              <w:right w:val="double" w:sz="6" w:space="0" w:color="000000"/>
            </w:tcBorders>
            <w:shd w:val="clear" w:color="auto" w:fill="auto"/>
            <w:noWrap/>
            <w:vAlign w:val="center"/>
            <w:hideMark/>
          </w:tcPr>
          <w:p w14:paraId="400E0030" w14:textId="77777777" w:rsidR="009A0FAA" w:rsidRPr="009A0FAA" w:rsidRDefault="009A0FAA" w:rsidP="009A0FAA">
            <w:pPr>
              <w:spacing w:after="0" w:line="240" w:lineRule="auto"/>
              <w:jc w:val="center"/>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P</w:t>
            </w:r>
            <w:r w:rsidRPr="009A0FAA">
              <w:rPr>
                <w:rFonts w:ascii="Times New Roman" w:eastAsia="Times New Roman" w:hAnsi="Times New Roman" w:cs="Times New Roman"/>
                <w:color w:val="000000"/>
                <w:sz w:val="20"/>
                <w:szCs w:val="20"/>
                <w:vertAlign w:val="subscript"/>
                <w:lang w:val="sr-Latn-RS" w:eastAsia="sr-Latn-RS"/>
              </w:rPr>
              <w:t>рад</w:t>
            </w:r>
            <w:r w:rsidRPr="009A0FAA">
              <w:rPr>
                <w:rFonts w:ascii="Times New Roman" w:eastAsia="Times New Roman" w:hAnsi="Times New Roman" w:cs="Times New Roman"/>
                <w:color w:val="000000"/>
                <w:sz w:val="20"/>
                <w:szCs w:val="20"/>
                <w:lang w:val="sr-Latn-RS" w:eastAsia="sr-Latn-RS"/>
              </w:rPr>
              <w:t xml:space="preserve"> (ha)</w:t>
            </w:r>
          </w:p>
        </w:tc>
      </w:tr>
      <w:tr w:rsidR="009A0FAA" w:rsidRPr="009A0FAA" w14:paraId="2D3BC35B" w14:textId="77777777" w:rsidTr="009A0FAA">
        <w:trPr>
          <w:trHeight w:val="297"/>
          <w:jc w:val="center"/>
        </w:trPr>
        <w:tc>
          <w:tcPr>
            <w:tcW w:w="3737" w:type="dxa"/>
            <w:tcBorders>
              <w:top w:val="single" w:sz="4" w:space="0" w:color="000000"/>
              <w:left w:val="double" w:sz="6" w:space="0" w:color="000000"/>
              <w:bottom w:val="single" w:sz="4" w:space="0" w:color="auto"/>
              <w:right w:val="single" w:sz="4" w:space="0" w:color="000000"/>
            </w:tcBorders>
            <w:shd w:val="clear" w:color="auto" w:fill="auto"/>
            <w:noWrap/>
            <w:vAlign w:val="center"/>
            <w:hideMark/>
          </w:tcPr>
          <w:p w14:paraId="0B335DA7" w14:textId="77777777" w:rsidR="009A0FAA" w:rsidRPr="009A0FAA" w:rsidRDefault="009A0FAA" w:rsidP="009A0FAA">
            <w:pPr>
              <w:spacing w:after="0" w:line="240" w:lineRule="auto"/>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Високе мешовите шуме борова</w:t>
            </w:r>
          </w:p>
        </w:tc>
        <w:tc>
          <w:tcPr>
            <w:tcW w:w="929" w:type="dxa"/>
            <w:tcBorders>
              <w:top w:val="single" w:sz="4" w:space="0" w:color="000000"/>
              <w:left w:val="nil"/>
              <w:bottom w:val="single" w:sz="4" w:space="0" w:color="000000"/>
              <w:right w:val="single" w:sz="4" w:space="0" w:color="000000"/>
            </w:tcBorders>
            <w:shd w:val="clear" w:color="auto" w:fill="auto"/>
            <w:noWrap/>
            <w:vAlign w:val="center"/>
            <w:hideMark/>
          </w:tcPr>
          <w:p w14:paraId="4C9C7475" w14:textId="77777777" w:rsidR="009A0FAA" w:rsidRPr="009A0FAA" w:rsidRDefault="009A0FAA" w:rsidP="009A0FAA">
            <w:pPr>
              <w:spacing w:after="0" w:line="240" w:lineRule="auto"/>
              <w:jc w:val="center"/>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147.92</w:t>
            </w:r>
          </w:p>
        </w:tc>
        <w:tc>
          <w:tcPr>
            <w:tcW w:w="929" w:type="dxa"/>
            <w:tcBorders>
              <w:top w:val="single" w:sz="4" w:space="0" w:color="000000"/>
              <w:left w:val="nil"/>
              <w:bottom w:val="single" w:sz="4" w:space="0" w:color="000000"/>
              <w:right w:val="double" w:sz="6" w:space="0" w:color="000000"/>
            </w:tcBorders>
            <w:shd w:val="clear" w:color="auto" w:fill="auto"/>
            <w:noWrap/>
            <w:vAlign w:val="center"/>
            <w:hideMark/>
          </w:tcPr>
          <w:p w14:paraId="292C8D76" w14:textId="77777777" w:rsidR="009A0FAA" w:rsidRPr="009A0FAA" w:rsidRDefault="009A0FAA" w:rsidP="009A0FAA">
            <w:pPr>
              <w:spacing w:after="0" w:line="240" w:lineRule="auto"/>
              <w:jc w:val="right"/>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147.92</w:t>
            </w:r>
          </w:p>
        </w:tc>
      </w:tr>
      <w:tr w:rsidR="009A0FAA" w:rsidRPr="009A0FAA" w14:paraId="33FFC896" w14:textId="77777777" w:rsidTr="009A0FAA">
        <w:trPr>
          <w:trHeight w:val="297"/>
          <w:jc w:val="center"/>
        </w:trPr>
        <w:tc>
          <w:tcPr>
            <w:tcW w:w="3737" w:type="dxa"/>
            <w:tcBorders>
              <w:top w:val="double" w:sz="6" w:space="0" w:color="000000"/>
              <w:left w:val="double" w:sz="6" w:space="0" w:color="000000"/>
              <w:bottom w:val="double" w:sz="6" w:space="0" w:color="000000"/>
              <w:right w:val="single" w:sz="4" w:space="0" w:color="000000"/>
            </w:tcBorders>
            <w:shd w:val="clear" w:color="auto" w:fill="auto"/>
            <w:noWrap/>
            <w:vAlign w:val="bottom"/>
            <w:hideMark/>
          </w:tcPr>
          <w:p w14:paraId="68C24B94" w14:textId="77777777" w:rsidR="009A0FAA" w:rsidRPr="009A0FAA" w:rsidRDefault="009A0FAA" w:rsidP="009A0FAA">
            <w:pPr>
              <w:spacing w:after="0" w:line="240" w:lineRule="auto"/>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Укупно ГЈ</w:t>
            </w:r>
          </w:p>
        </w:tc>
        <w:tc>
          <w:tcPr>
            <w:tcW w:w="929" w:type="dxa"/>
            <w:tcBorders>
              <w:top w:val="double" w:sz="6" w:space="0" w:color="000000"/>
              <w:left w:val="nil"/>
              <w:bottom w:val="double" w:sz="6" w:space="0" w:color="000000"/>
              <w:right w:val="single" w:sz="4" w:space="0" w:color="000000"/>
            </w:tcBorders>
            <w:shd w:val="clear" w:color="auto" w:fill="auto"/>
            <w:noWrap/>
            <w:vAlign w:val="bottom"/>
            <w:hideMark/>
          </w:tcPr>
          <w:p w14:paraId="00DA5E96" w14:textId="77777777" w:rsidR="009A0FAA" w:rsidRPr="009A0FAA" w:rsidRDefault="009A0FAA" w:rsidP="009A0FAA">
            <w:pPr>
              <w:spacing w:after="0" w:line="240" w:lineRule="auto"/>
              <w:jc w:val="right"/>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147.92</w:t>
            </w:r>
          </w:p>
        </w:tc>
        <w:tc>
          <w:tcPr>
            <w:tcW w:w="929" w:type="dxa"/>
            <w:tcBorders>
              <w:top w:val="double" w:sz="6" w:space="0" w:color="000000"/>
              <w:left w:val="nil"/>
              <w:bottom w:val="double" w:sz="6" w:space="0" w:color="000000"/>
              <w:right w:val="double" w:sz="6" w:space="0" w:color="000000"/>
            </w:tcBorders>
            <w:shd w:val="clear" w:color="auto" w:fill="auto"/>
            <w:noWrap/>
            <w:vAlign w:val="bottom"/>
            <w:hideMark/>
          </w:tcPr>
          <w:p w14:paraId="546B5098" w14:textId="77777777" w:rsidR="009A0FAA" w:rsidRPr="009A0FAA" w:rsidRDefault="009A0FAA" w:rsidP="009A0FAA">
            <w:pPr>
              <w:spacing w:after="0" w:line="240" w:lineRule="auto"/>
              <w:jc w:val="right"/>
              <w:rPr>
                <w:rFonts w:ascii="Times New Roman" w:eastAsia="Times New Roman" w:hAnsi="Times New Roman" w:cs="Times New Roman"/>
                <w:color w:val="000000"/>
                <w:sz w:val="20"/>
                <w:szCs w:val="20"/>
                <w:lang w:val="sr-Latn-RS" w:eastAsia="sr-Latn-RS"/>
              </w:rPr>
            </w:pPr>
            <w:r w:rsidRPr="009A0FAA">
              <w:rPr>
                <w:rFonts w:ascii="Times New Roman" w:eastAsia="Times New Roman" w:hAnsi="Times New Roman" w:cs="Times New Roman"/>
                <w:color w:val="000000"/>
                <w:sz w:val="20"/>
                <w:szCs w:val="20"/>
                <w:lang w:val="sr-Latn-RS" w:eastAsia="sr-Latn-RS"/>
              </w:rPr>
              <w:t>147.92</w:t>
            </w:r>
          </w:p>
        </w:tc>
      </w:tr>
    </w:tbl>
    <w:p w14:paraId="1638AFF5" w14:textId="77777777" w:rsidR="000D5ABE" w:rsidRPr="000D5ABE" w:rsidRDefault="000D5ABE" w:rsidP="00332763">
      <w:pPr>
        <w:spacing w:after="0" w:line="240" w:lineRule="auto"/>
        <w:rPr>
          <w:rFonts w:ascii="Times New Roman" w:eastAsia="Calibri" w:hAnsi="Times New Roman" w:cs="Times New Roman"/>
          <w:i/>
          <w:sz w:val="16"/>
          <w:szCs w:val="16"/>
          <w:lang w:val="sr-Cyrl-RS" w:eastAsia="sr-Latn-CS"/>
        </w:rPr>
      </w:pPr>
    </w:p>
    <w:p w14:paraId="72733A7E" w14:textId="0596848D" w:rsidR="00964049" w:rsidRPr="006A5FE2" w:rsidRDefault="00964049" w:rsidP="009A0FAA">
      <w:pPr>
        <w:spacing w:after="0" w:line="240" w:lineRule="auto"/>
        <w:ind w:firstLine="851"/>
        <w:jc w:val="both"/>
        <w:rPr>
          <w:rFonts w:ascii="Times New Roman" w:eastAsia="Calibri" w:hAnsi="Times New Roman" w:cs="Times New Roman"/>
          <w:sz w:val="24"/>
          <w:lang w:val="sr-Latn-CS"/>
        </w:rPr>
      </w:pPr>
      <w:r w:rsidRPr="006A5FE2">
        <w:rPr>
          <w:rFonts w:ascii="Times New Roman" w:eastAsia="Calibri" w:hAnsi="Times New Roman" w:cs="Times New Roman"/>
          <w:sz w:val="24"/>
          <w:lang w:val="sr-Latn-CS"/>
        </w:rPr>
        <w:t xml:space="preserve">Из табеле се види да је у ГЈ ,, </w:t>
      </w:r>
      <w:r w:rsidR="000D5ABE">
        <w:rPr>
          <w:rFonts w:ascii="Times New Roman" w:eastAsia="Calibri" w:hAnsi="Times New Roman" w:cs="Times New Roman"/>
          <w:sz w:val="24"/>
          <w:lang w:val="sr-Cyrl-RS"/>
        </w:rPr>
        <w:t>Борова глава</w:t>
      </w:r>
      <w:r w:rsidRPr="006A5FE2">
        <w:rPr>
          <w:rFonts w:ascii="Times New Roman" w:eastAsia="Calibri" w:hAnsi="Times New Roman" w:cs="Times New Roman"/>
          <w:sz w:val="24"/>
          <w:lang w:val="sr-Latn-CS"/>
        </w:rPr>
        <w:t>” планирано обнављање</w:t>
      </w:r>
      <w:r w:rsidR="009A0FAA">
        <w:rPr>
          <w:rFonts w:ascii="Times New Roman" w:eastAsia="Calibri" w:hAnsi="Times New Roman" w:cs="Times New Roman"/>
          <w:sz w:val="24"/>
          <w:lang w:val="sr-Cyrl-RS"/>
        </w:rPr>
        <w:t xml:space="preserve"> комбинованом сечом</w:t>
      </w:r>
      <w:r w:rsidRPr="006A5FE2">
        <w:rPr>
          <w:rFonts w:ascii="Times New Roman" w:eastAsia="Calibri" w:hAnsi="Times New Roman" w:cs="Times New Roman"/>
          <w:sz w:val="24"/>
          <w:lang w:val="sr-Latn-CS"/>
        </w:rPr>
        <w:t xml:space="preserve"> на </w:t>
      </w:r>
      <w:r w:rsidR="005A7801">
        <w:rPr>
          <w:rFonts w:ascii="Times New Roman" w:eastAsia="Calibri" w:hAnsi="Times New Roman" w:cs="Times New Roman"/>
          <w:sz w:val="24"/>
          <w:lang w:val="sr-Cyrl-RS"/>
        </w:rPr>
        <w:t>147,92</w:t>
      </w:r>
      <w:r w:rsidRPr="006A5FE2">
        <w:rPr>
          <w:rFonts w:ascii="Times New Roman" w:eastAsia="Calibri" w:hAnsi="Times New Roman" w:cs="Times New Roman"/>
          <w:sz w:val="24"/>
          <w:lang w:val="sr-Latn-CS"/>
        </w:rPr>
        <w:t xml:space="preserve">ha радне површине. </w:t>
      </w:r>
    </w:p>
    <w:p w14:paraId="1F8C21B4" w14:textId="77777777" w:rsidR="00E500A3" w:rsidRPr="00964049" w:rsidRDefault="00E500A3" w:rsidP="00332763">
      <w:pPr>
        <w:rPr>
          <w:lang w:val="sr-Cyrl-RS" w:eastAsia="sr-Latn-CS"/>
        </w:rPr>
      </w:pPr>
    </w:p>
    <w:p w14:paraId="3DA96CCB" w14:textId="137DABB3" w:rsidR="00523398" w:rsidRDefault="00523398" w:rsidP="008D7C0E">
      <w:pPr>
        <w:pStyle w:val="Heading4"/>
      </w:pPr>
      <w:bookmarkStart w:id="143" w:name="_Toc199762840"/>
      <w:r>
        <w:t>4.1.1.</w:t>
      </w:r>
      <w:r w:rsidRPr="00523398">
        <w:t>2</w:t>
      </w:r>
      <w:r>
        <w:t xml:space="preserve">. План </w:t>
      </w:r>
      <w:r w:rsidRPr="00523398">
        <w:t>расадничке производње</w:t>
      </w:r>
      <w:bookmarkEnd w:id="143"/>
    </w:p>
    <w:p w14:paraId="30EC5704" w14:textId="77777777" w:rsidR="00044723" w:rsidRPr="00044723" w:rsidRDefault="00044723" w:rsidP="00964209">
      <w:pPr>
        <w:shd w:val="clear" w:color="auto" w:fill="FFFFFF" w:themeFill="background1"/>
        <w:rPr>
          <w:lang w:val="sr-Cyrl-RS" w:eastAsia="sr-Latn-CS"/>
        </w:rPr>
      </w:pPr>
    </w:p>
    <w:p w14:paraId="1A7BB90C" w14:textId="7E15130C" w:rsidR="00964049" w:rsidRPr="006A537F" w:rsidRDefault="006A537F" w:rsidP="006A537F">
      <w:pPr>
        <w:spacing w:after="0" w:line="240" w:lineRule="auto"/>
        <w:ind w:firstLine="851"/>
        <w:jc w:val="both"/>
        <w:rPr>
          <w:rFonts w:ascii="Times New Roman" w:eastAsia="Calibri" w:hAnsi="Times New Roman" w:cs="Times New Roman"/>
          <w:sz w:val="24"/>
          <w:lang w:val="sr-Cyrl-RS"/>
        </w:rPr>
      </w:pPr>
      <w:r w:rsidRPr="00CF2783">
        <w:rPr>
          <w:rFonts w:ascii="Times New Roman" w:eastAsia="Calibri" w:hAnsi="Times New Roman" w:cs="Times New Roman"/>
          <w:sz w:val="24"/>
          <w:lang w:val="sr-Latn-CS"/>
        </w:rPr>
        <w:t>У овом уређајном раздобљу</w:t>
      </w:r>
      <w:r w:rsidRPr="00CF2783">
        <w:rPr>
          <w:rFonts w:ascii="Times New Roman" w:eastAsia="Calibri" w:hAnsi="Times New Roman" w:cs="Times New Roman"/>
          <w:sz w:val="24"/>
          <w:lang w:val="sr-Cyrl-RS"/>
        </w:rPr>
        <w:t xml:space="preserve"> нису</w:t>
      </w:r>
      <w:r w:rsidRPr="00CF2783">
        <w:rPr>
          <w:rFonts w:ascii="Times New Roman" w:eastAsia="Calibri" w:hAnsi="Times New Roman" w:cs="Times New Roman"/>
          <w:sz w:val="24"/>
          <w:lang w:val="sr-Latn-CS"/>
        </w:rPr>
        <w:t xml:space="preserve"> планирани радови на вештачком пошумљавању</w:t>
      </w:r>
      <w:r w:rsidRPr="00CF2783">
        <w:rPr>
          <w:rFonts w:ascii="Times New Roman" w:eastAsia="Calibri" w:hAnsi="Times New Roman" w:cs="Times New Roman"/>
          <w:sz w:val="24"/>
          <w:lang w:val="sr-Cyrl-RS"/>
        </w:rPr>
        <w:t xml:space="preserve"> </w:t>
      </w:r>
      <w:r w:rsidRPr="00CF2783">
        <w:rPr>
          <w:rFonts w:ascii="Times New Roman" w:eastAsia="Calibri" w:hAnsi="Times New Roman" w:cs="Times New Roman"/>
          <w:sz w:val="24"/>
          <w:lang w:val="sr-Latn-CS"/>
        </w:rPr>
        <w:t>голети и обешумљених површина и попуњавању вештачки подигнутих култура садњом</w:t>
      </w:r>
      <w:r w:rsidRPr="00CF2783">
        <w:rPr>
          <w:rFonts w:ascii="Times New Roman" w:eastAsia="Calibri" w:hAnsi="Times New Roman" w:cs="Times New Roman"/>
          <w:sz w:val="24"/>
          <w:lang w:val="sr-Cyrl-RS"/>
        </w:rPr>
        <w:t xml:space="preserve"> због чега неће имати потребе за садницама.</w:t>
      </w:r>
    </w:p>
    <w:p w14:paraId="5472952C" w14:textId="77777777" w:rsidR="00964049" w:rsidRPr="00964049" w:rsidRDefault="00964049" w:rsidP="00964209">
      <w:pPr>
        <w:shd w:val="clear" w:color="auto" w:fill="FFFFFF" w:themeFill="background1"/>
        <w:rPr>
          <w:lang w:val="sr-Cyrl-RS" w:eastAsia="sr-Latn-CS"/>
        </w:rPr>
      </w:pPr>
    </w:p>
    <w:p w14:paraId="3EB07F4F" w14:textId="485A3C7F" w:rsidR="00523398" w:rsidRDefault="00523398" w:rsidP="008D7C0E">
      <w:pPr>
        <w:pStyle w:val="Heading4"/>
      </w:pPr>
      <w:bookmarkStart w:id="144" w:name="_Toc199762841"/>
      <w:r>
        <w:t>4.1.1.3. План неге шума</w:t>
      </w:r>
      <w:bookmarkEnd w:id="144"/>
    </w:p>
    <w:p w14:paraId="3A4E8225" w14:textId="77777777" w:rsidR="00044723" w:rsidRPr="00044723" w:rsidRDefault="00044723" w:rsidP="00964209">
      <w:pPr>
        <w:shd w:val="clear" w:color="auto" w:fill="FFFFFF" w:themeFill="background1"/>
        <w:rPr>
          <w:lang w:val="sr-Cyrl-RS" w:eastAsia="sr-Latn-CS"/>
        </w:rPr>
      </w:pPr>
    </w:p>
    <w:p w14:paraId="355F32DA" w14:textId="02E8CFBD" w:rsidR="00964049" w:rsidRPr="006A5FE2" w:rsidRDefault="00964049"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План неге шума обухвата све радове на нези шума од момента подмлађивања, односно формирања састојина, па до зрелости за сечу. План неге за ГЈ „</w:t>
      </w:r>
      <w:r w:rsidR="004509F2">
        <w:rPr>
          <w:rFonts w:ascii="Times New Roman" w:eastAsia="Times New Roman" w:hAnsi="Times New Roman" w:cs="Times New Roman"/>
          <w:sz w:val="24"/>
          <w:szCs w:val="24"/>
          <w:lang w:val="sr-Cyrl-RS" w:eastAsia="sr-Latn-CS"/>
        </w:rPr>
        <w:t>Борова глава</w:t>
      </w:r>
      <w:r w:rsidRPr="006A5FE2">
        <w:rPr>
          <w:rFonts w:ascii="Times New Roman" w:eastAsia="Times New Roman" w:hAnsi="Times New Roman" w:cs="Times New Roman"/>
          <w:sz w:val="24"/>
          <w:szCs w:val="24"/>
          <w:lang w:val="sl-SI" w:eastAsia="sr-Latn-CS"/>
        </w:rPr>
        <w:t xml:space="preserve">“ биће приказан табеларно по газдинским </w:t>
      </w:r>
      <w:r w:rsidR="00D25B08">
        <w:rPr>
          <w:rFonts w:ascii="Times New Roman" w:eastAsia="Times New Roman" w:hAnsi="Times New Roman" w:cs="Times New Roman"/>
          <w:sz w:val="24"/>
          <w:szCs w:val="24"/>
          <w:lang w:val="sr-Cyrl-RS" w:eastAsia="sr-Latn-CS"/>
        </w:rPr>
        <w:t>типовима</w:t>
      </w:r>
      <w:r w:rsidRPr="006A5FE2">
        <w:rPr>
          <w:rFonts w:ascii="Times New Roman" w:eastAsia="Times New Roman" w:hAnsi="Times New Roman" w:cs="Times New Roman"/>
          <w:sz w:val="24"/>
          <w:szCs w:val="24"/>
          <w:lang w:val="sl-SI" w:eastAsia="sr-Latn-CS"/>
        </w:rPr>
        <w:t>.</w:t>
      </w:r>
    </w:p>
    <w:p w14:paraId="202EA811" w14:textId="77777777" w:rsidR="00964049" w:rsidRPr="006A5FE2" w:rsidRDefault="00964049"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bidi="en-US"/>
        </w:rPr>
      </w:pPr>
    </w:p>
    <w:p w14:paraId="3CB7EC9D" w14:textId="453292DB" w:rsidR="00964049" w:rsidRPr="00BB0922" w:rsidRDefault="00964049" w:rsidP="00964209">
      <w:pPr>
        <w:shd w:val="clear" w:color="auto" w:fill="FFFFFF" w:themeFill="background1"/>
        <w:spacing w:after="0" w:line="240" w:lineRule="auto"/>
        <w:ind w:firstLine="708"/>
        <w:jc w:val="both"/>
        <w:rPr>
          <w:rFonts w:ascii="Times New Roman" w:eastAsia="Times New Roman" w:hAnsi="Times New Roman" w:cs="Times New Roman"/>
          <w:i/>
          <w:sz w:val="16"/>
          <w:szCs w:val="16"/>
          <w:lang w:val="sr-Latn-CS" w:eastAsia="sr-Latn-CS"/>
        </w:rPr>
      </w:pPr>
      <w:r w:rsidRPr="00BB0922">
        <w:rPr>
          <w:rFonts w:ascii="Times New Roman" w:eastAsia="Times New Roman" w:hAnsi="Times New Roman" w:cs="Times New Roman"/>
          <w:i/>
          <w:sz w:val="16"/>
          <w:szCs w:val="16"/>
          <w:lang w:val="sr-Latn-CS" w:eastAsia="sr-Latn-CS"/>
        </w:rPr>
        <w:t>Табела бр. 3</w:t>
      </w:r>
      <w:r w:rsidR="00ED21BC">
        <w:rPr>
          <w:rFonts w:ascii="Times New Roman" w:eastAsia="Times New Roman" w:hAnsi="Times New Roman" w:cs="Times New Roman"/>
          <w:i/>
          <w:sz w:val="16"/>
          <w:szCs w:val="16"/>
          <w:lang w:val="sr-Cyrl-RS" w:eastAsia="sr-Latn-CS"/>
        </w:rPr>
        <w:t>4</w:t>
      </w:r>
      <w:r w:rsidRPr="00BB0922">
        <w:rPr>
          <w:rFonts w:ascii="Times New Roman" w:eastAsia="Times New Roman" w:hAnsi="Times New Roman" w:cs="Times New Roman"/>
          <w:i/>
          <w:sz w:val="16"/>
          <w:szCs w:val="16"/>
          <w:lang w:val="sr-Latn-CS" w:eastAsia="sr-Latn-CS"/>
        </w:rPr>
        <w:t xml:space="preserve">– План неге шума </w:t>
      </w:r>
    </w:p>
    <w:tbl>
      <w:tblPr>
        <w:tblW w:w="9840" w:type="dxa"/>
        <w:jc w:val="center"/>
        <w:tblLook w:val="04A0" w:firstRow="1" w:lastRow="0" w:firstColumn="1" w:lastColumn="0" w:noHBand="0" w:noVBand="1"/>
      </w:tblPr>
      <w:tblGrid>
        <w:gridCol w:w="3160"/>
        <w:gridCol w:w="711"/>
        <w:gridCol w:w="1014"/>
        <w:gridCol w:w="711"/>
        <w:gridCol w:w="1014"/>
        <w:gridCol w:w="711"/>
        <w:gridCol w:w="1014"/>
        <w:gridCol w:w="821"/>
        <w:gridCol w:w="988"/>
      </w:tblGrid>
      <w:tr w:rsidR="004509F2" w:rsidRPr="004509F2" w14:paraId="452FABE1" w14:textId="77777777" w:rsidTr="004509F2">
        <w:trPr>
          <w:trHeight w:val="315"/>
          <w:tblHeader/>
          <w:jc w:val="center"/>
        </w:trPr>
        <w:tc>
          <w:tcPr>
            <w:tcW w:w="3160" w:type="dxa"/>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10E3DA8F"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Газдински тип</w:t>
            </w:r>
          </w:p>
        </w:tc>
        <w:tc>
          <w:tcPr>
            <w:tcW w:w="1660" w:type="dxa"/>
            <w:gridSpan w:val="2"/>
            <w:tcBorders>
              <w:top w:val="double" w:sz="6" w:space="0" w:color="000000"/>
              <w:left w:val="nil"/>
              <w:bottom w:val="single" w:sz="4" w:space="0" w:color="000000"/>
              <w:right w:val="single" w:sz="4" w:space="0" w:color="000000"/>
            </w:tcBorders>
            <w:shd w:val="clear" w:color="auto" w:fill="auto"/>
            <w:vAlign w:val="center"/>
            <w:hideMark/>
          </w:tcPr>
          <w:p w14:paraId="10445F0B"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526</w:t>
            </w:r>
          </w:p>
        </w:tc>
        <w:tc>
          <w:tcPr>
            <w:tcW w:w="1660" w:type="dxa"/>
            <w:gridSpan w:val="2"/>
            <w:tcBorders>
              <w:top w:val="double" w:sz="6" w:space="0" w:color="000000"/>
              <w:left w:val="nil"/>
              <w:bottom w:val="single" w:sz="4" w:space="0" w:color="000000"/>
              <w:right w:val="single" w:sz="4" w:space="0" w:color="000000"/>
            </w:tcBorders>
            <w:shd w:val="clear" w:color="auto" w:fill="auto"/>
            <w:vAlign w:val="center"/>
            <w:hideMark/>
          </w:tcPr>
          <w:p w14:paraId="29FEDA3A"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532</w:t>
            </w:r>
          </w:p>
        </w:tc>
        <w:tc>
          <w:tcPr>
            <w:tcW w:w="1660" w:type="dxa"/>
            <w:gridSpan w:val="2"/>
            <w:tcBorders>
              <w:top w:val="double" w:sz="6" w:space="0" w:color="000000"/>
              <w:left w:val="nil"/>
              <w:bottom w:val="single" w:sz="4" w:space="0" w:color="000000"/>
              <w:right w:val="single" w:sz="4" w:space="0" w:color="000000"/>
            </w:tcBorders>
            <w:shd w:val="clear" w:color="auto" w:fill="auto"/>
            <w:vAlign w:val="center"/>
            <w:hideMark/>
          </w:tcPr>
          <w:p w14:paraId="3106A383"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534</w:t>
            </w:r>
          </w:p>
        </w:tc>
        <w:tc>
          <w:tcPr>
            <w:tcW w:w="1700" w:type="dxa"/>
            <w:gridSpan w:val="2"/>
            <w:tcBorders>
              <w:top w:val="double" w:sz="6" w:space="0" w:color="000000"/>
              <w:left w:val="nil"/>
              <w:bottom w:val="single" w:sz="4" w:space="0" w:color="000000"/>
              <w:right w:val="double" w:sz="6" w:space="0" w:color="000000"/>
            </w:tcBorders>
            <w:shd w:val="clear" w:color="auto" w:fill="auto"/>
            <w:noWrap/>
            <w:vAlign w:val="center"/>
            <w:hideMark/>
          </w:tcPr>
          <w:p w14:paraId="66BB9428"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 xml:space="preserve">Укупно </w:t>
            </w:r>
          </w:p>
        </w:tc>
      </w:tr>
      <w:tr w:rsidR="004509F2" w:rsidRPr="004509F2" w14:paraId="610CCB86" w14:textId="77777777" w:rsidTr="004509F2">
        <w:trPr>
          <w:trHeight w:val="330"/>
          <w:tblHeader/>
          <w:jc w:val="center"/>
        </w:trPr>
        <w:tc>
          <w:tcPr>
            <w:tcW w:w="3160" w:type="dxa"/>
            <w:vMerge/>
            <w:tcBorders>
              <w:top w:val="double" w:sz="6" w:space="0" w:color="000000"/>
              <w:left w:val="double" w:sz="6" w:space="0" w:color="000000"/>
              <w:bottom w:val="single" w:sz="4" w:space="0" w:color="000000"/>
              <w:right w:val="single" w:sz="4" w:space="0" w:color="000000"/>
            </w:tcBorders>
            <w:vAlign w:val="center"/>
            <w:hideMark/>
          </w:tcPr>
          <w:p w14:paraId="50E1BF6A" w14:textId="77777777" w:rsidR="004509F2" w:rsidRPr="004509F2" w:rsidRDefault="004509F2" w:rsidP="004509F2">
            <w:pPr>
              <w:spacing w:after="0" w:line="240" w:lineRule="auto"/>
              <w:rPr>
                <w:rFonts w:ascii="Times New Roman" w:eastAsia="Times New Roman" w:hAnsi="Times New Roman" w:cs="Times New Roman"/>
                <w:color w:val="000000"/>
                <w:lang w:val="sr-Latn-RS" w:eastAsia="sr-Latn-RS"/>
              </w:rPr>
            </w:pPr>
          </w:p>
        </w:tc>
        <w:tc>
          <w:tcPr>
            <w:tcW w:w="646" w:type="dxa"/>
            <w:tcBorders>
              <w:top w:val="nil"/>
              <w:left w:val="nil"/>
              <w:bottom w:val="single" w:sz="4" w:space="0" w:color="000000"/>
              <w:right w:val="single" w:sz="4" w:space="0" w:color="000000"/>
            </w:tcBorders>
            <w:shd w:val="clear" w:color="auto" w:fill="auto"/>
            <w:noWrap/>
            <w:vAlign w:val="center"/>
            <w:hideMark/>
          </w:tcPr>
          <w:p w14:paraId="7F7915D4"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 (ha)</w:t>
            </w:r>
          </w:p>
        </w:tc>
        <w:tc>
          <w:tcPr>
            <w:tcW w:w="1014" w:type="dxa"/>
            <w:tcBorders>
              <w:top w:val="nil"/>
              <w:left w:val="nil"/>
              <w:bottom w:val="single" w:sz="4" w:space="0" w:color="000000"/>
              <w:right w:val="single" w:sz="4" w:space="0" w:color="000000"/>
            </w:tcBorders>
            <w:shd w:val="clear" w:color="auto" w:fill="auto"/>
            <w:noWrap/>
            <w:vAlign w:val="center"/>
            <w:hideMark/>
          </w:tcPr>
          <w:p w14:paraId="63475B6D"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w:t>
            </w:r>
            <w:r w:rsidRPr="004509F2">
              <w:rPr>
                <w:rFonts w:ascii="Times New Roman" w:eastAsia="Times New Roman" w:hAnsi="Times New Roman" w:cs="Times New Roman"/>
                <w:color w:val="000000"/>
                <w:vertAlign w:val="subscript"/>
                <w:lang w:val="sr-Latn-RS" w:eastAsia="sr-Latn-RS"/>
              </w:rPr>
              <w:t xml:space="preserve">радна </w:t>
            </w:r>
            <w:r w:rsidRPr="004509F2">
              <w:rPr>
                <w:rFonts w:ascii="Times New Roman" w:eastAsia="Times New Roman" w:hAnsi="Times New Roman" w:cs="Times New Roman"/>
                <w:color w:val="000000"/>
                <w:lang w:val="sr-Latn-RS" w:eastAsia="sr-Latn-RS"/>
              </w:rPr>
              <w:t>(ha)</w:t>
            </w:r>
          </w:p>
        </w:tc>
        <w:tc>
          <w:tcPr>
            <w:tcW w:w="646" w:type="dxa"/>
            <w:tcBorders>
              <w:top w:val="nil"/>
              <w:left w:val="nil"/>
              <w:bottom w:val="single" w:sz="4" w:space="0" w:color="000000"/>
              <w:right w:val="single" w:sz="4" w:space="0" w:color="000000"/>
            </w:tcBorders>
            <w:shd w:val="clear" w:color="auto" w:fill="auto"/>
            <w:noWrap/>
            <w:vAlign w:val="center"/>
            <w:hideMark/>
          </w:tcPr>
          <w:p w14:paraId="438B56B7"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 (ha)</w:t>
            </w:r>
          </w:p>
        </w:tc>
        <w:tc>
          <w:tcPr>
            <w:tcW w:w="1014" w:type="dxa"/>
            <w:tcBorders>
              <w:top w:val="nil"/>
              <w:left w:val="nil"/>
              <w:bottom w:val="single" w:sz="4" w:space="0" w:color="000000"/>
              <w:right w:val="single" w:sz="4" w:space="0" w:color="000000"/>
            </w:tcBorders>
            <w:shd w:val="clear" w:color="auto" w:fill="auto"/>
            <w:noWrap/>
            <w:vAlign w:val="center"/>
            <w:hideMark/>
          </w:tcPr>
          <w:p w14:paraId="538A7675"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w:t>
            </w:r>
            <w:r w:rsidRPr="004509F2">
              <w:rPr>
                <w:rFonts w:ascii="Times New Roman" w:eastAsia="Times New Roman" w:hAnsi="Times New Roman" w:cs="Times New Roman"/>
                <w:color w:val="000000"/>
                <w:vertAlign w:val="subscript"/>
                <w:lang w:val="sr-Latn-RS" w:eastAsia="sr-Latn-RS"/>
              </w:rPr>
              <w:t xml:space="preserve">радна </w:t>
            </w:r>
            <w:r w:rsidRPr="004509F2">
              <w:rPr>
                <w:rFonts w:ascii="Times New Roman" w:eastAsia="Times New Roman" w:hAnsi="Times New Roman" w:cs="Times New Roman"/>
                <w:color w:val="000000"/>
                <w:lang w:val="sr-Latn-RS" w:eastAsia="sr-Latn-RS"/>
              </w:rPr>
              <w:t>(ha)</w:t>
            </w:r>
          </w:p>
        </w:tc>
        <w:tc>
          <w:tcPr>
            <w:tcW w:w="646" w:type="dxa"/>
            <w:tcBorders>
              <w:top w:val="nil"/>
              <w:left w:val="nil"/>
              <w:bottom w:val="single" w:sz="4" w:space="0" w:color="000000"/>
              <w:right w:val="single" w:sz="4" w:space="0" w:color="000000"/>
            </w:tcBorders>
            <w:shd w:val="clear" w:color="auto" w:fill="auto"/>
            <w:noWrap/>
            <w:vAlign w:val="center"/>
            <w:hideMark/>
          </w:tcPr>
          <w:p w14:paraId="01EF4764"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 (ha)</w:t>
            </w:r>
          </w:p>
        </w:tc>
        <w:tc>
          <w:tcPr>
            <w:tcW w:w="1014" w:type="dxa"/>
            <w:tcBorders>
              <w:top w:val="nil"/>
              <w:left w:val="nil"/>
              <w:bottom w:val="single" w:sz="4" w:space="0" w:color="000000"/>
              <w:right w:val="single" w:sz="4" w:space="0" w:color="000000"/>
            </w:tcBorders>
            <w:shd w:val="clear" w:color="auto" w:fill="auto"/>
            <w:noWrap/>
            <w:vAlign w:val="center"/>
            <w:hideMark/>
          </w:tcPr>
          <w:p w14:paraId="5392757C"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w:t>
            </w:r>
            <w:r w:rsidRPr="004509F2">
              <w:rPr>
                <w:rFonts w:ascii="Times New Roman" w:eastAsia="Times New Roman" w:hAnsi="Times New Roman" w:cs="Times New Roman"/>
                <w:color w:val="000000"/>
                <w:vertAlign w:val="subscript"/>
                <w:lang w:val="sr-Latn-RS" w:eastAsia="sr-Latn-RS"/>
              </w:rPr>
              <w:t xml:space="preserve">радна </w:t>
            </w:r>
            <w:r w:rsidRPr="004509F2">
              <w:rPr>
                <w:rFonts w:ascii="Times New Roman" w:eastAsia="Times New Roman" w:hAnsi="Times New Roman" w:cs="Times New Roman"/>
                <w:color w:val="000000"/>
                <w:lang w:val="sr-Latn-RS" w:eastAsia="sr-Latn-RS"/>
              </w:rPr>
              <w:t>(ha)</w:t>
            </w:r>
          </w:p>
        </w:tc>
        <w:tc>
          <w:tcPr>
            <w:tcW w:w="712" w:type="dxa"/>
            <w:tcBorders>
              <w:top w:val="nil"/>
              <w:left w:val="nil"/>
              <w:bottom w:val="single" w:sz="4" w:space="0" w:color="000000"/>
              <w:right w:val="single" w:sz="4" w:space="0" w:color="000000"/>
            </w:tcBorders>
            <w:shd w:val="clear" w:color="auto" w:fill="auto"/>
            <w:noWrap/>
            <w:vAlign w:val="center"/>
            <w:hideMark/>
          </w:tcPr>
          <w:p w14:paraId="34B1EBB1"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 (ha)</w:t>
            </w:r>
          </w:p>
        </w:tc>
        <w:tc>
          <w:tcPr>
            <w:tcW w:w="988" w:type="dxa"/>
            <w:tcBorders>
              <w:top w:val="nil"/>
              <w:left w:val="nil"/>
              <w:bottom w:val="single" w:sz="4" w:space="0" w:color="000000"/>
              <w:right w:val="double" w:sz="6" w:space="0" w:color="000000"/>
            </w:tcBorders>
            <w:shd w:val="clear" w:color="auto" w:fill="auto"/>
            <w:noWrap/>
            <w:vAlign w:val="center"/>
            <w:hideMark/>
          </w:tcPr>
          <w:p w14:paraId="28ABC762"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P</w:t>
            </w:r>
            <w:r w:rsidRPr="004509F2">
              <w:rPr>
                <w:rFonts w:ascii="Times New Roman" w:eastAsia="Times New Roman" w:hAnsi="Times New Roman" w:cs="Times New Roman"/>
                <w:color w:val="000000"/>
                <w:vertAlign w:val="subscript"/>
                <w:lang w:val="sr-Latn-RS" w:eastAsia="sr-Latn-RS"/>
              </w:rPr>
              <w:t xml:space="preserve">радна </w:t>
            </w:r>
            <w:r w:rsidRPr="004509F2">
              <w:rPr>
                <w:rFonts w:ascii="Times New Roman" w:eastAsia="Times New Roman" w:hAnsi="Times New Roman" w:cs="Times New Roman"/>
                <w:color w:val="000000"/>
                <w:lang w:val="sr-Latn-RS" w:eastAsia="sr-Latn-RS"/>
              </w:rPr>
              <w:t>(ha)</w:t>
            </w:r>
          </w:p>
        </w:tc>
      </w:tr>
      <w:tr w:rsidR="004509F2" w:rsidRPr="004509F2" w14:paraId="04DC109D" w14:textId="77777777" w:rsidTr="004509F2">
        <w:trPr>
          <w:trHeight w:val="300"/>
          <w:jc w:val="center"/>
        </w:trPr>
        <w:tc>
          <w:tcPr>
            <w:tcW w:w="3160" w:type="dxa"/>
            <w:tcBorders>
              <w:top w:val="nil"/>
              <w:left w:val="double" w:sz="6" w:space="0" w:color="000000"/>
              <w:bottom w:val="single" w:sz="4" w:space="0" w:color="000000"/>
              <w:right w:val="single" w:sz="4" w:space="0" w:color="000000"/>
            </w:tcBorders>
            <w:shd w:val="clear" w:color="auto" w:fill="auto"/>
            <w:noWrap/>
            <w:vAlign w:val="bottom"/>
            <w:hideMark/>
          </w:tcPr>
          <w:p w14:paraId="42E8B41D" w14:textId="77777777" w:rsidR="004509F2" w:rsidRPr="004509F2" w:rsidRDefault="004509F2" w:rsidP="004509F2">
            <w:pPr>
              <w:spacing w:after="0" w:line="240" w:lineRule="auto"/>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Високе мешовите шуме борова</w:t>
            </w:r>
          </w:p>
        </w:tc>
        <w:tc>
          <w:tcPr>
            <w:tcW w:w="646" w:type="dxa"/>
            <w:tcBorders>
              <w:top w:val="nil"/>
              <w:left w:val="nil"/>
              <w:bottom w:val="single" w:sz="4" w:space="0" w:color="000000"/>
              <w:right w:val="single" w:sz="4" w:space="0" w:color="000000"/>
            </w:tcBorders>
            <w:shd w:val="clear" w:color="auto" w:fill="auto"/>
            <w:noWrap/>
            <w:vAlign w:val="bottom"/>
            <w:hideMark/>
          </w:tcPr>
          <w:p w14:paraId="74528D9B"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71.58</w:t>
            </w:r>
          </w:p>
        </w:tc>
        <w:tc>
          <w:tcPr>
            <w:tcW w:w="1014" w:type="dxa"/>
            <w:tcBorders>
              <w:top w:val="nil"/>
              <w:left w:val="nil"/>
              <w:bottom w:val="single" w:sz="4" w:space="0" w:color="000000"/>
              <w:right w:val="single" w:sz="4" w:space="0" w:color="000000"/>
            </w:tcBorders>
            <w:shd w:val="clear" w:color="auto" w:fill="auto"/>
            <w:noWrap/>
            <w:vAlign w:val="bottom"/>
            <w:hideMark/>
          </w:tcPr>
          <w:p w14:paraId="1E0F61AE"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53.69</w:t>
            </w:r>
          </w:p>
        </w:tc>
        <w:tc>
          <w:tcPr>
            <w:tcW w:w="646" w:type="dxa"/>
            <w:tcBorders>
              <w:top w:val="nil"/>
              <w:left w:val="nil"/>
              <w:bottom w:val="single" w:sz="4" w:space="0" w:color="000000"/>
              <w:right w:val="single" w:sz="4" w:space="0" w:color="000000"/>
            </w:tcBorders>
            <w:shd w:val="clear" w:color="auto" w:fill="auto"/>
            <w:noWrap/>
            <w:vAlign w:val="bottom"/>
            <w:hideMark/>
          </w:tcPr>
          <w:p w14:paraId="4F23191E"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86.95</w:t>
            </w:r>
          </w:p>
        </w:tc>
        <w:tc>
          <w:tcPr>
            <w:tcW w:w="1014" w:type="dxa"/>
            <w:tcBorders>
              <w:top w:val="nil"/>
              <w:left w:val="nil"/>
              <w:bottom w:val="single" w:sz="4" w:space="0" w:color="000000"/>
              <w:right w:val="single" w:sz="4" w:space="0" w:color="000000"/>
            </w:tcBorders>
            <w:shd w:val="clear" w:color="auto" w:fill="auto"/>
            <w:noWrap/>
            <w:vAlign w:val="bottom"/>
            <w:hideMark/>
          </w:tcPr>
          <w:p w14:paraId="108763A0"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86.95</w:t>
            </w:r>
          </w:p>
        </w:tc>
        <w:tc>
          <w:tcPr>
            <w:tcW w:w="646" w:type="dxa"/>
            <w:tcBorders>
              <w:top w:val="nil"/>
              <w:left w:val="nil"/>
              <w:bottom w:val="single" w:sz="4" w:space="0" w:color="000000"/>
              <w:right w:val="single" w:sz="4" w:space="0" w:color="000000"/>
            </w:tcBorders>
            <w:shd w:val="clear" w:color="auto" w:fill="auto"/>
            <w:noWrap/>
            <w:vAlign w:val="bottom"/>
            <w:hideMark/>
          </w:tcPr>
          <w:p w14:paraId="3505AECB"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31.10</w:t>
            </w:r>
          </w:p>
        </w:tc>
        <w:tc>
          <w:tcPr>
            <w:tcW w:w="1014" w:type="dxa"/>
            <w:tcBorders>
              <w:top w:val="nil"/>
              <w:left w:val="nil"/>
              <w:bottom w:val="single" w:sz="4" w:space="0" w:color="000000"/>
              <w:right w:val="single" w:sz="4" w:space="0" w:color="000000"/>
            </w:tcBorders>
            <w:shd w:val="clear" w:color="auto" w:fill="auto"/>
            <w:noWrap/>
            <w:vAlign w:val="bottom"/>
            <w:hideMark/>
          </w:tcPr>
          <w:p w14:paraId="360F6808" w14:textId="77777777" w:rsidR="004509F2" w:rsidRPr="004509F2" w:rsidRDefault="004509F2" w:rsidP="004509F2">
            <w:pPr>
              <w:spacing w:after="0" w:line="240" w:lineRule="auto"/>
              <w:jc w:val="center"/>
              <w:rPr>
                <w:rFonts w:ascii="Times New Roman" w:eastAsia="Times New Roman" w:hAnsi="Times New Roman" w:cs="Times New Roman"/>
                <w:lang w:val="sr-Latn-RS" w:eastAsia="sr-Latn-RS"/>
              </w:rPr>
            </w:pPr>
            <w:r w:rsidRPr="004509F2">
              <w:rPr>
                <w:rFonts w:ascii="Times New Roman" w:eastAsia="Times New Roman" w:hAnsi="Times New Roman" w:cs="Times New Roman"/>
                <w:lang w:val="sr-Latn-RS" w:eastAsia="sr-Latn-RS"/>
              </w:rPr>
              <w:t>31.10</w:t>
            </w:r>
          </w:p>
        </w:tc>
        <w:tc>
          <w:tcPr>
            <w:tcW w:w="712" w:type="dxa"/>
            <w:tcBorders>
              <w:top w:val="nil"/>
              <w:left w:val="nil"/>
              <w:bottom w:val="single" w:sz="4" w:space="0" w:color="000000"/>
              <w:right w:val="single" w:sz="4" w:space="0" w:color="000000"/>
            </w:tcBorders>
            <w:shd w:val="clear" w:color="auto" w:fill="auto"/>
            <w:noWrap/>
            <w:vAlign w:val="bottom"/>
            <w:hideMark/>
          </w:tcPr>
          <w:p w14:paraId="0816BCEC"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189.63</w:t>
            </w:r>
          </w:p>
        </w:tc>
        <w:tc>
          <w:tcPr>
            <w:tcW w:w="988" w:type="dxa"/>
            <w:tcBorders>
              <w:top w:val="nil"/>
              <w:left w:val="nil"/>
              <w:bottom w:val="single" w:sz="4" w:space="0" w:color="000000"/>
              <w:right w:val="double" w:sz="6" w:space="0" w:color="000000"/>
            </w:tcBorders>
            <w:shd w:val="clear" w:color="auto" w:fill="auto"/>
            <w:noWrap/>
            <w:vAlign w:val="bottom"/>
            <w:hideMark/>
          </w:tcPr>
          <w:p w14:paraId="6B5A5E2F"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171.74</w:t>
            </w:r>
          </w:p>
        </w:tc>
      </w:tr>
      <w:tr w:rsidR="004509F2" w:rsidRPr="004509F2" w14:paraId="414A1BC1" w14:textId="77777777" w:rsidTr="004509F2">
        <w:trPr>
          <w:trHeight w:val="315"/>
          <w:jc w:val="center"/>
        </w:trPr>
        <w:tc>
          <w:tcPr>
            <w:tcW w:w="3160" w:type="dxa"/>
            <w:tcBorders>
              <w:top w:val="nil"/>
              <w:left w:val="double" w:sz="6" w:space="0" w:color="000000"/>
              <w:bottom w:val="double" w:sz="6" w:space="0" w:color="000000"/>
              <w:right w:val="single" w:sz="4" w:space="0" w:color="000000"/>
            </w:tcBorders>
            <w:shd w:val="clear" w:color="auto" w:fill="auto"/>
            <w:noWrap/>
            <w:vAlign w:val="bottom"/>
            <w:hideMark/>
          </w:tcPr>
          <w:p w14:paraId="0975FAEE"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lastRenderedPageBreak/>
              <w:t xml:space="preserve">Укупно ГЈ </w:t>
            </w:r>
          </w:p>
        </w:tc>
        <w:tc>
          <w:tcPr>
            <w:tcW w:w="646" w:type="dxa"/>
            <w:tcBorders>
              <w:top w:val="nil"/>
              <w:left w:val="nil"/>
              <w:bottom w:val="double" w:sz="6" w:space="0" w:color="000000"/>
              <w:right w:val="single" w:sz="4" w:space="0" w:color="000000"/>
            </w:tcBorders>
            <w:shd w:val="clear" w:color="auto" w:fill="auto"/>
            <w:noWrap/>
            <w:vAlign w:val="bottom"/>
            <w:hideMark/>
          </w:tcPr>
          <w:p w14:paraId="0E28302A"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71.58</w:t>
            </w:r>
          </w:p>
        </w:tc>
        <w:tc>
          <w:tcPr>
            <w:tcW w:w="1014" w:type="dxa"/>
            <w:tcBorders>
              <w:top w:val="nil"/>
              <w:left w:val="nil"/>
              <w:bottom w:val="double" w:sz="6" w:space="0" w:color="000000"/>
              <w:right w:val="single" w:sz="4" w:space="0" w:color="000000"/>
            </w:tcBorders>
            <w:shd w:val="clear" w:color="auto" w:fill="auto"/>
            <w:noWrap/>
            <w:vAlign w:val="bottom"/>
            <w:hideMark/>
          </w:tcPr>
          <w:p w14:paraId="36CC7B79"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53.69</w:t>
            </w:r>
          </w:p>
        </w:tc>
        <w:tc>
          <w:tcPr>
            <w:tcW w:w="646" w:type="dxa"/>
            <w:tcBorders>
              <w:top w:val="nil"/>
              <w:left w:val="nil"/>
              <w:bottom w:val="double" w:sz="6" w:space="0" w:color="000000"/>
              <w:right w:val="single" w:sz="4" w:space="0" w:color="000000"/>
            </w:tcBorders>
            <w:shd w:val="clear" w:color="auto" w:fill="auto"/>
            <w:noWrap/>
            <w:vAlign w:val="bottom"/>
            <w:hideMark/>
          </w:tcPr>
          <w:p w14:paraId="5DA99DFB"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86.95</w:t>
            </w:r>
          </w:p>
        </w:tc>
        <w:tc>
          <w:tcPr>
            <w:tcW w:w="1014" w:type="dxa"/>
            <w:tcBorders>
              <w:top w:val="nil"/>
              <w:left w:val="nil"/>
              <w:bottom w:val="double" w:sz="6" w:space="0" w:color="000000"/>
              <w:right w:val="single" w:sz="4" w:space="0" w:color="000000"/>
            </w:tcBorders>
            <w:shd w:val="clear" w:color="auto" w:fill="auto"/>
            <w:noWrap/>
            <w:vAlign w:val="bottom"/>
            <w:hideMark/>
          </w:tcPr>
          <w:p w14:paraId="4F1E9BE5"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86.95</w:t>
            </w:r>
          </w:p>
        </w:tc>
        <w:tc>
          <w:tcPr>
            <w:tcW w:w="646" w:type="dxa"/>
            <w:tcBorders>
              <w:top w:val="nil"/>
              <w:left w:val="nil"/>
              <w:bottom w:val="double" w:sz="6" w:space="0" w:color="000000"/>
              <w:right w:val="single" w:sz="4" w:space="0" w:color="000000"/>
            </w:tcBorders>
            <w:shd w:val="clear" w:color="auto" w:fill="auto"/>
            <w:noWrap/>
            <w:vAlign w:val="bottom"/>
            <w:hideMark/>
          </w:tcPr>
          <w:p w14:paraId="644F87BE"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31.10</w:t>
            </w:r>
          </w:p>
        </w:tc>
        <w:tc>
          <w:tcPr>
            <w:tcW w:w="1014" w:type="dxa"/>
            <w:tcBorders>
              <w:top w:val="nil"/>
              <w:left w:val="nil"/>
              <w:bottom w:val="double" w:sz="6" w:space="0" w:color="000000"/>
              <w:right w:val="single" w:sz="4" w:space="0" w:color="000000"/>
            </w:tcBorders>
            <w:shd w:val="clear" w:color="auto" w:fill="auto"/>
            <w:noWrap/>
            <w:vAlign w:val="bottom"/>
            <w:hideMark/>
          </w:tcPr>
          <w:p w14:paraId="5A175EE9"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31.10</w:t>
            </w:r>
          </w:p>
        </w:tc>
        <w:tc>
          <w:tcPr>
            <w:tcW w:w="712" w:type="dxa"/>
            <w:tcBorders>
              <w:top w:val="nil"/>
              <w:left w:val="nil"/>
              <w:bottom w:val="double" w:sz="6" w:space="0" w:color="000000"/>
              <w:right w:val="single" w:sz="4" w:space="0" w:color="000000"/>
            </w:tcBorders>
            <w:shd w:val="clear" w:color="auto" w:fill="auto"/>
            <w:noWrap/>
            <w:vAlign w:val="bottom"/>
            <w:hideMark/>
          </w:tcPr>
          <w:p w14:paraId="4DA0F725"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189.63</w:t>
            </w:r>
          </w:p>
        </w:tc>
        <w:tc>
          <w:tcPr>
            <w:tcW w:w="988" w:type="dxa"/>
            <w:tcBorders>
              <w:top w:val="nil"/>
              <w:left w:val="nil"/>
              <w:bottom w:val="double" w:sz="6" w:space="0" w:color="000000"/>
              <w:right w:val="double" w:sz="6" w:space="0" w:color="000000"/>
            </w:tcBorders>
            <w:shd w:val="clear" w:color="auto" w:fill="auto"/>
            <w:noWrap/>
            <w:vAlign w:val="bottom"/>
            <w:hideMark/>
          </w:tcPr>
          <w:p w14:paraId="333632DD" w14:textId="77777777" w:rsidR="004509F2" w:rsidRPr="004509F2" w:rsidRDefault="004509F2" w:rsidP="004509F2">
            <w:pPr>
              <w:spacing w:after="0" w:line="240" w:lineRule="auto"/>
              <w:jc w:val="center"/>
              <w:rPr>
                <w:rFonts w:ascii="Times New Roman" w:eastAsia="Times New Roman" w:hAnsi="Times New Roman" w:cs="Times New Roman"/>
                <w:color w:val="000000"/>
                <w:lang w:val="sr-Latn-RS" w:eastAsia="sr-Latn-RS"/>
              </w:rPr>
            </w:pPr>
            <w:r w:rsidRPr="004509F2">
              <w:rPr>
                <w:rFonts w:ascii="Times New Roman" w:eastAsia="Times New Roman" w:hAnsi="Times New Roman" w:cs="Times New Roman"/>
                <w:color w:val="000000"/>
                <w:lang w:val="sr-Latn-RS" w:eastAsia="sr-Latn-RS"/>
              </w:rPr>
              <w:t>171.74</w:t>
            </w:r>
          </w:p>
        </w:tc>
      </w:tr>
    </w:tbl>
    <w:p w14:paraId="76FD1408" w14:textId="77777777" w:rsidR="00964049" w:rsidRPr="00BB0922" w:rsidRDefault="00964049"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65F65E4E" w14:textId="31C9B17E" w:rsidR="00964049" w:rsidRPr="006A5FE2" w:rsidRDefault="00964049"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Укупна површина планираних радова на нези шума у оквиру ГЈ „</w:t>
      </w:r>
      <w:r w:rsidR="004509F2">
        <w:rPr>
          <w:rFonts w:ascii="Times New Roman" w:eastAsia="Times New Roman" w:hAnsi="Times New Roman" w:cs="Times New Roman"/>
          <w:sz w:val="24"/>
          <w:szCs w:val="24"/>
          <w:lang w:val="sr-Cyrl-RS" w:eastAsia="sr-Latn-CS"/>
        </w:rPr>
        <w:t>Борова глава</w:t>
      </w:r>
      <w:r w:rsidRPr="006A5FE2">
        <w:rPr>
          <w:rFonts w:ascii="Times New Roman" w:eastAsia="Times New Roman" w:hAnsi="Times New Roman" w:cs="Times New Roman"/>
          <w:sz w:val="24"/>
          <w:szCs w:val="24"/>
          <w:lang w:val="sl-SI" w:eastAsia="sr-Latn-CS"/>
        </w:rPr>
        <w:t xml:space="preserve">“ износи </w:t>
      </w:r>
      <w:r w:rsidR="004509F2">
        <w:rPr>
          <w:rFonts w:ascii="Times New Roman" w:eastAsia="Times New Roman" w:hAnsi="Times New Roman" w:cs="Times New Roman"/>
          <w:sz w:val="24"/>
          <w:szCs w:val="24"/>
          <w:lang w:val="sr-Cyrl-RS" w:eastAsia="sr-Latn-CS"/>
        </w:rPr>
        <w:t>171,74</w:t>
      </w:r>
      <w:r w:rsidRPr="006A5FE2">
        <w:rPr>
          <w:rFonts w:ascii="Times New Roman" w:eastAsia="Times New Roman" w:hAnsi="Times New Roman" w:cs="Times New Roman"/>
          <w:sz w:val="24"/>
          <w:szCs w:val="24"/>
          <w:lang w:val="sl-SI" w:eastAsia="sr-Latn-CS"/>
        </w:rPr>
        <w:t xml:space="preserve">ha радне површине. </w:t>
      </w:r>
    </w:p>
    <w:p w14:paraId="378CC9A7" w14:textId="77777777" w:rsidR="00964049" w:rsidRPr="00AA16D4" w:rsidRDefault="00964049"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color w:val="993366"/>
          <w:sz w:val="24"/>
          <w:szCs w:val="24"/>
          <w:lang w:val="sl-SI" w:eastAsia="sr-Latn-CS"/>
        </w:rPr>
      </w:pPr>
    </w:p>
    <w:p w14:paraId="2F20D40D" w14:textId="77777777" w:rsidR="00964049" w:rsidRPr="00BB0922" w:rsidRDefault="00964049"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Посматрано појединачно по врстама радова:</w:t>
      </w:r>
    </w:p>
    <w:p w14:paraId="0801596C" w14:textId="07892A9C" w:rsidR="00964049" w:rsidRPr="00770348"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5</w:t>
      </w:r>
      <w:r>
        <w:rPr>
          <w:rFonts w:ascii="Times New Roman" w:eastAsia="Calibri" w:hAnsi="Times New Roman" w:cs="Times New Roman"/>
          <w:sz w:val="24"/>
          <w:szCs w:val="24"/>
        </w:rPr>
        <w:t>2</w:t>
      </w:r>
      <w:r>
        <w:rPr>
          <w:rFonts w:ascii="Times New Roman" w:eastAsia="Calibri" w:hAnsi="Times New Roman" w:cs="Times New Roman"/>
          <w:sz w:val="24"/>
          <w:szCs w:val="24"/>
          <w:lang w:val="sr-Cyrl-RS"/>
        </w:rPr>
        <w:t>6</w:t>
      </w:r>
      <w:r w:rsidR="00FD3644">
        <w:rPr>
          <w:rFonts w:ascii="Times New Roman" w:eastAsia="Calibri" w:hAnsi="Times New Roman" w:cs="Times New Roman"/>
          <w:sz w:val="24"/>
          <w:szCs w:val="24"/>
          <w:lang w:val="sr-Cyrl-RS"/>
        </w:rPr>
        <w:t xml:space="preserve"> -</w:t>
      </w:r>
      <w:r w:rsidRPr="00BB0922">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rPr>
        <w:t>чишћење у младим</w:t>
      </w:r>
      <w:r w:rsidRPr="00BB0922">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RS"/>
        </w:rPr>
        <w:t>природним састојинама</w:t>
      </w:r>
      <w:r w:rsidRPr="00BB0922">
        <w:rPr>
          <w:rFonts w:ascii="Times New Roman" w:eastAsia="Calibri" w:hAnsi="Times New Roman" w:cs="Times New Roman"/>
          <w:sz w:val="24"/>
          <w:szCs w:val="24"/>
          <w:lang w:val="sr-Latn-CS"/>
        </w:rPr>
        <w:t xml:space="preserve"> на радној површини од</w:t>
      </w:r>
      <w:r w:rsidR="004509F2">
        <w:rPr>
          <w:rFonts w:ascii="Times New Roman" w:eastAsia="Calibri" w:hAnsi="Times New Roman" w:cs="Times New Roman"/>
          <w:sz w:val="24"/>
          <w:szCs w:val="24"/>
          <w:lang w:val="sr-Cyrl-RS"/>
        </w:rPr>
        <w:t xml:space="preserve"> 53,69</w:t>
      </w:r>
      <w:r w:rsidRPr="00BB0922">
        <w:rPr>
          <w:rFonts w:ascii="Times New Roman" w:eastAsia="Calibri" w:hAnsi="Times New Roman" w:cs="Times New Roman"/>
          <w:sz w:val="24"/>
          <w:szCs w:val="24"/>
          <w:lang w:val="sr-Latn-CS"/>
        </w:rPr>
        <w:t>ha,</w:t>
      </w:r>
    </w:p>
    <w:p w14:paraId="36D047E5" w14:textId="34D053A0" w:rsidR="00964049" w:rsidRPr="00BB092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szCs w:val="24"/>
          <w:lang w:val="sr-Latn-CS"/>
        </w:rPr>
      </w:pPr>
      <w:r w:rsidRPr="00BB0922">
        <w:rPr>
          <w:rFonts w:ascii="Times New Roman" w:eastAsia="Calibri" w:hAnsi="Times New Roman" w:cs="Times New Roman"/>
          <w:color w:val="000000"/>
          <w:sz w:val="24"/>
          <w:szCs w:val="24"/>
        </w:rPr>
        <w:t xml:space="preserve">532 - </w:t>
      </w:r>
      <w:r w:rsidRPr="00BB0922">
        <w:rPr>
          <w:rFonts w:ascii="Times New Roman" w:eastAsia="Calibri" w:hAnsi="Times New Roman" w:cs="Times New Roman"/>
          <w:color w:val="000000"/>
          <w:sz w:val="24"/>
          <w:szCs w:val="24"/>
          <w:lang w:val="sr-Latn-CS"/>
        </w:rPr>
        <w:t>п</w:t>
      </w:r>
      <w:r w:rsidRPr="00BB0922">
        <w:rPr>
          <w:rFonts w:ascii="Times New Roman" w:eastAsia="Calibri" w:hAnsi="Times New Roman" w:cs="Times New Roman"/>
          <w:color w:val="000000"/>
          <w:sz w:val="24"/>
          <w:szCs w:val="24"/>
        </w:rPr>
        <w:t>рореде у вештачки подигнутим шумама</w:t>
      </w:r>
      <w:r w:rsidR="004509F2">
        <w:rPr>
          <w:rFonts w:ascii="Times New Roman" w:eastAsia="Calibri" w:hAnsi="Times New Roman" w:cs="Times New Roman"/>
          <w:sz w:val="24"/>
          <w:szCs w:val="24"/>
          <w:lang w:val="sr-Cyrl-RS"/>
        </w:rPr>
        <w:t>м</w:t>
      </w:r>
      <w:r w:rsidRPr="00BB0922">
        <w:rPr>
          <w:rFonts w:ascii="Times New Roman" w:eastAsia="Calibri" w:hAnsi="Times New Roman" w:cs="Times New Roman"/>
          <w:sz w:val="24"/>
          <w:szCs w:val="24"/>
          <w:lang w:val="sr-Latn-CS"/>
        </w:rPr>
        <w:t xml:space="preserve">а </w:t>
      </w:r>
      <w:r w:rsidR="004509F2">
        <w:rPr>
          <w:rFonts w:ascii="Times New Roman" w:eastAsia="Calibri" w:hAnsi="Times New Roman" w:cs="Times New Roman"/>
          <w:sz w:val="24"/>
          <w:szCs w:val="24"/>
          <w:lang w:val="sr-Cyrl-RS"/>
        </w:rPr>
        <w:t xml:space="preserve">на </w:t>
      </w:r>
      <w:r w:rsidRPr="00BB0922">
        <w:rPr>
          <w:rFonts w:ascii="Times New Roman" w:eastAsia="Calibri" w:hAnsi="Times New Roman" w:cs="Times New Roman"/>
          <w:sz w:val="24"/>
          <w:szCs w:val="24"/>
          <w:lang w:val="sr-Latn-CS"/>
        </w:rPr>
        <w:t xml:space="preserve">радној површини од </w:t>
      </w:r>
      <w:r w:rsidR="004509F2">
        <w:rPr>
          <w:rFonts w:ascii="Times New Roman" w:eastAsia="Calibri" w:hAnsi="Times New Roman" w:cs="Times New Roman"/>
          <w:sz w:val="24"/>
          <w:szCs w:val="24"/>
          <w:lang w:val="sr-Cyrl-RS"/>
        </w:rPr>
        <w:t>86,95</w:t>
      </w:r>
      <w:r w:rsidRPr="00BB0922">
        <w:rPr>
          <w:rFonts w:ascii="Times New Roman" w:eastAsia="Calibri" w:hAnsi="Times New Roman" w:cs="Times New Roman"/>
          <w:sz w:val="24"/>
          <w:szCs w:val="24"/>
          <w:lang w:val="sr-Latn-CS"/>
        </w:rPr>
        <w:t>ha</w:t>
      </w:r>
    </w:p>
    <w:p w14:paraId="42A50128" w14:textId="3DD39176" w:rsidR="00964049" w:rsidRPr="00BB0922" w:rsidRDefault="00964049">
      <w:pPr>
        <w:numPr>
          <w:ilvl w:val="0"/>
          <w:numId w:val="6"/>
        </w:numPr>
        <w:shd w:val="clear" w:color="auto" w:fill="FFFFFF" w:themeFill="background1"/>
        <w:spacing w:after="0" w:line="240" w:lineRule="auto"/>
        <w:jc w:val="both"/>
        <w:rPr>
          <w:rFonts w:ascii="Times New Roman" w:eastAsia="Calibri" w:hAnsi="Times New Roman" w:cs="Times New Roman"/>
          <w:sz w:val="24"/>
          <w:szCs w:val="24"/>
          <w:lang w:val="sr-Latn-CS"/>
        </w:rPr>
      </w:pPr>
      <w:r w:rsidRPr="00BB0922">
        <w:rPr>
          <w:rFonts w:ascii="Times New Roman" w:eastAsia="Calibri" w:hAnsi="Times New Roman" w:cs="Times New Roman"/>
          <w:color w:val="000000"/>
          <w:sz w:val="24"/>
          <w:szCs w:val="24"/>
        </w:rPr>
        <w:t xml:space="preserve">534 - </w:t>
      </w:r>
      <w:r w:rsidRPr="00BB0922">
        <w:rPr>
          <w:rFonts w:ascii="Times New Roman" w:eastAsia="Calibri" w:hAnsi="Times New Roman" w:cs="Times New Roman"/>
          <w:color w:val="000000"/>
          <w:sz w:val="24"/>
          <w:szCs w:val="24"/>
          <w:lang w:val="sr-Latn-CS"/>
        </w:rPr>
        <w:t>п</w:t>
      </w:r>
      <w:r w:rsidRPr="00BB0922">
        <w:rPr>
          <w:rFonts w:ascii="Times New Roman" w:eastAsia="Calibri" w:hAnsi="Times New Roman" w:cs="Times New Roman"/>
          <w:color w:val="000000"/>
          <w:sz w:val="24"/>
          <w:szCs w:val="24"/>
        </w:rPr>
        <w:t>рореде  у високим шумама</w:t>
      </w:r>
      <w:r>
        <w:rPr>
          <w:rFonts w:ascii="Times New Roman" w:eastAsia="Calibri" w:hAnsi="Times New Roman" w:cs="Times New Roman"/>
          <w:color w:val="000000"/>
          <w:sz w:val="24"/>
          <w:szCs w:val="24"/>
          <w:lang w:val="sr-Cyrl-RS"/>
        </w:rPr>
        <w:t xml:space="preserve"> </w:t>
      </w:r>
      <w:r w:rsidRPr="00BB0922">
        <w:rPr>
          <w:rFonts w:ascii="Times New Roman" w:eastAsia="Calibri" w:hAnsi="Times New Roman" w:cs="Times New Roman"/>
          <w:sz w:val="24"/>
          <w:szCs w:val="24"/>
          <w:lang w:val="sr-Latn-CS"/>
        </w:rPr>
        <w:t xml:space="preserve">на радној површини од </w:t>
      </w:r>
      <w:r w:rsidR="004509F2">
        <w:rPr>
          <w:rFonts w:ascii="Times New Roman" w:eastAsia="Calibri" w:hAnsi="Times New Roman" w:cs="Times New Roman"/>
          <w:sz w:val="24"/>
          <w:szCs w:val="24"/>
          <w:lang w:val="sr-Cyrl-RS"/>
        </w:rPr>
        <w:t>31,10</w:t>
      </w:r>
      <w:r w:rsidRPr="00BB0922">
        <w:rPr>
          <w:rFonts w:ascii="Times New Roman" w:eastAsia="Calibri" w:hAnsi="Times New Roman" w:cs="Times New Roman"/>
          <w:sz w:val="24"/>
          <w:szCs w:val="24"/>
          <w:lang w:val="sr-Latn-CS"/>
        </w:rPr>
        <w:t>ha</w:t>
      </w:r>
    </w:p>
    <w:p w14:paraId="14E72C25" w14:textId="77777777" w:rsidR="00964049" w:rsidRPr="00964049" w:rsidRDefault="00964049" w:rsidP="00964209">
      <w:pPr>
        <w:shd w:val="clear" w:color="auto" w:fill="FFFFFF" w:themeFill="background1"/>
        <w:rPr>
          <w:lang w:val="sr-Cyrl-RS" w:eastAsia="sr-Latn-CS"/>
        </w:rPr>
      </w:pPr>
    </w:p>
    <w:p w14:paraId="626EE032" w14:textId="7827FC88" w:rsidR="00523398" w:rsidRDefault="00523398" w:rsidP="009A031E">
      <w:pPr>
        <w:pStyle w:val="Heading3"/>
        <w:rPr>
          <w:lang w:val="sr-Cyrl-RS"/>
        </w:rPr>
      </w:pPr>
      <w:bookmarkStart w:id="145" w:name="_Toc199762842"/>
      <w:r>
        <w:t>4.1.2. План заштите шума</w:t>
      </w:r>
      <w:bookmarkEnd w:id="145"/>
    </w:p>
    <w:p w14:paraId="68E94D3D" w14:textId="77777777" w:rsidR="00044723" w:rsidRPr="00044723" w:rsidRDefault="00044723" w:rsidP="00964209">
      <w:pPr>
        <w:shd w:val="clear" w:color="auto" w:fill="FFFFFF" w:themeFill="background1"/>
        <w:rPr>
          <w:lang w:val="sr-Cyrl-RS" w:eastAsia="sr-Latn-CS"/>
        </w:rPr>
      </w:pPr>
    </w:p>
    <w:p w14:paraId="133A3DBD" w14:textId="77777777" w:rsidR="00964049" w:rsidRPr="006A5FE2" w:rsidRDefault="00964049"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Корисник шума дужан је, по Закону о шумама, да предузима мере заштите шума од пожара, других елементарних непогода, биљних болести, штеточина и других штета, као и мере неге шумских засада.</w:t>
      </w:r>
    </w:p>
    <w:p w14:paraId="3C5F288B" w14:textId="77777777" w:rsidR="00964049" w:rsidRPr="006A5FE2" w:rsidRDefault="00964049"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l-SI" w:eastAsia="sr-Latn-CS"/>
        </w:rPr>
        <w:t>У условима ове газдинске јединице, треба утврдити потребне радове на превентивној и репресивној заштити, од човека, стоке, елементарних непогода, ентомолошких и фитопатолошких узрочника, као и од пожара.</w:t>
      </w:r>
    </w:p>
    <w:p w14:paraId="41045FDD" w14:textId="6C13B7D1" w:rsidR="00B3602F" w:rsidRPr="006A5FE2" w:rsidRDefault="00B3602F"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r-Cyrl-RS" w:eastAsia="sr-Latn-CS"/>
        </w:rPr>
        <w:t>У наредној табели дат је приказ степена угрожености по газдинским типовима</w:t>
      </w:r>
      <w:r w:rsidR="0043124E" w:rsidRPr="006A5FE2">
        <w:rPr>
          <w:rFonts w:ascii="Times New Roman" w:eastAsia="Times New Roman" w:hAnsi="Times New Roman" w:cs="Times New Roman"/>
          <w:sz w:val="24"/>
          <w:szCs w:val="24"/>
          <w:lang w:val="sr-Cyrl-RS" w:eastAsia="sr-Latn-CS"/>
        </w:rPr>
        <w:t>:</w:t>
      </w:r>
    </w:p>
    <w:p w14:paraId="6D7D873D" w14:textId="77777777" w:rsidR="0043124E" w:rsidRPr="00BB0922" w:rsidRDefault="0043124E"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bidi="en-US"/>
        </w:rPr>
      </w:pPr>
    </w:p>
    <w:p w14:paraId="04460455" w14:textId="2ED206C7" w:rsidR="007D02DE" w:rsidRPr="004463DD" w:rsidRDefault="0043124E" w:rsidP="004463DD">
      <w:pPr>
        <w:shd w:val="clear" w:color="auto" w:fill="FFFFFF" w:themeFill="background1"/>
        <w:spacing w:after="0" w:line="240" w:lineRule="auto"/>
        <w:ind w:firstLine="708"/>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35</w:t>
      </w:r>
      <w:r w:rsidRPr="00BB0922">
        <w:rPr>
          <w:rFonts w:ascii="Times New Roman" w:eastAsia="Times New Roman" w:hAnsi="Times New Roman" w:cs="Times New Roman"/>
          <w:i/>
          <w:sz w:val="16"/>
          <w:szCs w:val="16"/>
          <w:lang w:val="sr-Latn-CS" w:eastAsia="sr-Latn-CS"/>
        </w:rPr>
        <w:t xml:space="preserve">– План </w:t>
      </w:r>
      <w:r>
        <w:rPr>
          <w:rFonts w:ascii="Times New Roman" w:eastAsia="Times New Roman" w:hAnsi="Times New Roman" w:cs="Times New Roman"/>
          <w:i/>
          <w:sz w:val="16"/>
          <w:szCs w:val="16"/>
          <w:lang w:val="sr-Cyrl-RS" w:eastAsia="sr-Latn-CS"/>
        </w:rPr>
        <w:t>заштите</w:t>
      </w:r>
      <w:r w:rsidRPr="00BB0922">
        <w:rPr>
          <w:rFonts w:ascii="Times New Roman" w:eastAsia="Times New Roman" w:hAnsi="Times New Roman" w:cs="Times New Roman"/>
          <w:i/>
          <w:sz w:val="16"/>
          <w:szCs w:val="16"/>
          <w:lang w:val="sr-Latn-CS" w:eastAsia="sr-Latn-CS"/>
        </w:rPr>
        <w:t xml:space="preserve"> шума </w:t>
      </w:r>
    </w:p>
    <w:tbl>
      <w:tblPr>
        <w:tblW w:w="8400" w:type="dxa"/>
        <w:jc w:val="center"/>
        <w:tblLook w:val="04A0" w:firstRow="1" w:lastRow="0" w:firstColumn="1" w:lastColumn="0" w:noHBand="0" w:noVBand="1"/>
      </w:tblPr>
      <w:tblGrid>
        <w:gridCol w:w="4100"/>
        <w:gridCol w:w="986"/>
        <w:gridCol w:w="821"/>
        <w:gridCol w:w="480"/>
        <w:gridCol w:w="480"/>
        <w:gridCol w:w="480"/>
        <w:gridCol w:w="480"/>
        <w:gridCol w:w="986"/>
      </w:tblGrid>
      <w:tr w:rsidR="004463DD" w:rsidRPr="004463DD" w14:paraId="1117C28A" w14:textId="77777777" w:rsidTr="004463DD">
        <w:trPr>
          <w:trHeight w:val="315"/>
          <w:tblHeader/>
          <w:jc w:val="center"/>
        </w:trPr>
        <w:tc>
          <w:tcPr>
            <w:tcW w:w="4100" w:type="dxa"/>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5A88716B"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Газдинска класа</w:t>
            </w:r>
          </w:p>
        </w:tc>
        <w:tc>
          <w:tcPr>
            <w:tcW w:w="840" w:type="dxa"/>
            <w:vMerge w:val="restart"/>
            <w:tcBorders>
              <w:top w:val="double" w:sz="6" w:space="0" w:color="000000"/>
              <w:left w:val="single" w:sz="4" w:space="0" w:color="000000"/>
              <w:bottom w:val="single" w:sz="4" w:space="0" w:color="000000"/>
              <w:right w:val="nil"/>
            </w:tcBorders>
            <w:shd w:val="clear" w:color="auto" w:fill="auto"/>
            <w:noWrap/>
            <w:vAlign w:val="center"/>
            <w:hideMark/>
          </w:tcPr>
          <w:p w14:paraId="3F73EA64"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Укупно</w:t>
            </w:r>
          </w:p>
        </w:tc>
        <w:tc>
          <w:tcPr>
            <w:tcW w:w="3460" w:type="dxa"/>
            <w:gridSpan w:val="6"/>
            <w:tcBorders>
              <w:top w:val="double" w:sz="6" w:space="0" w:color="000000"/>
              <w:left w:val="single" w:sz="4" w:space="0" w:color="000000"/>
              <w:bottom w:val="single" w:sz="4" w:space="0" w:color="000000"/>
              <w:right w:val="double" w:sz="6" w:space="0" w:color="000000"/>
            </w:tcBorders>
            <w:shd w:val="clear" w:color="auto" w:fill="auto"/>
            <w:noWrap/>
            <w:vAlign w:val="center"/>
            <w:hideMark/>
          </w:tcPr>
          <w:p w14:paraId="5CF3D3F8"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Степени заштите</w:t>
            </w:r>
          </w:p>
        </w:tc>
      </w:tr>
      <w:tr w:rsidR="004463DD" w:rsidRPr="004463DD" w14:paraId="79709D54" w14:textId="77777777" w:rsidTr="004463DD">
        <w:trPr>
          <w:trHeight w:val="300"/>
          <w:tblHeader/>
          <w:jc w:val="center"/>
        </w:trPr>
        <w:tc>
          <w:tcPr>
            <w:tcW w:w="4100" w:type="dxa"/>
            <w:vMerge/>
            <w:tcBorders>
              <w:top w:val="double" w:sz="6" w:space="0" w:color="000000"/>
              <w:left w:val="double" w:sz="6" w:space="0" w:color="000000"/>
              <w:bottom w:val="single" w:sz="4" w:space="0" w:color="000000"/>
              <w:right w:val="single" w:sz="4" w:space="0" w:color="000000"/>
            </w:tcBorders>
            <w:vAlign w:val="center"/>
            <w:hideMark/>
          </w:tcPr>
          <w:p w14:paraId="578EDBC2"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p>
        </w:tc>
        <w:tc>
          <w:tcPr>
            <w:tcW w:w="840" w:type="dxa"/>
            <w:vMerge/>
            <w:tcBorders>
              <w:top w:val="double" w:sz="6" w:space="0" w:color="000000"/>
              <w:left w:val="single" w:sz="4" w:space="0" w:color="000000"/>
              <w:bottom w:val="single" w:sz="4" w:space="0" w:color="000000"/>
              <w:right w:val="nil"/>
            </w:tcBorders>
            <w:vAlign w:val="center"/>
            <w:hideMark/>
          </w:tcPr>
          <w:p w14:paraId="1E918116"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p>
        </w:tc>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11FA24"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I</w:t>
            </w:r>
          </w:p>
        </w:tc>
        <w:tc>
          <w:tcPr>
            <w:tcW w:w="480" w:type="dxa"/>
            <w:tcBorders>
              <w:top w:val="nil"/>
              <w:left w:val="nil"/>
              <w:bottom w:val="single" w:sz="4" w:space="0" w:color="000000"/>
              <w:right w:val="single" w:sz="4" w:space="0" w:color="000000"/>
            </w:tcBorders>
            <w:shd w:val="clear" w:color="auto" w:fill="auto"/>
            <w:noWrap/>
            <w:vAlign w:val="center"/>
            <w:hideMark/>
          </w:tcPr>
          <w:p w14:paraId="7FB6060D"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II</w:t>
            </w:r>
          </w:p>
        </w:tc>
        <w:tc>
          <w:tcPr>
            <w:tcW w:w="480" w:type="dxa"/>
            <w:tcBorders>
              <w:top w:val="nil"/>
              <w:left w:val="nil"/>
              <w:bottom w:val="single" w:sz="4" w:space="0" w:color="000000"/>
              <w:right w:val="single" w:sz="4" w:space="0" w:color="000000"/>
            </w:tcBorders>
            <w:shd w:val="clear" w:color="auto" w:fill="auto"/>
            <w:noWrap/>
            <w:vAlign w:val="center"/>
            <w:hideMark/>
          </w:tcPr>
          <w:p w14:paraId="05130BCD"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III</w:t>
            </w:r>
          </w:p>
        </w:tc>
        <w:tc>
          <w:tcPr>
            <w:tcW w:w="480" w:type="dxa"/>
            <w:tcBorders>
              <w:top w:val="nil"/>
              <w:left w:val="nil"/>
              <w:bottom w:val="single" w:sz="4" w:space="0" w:color="000000"/>
              <w:right w:val="single" w:sz="4" w:space="0" w:color="000000"/>
            </w:tcBorders>
            <w:shd w:val="clear" w:color="auto" w:fill="auto"/>
            <w:noWrap/>
            <w:vAlign w:val="center"/>
            <w:hideMark/>
          </w:tcPr>
          <w:p w14:paraId="46B85A50"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IV</w:t>
            </w:r>
          </w:p>
        </w:tc>
        <w:tc>
          <w:tcPr>
            <w:tcW w:w="480" w:type="dxa"/>
            <w:tcBorders>
              <w:top w:val="nil"/>
              <w:left w:val="nil"/>
              <w:bottom w:val="single" w:sz="4" w:space="0" w:color="000000"/>
              <w:right w:val="single" w:sz="4" w:space="0" w:color="000000"/>
            </w:tcBorders>
            <w:shd w:val="clear" w:color="auto" w:fill="auto"/>
            <w:noWrap/>
            <w:vAlign w:val="center"/>
            <w:hideMark/>
          </w:tcPr>
          <w:p w14:paraId="296D9AA9"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V</w:t>
            </w:r>
          </w:p>
        </w:tc>
        <w:tc>
          <w:tcPr>
            <w:tcW w:w="840" w:type="dxa"/>
            <w:tcBorders>
              <w:top w:val="nil"/>
              <w:left w:val="nil"/>
              <w:bottom w:val="single" w:sz="4" w:space="0" w:color="000000"/>
              <w:right w:val="double" w:sz="6" w:space="0" w:color="000000"/>
            </w:tcBorders>
            <w:shd w:val="clear" w:color="auto" w:fill="auto"/>
            <w:noWrap/>
            <w:vAlign w:val="center"/>
            <w:hideMark/>
          </w:tcPr>
          <w:p w14:paraId="6CD318F0"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VI</w:t>
            </w:r>
          </w:p>
        </w:tc>
      </w:tr>
      <w:tr w:rsidR="004463DD" w:rsidRPr="004463DD" w14:paraId="6F86129A" w14:textId="77777777" w:rsidTr="004463DD">
        <w:trPr>
          <w:trHeight w:val="300"/>
          <w:tblHeader/>
          <w:jc w:val="center"/>
        </w:trPr>
        <w:tc>
          <w:tcPr>
            <w:tcW w:w="4100" w:type="dxa"/>
            <w:vMerge/>
            <w:tcBorders>
              <w:top w:val="double" w:sz="6" w:space="0" w:color="000000"/>
              <w:left w:val="double" w:sz="6" w:space="0" w:color="000000"/>
              <w:bottom w:val="single" w:sz="4" w:space="0" w:color="000000"/>
              <w:right w:val="single" w:sz="4" w:space="0" w:color="000000"/>
            </w:tcBorders>
            <w:vAlign w:val="center"/>
            <w:hideMark/>
          </w:tcPr>
          <w:p w14:paraId="7050A051"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p>
        </w:tc>
        <w:tc>
          <w:tcPr>
            <w:tcW w:w="840" w:type="dxa"/>
            <w:tcBorders>
              <w:top w:val="nil"/>
              <w:left w:val="nil"/>
              <w:bottom w:val="single" w:sz="4" w:space="0" w:color="000000"/>
              <w:right w:val="single" w:sz="4" w:space="0" w:color="000000"/>
            </w:tcBorders>
            <w:shd w:val="clear" w:color="auto" w:fill="auto"/>
            <w:noWrap/>
            <w:vAlign w:val="center"/>
            <w:hideMark/>
          </w:tcPr>
          <w:p w14:paraId="6023268E"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700" w:type="dxa"/>
            <w:tcBorders>
              <w:top w:val="nil"/>
              <w:left w:val="nil"/>
              <w:bottom w:val="single" w:sz="4" w:space="0" w:color="000000"/>
              <w:right w:val="single" w:sz="4" w:space="0" w:color="000000"/>
            </w:tcBorders>
            <w:shd w:val="clear" w:color="auto" w:fill="auto"/>
            <w:noWrap/>
            <w:vAlign w:val="center"/>
            <w:hideMark/>
          </w:tcPr>
          <w:p w14:paraId="3F8AFB6A"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480" w:type="dxa"/>
            <w:tcBorders>
              <w:top w:val="nil"/>
              <w:left w:val="nil"/>
              <w:bottom w:val="single" w:sz="4" w:space="0" w:color="000000"/>
              <w:right w:val="single" w:sz="4" w:space="0" w:color="000000"/>
            </w:tcBorders>
            <w:shd w:val="clear" w:color="auto" w:fill="auto"/>
            <w:noWrap/>
            <w:vAlign w:val="center"/>
            <w:hideMark/>
          </w:tcPr>
          <w:p w14:paraId="51DBE594"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480" w:type="dxa"/>
            <w:tcBorders>
              <w:top w:val="nil"/>
              <w:left w:val="nil"/>
              <w:bottom w:val="single" w:sz="4" w:space="0" w:color="000000"/>
              <w:right w:val="single" w:sz="4" w:space="0" w:color="000000"/>
            </w:tcBorders>
            <w:shd w:val="clear" w:color="auto" w:fill="auto"/>
            <w:noWrap/>
            <w:vAlign w:val="center"/>
            <w:hideMark/>
          </w:tcPr>
          <w:p w14:paraId="7C0330F5"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480" w:type="dxa"/>
            <w:tcBorders>
              <w:top w:val="nil"/>
              <w:left w:val="nil"/>
              <w:bottom w:val="single" w:sz="4" w:space="0" w:color="000000"/>
              <w:right w:val="single" w:sz="4" w:space="0" w:color="000000"/>
            </w:tcBorders>
            <w:shd w:val="clear" w:color="auto" w:fill="auto"/>
            <w:noWrap/>
            <w:vAlign w:val="center"/>
            <w:hideMark/>
          </w:tcPr>
          <w:p w14:paraId="217A312D"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480" w:type="dxa"/>
            <w:tcBorders>
              <w:top w:val="nil"/>
              <w:left w:val="nil"/>
              <w:bottom w:val="single" w:sz="4" w:space="0" w:color="000000"/>
              <w:right w:val="single" w:sz="4" w:space="0" w:color="000000"/>
            </w:tcBorders>
            <w:shd w:val="clear" w:color="auto" w:fill="auto"/>
            <w:noWrap/>
            <w:vAlign w:val="center"/>
            <w:hideMark/>
          </w:tcPr>
          <w:p w14:paraId="67BD3CB9"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c>
          <w:tcPr>
            <w:tcW w:w="840" w:type="dxa"/>
            <w:tcBorders>
              <w:top w:val="nil"/>
              <w:left w:val="nil"/>
              <w:bottom w:val="single" w:sz="4" w:space="0" w:color="000000"/>
              <w:right w:val="double" w:sz="6" w:space="0" w:color="000000"/>
            </w:tcBorders>
            <w:shd w:val="clear" w:color="auto" w:fill="auto"/>
            <w:noWrap/>
            <w:vAlign w:val="center"/>
            <w:hideMark/>
          </w:tcPr>
          <w:p w14:paraId="61CF79F2"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ha</w:t>
            </w:r>
          </w:p>
        </w:tc>
      </w:tr>
      <w:tr w:rsidR="004463DD" w:rsidRPr="004463DD" w14:paraId="4E0B7BF6" w14:textId="77777777" w:rsidTr="004463DD">
        <w:trPr>
          <w:trHeight w:val="300"/>
          <w:jc w:val="center"/>
        </w:trPr>
        <w:tc>
          <w:tcPr>
            <w:tcW w:w="4100" w:type="dxa"/>
            <w:tcBorders>
              <w:top w:val="nil"/>
              <w:left w:val="double" w:sz="6" w:space="0" w:color="000000"/>
              <w:bottom w:val="single" w:sz="4" w:space="0" w:color="000000"/>
              <w:right w:val="single" w:sz="4" w:space="0" w:color="000000"/>
            </w:tcBorders>
            <w:shd w:val="clear" w:color="auto" w:fill="auto"/>
            <w:vAlign w:val="center"/>
            <w:hideMark/>
          </w:tcPr>
          <w:p w14:paraId="0584880C"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Чистине</w:t>
            </w:r>
          </w:p>
        </w:tc>
        <w:tc>
          <w:tcPr>
            <w:tcW w:w="840" w:type="dxa"/>
            <w:tcBorders>
              <w:top w:val="nil"/>
              <w:left w:val="nil"/>
              <w:bottom w:val="single" w:sz="4" w:space="0" w:color="000000"/>
              <w:right w:val="single" w:sz="4" w:space="0" w:color="000000"/>
            </w:tcBorders>
            <w:shd w:val="clear" w:color="auto" w:fill="auto"/>
            <w:vAlign w:val="bottom"/>
            <w:hideMark/>
          </w:tcPr>
          <w:p w14:paraId="4863EFA1"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645.56</w:t>
            </w:r>
          </w:p>
        </w:tc>
        <w:tc>
          <w:tcPr>
            <w:tcW w:w="700" w:type="dxa"/>
            <w:tcBorders>
              <w:top w:val="nil"/>
              <w:left w:val="nil"/>
              <w:bottom w:val="single" w:sz="4" w:space="0" w:color="000000"/>
              <w:right w:val="single" w:sz="4" w:space="0" w:color="000000"/>
            </w:tcBorders>
            <w:shd w:val="clear" w:color="auto" w:fill="auto"/>
            <w:vAlign w:val="bottom"/>
            <w:hideMark/>
          </w:tcPr>
          <w:p w14:paraId="3CECC0F7"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61B39686"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41A287DE"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13432CCA"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1319EC65"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840" w:type="dxa"/>
            <w:tcBorders>
              <w:top w:val="nil"/>
              <w:left w:val="nil"/>
              <w:bottom w:val="single" w:sz="4" w:space="0" w:color="000000"/>
              <w:right w:val="double" w:sz="6" w:space="0" w:color="000000"/>
            </w:tcBorders>
            <w:shd w:val="clear" w:color="auto" w:fill="auto"/>
            <w:vAlign w:val="bottom"/>
            <w:hideMark/>
          </w:tcPr>
          <w:p w14:paraId="648E9C35"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645.56</w:t>
            </w:r>
          </w:p>
        </w:tc>
      </w:tr>
      <w:tr w:rsidR="004463DD" w:rsidRPr="004463DD" w14:paraId="57D17A14" w14:textId="77777777" w:rsidTr="004463DD">
        <w:trPr>
          <w:trHeight w:val="300"/>
          <w:jc w:val="center"/>
        </w:trPr>
        <w:tc>
          <w:tcPr>
            <w:tcW w:w="4100" w:type="dxa"/>
            <w:tcBorders>
              <w:top w:val="nil"/>
              <w:left w:val="double" w:sz="6" w:space="0" w:color="000000"/>
              <w:bottom w:val="single" w:sz="4" w:space="0" w:color="000000"/>
              <w:right w:val="single" w:sz="4" w:space="0" w:color="000000"/>
            </w:tcBorders>
            <w:shd w:val="clear" w:color="auto" w:fill="auto"/>
            <w:vAlign w:val="center"/>
            <w:hideMark/>
          </w:tcPr>
          <w:p w14:paraId="299F7CFC"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Високе мешовите шуме борова</w:t>
            </w:r>
          </w:p>
        </w:tc>
        <w:tc>
          <w:tcPr>
            <w:tcW w:w="840" w:type="dxa"/>
            <w:tcBorders>
              <w:top w:val="nil"/>
              <w:left w:val="nil"/>
              <w:bottom w:val="single" w:sz="4" w:space="0" w:color="000000"/>
              <w:right w:val="single" w:sz="4" w:space="0" w:color="000000"/>
            </w:tcBorders>
            <w:shd w:val="clear" w:color="auto" w:fill="auto"/>
            <w:vAlign w:val="bottom"/>
            <w:hideMark/>
          </w:tcPr>
          <w:p w14:paraId="668AA99C"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880.79</w:t>
            </w:r>
          </w:p>
        </w:tc>
        <w:tc>
          <w:tcPr>
            <w:tcW w:w="700" w:type="dxa"/>
            <w:tcBorders>
              <w:top w:val="nil"/>
              <w:left w:val="nil"/>
              <w:bottom w:val="single" w:sz="4" w:space="0" w:color="000000"/>
              <w:right w:val="single" w:sz="4" w:space="0" w:color="000000"/>
            </w:tcBorders>
            <w:shd w:val="clear" w:color="auto" w:fill="auto"/>
            <w:vAlign w:val="bottom"/>
            <w:hideMark/>
          </w:tcPr>
          <w:p w14:paraId="7099AC3F"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880.79</w:t>
            </w:r>
          </w:p>
        </w:tc>
        <w:tc>
          <w:tcPr>
            <w:tcW w:w="480" w:type="dxa"/>
            <w:tcBorders>
              <w:top w:val="nil"/>
              <w:left w:val="nil"/>
              <w:bottom w:val="single" w:sz="4" w:space="0" w:color="000000"/>
              <w:right w:val="single" w:sz="4" w:space="0" w:color="000000"/>
            </w:tcBorders>
            <w:shd w:val="clear" w:color="auto" w:fill="auto"/>
            <w:vAlign w:val="bottom"/>
            <w:hideMark/>
          </w:tcPr>
          <w:p w14:paraId="5271E047"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75B5D324"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5B71F3A1"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3D9C4287"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840" w:type="dxa"/>
            <w:tcBorders>
              <w:top w:val="nil"/>
              <w:left w:val="nil"/>
              <w:bottom w:val="single" w:sz="4" w:space="0" w:color="000000"/>
              <w:right w:val="double" w:sz="6" w:space="0" w:color="000000"/>
            </w:tcBorders>
            <w:shd w:val="clear" w:color="auto" w:fill="auto"/>
            <w:vAlign w:val="bottom"/>
            <w:hideMark/>
          </w:tcPr>
          <w:p w14:paraId="2EB1031F"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r>
      <w:tr w:rsidR="004463DD" w:rsidRPr="004463DD" w14:paraId="5C5E9F54" w14:textId="77777777" w:rsidTr="004463DD">
        <w:trPr>
          <w:trHeight w:val="300"/>
          <w:jc w:val="center"/>
        </w:trPr>
        <w:tc>
          <w:tcPr>
            <w:tcW w:w="4100" w:type="dxa"/>
            <w:tcBorders>
              <w:top w:val="nil"/>
              <w:left w:val="double" w:sz="6" w:space="0" w:color="000000"/>
              <w:bottom w:val="single" w:sz="4" w:space="0" w:color="000000"/>
              <w:right w:val="single" w:sz="4" w:space="0" w:color="000000"/>
            </w:tcBorders>
            <w:shd w:val="clear" w:color="auto" w:fill="auto"/>
            <w:vAlign w:val="center"/>
            <w:hideMark/>
          </w:tcPr>
          <w:p w14:paraId="1A45257D" w14:textId="77777777" w:rsidR="004463DD" w:rsidRPr="004463DD" w:rsidRDefault="004463DD" w:rsidP="004463DD">
            <w:pPr>
              <w:spacing w:after="0" w:line="240" w:lineRule="auto"/>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Шибљаци, шикаре и жбунаста вегетација</w:t>
            </w:r>
          </w:p>
        </w:tc>
        <w:tc>
          <w:tcPr>
            <w:tcW w:w="840" w:type="dxa"/>
            <w:tcBorders>
              <w:top w:val="nil"/>
              <w:left w:val="nil"/>
              <w:bottom w:val="single" w:sz="4" w:space="0" w:color="000000"/>
              <w:right w:val="single" w:sz="4" w:space="0" w:color="000000"/>
            </w:tcBorders>
            <w:shd w:val="clear" w:color="auto" w:fill="auto"/>
            <w:vAlign w:val="bottom"/>
            <w:hideMark/>
          </w:tcPr>
          <w:p w14:paraId="69BBE62D"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693.40</w:t>
            </w:r>
          </w:p>
        </w:tc>
        <w:tc>
          <w:tcPr>
            <w:tcW w:w="700" w:type="dxa"/>
            <w:tcBorders>
              <w:top w:val="nil"/>
              <w:left w:val="nil"/>
              <w:bottom w:val="single" w:sz="4" w:space="0" w:color="000000"/>
              <w:right w:val="single" w:sz="4" w:space="0" w:color="000000"/>
            </w:tcBorders>
            <w:shd w:val="clear" w:color="auto" w:fill="auto"/>
            <w:vAlign w:val="bottom"/>
            <w:hideMark/>
          </w:tcPr>
          <w:p w14:paraId="687A4E45"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3719ABEC"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6EE54410"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6C711704"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single" w:sz="4" w:space="0" w:color="000000"/>
              <w:right w:val="single" w:sz="4" w:space="0" w:color="000000"/>
            </w:tcBorders>
            <w:shd w:val="clear" w:color="auto" w:fill="auto"/>
            <w:vAlign w:val="bottom"/>
            <w:hideMark/>
          </w:tcPr>
          <w:p w14:paraId="498CE25F"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840" w:type="dxa"/>
            <w:tcBorders>
              <w:top w:val="nil"/>
              <w:left w:val="nil"/>
              <w:bottom w:val="single" w:sz="4" w:space="0" w:color="000000"/>
              <w:right w:val="double" w:sz="6" w:space="0" w:color="000000"/>
            </w:tcBorders>
            <w:shd w:val="clear" w:color="auto" w:fill="auto"/>
            <w:vAlign w:val="bottom"/>
            <w:hideMark/>
          </w:tcPr>
          <w:p w14:paraId="3CD54256"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693.40</w:t>
            </w:r>
          </w:p>
        </w:tc>
      </w:tr>
      <w:tr w:rsidR="004463DD" w:rsidRPr="004463DD" w14:paraId="05CEADF7" w14:textId="77777777" w:rsidTr="004463DD">
        <w:trPr>
          <w:trHeight w:val="315"/>
          <w:jc w:val="center"/>
        </w:trPr>
        <w:tc>
          <w:tcPr>
            <w:tcW w:w="4100" w:type="dxa"/>
            <w:tcBorders>
              <w:top w:val="nil"/>
              <w:left w:val="double" w:sz="6" w:space="0" w:color="000000"/>
              <w:bottom w:val="double" w:sz="6" w:space="0" w:color="000000"/>
              <w:right w:val="single" w:sz="4" w:space="0" w:color="000000"/>
            </w:tcBorders>
            <w:shd w:val="clear" w:color="auto" w:fill="auto"/>
            <w:noWrap/>
            <w:vAlign w:val="bottom"/>
            <w:hideMark/>
          </w:tcPr>
          <w:p w14:paraId="35133B4C" w14:textId="77777777" w:rsidR="004463DD" w:rsidRPr="004463DD" w:rsidRDefault="004463DD" w:rsidP="004463DD">
            <w:pPr>
              <w:spacing w:after="0" w:line="240" w:lineRule="auto"/>
              <w:jc w:val="center"/>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Укупно ГЈ</w:t>
            </w:r>
          </w:p>
        </w:tc>
        <w:tc>
          <w:tcPr>
            <w:tcW w:w="840" w:type="dxa"/>
            <w:tcBorders>
              <w:top w:val="nil"/>
              <w:left w:val="nil"/>
              <w:bottom w:val="double" w:sz="6" w:space="0" w:color="000000"/>
              <w:right w:val="single" w:sz="4" w:space="0" w:color="000000"/>
            </w:tcBorders>
            <w:shd w:val="clear" w:color="auto" w:fill="auto"/>
            <w:noWrap/>
            <w:vAlign w:val="bottom"/>
            <w:hideMark/>
          </w:tcPr>
          <w:p w14:paraId="3DD6AE06"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2,219.75</w:t>
            </w:r>
          </w:p>
        </w:tc>
        <w:tc>
          <w:tcPr>
            <w:tcW w:w="700" w:type="dxa"/>
            <w:tcBorders>
              <w:top w:val="nil"/>
              <w:left w:val="nil"/>
              <w:bottom w:val="double" w:sz="6" w:space="0" w:color="000000"/>
              <w:right w:val="single" w:sz="4" w:space="0" w:color="000000"/>
            </w:tcBorders>
            <w:shd w:val="clear" w:color="auto" w:fill="auto"/>
            <w:vAlign w:val="bottom"/>
            <w:hideMark/>
          </w:tcPr>
          <w:p w14:paraId="6FDEE6BB"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880.79</w:t>
            </w:r>
          </w:p>
        </w:tc>
        <w:tc>
          <w:tcPr>
            <w:tcW w:w="480" w:type="dxa"/>
            <w:tcBorders>
              <w:top w:val="nil"/>
              <w:left w:val="nil"/>
              <w:bottom w:val="double" w:sz="6" w:space="0" w:color="000000"/>
              <w:right w:val="single" w:sz="4" w:space="0" w:color="000000"/>
            </w:tcBorders>
            <w:shd w:val="clear" w:color="auto" w:fill="auto"/>
            <w:vAlign w:val="bottom"/>
            <w:hideMark/>
          </w:tcPr>
          <w:p w14:paraId="554689DF"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double" w:sz="6" w:space="0" w:color="000000"/>
              <w:right w:val="single" w:sz="4" w:space="0" w:color="000000"/>
            </w:tcBorders>
            <w:shd w:val="clear" w:color="auto" w:fill="auto"/>
            <w:vAlign w:val="bottom"/>
            <w:hideMark/>
          </w:tcPr>
          <w:p w14:paraId="0E240642"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double" w:sz="6" w:space="0" w:color="000000"/>
              <w:right w:val="single" w:sz="4" w:space="0" w:color="000000"/>
            </w:tcBorders>
            <w:shd w:val="clear" w:color="auto" w:fill="auto"/>
            <w:vAlign w:val="bottom"/>
            <w:hideMark/>
          </w:tcPr>
          <w:p w14:paraId="1710C814"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480" w:type="dxa"/>
            <w:tcBorders>
              <w:top w:val="nil"/>
              <w:left w:val="nil"/>
              <w:bottom w:val="double" w:sz="6" w:space="0" w:color="000000"/>
              <w:right w:val="single" w:sz="4" w:space="0" w:color="000000"/>
            </w:tcBorders>
            <w:shd w:val="clear" w:color="auto" w:fill="auto"/>
            <w:vAlign w:val="bottom"/>
            <w:hideMark/>
          </w:tcPr>
          <w:p w14:paraId="79D86048"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 </w:t>
            </w:r>
          </w:p>
        </w:tc>
        <w:tc>
          <w:tcPr>
            <w:tcW w:w="840" w:type="dxa"/>
            <w:tcBorders>
              <w:top w:val="nil"/>
              <w:left w:val="nil"/>
              <w:bottom w:val="double" w:sz="6" w:space="0" w:color="000000"/>
              <w:right w:val="double" w:sz="6" w:space="0" w:color="000000"/>
            </w:tcBorders>
            <w:shd w:val="clear" w:color="auto" w:fill="auto"/>
            <w:vAlign w:val="bottom"/>
            <w:hideMark/>
          </w:tcPr>
          <w:p w14:paraId="7CF2B31F" w14:textId="77777777" w:rsidR="004463DD" w:rsidRPr="004463DD" w:rsidRDefault="004463DD" w:rsidP="004463DD">
            <w:pPr>
              <w:spacing w:after="0" w:line="240" w:lineRule="auto"/>
              <w:jc w:val="right"/>
              <w:rPr>
                <w:rFonts w:ascii="Times New Roman" w:eastAsia="Times New Roman" w:hAnsi="Times New Roman" w:cs="Times New Roman"/>
                <w:color w:val="000000"/>
                <w:lang w:val="sr-Latn-RS" w:eastAsia="sr-Latn-RS"/>
              </w:rPr>
            </w:pPr>
            <w:r w:rsidRPr="004463DD">
              <w:rPr>
                <w:rFonts w:ascii="Times New Roman" w:eastAsia="Times New Roman" w:hAnsi="Times New Roman" w:cs="Times New Roman"/>
                <w:color w:val="000000"/>
                <w:lang w:val="sr-Latn-RS" w:eastAsia="sr-Latn-RS"/>
              </w:rPr>
              <w:t>1,338.96</w:t>
            </w:r>
          </w:p>
        </w:tc>
      </w:tr>
    </w:tbl>
    <w:p w14:paraId="4249E434" w14:textId="77777777" w:rsidR="007D02DE" w:rsidRPr="002A1EFA" w:rsidRDefault="007D02DE"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p>
    <w:p w14:paraId="06B5371B" w14:textId="487F1DB8" w:rsidR="002A1EFA" w:rsidRPr="002A1EFA" w:rsidRDefault="002A1EFA"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2A1EFA">
        <w:rPr>
          <w:rFonts w:ascii="Times New Roman" w:eastAsia="Times New Roman" w:hAnsi="Times New Roman" w:cs="Times New Roman"/>
          <w:sz w:val="24"/>
          <w:szCs w:val="24"/>
          <w:lang w:val="sl-SI" w:eastAsia="sr-Latn-CS"/>
        </w:rPr>
        <w:t xml:space="preserve">Према подацима из табеле, највећи део обрасле површине у газдинској јединици, 880,79ha, сврстан је у први степен угрожености. Ово је очекивано, имајући у виду да </w:t>
      </w:r>
      <w:r>
        <w:rPr>
          <w:rFonts w:ascii="Times New Roman" w:eastAsia="Times New Roman" w:hAnsi="Times New Roman" w:cs="Times New Roman"/>
          <w:sz w:val="24"/>
          <w:szCs w:val="24"/>
          <w:lang w:val="sr-Cyrl-RS" w:eastAsia="sr-Latn-CS"/>
        </w:rPr>
        <w:t>је</w:t>
      </w:r>
      <w:r w:rsidRPr="002A1EFA">
        <w:rPr>
          <w:rFonts w:ascii="Times New Roman" w:eastAsia="Times New Roman" w:hAnsi="Times New Roman" w:cs="Times New Roman"/>
          <w:sz w:val="24"/>
          <w:szCs w:val="24"/>
          <w:lang w:val="sl-SI" w:eastAsia="sr-Latn-CS"/>
        </w:rPr>
        <w:t xml:space="preserve"> најзаступљениј</w:t>
      </w:r>
      <w:r>
        <w:rPr>
          <w:rFonts w:ascii="Times New Roman" w:eastAsia="Times New Roman" w:hAnsi="Times New Roman" w:cs="Times New Roman"/>
          <w:sz w:val="24"/>
          <w:szCs w:val="24"/>
          <w:lang w:val="sr-Cyrl-RS" w:eastAsia="sr-Latn-CS"/>
        </w:rPr>
        <w:t xml:space="preserve">и газдински тип </w:t>
      </w:r>
      <w:r w:rsidRPr="002A1EFA">
        <w:rPr>
          <w:rFonts w:ascii="Times New Roman" w:eastAsia="Times New Roman" w:hAnsi="Times New Roman" w:cs="Times New Roman"/>
          <w:sz w:val="24"/>
          <w:szCs w:val="24"/>
          <w:lang w:val="sl-SI" w:eastAsia="sr-Latn-CS"/>
        </w:rPr>
        <w:t xml:space="preserve">Високе мешовите шуме борова, са доминантном врстом црни бор. Преосталих 1.338,96ha налази се у шестом степену заштите, а обухватају шикаре, жбунасту </w:t>
      </w:r>
      <w:r w:rsidRPr="002A1EFA">
        <w:rPr>
          <w:rFonts w:ascii="Times New Roman" w:eastAsia="Times New Roman" w:hAnsi="Times New Roman" w:cs="Times New Roman"/>
          <w:sz w:val="24"/>
          <w:szCs w:val="24"/>
          <w:lang w:val="sl-SI" w:eastAsia="sr-Latn-CS"/>
        </w:rPr>
        <w:lastRenderedPageBreak/>
        <w:t xml:space="preserve">вегетацију и чистине. </w:t>
      </w:r>
      <w:r w:rsidR="006A188E" w:rsidRPr="006A188E">
        <w:rPr>
          <w:rFonts w:ascii="Times New Roman" w:eastAsia="Times New Roman" w:hAnsi="Times New Roman" w:cs="Times New Roman"/>
          <w:sz w:val="24"/>
          <w:szCs w:val="24"/>
          <w:lang w:val="sl-SI" w:eastAsia="sr-Latn-CS"/>
        </w:rPr>
        <w:t>Оваква структура степена угрожености захтева спровођење одговарајућих превентивних мера заштите, као и благовремену припрему за евентуалну интервенцију у случају избијања пожара.</w:t>
      </w:r>
    </w:p>
    <w:p w14:paraId="7A4525B6" w14:textId="45F5EDEB"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На основу члана 46. Закона о шумама ("Службени гласник РС", број 30/10, 93/2012 и 89/2015.) корисник шума је дужан да донесе план заштите од пожара што је ШГ "Ужице" и учинило. Оперативним планом су дефинисани степени угрожености, врсте горивог материјала, врсте пожара који се очекује, могући правци ширења пожара, мреже путева за моторна возила, снабдевање водом за гашење пожара, стање противпожарних пруга, гашење пожара на већим површинама, мале акумулације, опрема и људство, организација гасилаца и систем командовања, руковођење акцијом и сабирни центар. У критичним периодима за појаву пожара се уводе активна и пасивна дежурства на основу којих се и нерадним данима дефинише ко је одговоран за прва обавештавања у случају избијања пожара.</w:t>
      </w:r>
    </w:p>
    <w:p w14:paraId="49C4A1D1" w14:textId="01E72CDF"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Угроженост од пожара, у свим газдинским јединицама, је посебно велика у деловима газдинске јединице који се граниче са површинама у приватном власништву, на којима власници палећи суву вегетацију сређују своје парцеле. Имајући у виду разуђеност ГЈ „</w:t>
      </w:r>
      <w:r w:rsidR="00224F1C">
        <w:rPr>
          <w:rFonts w:ascii="Times New Roman" w:eastAsia="Times New Roman" w:hAnsi="Times New Roman" w:cs="Times New Roman"/>
          <w:sz w:val="24"/>
          <w:szCs w:val="24"/>
          <w:lang w:val="sr-Cyrl-RS" w:eastAsia="sr-Latn-CS"/>
        </w:rPr>
        <w:t>Борова глава</w:t>
      </w:r>
      <w:r w:rsidRPr="006A5FE2">
        <w:rPr>
          <w:rFonts w:ascii="Times New Roman" w:eastAsia="Times New Roman" w:hAnsi="Times New Roman" w:cs="Times New Roman"/>
          <w:sz w:val="24"/>
          <w:szCs w:val="24"/>
          <w:lang w:val="sl-SI" w:eastAsia="sr-Latn-CS"/>
        </w:rPr>
        <w:t>“, јасно је, да посебну пажњу треба обратити на превентивно деловање у циљу спречавања ових ситуација. У циљу што успешније заштите од пожера, а имајући у виду све чешћу појаву тропских температура током летњих месеци и у нашим крајевима, појачана је контрола у том периоду године. У деловима у којима то није учињено, поставити табле са упозорењем на опасност од пожара, одржавати постојеће шумске комуникације како би се омогућио несметан прилаз свим деловима јединице, оспособљавати раднике за гашење пожара и вршити редовну контролу опреме за гашење пожара, али и наставити добру сарадњу са ватрогасним организацијама.</w:t>
      </w:r>
    </w:p>
    <w:p w14:paraId="17809B95" w14:textId="77777777"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У шумама није дозвољено ложење отворене ватре. Изузетно, шумски радници и туристи могу ложити отворену ватру у шуми само на одређеним местима, придржавајући се услова и мера сигурности.</w:t>
      </w:r>
    </w:p>
    <w:p w14:paraId="40660F34" w14:textId="6830DF77" w:rsidR="007864A3" w:rsidRPr="006A5FE2" w:rsidRDefault="007864A3"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Cyrl-RS" w:eastAsia="sr-Latn-CS"/>
        </w:rPr>
      </w:pPr>
      <w:r w:rsidRPr="006A5FE2">
        <w:rPr>
          <w:rFonts w:ascii="Times New Roman" w:eastAsia="Times New Roman" w:hAnsi="Times New Roman" w:cs="Times New Roman"/>
          <w:sz w:val="24"/>
          <w:szCs w:val="24"/>
          <w:lang w:val="sl-SI" w:eastAsia="sr-Latn-CS"/>
        </w:rPr>
        <w:t>Шумско газдинство „Ужице” има организовану службу чувања шума</w:t>
      </w:r>
      <w:r w:rsidRPr="006A5FE2">
        <w:rPr>
          <w:rFonts w:ascii="Times New Roman" w:eastAsia="Times New Roman" w:hAnsi="Times New Roman" w:cs="Times New Roman"/>
          <w:sz w:val="24"/>
          <w:szCs w:val="24"/>
          <w:lang w:val="sr-Cyrl-RS" w:eastAsia="sr-Latn-CS"/>
        </w:rPr>
        <w:t xml:space="preserve">. </w:t>
      </w:r>
      <w:r w:rsidRPr="006A5FE2">
        <w:rPr>
          <w:rFonts w:ascii="Times New Roman" w:eastAsia="Times New Roman" w:hAnsi="Times New Roman" w:cs="Times New Roman"/>
          <w:sz w:val="24"/>
          <w:szCs w:val="24"/>
          <w:lang w:val="sl-SI" w:eastAsia="sr-Latn-CS"/>
        </w:rPr>
        <w:t>Чуварска служба је добро организована и покривено је цело подручје. Практично, сваки запослени радник је у служби заштите шуме.</w:t>
      </w:r>
    </w:p>
    <w:p w14:paraId="0D9C26B0" w14:textId="77777777" w:rsidR="00653856" w:rsidRPr="00653856" w:rsidRDefault="00653856" w:rsidP="00653856">
      <w:pPr>
        <w:spacing w:after="0" w:line="240" w:lineRule="auto"/>
        <w:ind w:firstLine="851"/>
        <w:jc w:val="both"/>
        <w:rPr>
          <w:rFonts w:ascii="Times New Roman" w:eastAsia="Calibri" w:hAnsi="Times New Roman" w:cs="Times New Roman"/>
          <w:sz w:val="24"/>
          <w:lang w:val="sr-Latn-CS" w:eastAsia="sr-Latn-RS"/>
        </w:rPr>
      </w:pPr>
      <w:r w:rsidRPr="00353159">
        <w:rPr>
          <w:rFonts w:ascii="Times New Roman" w:eastAsia="Calibri" w:hAnsi="Times New Roman" w:cs="Times New Roman"/>
          <w:sz w:val="24"/>
          <w:lang w:val="sr-Latn-CS" w:eastAsia="sr-Latn-RS"/>
        </w:rPr>
        <w:t>У циљу што</w:t>
      </w:r>
      <w:r w:rsidRPr="00653856">
        <w:rPr>
          <w:rFonts w:ascii="Times New Roman" w:eastAsia="Calibri" w:hAnsi="Times New Roman" w:cs="Times New Roman"/>
          <w:sz w:val="24"/>
          <w:lang w:val="sr-Latn-CS" w:eastAsia="sr-Latn-RS"/>
        </w:rPr>
        <w:t xml:space="preserve"> успешније заштите од пожара, </w:t>
      </w:r>
      <w:r w:rsidRPr="00653856">
        <w:rPr>
          <w:rFonts w:ascii="Times New Roman" w:eastAsia="Calibri" w:hAnsi="Times New Roman" w:cs="Times New Roman"/>
          <w:sz w:val="24"/>
          <w:lang w:val="sr-Cyrl-RS" w:eastAsia="sr-Latn-RS"/>
        </w:rPr>
        <w:t>планирано је одржавање постојећих и изградња нових противпожарних пруга,</w:t>
      </w:r>
      <w:r w:rsidRPr="00653856">
        <w:rPr>
          <w:rFonts w:ascii="Times New Roman" w:eastAsia="Calibri" w:hAnsi="Times New Roman" w:cs="Times New Roman"/>
          <w:sz w:val="24"/>
          <w:lang w:val="sr-Latn-CS" w:eastAsia="sr-Latn-RS"/>
        </w:rPr>
        <w:t xml:space="preserve"> и то:</w:t>
      </w:r>
    </w:p>
    <w:p w14:paraId="7C4E4709" w14:textId="77777777" w:rsidR="006C4168" w:rsidRDefault="006C4168" w:rsidP="00653856">
      <w:pPr>
        <w:spacing w:after="0" w:line="240" w:lineRule="auto"/>
        <w:ind w:left="2264" w:firstLine="851"/>
        <w:jc w:val="both"/>
        <w:rPr>
          <w:rFonts w:ascii="Times New Roman" w:eastAsia="Calibri" w:hAnsi="Times New Roman" w:cs="Times New Roman"/>
          <w:i/>
          <w:sz w:val="16"/>
          <w:szCs w:val="16"/>
          <w:lang w:val="sr-Cyrl-RS" w:eastAsia="sr-Latn-RS"/>
        </w:rPr>
      </w:pPr>
    </w:p>
    <w:p w14:paraId="69D43116" w14:textId="77777777" w:rsidR="006C4168" w:rsidRDefault="006C4168" w:rsidP="00653856">
      <w:pPr>
        <w:spacing w:after="0" w:line="240" w:lineRule="auto"/>
        <w:ind w:left="2264" w:firstLine="851"/>
        <w:jc w:val="both"/>
        <w:rPr>
          <w:rFonts w:ascii="Times New Roman" w:eastAsia="Calibri" w:hAnsi="Times New Roman" w:cs="Times New Roman"/>
          <w:i/>
          <w:sz w:val="16"/>
          <w:szCs w:val="16"/>
          <w:lang w:val="sr-Cyrl-RS" w:eastAsia="sr-Latn-RS"/>
        </w:rPr>
      </w:pPr>
    </w:p>
    <w:p w14:paraId="2771A2F8" w14:textId="77777777" w:rsidR="006C4168" w:rsidRDefault="006C4168" w:rsidP="00653856">
      <w:pPr>
        <w:spacing w:after="0" w:line="240" w:lineRule="auto"/>
        <w:ind w:left="2264" w:firstLine="851"/>
        <w:jc w:val="both"/>
        <w:rPr>
          <w:rFonts w:ascii="Times New Roman" w:eastAsia="Calibri" w:hAnsi="Times New Roman" w:cs="Times New Roman"/>
          <w:i/>
          <w:sz w:val="16"/>
          <w:szCs w:val="16"/>
          <w:lang w:val="sr-Cyrl-RS" w:eastAsia="sr-Latn-RS"/>
        </w:rPr>
      </w:pPr>
    </w:p>
    <w:p w14:paraId="16AFC979" w14:textId="193E69BC" w:rsidR="00653856" w:rsidRPr="00653856" w:rsidRDefault="00653856" w:rsidP="00653856">
      <w:pPr>
        <w:spacing w:after="0" w:line="240" w:lineRule="auto"/>
        <w:ind w:left="2264" w:firstLine="851"/>
        <w:jc w:val="both"/>
        <w:rPr>
          <w:rFonts w:ascii="Times New Roman" w:eastAsia="Calibri" w:hAnsi="Times New Roman" w:cs="Times New Roman"/>
          <w:i/>
          <w:sz w:val="16"/>
          <w:szCs w:val="16"/>
          <w:lang w:eastAsia="sr-Latn-RS"/>
        </w:rPr>
      </w:pPr>
      <w:r w:rsidRPr="00653856">
        <w:rPr>
          <w:rFonts w:ascii="Times New Roman" w:eastAsia="Calibri" w:hAnsi="Times New Roman" w:cs="Times New Roman"/>
          <w:i/>
          <w:sz w:val="16"/>
          <w:szCs w:val="16"/>
          <w:lang w:val="sr-Latn-CS" w:eastAsia="sr-Latn-RS"/>
        </w:rPr>
        <w:t>Табела бр. 3</w:t>
      </w:r>
      <w:r w:rsidR="00ED21BC">
        <w:rPr>
          <w:rFonts w:ascii="Times New Roman" w:eastAsia="Calibri" w:hAnsi="Times New Roman" w:cs="Times New Roman"/>
          <w:i/>
          <w:sz w:val="16"/>
          <w:szCs w:val="16"/>
          <w:lang w:val="sr-Cyrl-RS" w:eastAsia="sr-Latn-RS"/>
        </w:rPr>
        <w:t>6</w:t>
      </w:r>
      <w:r w:rsidRPr="00653856">
        <w:rPr>
          <w:rFonts w:ascii="Times New Roman" w:eastAsia="Calibri" w:hAnsi="Times New Roman" w:cs="Times New Roman"/>
          <w:i/>
          <w:sz w:val="16"/>
          <w:szCs w:val="16"/>
          <w:lang w:val="sr-Latn-CS" w:eastAsia="sr-Latn-RS"/>
        </w:rPr>
        <w:t xml:space="preserve"> – План изградње ПП пруга</w:t>
      </w:r>
    </w:p>
    <w:tbl>
      <w:tblPr>
        <w:tblW w:w="7824" w:type="dxa"/>
        <w:jc w:val="center"/>
        <w:tblLook w:val="04A0" w:firstRow="1" w:lastRow="0" w:firstColumn="1" w:lastColumn="0" w:noHBand="0" w:noVBand="1"/>
      </w:tblPr>
      <w:tblGrid>
        <w:gridCol w:w="2965"/>
        <w:gridCol w:w="2687"/>
        <w:gridCol w:w="2172"/>
      </w:tblGrid>
      <w:tr w:rsidR="006C4168" w:rsidRPr="006C4168" w14:paraId="6D6369FB" w14:textId="77777777" w:rsidTr="00BF5236">
        <w:trPr>
          <w:trHeight w:val="450"/>
          <w:tblHeader/>
          <w:jc w:val="center"/>
        </w:trPr>
        <w:tc>
          <w:tcPr>
            <w:tcW w:w="2965"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E492AC8"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Одељења кроз која пролази ПП пруга</w:t>
            </w:r>
          </w:p>
        </w:tc>
        <w:tc>
          <w:tcPr>
            <w:tcW w:w="2687"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77FAFFAA"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Дужина ПП пруге</w:t>
            </w:r>
          </w:p>
        </w:tc>
        <w:tc>
          <w:tcPr>
            <w:tcW w:w="2172"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732F01C2"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Напомена</w:t>
            </w:r>
          </w:p>
        </w:tc>
      </w:tr>
      <w:tr w:rsidR="00BF5236" w:rsidRPr="006C4168" w14:paraId="4A436BC6" w14:textId="77777777" w:rsidTr="00BF5236">
        <w:trPr>
          <w:trHeight w:val="450"/>
          <w:tblHeader/>
          <w:jc w:val="center"/>
        </w:trPr>
        <w:tc>
          <w:tcPr>
            <w:tcW w:w="2965" w:type="dxa"/>
            <w:vMerge/>
            <w:tcBorders>
              <w:top w:val="double" w:sz="6" w:space="0" w:color="auto"/>
              <w:left w:val="double" w:sz="6" w:space="0" w:color="auto"/>
              <w:bottom w:val="double" w:sz="6" w:space="0" w:color="000000"/>
              <w:right w:val="single" w:sz="4" w:space="0" w:color="auto"/>
            </w:tcBorders>
            <w:vAlign w:val="center"/>
            <w:hideMark/>
          </w:tcPr>
          <w:p w14:paraId="19E5C1CA" w14:textId="77777777" w:rsidR="00BF5236" w:rsidRPr="006C4168" w:rsidRDefault="00BF5236" w:rsidP="006C4168">
            <w:pPr>
              <w:spacing w:after="0" w:line="240" w:lineRule="auto"/>
              <w:rPr>
                <w:rFonts w:ascii="Times New Roman" w:eastAsia="Times New Roman" w:hAnsi="Times New Roman" w:cs="Times New Roman"/>
                <w:color w:val="000000"/>
                <w:lang w:val="sr-Latn-RS" w:eastAsia="sr-Latn-RS"/>
              </w:rPr>
            </w:pPr>
          </w:p>
        </w:tc>
        <w:tc>
          <w:tcPr>
            <w:tcW w:w="2687" w:type="dxa"/>
            <w:vMerge/>
            <w:tcBorders>
              <w:top w:val="double" w:sz="6" w:space="0" w:color="auto"/>
              <w:left w:val="single" w:sz="4" w:space="0" w:color="auto"/>
              <w:bottom w:val="single" w:sz="4" w:space="0" w:color="auto"/>
              <w:right w:val="single" w:sz="4" w:space="0" w:color="auto"/>
            </w:tcBorders>
            <w:vAlign w:val="center"/>
            <w:hideMark/>
          </w:tcPr>
          <w:p w14:paraId="1E4822C0" w14:textId="77777777" w:rsidR="00BF5236" w:rsidRPr="006C4168" w:rsidRDefault="00BF5236" w:rsidP="006C4168">
            <w:pPr>
              <w:spacing w:after="0" w:line="240" w:lineRule="auto"/>
              <w:rPr>
                <w:rFonts w:ascii="Times New Roman" w:eastAsia="Times New Roman" w:hAnsi="Times New Roman" w:cs="Times New Roman"/>
                <w:color w:val="000000"/>
                <w:lang w:val="sr-Latn-RS" w:eastAsia="sr-Latn-RS"/>
              </w:rPr>
            </w:pPr>
          </w:p>
        </w:tc>
        <w:tc>
          <w:tcPr>
            <w:tcW w:w="2172" w:type="dxa"/>
            <w:vMerge/>
            <w:tcBorders>
              <w:top w:val="double" w:sz="6" w:space="0" w:color="auto"/>
              <w:left w:val="single" w:sz="4" w:space="0" w:color="auto"/>
              <w:bottom w:val="double" w:sz="6" w:space="0" w:color="000000"/>
              <w:right w:val="double" w:sz="6" w:space="0" w:color="auto"/>
            </w:tcBorders>
            <w:vAlign w:val="center"/>
            <w:hideMark/>
          </w:tcPr>
          <w:p w14:paraId="5069D459" w14:textId="77777777" w:rsidR="00BF5236" w:rsidRPr="006C4168" w:rsidRDefault="00BF5236" w:rsidP="006C4168">
            <w:pPr>
              <w:spacing w:after="0" w:line="240" w:lineRule="auto"/>
              <w:rPr>
                <w:rFonts w:ascii="Times New Roman" w:eastAsia="Times New Roman" w:hAnsi="Times New Roman" w:cs="Times New Roman"/>
                <w:color w:val="000000"/>
                <w:lang w:val="sr-Latn-RS" w:eastAsia="sr-Latn-RS"/>
              </w:rPr>
            </w:pPr>
          </w:p>
        </w:tc>
      </w:tr>
      <w:tr w:rsidR="00BF5236" w:rsidRPr="006C4168" w14:paraId="67B88902" w14:textId="77777777" w:rsidTr="00BF5236">
        <w:trPr>
          <w:trHeight w:val="315"/>
          <w:tblHeader/>
          <w:jc w:val="center"/>
        </w:trPr>
        <w:tc>
          <w:tcPr>
            <w:tcW w:w="2965" w:type="dxa"/>
            <w:vMerge/>
            <w:tcBorders>
              <w:top w:val="double" w:sz="6" w:space="0" w:color="auto"/>
              <w:left w:val="double" w:sz="6" w:space="0" w:color="auto"/>
              <w:bottom w:val="double" w:sz="6" w:space="0" w:color="000000"/>
              <w:right w:val="single" w:sz="4" w:space="0" w:color="auto"/>
            </w:tcBorders>
            <w:vAlign w:val="center"/>
            <w:hideMark/>
          </w:tcPr>
          <w:p w14:paraId="178A5EC7" w14:textId="77777777" w:rsidR="00BF5236" w:rsidRPr="006C4168" w:rsidRDefault="00BF5236" w:rsidP="006C4168">
            <w:pPr>
              <w:spacing w:after="0" w:line="240" w:lineRule="auto"/>
              <w:rPr>
                <w:rFonts w:ascii="Times New Roman" w:eastAsia="Times New Roman" w:hAnsi="Times New Roman" w:cs="Times New Roman"/>
                <w:color w:val="000000"/>
                <w:lang w:val="sr-Latn-RS" w:eastAsia="sr-Latn-RS"/>
              </w:rPr>
            </w:pPr>
          </w:p>
        </w:tc>
        <w:tc>
          <w:tcPr>
            <w:tcW w:w="2687" w:type="dxa"/>
            <w:tcBorders>
              <w:top w:val="nil"/>
              <w:left w:val="nil"/>
              <w:bottom w:val="double" w:sz="6" w:space="0" w:color="auto"/>
              <w:right w:val="single" w:sz="4" w:space="0" w:color="auto"/>
            </w:tcBorders>
            <w:shd w:val="clear" w:color="auto" w:fill="auto"/>
            <w:noWrap/>
            <w:vAlign w:val="bottom"/>
            <w:hideMark/>
          </w:tcPr>
          <w:p w14:paraId="3262B596"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(km)</w:t>
            </w:r>
          </w:p>
        </w:tc>
        <w:tc>
          <w:tcPr>
            <w:tcW w:w="2172" w:type="dxa"/>
            <w:vMerge/>
            <w:tcBorders>
              <w:top w:val="double" w:sz="6" w:space="0" w:color="auto"/>
              <w:left w:val="single" w:sz="4" w:space="0" w:color="auto"/>
              <w:bottom w:val="double" w:sz="6" w:space="0" w:color="000000"/>
              <w:right w:val="double" w:sz="6" w:space="0" w:color="auto"/>
            </w:tcBorders>
            <w:vAlign w:val="center"/>
            <w:hideMark/>
          </w:tcPr>
          <w:p w14:paraId="0FDD054D" w14:textId="77777777" w:rsidR="00BF5236" w:rsidRPr="006C4168" w:rsidRDefault="00BF5236" w:rsidP="006C4168">
            <w:pPr>
              <w:spacing w:after="0" w:line="240" w:lineRule="auto"/>
              <w:rPr>
                <w:rFonts w:ascii="Times New Roman" w:eastAsia="Times New Roman" w:hAnsi="Times New Roman" w:cs="Times New Roman"/>
                <w:color w:val="000000"/>
                <w:lang w:val="sr-Latn-RS" w:eastAsia="sr-Latn-RS"/>
              </w:rPr>
            </w:pPr>
          </w:p>
        </w:tc>
      </w:tr>
      <w:tr w:rsidR="00BF5236" w:rsidRPr="006C4168" w14:paraId="690D9AE8" w14:textId="77777777" w:rsidTr="00BF5236">
        <w:trPr>
          <w:trHeight w:val="315"/>
          <w:jc w:val="center"/>
        </w:trPr>
        <w:tc>
          <w:tcPr>
            <w:tcW w:w="2965" w:type="dxa"/>
            <w:tcBorders>
              <w:top w:val="nil"/>
              <w:left w:val="double" w:sz="6" w:space="0" w:color="auto"/>
              <w:bottom w:val="single" w:sz="4" w:space="0" w:color="auto"/>
              <w:right w:val="single" w:sz="4" w:space="0" w:color="auto"/>
            </w:tcBorders>
            <w:shd w:val="clear" w:color="auto" w:fill="auto"/>
            <w:vAlign w:val="bottom"/>
            <w:hideMark/>
          </w:tcPr>
          <w:p w14:paraId="2D6D02DF"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24,25,26</w:t>
            </w:r>
          </w:p>
        </w:tc>
        <w:tc>
          <w:tcPr>
            <w:tcW w:w="2687" w:type="dxa"/>
            <w:tcBorders>
              <w:top w:val="nil"/>
              <w:left w:val="nil"/>
              <w:bottom w:val="single" w:sz="4" w:space="0" w:color="auto"/>
              <w:right w:val="single" w:sz="4" w:space="0" w:color="auto"/>
            </w:tcBorders>
            <w:shd w:val="clear" w:color="auto" w:fill="auto"/>
            <w:noWrap/>
            <w:vAlign w:val="bottom"/>
            <w:hideMark/>
          </w:tcPr>
          <w:p w14:paraId="4A13E321"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1.389</w:t>
            </w:r>
          </w:p>
        </w:tc>
        <w:tc>
          <w:tcPr>
            <w:tcW w:w="2172" w:type="dxa"/>
            <w:tcBorders>
              <w:top w:val="nil"/>
              <w:left w:val="nil"/>
              <w:bottom w:val="single" w:sz="4" w:space="0" w:color="auto"/>
              <w:right w:val="double" w:sz="6" w:space="0" w:color="auto"/>
            </w:tcBorders>
            <w:shd w:val="clear" w:color="auto" w:fill="auto"/>
            <w:noWrap/>
            <w:vAlign w:val="bottom"/>
            <w:hideMark/>
          </w:tcPr>
          <w:p w14:paraId="77FD32B7"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изградња</w:t>
            </w:r>
          </w:p>
        </w:tc>
      </w:tr>
      <w:tr w:rsidR="00BF5236" w:rsidRPr="006C4168" w14:paraId="75921D3C" w14:textId="77777777" w:rsidTr="00BF5236">
        <w:trPr>
          <w:trHeight w:val="300"/>
          <w:jc w:val="center"/>
        </w:trPr>
        <w:tc>
          <w:tcPr>
            <w:tcW w:w="2965" w:type="dxa"/>
            <w:tcBorders>
              <w:top w:val="nil"/>
              <w:left w:val="double" w:sz="6" w:space="0" w:color="auto"/>
              <w:bottom w:val="single" w:sz="4" w:space="0" w:color="auto"/>
              <w:right w:val="single" w:sz="4" w:space="0" w:color="auto"/>
            </w:tcBorders>
            <w:shd w:val="clear" w:color="auto" w:fill="auto"/>
            <w:noWrap/>
            <w:vAlign w:val="bottom"/>
            <w:hideMark/>
          </w:tcPr>
          <w:p w14:paraId="49FCAE04"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31</w:t>
            </w:r>
          </w:p>
        </w:tc>
        <w:tc>
          <w:tcPr>
            <w:tcW w:w="2687" w:type="dxa"/>
            <w:tcBorders>
              <w:top w:val="nil"/>
              <w:left w:val="nil"/>
              <w:bottom w:val="single" w:sz="4" w:space="0" w:color="auto"/>
              <w:right w:val="single" w:sz="4" w:space="0" w:color="auto"/>
            </w:tcBorders>
            <w:shd w:val="clear" w:color="auto" w:fill="auto"/>
            <w:noWrap/>
            <w:vAlign w:val="bottom"/>
            <w:hideMark/>
          </w:tcPr>
          <w:p w14:paraId="7DACB354"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0.534</w:t>
            </w:r>
          </w:p>
        </w:tc>
        <w:tc>
          <w:tcPr>
            <w:tcW w:w="2172" w:type="dxa"/>
            <w:tcBorders>
              <w:top w:val="nil"/>
              <w:left w:val="nil"/>
              <w:bottom w:val="single" w:sz="4" w:space="0" w:color="auto"/>
              <w:right w:val="double" w:sz="6" w:space="0" w:color="auto"/>
            </w:tcBorders>
            <w:shd w:val="clear" w:color="auto" w:fill="auto"/>
            <w:noWrap/>
            <w:vAlign w:val="bottom"/>
            <w:hideMark/>
          </w:tcPr>
          <w:p w14:paraId="6568A296"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изградња</w:t>
            </w:r>
          </w:p>
        </w:tc>
      </w:tr>
      <w:tr w:rsidR="00BF5236" w:rsidRPr="006C4168" w14:paraId="6972DA9F" w14:textId="77777777" w:rsidTr="00BF5236">
        <w:trPr>
          <w:trHeight w:val="300"/>
          <w:jc w:val="center"/>
        </w:trPr>
        <w:tc>
          <w:tcPr>
            <w:tcW w:w="2965" w:type="dxa"/>
            <w:tcBorders>
              <w:top w:val="nil"/>
              <w:left w:val="double" w:sz="6" w:space="0" w:color="auto"/>
              <w:bottom w:val="single" w:sz="4" w:space="0" w:color="auto"/>
              <w:right w:val="single" w:sz="4" w:space="0" w:color="auto"/>
            </w:tcBorders>
            <w:shd w:val="clear" w:color="auto" w:fill="auto"/>
            <w:noWrap/>
            <w:vAlign w:val="bottom"/>
            <w:hideMark/>
          </w:tcPr>
          <w:p w14:paraId="01786D87"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47,48</w:t>
            </w:r>
          </w:p>
        </w:tc>
        <w:tc>
          <w:tcPr>
            <w:tcW w:w="2687" w:type="dxa"/>
            <w:tcBorders>
              <w:top w:val="nil"/>
              <w:left w:val="nil"/>
              <w:bottom w:val="single" w:sz="4" w:space="0" w:color="auto"/>
              <w:right w:val="single" w:sz="4" w:space="0" w:color="auto"/>
            </w:tcBorders>
            <w:shd w:val="clear" w:color="auto" w:fill="auto"/>
            <w:noWrap/>
            <w:vAlign w:val="bottom"/>
            <w:hideMark/>
          </w:tcPr>
          <w:p w14:paraId="040E88B9"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1.173</w:t>
            </w:r>
          </w:p>
        </w:tc>
        <w:tc>
          <w:tcPr>
            <w:tcW w:w="2172" w:type="dxa"/>
            <w:tcBorders>
              <w:top w:val="nil"/>
              <w:left w:val="nil"/>
              <w:bottom w:val="single" w:sz="4" w:space="0" w:color="auto"/>
              <w:right w:val="double" w:sz="6" w:space="0" w:color="auto"/>
            </w:tcBorders>
            <w:shd w:val="clear" w:color="auto" w:fill="auto"/>
            <w:noWrap/>
            <w:vAlign w:val="bottom"/>
            <w:hideMark/>
          </w:tcPr>
          <w:p w14:paraId="3C9FC8EC"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изградња</w:t>
            </w:r>
          </w:p>
        </w:tc>
      </w:tr>
      <w:tr w:rsidR="00BF5236" w:rsidRPr="006C4168" w14:paraId="47717471" w14:textId="77777777" w:rsidTr="00BF5236">
        <w:trPr>
          <w:trHeight w:val="315"/>
          <w:jc w:val="center"/>
        </w:trPr>
        <w:tc>
          <w:tcPr>
            <w:tcW w:w="2965" w:type="dxa"/>
            <w:tcBorders>
              <w:top w:val="nil"/>
              <w:left w:val="double" w:sz="6" w:space="0" w:color="auto"/>
              <w:bottom w:val="double" w:sz="4" w:space="0" w:color="auto"/>
              <w:right w:val="single" w:sz="4" w:space="0" w:color="auto"/>
            </w:tcBorders>
            <w:shd w:val="clear" w:color="auto" w:fill="auto"/>
            <w:noWrap/>
            <w:vAlign w:val="bottom"/>
            <w:hideMark/>
          </w:tcPr>
          <w:p w14:paraId="7639E8BD"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32,35</w:t>
            </w:r>
          </w:p>
        </w:tc>
        <w:tc>
          <w:tcPr>
            <w:tcW w:w="2687" w:type="dxa"/>
            <w:tcBorders>
              <w:top w:val="nil"/>
              <w:left w:val="nil"/>
              <w:bottom w:val="double" w:sz="4" w:space="0" w:color="auto"/>
              <w:right w:val="single" w:sz="4" w:space="0" w:color="auto"/>
            </w:tcBorders>
            <w:shd w:val="clear" w:color="auto" w:fill="auto"/>
            <w:noWrap/>
            <w:vAlign w:val="bottom"/>
            <w:hideMark/>
          </w:tcPr>
          <w:p w14:paraId="26A298D7"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1.396</w:t>
            </w:r>
          </w:p>
        </w:tc>
        <w:tc>
          <w:tcPr>
            <w:tcW w:w="2172" w:type="dxa"/>
            <w:tcBorders>
              <w:top w:val="nil"/>
              <w:left w:val="nil"/>
              <w:bottom w:val="double" w:sz="4" w:space="0" w:color="auto"/>
              <w:right w:val="double" w:sz="6" w:space="0" w:color="auto"/>
            </w:tcBorders>
            <w:shd w:val="clear" w:color="auto" w:fill="auto"/>
            <w:noWrap/>
            <w:vAlign w:val="bottom"/>
            <w:hideMark/>
          </w:tcPr>
          <w:p w14:paraId="46CE4573"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изградња</w:t>
            </w:r>
          </w:p>
        </w:tc>
      </w:tr>
      <w:tr w:rsidR="00BF5236" w:rsidRPr="006C4168" w14:paraId="21C06AC2" w14:textId="77777777" w:rsidTr="00BF5236">
        <w:trPr>
          <w:trHeight w:val="315"/>
          <w:jc w:val="center"/>
        </w:trPr>
        <w:tc>
          <w:tcPr>
            <w:tcW w:w="2965" w:type="dxa"/>
            <w:tcBorders>
              <w:top w:val="double" w:sz="4" w:space="0" w:color="auto"/>
              <w:left w:val="double" w:sz="6" w:space="0" w:color="auto"/>
              <w:bottom w:val="double" w:sz="6" w:space="0" w:color="auto"/>
              <w:right w:val="single" w:sz="4" w:space="0" w:color="auto"/>
            </w:tcBorders>
            <w:shd w:val="clear" w:color="auto" w:fill="auto"/>
            <w:noWrap/>
            <w:vAlign w:val="bottom"/>
          </w:tcPr>
          <w:p w14:paraId="6880F6EE" w14:textId="7308A0E1" w:rsidR="00BF5236" w:rsidRPr="00BF5236" w:rsidRDefault="00BF5236" w:rsidP="006C4168">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Укупно:</w:t>
            </w:r>
          </w:p>
        </w:tc>
        <w:tc>
          <w:tcPr>
            <w:tcW w:w="2687" w:type="dxa"/>
            <w:tcBorders>
              <w:top w:val="double" w:sz="4" w:space="0" w:color="auto"/>
              <w:left w:val="nil"/>
              <w:bottom w:val="double" w:sz="6" w:space="0" w:color="auto"/>
              <w:right w:val="single" w:sz="4" w:space="0" w:color="auto"/>
            </w:tcBorders>
            <w:shd w:val="clear" w:color="auto" w:fill="auto"/>
            <w:noWrap/>
            <w:vAlign w:val="bottom"/>
          </w:tcPr>
          <w:p w14:paraId="368DEC7E" w14:textId="1C02D028" w:rsidR="00BF5236" w:rsidRPr="00BF5236" w:rsidRDefault="00BF5236" w:rsidP="006C4168">
            <w:pPr>
              <w:spacing w:after="0" w:line="240" w:lineRule="auto"/>
              <w:jc w:val="center"/>
              <w:rPr>
                <w:rFonts w:ascii="Times New Roman" w:eastAsia="Times New Roman" w:hAnsi="Times New Roman" w:cs="Times New Roman"/>
                <w:color w:val="000000"/>
                <w:lang w:val="sr-Cyrl-RS" w:eastAsia="sr-Latn-RS"/>
              </w:rPr>
            </w:pPr>
            <w:r>
              <w:rPr>
                <w:rFonts w:ascii="Times New Roman" w:eastAsia="Times New Roman" w:hAnsi="Times New Roman" w:cs="Times New Roman"/>
                <w:color w:val="000000"/>
                <w:lang w:val="sr-Cyrl-RS" w:eastAsia="sr-Latn-RS"/>
              </w:rPr>
              <w:t>4.492</w:t>
            </w:r>
          </w:p>
        </w:tc>
        <w:tc>
          <w:tcPr>
            <w:tcW w:w="2172" w:type="dxa"/>
            <w:tcBorders>
              <w:top w:val="double" w:sz="4" w:space="0" w:color="auto"/>
              <w:left w:val="nil"/>
              <w:bottom w:val="double" w:sz="6" w:space="0" w:color="auto"/>
              <w:right w:val="double" w:sz="6" w:space="0" w:color="auto"/>
            </w:tcBorders>
            <w:shd w:val="clear" w:color="auto" w:fill="auto"/>
            <w:noWrap/>
            <w:vAlign w:val="bottom"/>
          </w:tcPr>
          <w:p w14:paraId="7DB6640E" w14:textId="77777777" w:rsidR="00BF5236" w:rsidRPr="006C4168" w:rsidRDefault="00BF5236" w:rsidP="006C4168">
            <w:pPr>
              <w:spacing w:after="0" w:line="240" w:lineRule="auto"/>
              <w:jc w:val="center"/>
              <w:rPr>
                <w:rFonts w:ascii="Times New Roman" w:eastAsia="Times New Roman" w:hAnsi="Times New Roman" w:cs="Times New Roman"/>
                <w:color w:val="000000"/>
                <w:lang w:val="sr-Latn-RS" w:eastAsia="sr-Latn-RS"/>
              </w:rPr>
            </w:pPr>
          </w:p>
        </w:tc>
      </w:tr>
    </w:tbl>
    <w:p w14:paraId="07B38905" w14:textId="77777777" w:rsidR="00653856" w:rsidRPr="00653856" w:rsidRDefault="00653856"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Cyrl-RS" w:eastAsia="sr-Latn-CS"/>
        </w:rPr>
      </w:pPr>
    </w:p>
    <w:p w14:paraId="776967AC" w14:textId="2676B214" w:rsidR="00BF5236" w:rsidRPr="00BF5236" w:rsidRDefault="00BF5236" w:rsidP="00BF5236">
      <w:pPr>
        <w:spacing w:after="0" w:line="240" w:lineRule="auto"/>
        <w:ind w:firstLine="851"/>
        <w:jc w:val="both"/>
        <w:rPr>
          <w:rFonts w:ascii="Times New Roman" w:eastAsia="Times New Roman" w:hAnsi="Times New Roman" w:cs="Times New Roman"/>
          <w:sz w:val="24"/>
          <w:szCs w:val="24"/>
          <w:lang w:val="sl-SI" w:eastAsia="sr-Latn-CS"/>
        </w:rPr>
      </w:pPr>
      <w:r w:rsidRPr="00BF5236">
        <w:rPr>
          <w:rFonts w:ascii="Times New Roman" w:eastAsia="Times New Roman" w:hAnsi="Times New Roman" w:cs="Times New Roman"/>
          <w:sz w:val="24"/>
          <w:szCs w:val="24"/>
          <w:lang w:val="sl-SI" w:eastAsia="sr-Latn-CS"/>
        </w:rPr>
        <w:t xml:space="preserve">Укупна дужина планираних противпожарних пруга за изградњу износи </w:t>
      </w:r>
      <w:r>
        <w:rPr>
          <w:rFonts w:ascii="Times New Roman" w:eastAsia="Times New Roman" w:hAnsi="Times New Roman" w:cs="Times New Roman"/>
          <w:sz w:val="24"/>
          <w:szCs w:val="24"/>
          <w:lang w:val="sr-Cyrl-RS" w:eastAsia="sr-Latn-CS"/>
        </w:rPr>
        <w:t>4,492</w:t>
      </w:r>
      <w:r w:rsidRPr="00BF5236">
        <w:rPr>
          <w:rFonts w:ascii="Times New Roman" w:eastAsia="Times New Roman" w:hAnsi="Times New Roman" w:cs="Times New Roman"/>
          <w:sz w:val="24"/>
          <w:szCs w:val="24"/>
          <w:lang w:val="sl-SI" w:eastAsia="sr-Latn-CS"/>
        </w:rPr>
        <w:t xml:space="preserve">km, тако да би након изградње укупна дужина ПП пруга за ову ГЈ износила </w:t>
      </w:r>
      <w:r>
        <w:rPr>
          <w:rFonts w:ascii="Times New Roman" w:eastAsia="Times New Roman" w:hAnsi="Times New Roman" w:cs="Times New Roman"/>
          <w:sz w:val="24"/>
          <w:szCs w:val="24"/>
          <w:lang w:val="sr-Cyrl-RS" w:eastAsia="sr-Latn-CS"/>
        </w:rPr>
        <w:t>5,842</w:t>
      </w:r>
      <w:r w:rsidRPr="00BF5236">
        <w:rPr>
          <w:rFonts w:ascii="Times New Roman" w:eastAsia="Times New Roman" w:hAnsi="Times New Roman" w:cs="Times New Roman"/>
          <w:sz w:val="24"/>
          <w:szCs w:val="24"/>
          <w:lang w:val="sl-SI" w:eastAsia="sr-Latn-CS"/>
        </w:rPr>
        <w:t>km.</w:t>
      </w:r>
    </w:p>
    <w:p w14:paraId="1B622812" w14:textId="77777777" w:rsidR="00653856" w:rsidRPr="00BF5236" w:rsidRDefault="00653856" w:rsidP="00BF5236">
      <w:pPr>
        <w:tabs>
          <w:tab w:val="left" w:pos="851"/>
        </w:tabs>
        <w:spacing w:after="0" w:line="240" w:lineRule="auto"/>
        <w:ind w:firstLine="851"/>
        <w:jc w:val="both"/>
        <w:rPr>
          <w:rFonts w:ascii="Times New Roman" w:eastAsia="Times New Roman" w:hAnsi="Times New Roman" w:cs="Times New Roman"/>
          <w:sz w:val="24"/>
          <w:szCs w:val="24"/>
          <w:lang w:val="sl-SI" w:eastAsia="sr-Latn-CS"/>
        </w:rPr>
      </w:pPr>
    </w:p>
    <w:p w14:paraId="3444F602" w14:textId="76684017" w:rsidR="00292564" w:rsidRPr="00876F98" w:rsidRDefault="00292564" w:rsidP="00964209">
      <w:pPr>
        <w:shd w:val="clear" w:color="auto" w:fill="FFFFFF" w:themeFill="background1"/>
        <w:tabs>
          <w:tab w:val="left" w:pos="9975"/>
        </w:tabs>
        <w:spacing w:after="0" w:line="240" w:lineRule="auto"/>
        <w:jc w:val="both"/>
        <w:rPr>
          <w:rFonts w:ascii="Times New Roman" w:eastAsia="Times New Roman" w:hAnsi="Times New Roman" w:cs="Times New Roman"/>
          <w:sz w:val="20"/>
          <w:szCs w:val="24"/>
          <w:lang w:val="sr-Cyrl-RS" w:eastAsia="sr-Latn-CS"/>
        </w:rPr>
      </w:pPr>
    </w:p>
    <w:p w14:paraId="549E83BE" w14:textId="77777777" w:rsidR="00292564" w:rsidRPr="0017626F" w:rsidRDefault="00292564" w:rsidP="00964209">
      <w:pPr>
        <w:shd w:val="clear" w:color="auto" w:fill="FFFFFF" w:themeFill="background1"/>
        <w:spacing w:after="0" w:line="240" w:lineRule="auto"/>
        <w:ind w:firstLine="851"/>
        <w:jc w:val="both"/>
        <w:rPr>
          <w:rFonts w:ascii="Times New Roman" w:eastAsia="Times New Roman" w:hAnsi="Times New Roman" w:cs="Times New Roman"/>
          <w:i/>
          <w:sz w:val="24"/>
          <w:szCs w:val="24"/>
          <w:lang w:val="sr-Latn-CS" w:eastAsia="sr-Latn-CS"/>
        </w:rPr>
      </w:pPr>
      <w:r w:rsidRPr="0017626F">
        <w:rPr>
          <w:rFonts w:ascii="Times New Roman" w:eastAsia="Times New Roman" w:hAnsi="Times New Roman" w:cs="Times New Roman"/>
          <w:i/>
          <w:sz w:val="24"/>
          <w:szCs w:val="24"/>
          <w:lang w:val="sr-Latn-CS" w:eastAsia="sr-Latn-CS"/>
        </w:rPr>
        <w:t>Заштита од инсеката</w:t>
      </w:r>
    </w:p>
    <w:p w14:paraId="6030E1C5" w14:textId="77777777" w:rsidR="00292564" w:rsidRPr="00876F98" w:rsidRDefault="00292564" w:rsidP="00964209">
      <w:pPr>
        <w:shd w:val="clear" w:color="auto" w:fill="FFFFFF" w:themeFill="background1"/>
        <w:spacing w:after="0" w:line="240" w:lineRule="auto"/>
        <w:ind w:firstLine="851"/>
        <w:jc w:val="both"/>
        <w:rPr>
          <w:rFonts w:ascii="Times New Roman" w:eastAsia="Times New Roman" w:hAnsi="Times New Roman" w:cs="Times New Roman"/>
          <w:lang w:val="sr-Cyrl-RS" w:eastAsia="sr-Latn-CS"/>
        </w:rPr>
      </w:pPr>
    </w:p>
    <w:p w14:paraId="4E5222EC" w14:textId="77777777"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Поткорњаци морају бити под сталним надзором. Мере против њих се базирају на спровођењу превентивних мера и мера сузбијања. Превентивне мере своде се на одржавање и успостављање шумског реда. Оне се постижу негом шуме, санитарним мерама, правилним пословањем, односно провођењем строгог шумског реда при сечи  четинарских стабала, који се састоји у остављању ниских пањева, гуљењу пањева, слагању свих грана и гранчица на гомиле, с тим да дебље гране и овршак буду на дну гомиле, а најтање на врху.</w:t>
      </w:r>
    </w:p>
    <w:p w14:paraId="4012A834" w14:textId="006782FF"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Једна од важних превентивних мера је и стална контрола поткорњака у четинарским културама путем постављања феромонских клопки. У овом уређајном раздобљу је планирано постављање феромона у</w:t>
      </w:r>
      <w:r w:rsidR="00406C8B">
        <w:rPr>
          <w:rFonts w:ascii="Times New Roman" w:eastAsia="Times New Roman" w:hAnsi="Times New Roman" w:cs="Times New Roman"/>
          <w:sz w:val="24"/>
          <w:szCs w:val="24"/>
          <w:lang w:val="sr-Cyrl-RS" w:eastAsia="sr-Latn-CS"/>
        </w:rPr>
        <w:t xml:space="preserve"> 5</w:t>
      </w:r>
      <w:r w:rsidRPr="006A5FE2">
        <w:rPr>
          <w:rFonts w:ascii="Times New Roman" w:eastAsia="Times New Roman" w:hAnsi="Times New Roman" w:cs="Times New Roman"/>
          <w:sz w:val="24"/>
          <w:szCs w:val="24"/>
          <w:lang w:val="sl-SI" w:eastAsia="sr-Latn-CS"/>
        </w:rPr>
        <w:t xml:space="preserve"> феромонских клопки годишње, ради контроле бројности поткорњака. Неопходно је редовно контролисати феромонске клопке и пребројавање вршити једном недељно да би се добило реално стање бројности поткорњака.</w:t>
      </w:r>
    </w:p>
    <w:p w14:paraId="5C7488B5" w14:textId="77777777" w:rsidR="00292564" w:rsidRPr="006A5FE2"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l-SI" w:eastAsia="sr-Latn-CS"/>
        </w:rPr>
      </w:pPr>
      <w:r w:rsidRPr="006A5FE2">
        <w:rPr>
          <w:rFonts w:ascii="Times New Roman" w:eastAsia="Times New Roman" w:hAnsi="Times New Roman" w:cs="Times New Roman"/>
          <w:sz w:val="24"/>
          <w:szCs w:val="24"/>
          <w:lang w:val="sl-SI" w:eastAsia="sr-Latn-CS"/>
        </w:rPr>
        <w:t>Уколико се присуство штеточина примети, предузимају се репресивне мере за њихово уништавање и заштиту угрожених састојина.</w:t>
      </w:r>
    </w:p>
    <w:p w14:paraId="17177737" w14:textId="77777777" w:rsidR="00292564" w:rsidRPr="00292564" w:rsidRDefault="00292564"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color w:val="993366"/>
          <w:sz w:val="24"/>
          <w:szCs w:val="24"/>
          <w:lang w:val="sr-Cyrl-RS" w:eastAsia="sr-Latn-CS"/>
        </w:rPr>
      </w:pPr>
    </w:p>
    <w:p w14:paraId="20630EC4" w14:textId="77777777" w:rsidR="00964049" w:rsidRPr="00964049" w:rsidRDefault="00964049" w:rsidP="00964209">
      <w:pPr>
        <w:shd w:val="clear" w:color="auto" w:fill="FFFFFF" w:themeFill="background1"/>
        <w:rPr>
          <w:lang w:val="sr-Cyrl-RS" w:eastAsia="sr-Latn-CS"/>
        </w:rPr>
      </w:pPr>
    </w:p>
    <w:p w14:paraId="6830543B" w14:textId="70060A36" w:rsidR="005C016B" w:rsidRDefault="00523398" w:rsidP="004930DA">
      <w:pPr>
        <w:pStyle w:val="Heading3"/>
        <w:rPr>
          <w:lang w:val="sr-Cyrl-RS"/>
        </w:rPr>
      </w:pPr>
      <w:bookmarkStart w:id="146" w:name="_Toc199762843"/>
      <w:r>
        <w:t>4.1.3. План коришћења шума</w:t>
      </w:r>
      <w:bookmarkEnd w:id="146"/>
    </w:p>
    <w:p w14:paraId="71995377" w14:textId="77777777" w:rsidR="004930DA" w:rsidRPr="004930DA" w:rsidRDefault="004930DA" w:rsidP="004930DA">
      <w:pPr>
        <w:rPr>
          <w:lang w:val="sr-Cyrl-RS" w:eastAsia="sr-Latn-CS"/>
        </w:rPr>
      </w:pPr>
    </w:p>
    <w:p w14:paraId="4E60875B" w14:textId="5A69D68E" w:rsidR="00475A78" w:rsidRDefault="006236D5" w:rsidP="008D7C0E">
      <w:pPr>
        <w:pStyle w:val="Heading4"/>
        <w:rPr>
          <w:lang w:val="en-US"/>
        </w:rPr>
      </w:pPr>
      <w:bookmarkStart w:id="147" w:name="_Toc199762844"/>
      <w:r>
        <w:t>4.1.3.</w:t>
      </w:r>
      <w:r w:rsidR="004930DA">
        <w:t>1</w:t>
      </w:r>
      <w:r>
        <w:t>. Укупан план сеча по газдинским типовима</w:t>
      </w:r>
      <w:bookmarkEnd w:id="147"/>
    </w:p>
    <w:p w14:paraId="2B9901F6" w14:textId="77777777" w:rsidR="004A3883" w:rsidRDefault="004A3883" w:rsidP="00964209">
      <w:pPr>
        <w:shd w:val="clear" w:color="auto" w:fill="FFFFFF" w:themeFill="background1"/>
        <w:spacing w:after="60"/>
        <w:ind w:firstLine="720"/>
        <w:jc w:val="both"/>
        <w:rPr>
          <w:rFonts w:ascii="Times New Roman" w:eastAsia="Times New Roman" w:hAnsi="Times New Roman" w:cs="Times New Roman"/>
          <w:sz w:val="24"/>
          <w:szCs w:val="24"/>
          <w:lang w:val="sl-SI" w:eastAsia="sr-Latn-CS"/>
        </w:rPr>
      </w:pPr>
    </w:p>
    <w:p w14:paraId="783298A6" w14:textId="76331444" w:rsidR="009F26F1" w:rsidRPr="00D35FCA" w:rsidRDefault="004A3883" w:rsidP="00D35FCA">
      <w:pPr>
        <w:shd w:val="clear" w:color="auto" w:fill="FFFFFF" w:themeFill="background1"/>
        <w:spacing w:after="60"/>
        <w:ind w:firstLine="720"/>
        <w:jc w:val="both"/>
        <w:rPr>
          <w:rFonts w:ascii="Times New Roman" w:eastAsia="Times New Roman" w:hAnsi="Times New Roman" w:cs="Times New Roman"/>
          <w:sz w:val="24"/>
          <w:szCs w:val="24"/>
          <w:lang w:val="sr-Cyrl-RS" w:eastAsia="sr-Latn-CS"/>
        </w:rPr>
      </w:pPr>
      <w:r w:rsidRPr="004A3883">
        <w:rPr>
          <w:rFonts w:ascii="Times New Roman" w:eastAsia="Times New Roman" w:hAnsi="Times New Roman" w:cs="Times New Roman"/>
          <w:sz w:val="24"/>
          <w:szCs w:val="24"/>
          <w:lang w:val="sl-SI" w:eastAsia="sr-Latn-CS"/>
        </w:rPr>
        <w:t xml:space="preserve">Планирани укупни принос од сече шума </w:t>
      </w:r>
      <w:r w:rsidR="0059108C">
        <w:rPr>
          <w:rFonts w:ascii="Times New Roman" w:eastAsia="Times New Roman" w:hAnsi="Times New Roman" w:cs="Times New Roman"/>
          <w:sz w:val="24"/>
          <w:szCs w:val="24"/>
          <w:lang w:val="sr-Cyrl-RS" w:eastAsia="sr-Latn-CS"/>
        </w:rPr>
        <w:t xml:space="preserve">комбиновановм сечом </w:t>
      </w:r>
      <w:r w:rsidRPr="004A3883">
        <w:rPr>
          <w:rFonts w:ascii="Times New Roman" w:eastAsia="Times New Roman" w:hAnsi="Times New Roman" w:cs="Times New Roman"/>
          <w:sz w:val="24"/>
          <w:szCs w:val="24"/>
          <w:lang w:val="sl-SI" w:eastAsia="sr-Latn-CS"/>
        </w:rPr>
        <w:t>и његово учешће према запремини и запреминском прирасту састојина у којима је планиран, приказан је у наредној табели.</w:t>
      </w:r>
    </w:p>
    <w:p w14:paraId="2A57D61C" w14:textId="77777777" w:rsidR="008A3231" w:rsidRDefault="008A3231" w:rsidP="00964209">
      <w:pPr>
        <w:shd w:val="clear" w:color="auto" w:fill="FFFFFF" w:themeFill="background1"/>
        <w:spacing w:after="0" w:line="240" w:lineRule="auto"/>
        <w:ind w:firstLine="1560"/>
        <w:jc w:val="both"/>
        <w:rPr>
          <w:rFonts w:ascii="Times New Roman" w:eastAsia="Times New Roman" w:hAnsi="Times New Roman" w:cs="Times New Roman"/>
          <w:sz w:val="24"/>
          <w:szCs w:val="24"/>
          <w:lang w:val="sr-Cyrl-RS" w:eastAsia="sr-Latn-CS" w:bidi="en-US"/>
        </w:rPr>
      </w:pPr>
    </w:p>
    <w:p w14:paraId="35AEB84B" w14:textId="77777777" w:rsidR="008A3231" w:rsidRPr="008A3231" w:rsidRDefault="008A3231" w:rsidP="00964209">
      <w:pPr>
        <w:shd w:val="clear" w:color="auto" w:fill="FFFFFF" w:themeFill="background1"/>
        <w:spacing w:after="0" w:line="240" w:lineRule="auto"/>
        <w:ind w:firstLine="1560"/>
        <w:jc w:val="both"/>
        <w:rPr>
          <w:rFonts w:ascii="Times New Roman" w:eastAsia="Times New Roman" w:hAnsi="Times New Roman" w:cs="Times New Roman"/>
          <w:sz w:val="24"/>
          <w:szCs w:val="24"/>
          <w:lang w:val="sr-Cyrl-RS" w:eastAsia="sr-Latn-CS" w:bidi="en-US"/>
        </w:rPr>
      </w:pPr>
    </w:p>
    <w:p w14:paraId="1ED62435" w14:textId="566D2A66" w:rsidR="004A3883" w:rsidRPr="00D425F6" w:rsidRDefault="009F26F1" w:rsidP="00964209">
      <w:pPr>
        <w:shd w:val="clear" w:color="auto" w:fill="FFFFFF" w:themeFill="background1"/>
        <w:spacing w:after="0" w:line="240" w:lineRule="auto"/>
        <w:ind w:firstLine="1560"/>
        <w:jc w:val="both"/>
        <w:rPr>
          <w:rFonts w:ascii="Times New Roman" w:eastAsia="Times New Roman" w:hAnsi="Times New Roman" w:cs="Times New Roman"/>
          <w:i/>
          <w:sz w:val="16"/>
          <w:szCs w:val="16"/>
          <w:lang w:val="sr-Latn-RS" w:eastAsia="sr-Latn-CS"/>
        </w:rPr>
      </w:pP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37</w:t>
      </w:r>
      <w:r w:rsidRPr="00BB0922">
        <w:rPr>
          <w:rFonts w:ascii="Times New Roman" w:eastAsia="Times New Roman" w:hAnsi="Times New Roman" w:cs="Times New Roman"/>
          <w:i/>
          <w:sz w:val="16"/>
          <w:szCs w:val="16"/>
          <w:lang w:val="sr-Latn-CS" w:eastAsia="sr-Latn-CS"/>
        </w:rPr>
        <w:t xml:space="preserve">– </w:t>
      </w:r>
      <w:r>
        <w:rPr>
          <w:rFonts w:ascii="Times New Roman" w:eastAsia="Times New Roman" w:hAnsi="Times New Roman" w:cs="Times New Roman"/>
          <w:i/>
          <w:sz w:val="16"/>
          <w:szCs w:val="16"/>
          <w:lang w:val="sr-Cyrl-RS" w:eastAsia="sr-Latn-CS"/>
        </w:rPr>
        <w:t>Укупан план сеча по газдинским типовима</w:t>
      </w:r>
      <w:r w:rsidRPr="00BB0922">
        <w:rPr>
          <w:rFonts w:ascii="Times New Roman" w:eastAsia="Times New Roman" w:hAnsi="Times New Roman" w:cs="Times New Roman"/>
          <w:i/>
          <w:sz w:val="16"/>
          <w:szCs w:val="16"/>
          <w:lang w:val="sr-Latn-CS" w:eastAsia="sr-Latn-CS"/>
        </w:rPr>
        <w:t xml:space="preserve"> </w:t>
      </w:r>
    </w:p>
    <w:tbl>
      <w:tblPr>
        <w:tblW w:w="9040" w:type="dxa"/>
        <w:jc w:val="center"/>
        <w:tblLook w:val="04A0" w:firstRow="1" w:lastRow="0" w:firstColumn="1" w:lastColumn="0" w:noHBand="0" w:noVBand="1"/>
      </w:tblPr>
      <w:tblGrid>
        <w:gridCol w:w="3160"/>
        <w:gridCol w:w="1202"/>
        <w:gridCol w:w="1222"/>
        <w:gridCol w:w="1005"/>
        <w:gridCol w:w="1120"/>
        <w:gridCol w:w="742"/>
        <w:gridCol w:w="938"/>
      </w:tblGrid>
      <w:tr w:rsidR="0018206D" w:rsidRPr="0018206D" w14:paraId="51571AD5" w14:textId="77777777" w:rsidTr="0018206D">
        <w:trPr>
          <w:trHeight w:val="315"/>
          <w:tblHeader/>
          <w:jc w:val="center"/>
        </w:trPr>
        <w:tc>
          <w:tcPr>
            <w:tcW w:w="3160" w:type="dxa"/>
            <w:vMerge w:val="restart"/>
            <w:tcBorders>
              <w:top w:val="double" w:sz="6" w:space="0" w:color="000000"/>
              <w:left w:val="double" w:sz="6" w:space="0" w:color="000000"/>
              <w:bottom w:val="single" w:sz="4" w:space="0" w:color="000000"/>
              <w:right w:val="single" w:sz="4" w:space="0" w:color="000000"/>
            </w:tcBorders>
            <w:shd w:val="clear" w:color="auto" w:fill="auto"/>
            <w:vAlign w:val="center"/>
            <w:hideMark/>
          </w:tcPr>
          <w:p w14:paraId="2F6F3A8C"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Газдински тип</w:t>
            </w:r>
          </w:p>
        </w:tc>
        <w:tc>
          <w:tcPr>
            <w:tcW w:w="1060" w:type="dxa"/>
            <w:vMerge w:val="restart"/>
            <w:tcBorders>
              <w:top w:val="double" w:sz="6" w:space="0" w:color="000000"/>
              <w:left w:val="single" w:sz="4" w:space="0" w:color="000000"/>
              <w:bottom w:val="single" w:sz="4" w:space="0" w:color="000000"/>
              <w:right w:val="single" w:sz="4" w:space="0" w:color="000000"/>
            </w:tcBorders>
            <w:shd w:val="clear" w:color="auto" w:fill="auto"/>
            <w:noWrap/>
            <w:vAlign w:val="center"/>
            <w:hideMark/>
          </w:tcPr>
          <w:p w14:paraId="5925C9C6"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Површина</w:t>
            </w:r>
          </w:p>
        </w:tc>
        <w:tc>
          <w:tcPr>
            <w:tcW w:w="1120" w:type="dxa"/>
            <w:vMerge w:val="restart"/>
            <w:tcBorders>
              <w:top w:val="double" w:sz="6" w:space="0" w:color="000000"/>
              <w:left w:val="single" w:sz="4" w:space="0" w:color="000000"/>
              <w:bottom w:val="single" w:sz="4" w:space="0" w:color="000000"/>
              <w:right w:val="single" w:sz="4" w:space="0" w:color="000000"/>
            </w:tcBorders>
            <w:shd w:val="clear" w:color="auto" w:fill="auto"/>
            <w:noWrap/>
            <w:vAlign w:val="center"/>
            <w:hideMark/>
          </w:tcPr>
          <w:p w14:paraId="19BAA49F"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Запремина</w:t>
            </w:r>
          </w:p>
        </w:tc>
        <w:tc>
          <w:tcPr>
            <w:tcW w:w="900" w:type="dxa"/>
            <w:vMerge w:val="restart"/>
            <w:tcBorders>
              <w:top w:val="double" w:sz="6" w:space="0" w:color="000000"/>
              <w:left w:val="single" w:sz="4" w:space="0" w:color="000000"/>
              <w:bottom w:val="single" w:sz="4" w:space="0" w:color="000000"/>
              <w:right w:val="single" w:sz="4" w:space="0" w:color="000000"/>
            </w:tcBorders>
            <w:shd w:val="clear" w:color="auto" w:fill="auto"/>
            <w:noWrap/>
            <w:vAlign w:val="center"/>
            <w:hideMark/>
          </w:tcPr>
          <w:p w14:paraId="284A2C9F"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Прираст</w:t>
            </w:r>
          </w:p>
        </w:tc>
        <w:tc>
          <w:tcPr>
            <w:tcW w:w="1120" w:type="dxa"/>
            <w:vMerge w:val="restart"/>
            <w:tcBorders>
              <w:top w:val="double" w:sz="6" w:space="0" w:color="000000"/>
              <w:left w:val="single" w:sz="4" w:space="0" w:color="000000"/>
              <w:bottom w:val="single" w:sz="4" w:space="0" w:color="000000"/>
              <w:right w:val="single" w:sz="4" w:space="0" w:color="000000"/>
            </w:tcBorders>
            <w:shd w:val="clear" w:color="auto" w:fill="auto"/>
            <w:vAlign w:val="center"/>
            <w:hideMark/>
          </w:tcPr>
          <w:p w14:paraId="409EA6D4"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Укупан</w:t>
            </w:r>
            <w:r w:rsidRPr="0018206D">
              <w:rPr>
                <w:rFonts w:ascii="Times New Roman" w:eastAsia="Times New Roman" w:hAnsi="Times New Roman" w:cs="Times New Roman"/>
                <w:color w:val="000000"/>
                <w:lang w:val="sr-Latn-RS" w:eastAsia="sr-Latn-RS"/>
              </w:rPr>
              <w:br/>
              <w:t>принос</w:t>
            </w:r>
          </w:p>
        </w:tc>
        <w:tc>
          <w:tcPr>
            <w:tcW w:w="1680" w:type="dxa"/>
            <w:gridSpan w:val="2"/>
            <w:tcBorders>
              <w:top w:val="double" w:sz="6" w:space="0" w:color="000000"/>
              <w:left w:val="nil"/>
              <w:bottom w:val="single" w:sz="4" w:space="0" w:color="000000"/>
              <w:right w:val="double" w:sz="6" w:space="0" w:color="000000"/>
            </w:tcBorders>
            <w:shd w:val="clear" w:color="auto" w:fill="auto"/>
            <w:noWrap/>
            <w:vAlign w:val="center"/>
            <w:hideMark/>
          </w:tcPr>
          <w:p w14:paraId="2172EF68"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Интензитет сече</w:t>
            </w:r>
          </w:p>
        </w:tc>
      </w:tr>
      <w:tr w:rsidR="0018206D" w:rsidRPr="0018206D" w14:paraId="05FE95AB" w14:textId="77777777" w:rsidTr="0018206D">
        <w:trPr>
          <w:trHeight w:val="330"/>
          <w:tblHeader/>
          <w:jc w:val="center"/>
        </w:trPr>
        <w:tc>
          <w:tcPr>
            <w:tcW w:w="3160" w:type="dxa"/>
            <w:vMerge/>
            <w:tcBorders>
              <w:top w:val="double" w:sz="6" w:space="0" w:color="000000"/>
              <w:left w:val="double" w:sz="6" w:space="0" w:color="000000"/>
              <w:bottom w:val="single" w:sz="4" w:space="0" w:color="000000"/>
              <w:right w:val="single" w:sz="4" w:space="0" w:color="000000"/>
            </w:tcBorders>
            <w:vAlign w:val="center"/>
            <w:hideMark/>
          </w:tcPr>
          <w:p w14:paraId="15AD441C"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1060" w:type="dxa"/>
            <w:vMerge/>
            <w:tcBorders>
              <w:top w:val="double" w:sz="6" w:space="0" w:color="000000"/>
              <w:left w:val="single" w:sz="4" w:space="0" w:color="000000"/>
              <w:bottom w:val="single" w:sz="4" w:space="0" w:color="000000"/>
              <w:right w:val="single" w:sz="4" w:space="0" w:color="000000"/>
            </w:tcBorders>
            <w:vAlign w:val="center"/>
            <w:hideMark/>
          </w:tcPr>
          <w:p w14:paraId="331A9AC6"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1120" w:type="dxa"/>
            <w:vMerge/>
            <w:tcBorders>
              <w:top w:val="double" w:sz="6" w:space="0" w:color="000000"/>
              <w:left w:val="single" w:sz="4" w:space="0" w:color="000000"/>
              <w:bottom w:val="single" w:sz="4" w:space="0" w:color="000000"/>
              <w:right w:val="single" w:sz="4" w:space="0" w:color="000000"/>
            </w:tcBorders>
            <w:vAlign w:val="center"/>
            <w:hideMark/>
          </w:tcPr>
          <w:p w14:paraId="1EB0650A"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900" w:type="dxa"/>
            <w:vMerge/>
            <w:tcBorders>
              <w:top w:val="double" w:sz="6" w:space="0" w:color="000000"/>
              <w:left w:val="single" w:sz="4" w:space="0" w:color="000000"/>
              <w:bottom w:val="single" w:sz="4" w:space="0" w:color="000000"/>
              <w:right w:val="single" w:sz="4" w:space="0" w:color="000000"/>
            </w:tcBorders>
            <w:vAlign w:val="center"/>
            <w:hideMark/>
          </w:tcPr>
          <w:p w14:paraId="7020F291"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1120" w:type="dxa"/>
            <w:vMerge/>
            <w:tcBorders>
              <w:top w:val="double" w:sz="6" w:space="0" w:color="000000"/>
              <w:left w:val="single" w:sz="4" w:space="0" w:color="000000"/>
              <w:bottom w:val="single" w:sz="4" w:space="0" w:color="000000"/>
              <w:right w:val="single" w:sz="4" w:space="0" w:color="000000"/>
            </w:tcBorders>
            <w:vAlign w:val="center"/>
            <w:hideMark/>
          </w:tcPr>
          <w:p w14:paraId="3B069EE2"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742" w:type="dxa"/>
            <w:tcBorders>
              <w:top w:val="nil"/>
              <w:left w:val="nil"/>
              <w:bottom w:val="single" w:sz="4" w:space="0" w:color="000000"/>
              <w:right w:val="single" w:sz="4" w:space="0" w:color="000000"/>
            </w:tcBorders>
            <w:shd w:val="clear" w:color="auto" w:fill="auto"/>
            <w:noWrap/>
            <w:vAlign w:val="center"/>
            <w:hideMark/>
          </w:tcPr>
          <w:p w14:paraId="080A27D6"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V</w:t>
            </w:r>
          </w:p>
        </w:tc>
        <w:tc>
          <w:tcPr>
            <w:tcW w:w="938" w:type="dxa"/>
            <w:tcBorders>
              <w:top w:val="nil"/>
              <w:left w:val="nil"/>
              <w:bottom w:val="single" w:sz="4" w:space="0" w:color="000000"/>
              <w:right w:val="double" w:sz="6" w:space="0" w:color="000000"/>
            </w:tcBorders>
            <w:shd w:val="clear" w:color="auto" w:fill="auto"/>
            <w:noWrap/>
            <w:vAlign w:val="center"/>
            <w:hideMark/>
          </w:tcPr>
          <w:p w14:paraId="08A6E728"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i</w:t>
            </w:r>
            <w:r w:rsidRPr="0018206D">
              <w:rPr>
                <w:rFonts w:ascii="Times New Roman" w:eastAsia="Times New Roman" w:hAnsi="Times New Roman" w:cs="Times New Roman"/>
                <w:color w:val="000000"/>
                <w:vertAlign w:val="subscript"/>
                <w:lang w:val="sr-Latn-RS" w:eastAsia="sr-Latn-RS"/>
              </w:rPr>
              <w:t>v</w:t>
            </w:r>
          </w:p>
        </w:tc>
      </w:tr>
      <w:tr w:rsidR="0018206D" w:rsidRPr="0018206D" w14:paraId="1508E93C" w14:textId="77777777" w:rsidTr="0018206D">
        <w:trPr>
          <w:trHeight w:val="360"/>
          <w:tblHeader/>
          <w:jc w:val="center"/>
        </w:trPr>
        <w:tc>
          <w:tcPr>
            <w:tcW w:w="3160" w:type="dxa"/>
            <w:vMerge/>
            <w:tcBorders>
              <w:top w:val="double" w:sz="6" w:space="0" w:color="000000"/>
              <w:left w:val="double" w:sz="6" w:space="0" w:color="000000"/>
              <w:bottom w:val="single" w:sz="4" w:space="0" w:color="000000"/>
              <w:right w:val="single" w:sz="4" w:space="0" w:color="000000"/>
            </w:tcBorders>
            <w:vAlign w:val="center"/>
            <w:hideMark/>
          </w:tcPr>
          <w:p w14:paraId="12C07413" w14:textId="77777777" w:rsidR="0018206D" w:rsidRPr="0018206D" w:rsidRDefault="0018206D" w:rsidP="0018206D">
            <w:pPr>
              <w:spacing w:after="0" w:line="240" w:lineRule="auto"/>
              <w:rPr>
                <w:rFonts w:ascii="Times New Roman" w:eastAsia="Times New Roman" w:hAnsi="Times New Roman" w:cs="Times New Roman"/>
                <w:color w:val="000000"/>
                <w:lang w:val="sr-Latn-RS" w:eastAsia="sr-Latn-RS"/>
              </w:rPr>
            </w:pPr>
          </w:p>
        </w:tc>
        <w:tc>
          <w:tcPr>
            <w:tcW w:w="1060" w:type="dxa"/>
            <w:tcBorders>
              <w:top w:val="nil"/>
              <w:left w:val="nil"/>
              <w:bottom w:val="single" w:sz="4" w:space="0" w:color="000000"/>
              <w:right w:val="single" w:sz="4" w:space="0" w:color="000000"/>
            </w:tcBorders>
            <w:shd w:val="clear" w:color="auto" w:fill="auto"/>
            <w:noWrap/>
            <w:vAlign w:val="center"/>
            <w:hideMark/>
          </w:tcPr>
          <w:p w14:paraId="7C31C428"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ha</w:t>
            </w:r>
          </w:p>
        </w:tc>
        <w:tc>
          <w:tcPr>
            <w:tcW w:w="1120" w:type="dxa"/>
            <w:tcBorders>
              <w:top w:val="nil"/>
              <w:left w:val="nil"/>
              <w:bottom w:val="single" w:sz="4" w:space="0" w:color="000000"/>
              <w:right w:val="single" w:sz="4" w:space="0" w:color="000000"/>
            </w:tcBorders>
            <w:shd w:val="clear" w:color="auto" w:fill="auto"/>
            <w:noWrap/>
            <w:vAlign w:val="center"/>
            <w:hideMark/>
          </w:tcPr>
          <w:p w14:paraId="1C3F28C5"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m</w:t>
            </w:r>
            <w:r w:rsidRPr="0018206D">
              <w:rPr>
                <w:rFonts w:ascii="Times New Roman" w:eastAsia="Times New Roman" w:hAnsi="Times New Roman" w:cs="Times New Roman"/>
                <w:color w:val="000000"/>
                <w:vertAlign w:val="superscript"/>
                <w:lang w:val="sr-Latn-RS" w:eastAsia="sr-Latn-RS"/>
              </w:rPr>
              <w:t>3</w:t>
            </w:r>
          </w:p>
        </w:tc>
        <w:tc>
          <w:tcPr>
            <w:tcW w:w="900" w:type="dxa"/>
            <w:tcBorders>
              <w:top w:val="nil"/>
              <w:left w:val="nil"/>
              <w:bottom w:val="single" w:sz="4" w:space="0" w:color="000000"/>
              <w:right w:val="single" w:sz="4" w:space="0" w:color="000000"/>
            </w:tcBorders>
            <w:shd w:val="clear" w:color="auto" w:fill="auto"/>
            <w:noWrap/>
            <w:vAlign w:val="center"/>
            <w:hideMark/>
          </w:tcPr>
          <w:p w14:paraId="3E0BD952"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m</w:t>
            </w:r>
            <w:r w:rsidRPr="0018206D">
              <w:rPr>
                <w:rFonts w:ascii="Times New Roman" w:eastAsia="Times New Roman" w:hAnsi="Times New Roman" w:cs="Times New Roman"/>
                <w:color w:val="000000"/>
                <w:vertAlign w:val="superscript"/>
                <w:lang w:val="sr-Latn-RS" w:eastAsia="sr-Latn-RS"/>
              </w:rPr>
              <w:t>3</w:t>
            </w:r>
          </w:p>
        </w:tc>
        <w:tc>
          <w:tcPr>
            <w:tcW w:w="1120" w:type="dxa"/>
            <w:tcBorders>
              <w:top w:val="nil"/>
              <w:left w:val="nil"/>
              <w:bottom w:val="single" w:sz="4" w:space="0" w:color="000000"/>
              <w:right w:val="single" w:sz="4" w:space="0" w:color="000000"/>
            </w:tcBorders>
            <w:shd w:val="clear" w:color="auto" w:fill="auto"/>
            <w:noWrap/>
            <w:vAlign w:val="center"/>
            <w:hideMark/>
          </w:tcPr>
          <w:p w14:paraId="679CEAC4"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m</w:t>
            </w:r>
            <w:r w:rsidRPr="0018206D">
              <w:rPr>
                <w:rFonts w:ascii="Times New Roman" w:eastAsia="Times New Roman" w:hAnsi="Times New Roman" w:cs="Times New Roman"/>
                <w:color w:val="000000"/>
                <w:vertAlign w:val="superscript"/>
                <w:lang w:val="sr-Latn-RS" w:eastAsia="sr-Latn-RS"/>
              </w:rPr>
              <w:t>3</w:t>
            </w:r>
          </w:p>
        </w:tc>
        <w:tc>
          <w:tcPr>
            <w:tcW w:w="742" w:type="dxa"/>
            <w:tcBorders>
              <w:top w:val="nil"/>
              <w:left w:val="nil"/>
              <w:bottom w:val="single" w:sz="4" w:space="0" w:color="000000"/>
              <w:right w:val="single" w:sz="4" w:space="0" w:color="000000"/>
            </w:tcBorders>
            <w:shd w:val="clear" w:color="auto" w:fill="auto"/>
            <w:noWrap/>
            <w:vAlign w:val="center"/>
            <w:hideMark/>
          </w:tcPr>
          <w:p w14:paraId="09E74217"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w:t>
            </w:r>
          </w:p>
        </w:tc>
        <w:tc>
          <w:tcPr>
            <w:tcW w:w="938" w:type="dxa"/>
            <w:tcBorders>
              <w:top w:val="nil"/>
              <w:left w:val="nil"/>
              <w:bottom w:val="single" w:sz="4" w:space="0" w:color="000000"/>
              <w:right w:val="double" w:sz="6" w:space="0" w:color="000000"/>
            </w:tcBorders>
            <w:shd w:val="clear" w:color="auto" w:fill="auto"/>
            <w:noWrap/>
            <w:vAlign w:val="center"/>
            <w:hideMark/>
          </w:tcPr>
          <w:p w14:paraId="07DF1A84" w14:textId="77777777" w:rsidR="0018206D" w:rsidRPr="0018206D" w:rsidRDefault="0018206D" w:rsidP="0018206D">
            <w:pPr>
              <w:spacing w:after="0" w:line="240" w:lineRule="auto"/>
              <w:jc w:val="center"/>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w:t>
            </w:r>
          </w:p>
        </w:tc>
      </w:tr>
      <w:tr w:rsidR="0018206D" w:rsidRPr="0018206D" w14:paraId="39E8A1ED" w14:textId="77777777" w:rsidTr="0018206D">
        <w:trPr>
          <w:trHeight w:val="315"/>
          <w:jc w:val="center"/>
        </w:trPr>
        <w:tc>
          <w:tcPr>
            <w:tcW w:w="3160" w:type="dxa"/>
            <w:tcBorders>
              <w:top w:val="nil"/>
              <w:left w:val="double" w:sz="6" w:space="0" w:color="000000"/>
              <w:bottom w:val="single" w:sz="4" w:space="0" w:color="000000"/>
              <w:right w:val="single" w:sz="4" w:space="0" w:color="000000"/>
            </w:tcBorders>
            <w:shd w:val="clear" w:color="auto" w:fill="auto"/>
            <w:noWrap/>
            <w:vAlign w:val="center"/>
            <w:hideMark/>
          </w:tcPr>
          <w:p w14:paraId="11E86DE1" w14:textId="77777777" w:rsidR="0018206D" w:rsidRPr="0018206D" w:rsidRDefault="0018206D" w:rsidP="0018206D">
            <w:pPr>
              <w:spacing w:after="0" w:line="240" w:lineRule="auto"/>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t>Високе мешовите шуме борова</w:t>
            </w:r>
          </w:p>
        </w:tc>
        <w:tc>
          <w:tcPr>
            <w:tcW w:w="1060" w:type="dxa"/>
            <w:tcBorders>
              <w:top w:val="nil"/>
              <w:left w:val="nil"/>
              <w:bottom w:val="single" w:sz="4" w:space="0" w:color="auto"/>
              <w:right w:val="single" w:sz="4" w:space="0" w:color="auto"/>
            </w:tcBorders>
            <w:shd w:val="clear" w:color="auto" w:fill="auto"/>
            <w:noWrap/>
            <w:vAlign w:val="bottom"/>
            <w:hideMark/>
          </w:tcPr>
          <w:p w14:paraId="1CCC045E"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265.97</w:t>
            </w:r>
          </w:p>
        </w:tc>
        <w:tc>
          <w:tcPr>
            <w:tcW w:w="1120" w:type="dxa"/>
            <w:tcBorders>
              <w:top w:val="nil"/>
              <w:left w:val="nil"/>
              <w:bottom w:val="single" w:sz="4" w:space="0" w:color="auto"/>
              <w:right w:val="single" w:sz="4" w:space="0" w:color="auto"/>
            </w:tcBorders>
            <w:shd w:val="clear" w:color="auto" w:fill="auto"/>
            <w:noWrap/>
            <w:vAlign w:val="bottom"/>
            <w:hideMark/>
          </w:tcPr>
          <w:p w14:paraId="59D04364"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57,062.3</w:t>
            </w:r>
          </w:p>
        </w:tc>
        <w:tc>
          <w:tcPr>
            <w:tcW w:w="900" w:type="dxa"/>
            <w:tcBorders>
              <w:top w:val="nil"/>
              <w:left w:val="nil"/>
              <w:bottom w:val="single" w:sz="4" w:space="0" w:color="auto"/>
              <w:right w:val="single" w:sz="4" w:space="0" w:color="auto"/>
            </w:tcBorders>
            <w:shd w:val="clear" w:color="auto" w:fill="auto"/>
            <w:noWrap/>
            <w:vAlign w:val="bottom"/>
            <w:hideMark/>
          </w:tcPr>
          <w:p w14:paraId="25B64AD7"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945.3</w:t>
            </w:r>
          </w:p>
        </w:tc>
        <w:tc>
          <w:tcPr>
            <w:tcW w:w="1120" w:type="dxa"/>
            <w:tcBorders>
              <w:top w:val="nil"/>
              <w:left w:val="nil"/>
              <w:bottom w:val="single" w:sz="4" w:space="0" w:color="000000"/>
              <w:right w:val="single" w:sz="4" w:space="0" w:color="000000"/>
            </w:tcBorders>
            <w:shd w:val="clear" w:color="auto" w:fill="auto"/>
            <w:noWrap/>
            <w:vAlign w:val="center"/>
            <w:hideMark/>
          </w:tcPr>
          <w:p w14:paraId="5D61E914"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19,778.2</w:t>
            </w:r>
          </w:p>
        </w:tc>
        <w:tc>
          <w:tcPr>
            <w:tcW w:w="742" w:type="dxa"/>
            <w:tcBorders>
              <w:top w:val="nil"/>
              <w:left w:val="nil"/>
              <w:bottom w:val="single" w:sz="4" w:space="0" w:color="000000"/>
              <w:right w:val="single" w:sz="4" w:space="0" w:color="000000"/>
            </w:tcBorders>
            <w:shd w:val="clear" w:color="auto" w:fill="auto"/>
            <w:noWrap/>
            <w:vAlign w:val="center"/>
            <w:hideMark/>
          </w:tcPr>
          <w:p w14:paraId="10378F57"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34.7</w:t>
            </w:r>
          </w:p>
        </w:tc>
        <w:tc>
          <w:tcPr>
            <w:tcW w:w="938" w:type="dxa"/>
            <w:tcBorders>
              <w:top w:val="nil"/>
              <w:left w:val="nil"/>
              <w:bottom w:val="single" w:sz="4" w:space="0" w:color="000000"/>
              <w:right w:val="double" w:sz="6" w:space="0" w:color="000000"/>
            </w:tcBorders>
            <w:shd w:val="clear" w:color="auto" w:fill="auto"/>
            <w:noWrap/>
            <w:vAlign w:val="center"/>
            <w:hideMark/>
          </w:tcPr>
          <w:p w14:paraId="3E82C5BC"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209.2</w:t>
            </w:r>
          </w:p>
        </w:tc>
      </w:tr>
      <w:tr w:rsidR="0018206D" w:rsidRPr="0018206D" w14:paraId="71D07040" w14:textId="77777777" w:rsidTr="0018206D">
        <w:trPr>
          <w:trHeight w:val="330"/>
          <w:jc w:val="center"/>
        </w:trPr>
        <w:tc>
          <w:tcPr>
            <w:tcW w:w="3160" w:type="dxa"/>
            <w:tcBorders>
              <w:top w:val="double" w:sz="6" w:space="0" w:color="000000"/>
              <w:left w:val="double" w:sz="6" w:space="0" w:color="000000"/>
              <w:bottom w:val="double" w:sz="6" w:space="0" w:color="000000"/>
              <w:right w:val="single" w:sz="4" w:space="0" w:color="000000"/>
            </w:tcBorders>
            <w:shd w:val="clear" w:color="auto" w:fill="auto"/>
            <w:noWrap/>
            <w:vAlign w:val="bottom"/>
            <w:hideMark/>
          </w:tcPr>
          <w:p w14:paraId="2C98D8C4" w14:textId="77777777" w:rsidR="0018206D" w:rsidRPr="0018206D" w:rsidRDefault="0018206D" w:rsidP="0018206D">
            <w:pPr>
              <w:spacing w:after="0" w:line="240" w:lineRule="auto"/>
              <w:jc w:val="center"/>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lastRenderedPageBreak/>
              <w:t>Укупно ГЈ</w:t>
            </w:r>
          </w:p>
        </w:tc>
        <w:tc>
          <w:tcPr>
            <w:tcW w:w="1060" w:type="dxa"/>
            <w:tcBorders>
              <w:top w:val="double" w:sz="6" w:space="0" w:color="000000"/>
              <w:left w:val="nil"/>
              <w:bottom w:val="double" w:sz="6" w:space="0" w:color="000000"/>
              <w:right w:val="single" w:sz="4" w:space="0" w:color="000000"/>
            </w:tcBorders>
            <w:shd w:val="clear" w:color="auto" w:fill="auto"/>
            <w:noWrap/>
            <w:vAlign w:val="bottom"/>
            <w:hideMark/>
          </w:tcPr>
          <w:p w14:paraId="7EC09E9B" w14:textId="77777777" w:rsidR="0018206D" w:rsidRPr="0018206D" w:rsidRDefault="0018206D" w:rsidP="0018206D">
            <w:pPr>
              <w:spacing w:after="0" w:line="240" w:lineRule="auto"/>
              <w:jc w:val="right"/>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t>265.97</w:t>
            </w:r>
          </w:p>
        </w:tc>
        <w:tc>
          <w:tcPr>
            <w:tcW w:w="1120" w:type="dxa"/>
            <w:tcBorders>
              <w:top w:val="double" w:sz="6" w:space="0" w:color="000000"/>
              <w:left w:val="nil"/>
              <w:bottom w:val="double" w:sz="6" w:space="0" w:color="000000"/>
              <w:right w:val="single" w:sz="4" w:space="0" w:color="000000"/>
            </w:tcBorders>
            <w:shd w:val="clear" w:color="auto" w:fill="auto"/>
            <w:noWrap/>
            <w:vAlign w:val="bottom"/>
            <w:hideMark/>
          </w:tcPr>
          <w:p w14:paraId="3E91A47C" w14:textId="77777777" w:rsidR="0018206D" w:rsidRPr="0018206D" w:rsidRDefault="0018206D" w:rsidP="0018206D">
            <w:pPr>
              <w:spacing w:after="0" w:line="240" w:lineRule="auto"/>
              <w:jc w:val="right"/>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t>57,062.3</w:t>
            </w:r>
          </w:p>
        </w:tc>
        <w:tc>
          <w:tcPr>
            <w:tcW w:w="900" w:type="dxa"/>
            <w:tcBorders>
              <w:top w:val="double" w:sz="6" w:space="0" w:color="000000"/>
              <w:left w:val="nil"/>
              <w:bottom w:val="double" w:sz="6" w:space="0" w:color="000000"/>
              <w:right w:val="single" w:sz="4" w:space="0" w:color="000000"/>
            </w:tcBorders>
            <w:shd w:val="clear" w:color="auto" w:fill="auto"/>
            <w:noWrap/>
            <w:vAlign w:val="bottom"/>
            <w:hideMark/>
          </w:tcPr>
          <w:p w14:paraId="745FEC68" w14:textId="77777777" w:rsidR="0018206D" w:rsidRPr="0018206D" w:rsidRDefault="0018206D" w:rsidP="0018206D">
            <w:pPr>
              <w:spacing w:after="0" w:line="240" w:lineRule="auto"/>
              <w:jc w:val="right"/>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t>945.3</w:t>
            </w:r>
          </w:p>
        </w:tc>
        <w:tc>
          <w:tcPr>
            <w:tcW w:w="1120" w:type="dxa"/>
            <w:tcBorders>
              <w:top w:val="double" w:sz="6" w:space="0" w:color="000000"/>
              <w:left w:val="nil"/>
              <w:bottom w:val="double" w:sz="6" w:space="0" w:color="000000"/>
              <w:right w:val="single" w:sz="4" w:space="0" w:color="000000"/>
            </w:tcBorders>
            <w:shd w:val="clear" w:color="auto" w:fill="auto"/>
            <w:noWrap/>
            <w:vAlign w:val="bottom"/>
            <w:hideMark/>
          </w:tcPr>
          <w:p w14:paraId="1EFD36F0" w14:textId="77777777" w:rsidR="0018206D" w:rsidRPr="0018206D" w:rsidRDefault="0018206D" w:rsidP="0018206D">
            <w:pPr>
              <w:spacing w:after="0" w:line="240" w:lineRule="auto"/>
              <w:jc w:val="right"/>
              <w:rPr>
                <w:rFonts w:ascii="Times New Roman" w:eastAsia="Times New Roman" w:hAnsi="Times New Roman" w:cs="Times New Roman"/>
                <w:lang w:val="sr-Latn-RS" w:eastAsia="sr-Latn-RS"/>
              </w:rPr>
            </w:pPr>
            <w:r w:rsidRPr="0018206D">
              <w:rPr>
                <w:rFonts w:ascii="Times New Roman" w:eastAsia="Times New Roman" w:hAnsi="Times New Roman" w:cs="Times New Roman"/>
                <w:lang w:val="sr-Latn-RS" w:eastAsia="sr-Latn-RS"/>
              </w:rPr>
              <w:t>19,778.2</w:t>
            </w:r>
          </w:p>
        </w:tc>
        <w:tc>
          <w:tcPr>
            <w:tcW w:w="742" w:type="dxa"/>
            <w:tcBorders>
              <w:top w:val="double" w:sz="6" w:space="0" w:color="000000"/>
              <w:left w:val="nil"/>
              <w:bottom w:val="double" w:sz="6" w:space="0" w:color="000000"/>
              <w:right w:val="single" w:sz="4" w:space="0" w:color="000000"/>
            </w:tcBorders>
            <w:shd w:val="clear" w:color="auto" w:fill="auto"/>
            <w:noWrap/>
            <w:vAlign w:val="bottom"/>
            <w:hideMark/>
          </w:tcPr>
          <w:p w14:paraId="7331510D"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34.7</w:t>
            </w:r>
          </w:p>
        </w:tc>
        <w:tc>
          <w:tcPr>
            <w:tcW w:w="938" w:type="dxa"/>
            <w:tcBorders>
              <w:top w:val="double" w:sz="6" w:space="0" w:color="000000"/>
              <w:left w:val="nil"/>
              <w:bottom w:val="double" w:sz="6" w:space="0" w:color="000000"/>
              <w:right w:val="double" w:sz="6" w:space="0" w:color="000000"/>
            </w:tcBorders>
            <w:shd w:val="clear" w:color="auto" w:fill="auto"/>
            <w:noWrap/>
            <w:vAlign w:val="bottom"/>
            <w:hideMark/>
          </w:tcPr>
          <w:p w14:paraId="45FF64F2" w14:textId="77777777" w:rsidR="0018206D" w:rsidRPr="0018206D" w:rsidRDefault="0018206D" w:rsidP="0018206D">
            <w:pPr>
              <w:spacing w:after="0" w:line="240" w:lineRule="auto"/>
              <w:jc w:val="right"/>
              <w:rPr>
                <w:rFonts w:ascii="Times New Roman" w:eastAsia="Times New Roman" w:hAnsi="Times New Roman" w:cs="Times New Roman"/>
                <w:color w:val="000000"/>
                <w:lang w:val="sr-Latn-RS" w:eastAsia="sr-Latn-RS"/>
              </w:rPr>
            </w:pPr>
            <w:r w:rsidRPr="0018206D">
              <w:rPr>
                <w:rFonts w:ascii="Times New Roman" w:eastAsia="Times New Roman" w:hAnsi="Times New Roman" w:cs="Times New Roman"/>
                <w:color w:val="000000"/>
                <w:lang w:val="sr-Latn-RS" w:eastAsia="sr-Latn-RS"/>
              </w:rPr>
              <w:t>209.2</w:t>
            </w:r>
          </w:p>
        </w:tc>
      </w:tr>
    </w:tbl>
    <w:p w14:paraId="4065E74D" w14:textId="77777777" w:rsidR="00D425F6" w:rsidRDefault="00D425F6" w:rsidP="00964209">
      <w:pPr>
        <w:shd w:val="clear" w:color="auto" w:fill="FFFFFF" w:themeFill="background1"/>
        <w:spacing w:after="60"/>
        <w:ind w:firstLine="720"/>
        <w:jc w:val="both"/>
        <w:rPr>
          <w:rFonts w:ascii="Times New Roman" w:eastAsia="Times New Roman" w:hAnsi="Times New Roman" w:cs="Times New Roman"/>
          <w:sz w:val="24"/>
          <w:szCs w:val="24"/>
          <w:lang w:val="sl-SI" w:eastAsia="sr-Latn-CS"/>
        </w:rPr>
      </w:pPr>
    </w:p>
    <w:p w14:paraId="5609296E" w14:textId="26DC56BD" w:rsidR="00B71AF2" w:rsidRPr="00B71AF2" w:rsidRDefault="002F6B6D" w:rsidP="00964209">
      <w:pPr>
        <w:shd w:val="clear" w:color="auto" w:fill="FFFFFF" w:themeFill="background1"/>
        <w:spacing w:after="60"/>
        <w:ind w:firstLine="720"/>
        <w:jc w:val="both"/>
        <w:rPr>
          <w:rFonts w:ascii="Times New Roman" w:eastAsia="Times New Roman" w:hAnsi="Times New Roman" w:cs="Times New Roman"/>
          <w:sz w:val="24"/>
          <w:szCs w:val="24"/>
          <w:lang w:val="sr-Cyrl-RS" w:eastAsia="sr-Latn-CS"/>
        </w:rPr>
      </w:pPr>
      <w:r w:rsidRPr="002F6B6D">
        <w:rPr>
          <w:rFonts w:ascii="Times New Roman" w:eastAsia="Times New Roman" w:hAnsi="Times New Roman" w:cs="Times New Roman"/>
          <w:sz w:val="24"/>
          <w:szCs w:val="24"/>
          <w:lang w:val="sl-SI" w:eastAsia="sr-Latn-CS"/>
        </w:rPr>
        <w:t xml:space="preserve">У овој газдинској јединици укупан планирани принос износи </w:t>
      </w:r>
      <w:r w:rsidR="0012349D">
        <w:rPr>
          <w:rFonts w:ascii="Times New Roman" w:eastAsia="Times New Roman" w:hAnsi="Times New Roman" w:cs="Times New Roman"/>
          <w:sz w:val="24"/>
          <w:szCs w:val="24"/>
          <w:lang w:val="sr-Cyrl-RS" w:eastAsia="sr-Latn-CS"/>
        </w:rPr>
        <w:t>19.778,2</w:t>
      </w:r>
      <w:r w:rsidRPr="002F6B6D">
        <w:rPr>
          <w:rFonts w:ascii="Times New Roman" w:eastAsia="Times New Roman" w:hAnsi="Times New Roman" w:cs="Times New Roman"/>
          <w:sz w:val="24"/>
          <w:szCs w:val="24"/>
          <w:lang w:val="sl-SI" w:eastAsia="sr-Latn-CS"/>
        </w:rPr>
        <w:t>m³</w:t>
      </w:r>
      <w:r w:rsidRPr="002F6B6D">
        <w:rPr>
          <w:rFonts w:ascii="Times New Roman" w:eastAsia="Times New Roman" w:hAnsi="Times New Roman" w:cs="Times New Roman"/>
          <w:sz w:val="24"/>
          <w:szCs w:val="24"/>
          <w:lang w:val="sr-Cyrl-RS" w:eastAsia="sr-Latn-CS"/>
        </w:rPr>
        <w:t>.</w:t>
      </w:r>
      <w:r w:rsidRPr="002F6B6D">
        <w:rPr>
          <w:rFonts w:ascii="Times New Roman" w:eastAsia="Times New Roman" w:hAnsi="Times New Roman" w:cs="Times New Roman"/>
          <w:sz w:val="24"/>
          <w:szCs w:val="24"/>
          <w:lang w:val="sl-SI" w:eastAsia="sr-Latn-CS"/>
        </w:rPr>
        <w:t xml:space="preserve"> </w:t>
      </w:r>
      <w:r w:rsidR="004A3883" w:rsidRPr="002F6B6D">
        <w:rPr>
          <w:rFonts w:ascii="Times New Roman" w:eastAsia="Times New Roman" w:hAnsi="Times New Roman" w:cs="Times New Roman"/>
          <w:sz w:val="24"/>
          <w:szCs w:val="24"/>
          <w:lang w:val="sl-SI" w:eastAsia="sr-Latn-CS"/>
        </w:rPr>
        <w:t xml:space="preserve">Укупан принос се реализује на </w:t>
      </w:r>
      <w:r w:rsidR="00DB4639">
        <w:rPr>
          <w:rFonts w:ascii="Times New Roman" w:eastAsia="Times New Roman" w:hAnsi="Times New Roman" w:cs="Times New Roman"/>
          <w:sz w:val="24"/>
          <w:szCs w:val="24"/>
          <w:lang w:val="sr-Cyrl-RS" w:eastAsia="sr-Latn-CS"/>
        </w:rPr>
        <w:t>265,97</w:t>
      </w:r>
      <w:r w:rsidR="004A3883" w:rsidRPr="002F6B6D">
        <w:rPr>
          <w:rFonts w:ascii="Times New Roman" w:eastAsia="Times New Roman" w:hAnsi="Times New Roman" w:cs="Times New Roman"/>
          <w:sz w:val="24"/>
          <w:szCs w:val="24"/>
          <w:lang w:val="sl-SI" w:eastAsia="sr-Latn-CS"/>
        </w:rPr>
        <w:t xml:space="preserve">ha, у укупној запремини од </w:t>
      </w:r>
      <w:r w:rsidR="00DB4639">
        <w:rPr>
          <w:rFonts w:ascii="Times New Roman" w:eastAsia="Times New Roman" w:hAnsi="Times New Roman" w:cs="Times New Roman"/>
          <w:sz w:val="24"/>
          <w:szCs w:val="24"/>
          <w:lang w:val="sr-Cyrl-RS" w:eastAsia="sr-Latn-CS"/>
        </w:rPr>
        <w:t>57.062,3</w:t>
      </w:r>
      <w:r w:rsidR="004A3883" w:rsidRPr="002F6B6D">
        <w:rPr>
          <w:rFonts w:ascii="Times New Roman" w:eastAsia="Times New Roman" w:hAnsi="Times New Roman" w:cs="Times New Roman"/>
          <w:sz w:val="24"/>
          <w:szCs w:val="24"/>
          <w:lang w:val="sl-SI" w:eastAsia="sr-Latn-CS"/>
        </w:rPr>
        <w:t>m</w:t>
      </w:r>
      <w:r w:rsidR="004A3883" w:rsidRPr="002F6B6D">
        <w:rPr>
          <w:rFonts w:ascii="Times New Roman" w:eastAsia="Times New Roman" w:hAnsi="Times New Roman" w:cs="Times New Roman"/>
          <w:sz w:val="24"/>
          <w:szCs w:val="24"/>
          <w:vertAlign w:val="superscript"/>
          <w:lang w:val="sl-SI" w:eastAsia="sr-Latn-CS"/>
        </w:rPr>
        <w:t>3</w:t>
      </w:r>
      <w:r w:rsidR="004A3883" w:rsidRPr="002F6B6D">
        <w:rPr>
          <w:rFonts w:ascii="Times New Roman" w:eastAsia="Times New Roman" w:hAnsi="Times New Roman" w:cs="Times New Roman"/>
          <w:sz w:val="24"/>
          <w:szCs w:val="24"/>
          <w:lang w:val="sl-SI" w:eastAsia="sr-Latn-CS"/>
        </w:rPr>
        <w:t xml:space="preserve">. </w:t>
      </w:r>
    </w:p>
    <w:p w14:paraId="3482337F" w14:textId="4594B858" w:rsidR="004A3883" w:rsidRDefault="004A3883"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Cyrl-RS" w:eastAsia="sr-Latn-CS"/>
        </w:rPr>
      </w:pPr>
      <w:r w:rsidRPr="002F6B6D">
        <w:rPr>
          <w:rFonts w:ascii="Times New Roman" w:eastAsia="Times New Roman" w:hAnsi="Times New Roman" w:cs="Times New Roman"/>
          <w:sz w:val="24"/>
          <w:szCs w:val="24"/>
          <w:lang w:val="sl-SI" w:eastAsia="sr-Latn-CS"/>
        </w:rPr>
        <w:t xml:space="preserve">Интензитет сече у односу на запремину планом обухваћених одсека износи </w:t>
      </w:r>
      <w:r w:rsidR="00DB4639">
        <w:rPr>
          <w:rFonts w:ascii="Times New Roman" w:eastAsia="Times New Roman" w:hAnsi="Times New Roman" w:cs="Times New Roman"/>
          <w:sz w:val="24"/>
          <w:szCs w:val="24"/>
          <w:lang w:val="sr-Cyrl-RS" w:eastAsia="sr-Latn-CS"/>
        </w:rPr>
        <w:t>34,7</w:t>
      </w:r>
      <w:r w:rsidRPr="002F6B6D">
        <w:rPr>
          <w:rFonts w:ascii="Times New Roman" w:eastAsia="Times New Roman" w:hAnsi="Times New Roman" w:cs="Times New Roman"/>
          <w:sz w:val="24"/>
          <w:szCs w:val="24"/>
          <w:lang w:val="sl-SI" w:eastAsia="sr-Latn-CS"/>
        </w:rPr>
        <w:t xml:space="preserve">%, на запремински прираст </w:t>
      </w:r>
      <w:r w:rsidR="00DB4639">
        <w:rPr>
          <w:rFonts w:ascii="Times New Roman" w:eastAsia="Times New Roman" w:hAnsi="Times New Roman" w:cs="Times New Roman"/>
          <w:sz w:val="24"/>
          <w:szCs w:val="24"/>
          <w:lang w:val="sr-Cyrl-RS" w:eastAsia="sr-Latn-CS"/>
        </w:rPr>
        <w:t>209,2</w:t>
      </w:r>
      <w:r w:rsidRPr="002F6B6D">
        <w:rPr>
          <w:rFonts w:ascii="Times New Roman" w:eastAsia="Times New Roman" w:hAnsi="Times New Roman" w:cs="Times New Roman"/>
          <w:sz w:val="24"/>
          <w:szCs w:val="24"/>
          <w:lang w:val="sl-SI" w:eastAsia="sr-Latn-CS"/>
        </w:rPr>
        <w:t xml:space="preserve">%, док интензитет сече у односу на запремину целе газдинске јединице износи </w:t>
      </w:r>
      <w:r w:rsidR="00311A70">
        <w:rPr>
          <w:rFonts w:ascii="Times New Roman" w:eastAsia="Times New Roman" w:hAnsi="Times New Roman" w:cs="Times New Roman"/>
          <w:sz w:val="24"/>
          <w:szCs w:val="24"/>
          <w:lang w:val="sr-Cyrl-RS" w:eastAsia="sr-Latn-CS"/>
        </w:rPr>
        <w:t>21,5</w:t>
      </w:r>
      <w:r w:rsidRPr="004A6C70">
        <w:rPr>
          <w:rFonts w:ascii="Times New Roman" w:eastAsia="Times New Roman" w:hAnsi="Times New Roman" w:cs="Times New Roman"/>
          <w:sz w:val="24"/>
          <w:szCs w:val="24"/>
          <w:lang w:val="sl-SI" w:eastAsia="sr-Latn-CS"/>
        </w:rPr>
        <w:t xml:space="preserve">%, a на запремински прираст </w:t>
      </w:r>
      <w:r w:rsidR="00311A70">
        <w:rPr>
          <w:rFonts w:ascii="Times New Roman" w:eastAsia="Times New Roman" w:hAnsi="Times New Roman" w:cs="Times New Roman"/>
          <w:sz w:val="24"/>
          <w:szCs w:val="24"/>
          <w:lang w:val="sr-Cyrl-RS" w:eastAsia="sr-Latn-CS"/>
        </w:rPr>
        <w:t>138,6</w:t>
      </w:r>
      <w:r w:rsidRPr="004A6C70">
        <w:rPr>
          <w:rFonts w:ascii="Times New Roman" w:eastAsia="Times New Roman" w:hAnsi="Times New Roman" w:cs="Times New Roman"/>
          <w:sz w:val="24"/>
          <w:szCs w:val="24"/>
          <w:lang w:val="sl-SI" w:eastAsia="sr-Latn-CS"/>
        </w:rPr>
        <w:t>%.</w:t>
      </w:r>
    </w:p>
    <w:p w14:paraId="7697D46D" w14:textId="77777777" w:rsidR="003F5427" w:rsidRPr="003F5427" w:rsidRDefault="003F5427"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color w:val="FF0000"/>
          <w:sz w:val="24"/>
          <w:szCs w:val="24"/>
          <w:lang w:val="sr-Cyrl-RS" w:eastAsia="sr-Latn-CS"/>
        </w:rPr>
      </w:pPr>
    </w:p>
    <w:p w14:paraId="01FE617D" w14:textId="1FF25CF6" w:rsidR="004A3883" w:rsidRPr="003F5427" w:rsidRDefault="003F5427" w:rsidP="003F5427">
      <w:pPr>
        <w:shd w:val="clear" w:color="auto" w:fill="FFFFFF" w:themeFill="background1"/>
        <w:spacing w:after="0" w:line="240" w:lineRule="auto"/>
        <w:ind w:firstLine="1560"/>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38</w:t>
      </w:r>
      <w:r w:rsidRPr="00BB0922">
        <w:rPr>
          <w:rFonts w:ascii="Times New Roman" w:eastAsia="Times New Roman" w:hAnsi="Times New Roman" w:cs="Times New Roman"/>
          <w:i/>
          <w:sz w:val="16"/>
          <w:szCs w:val="16"/>
          <w:lang w:val="sr-Latn-CS" w:eastAsia="sr-Latn-CS"/>
        </w:rPr>
        <w:t xml:space="preserve">– </w:t>
      </w:r>
      <w:r>
        <w:rPr>
          <w:rFonts w:ascii="Times New Roman" w:eastAsia="Times New Roman" w:hAnsi="Times New Roman" w:cs="Times New Roman"/>
          <w:i/>
          <w:sz w:val="16"/>
          <w:szCs w:val="16"/>
          <w:lang w:val="sr-Cyrl-RS" w:eastAsia="sr-Latn-CS"/>
        </w:rPr>
        <w:t>Укупан план сеча по газдинским типовима</w:t>
      </w:r>
      <w:r w:rsidRPr="00BB0922">
        <w:rPr>
          <w:rFonts w:ascii="Times New Roman" w:eastAsia="Times New Roman" w:hAnsi="Times New Roman" w:cs="Times New Roman"/>
          <w:i/>
          <w:sz w:val="16"/>
          <w:szCs w:val="16"/>
          <w:lang w:val="sr-Latn-CS" w:eastAsia="sr-Latn-CS"/>
        </w:rPr>
        <w:t xml:space="preserve"> </w:t>
      </w:r>
      <w:r>
        <w:rPr>
          <w:rFonts w:ascii="Times New Roman" w:eastAsia="Times New Roman" w:hAnsi="Times New Roman" w:cs="Times New Roman"/>
          <w:i/>
          <w:sz w:val="16"/>
          <w:szCs w:val="16"/>
          <w:lang w:val="sr-Cyrl-RS" w:eastAsia="sr-Latn-CS"/>
        </w:rPr>
        <w:t>, узгојним групама и врсти дрвећа</w:t>
      </w:r>
    </w:p>
    <w:tbl>
      <w:tblPr>
        <w:tblW w:w="9119" w:type="dxa"/>
        <w:jc w:val="center"/>
        <w:tblLook w:val="04A0" w:firstRow="1" w:lastRow="0" w:firstColumn="1" w:lastColumn="0" w:noHBand="0" w:noVBand="1"/>
      </w:tblPr>
      <w:tblGrid>
        <w:gridCol w:w="4052"/>
        <w:gridCol w:w="1743"/>
        <w:gridCol w:w="1478"/>
        <w:gridCol w:w="1608"/>
        <w:gridCol w:w="238"/>
      </w:tblGrid>
      <w:tr w:rsidR="003F5427" w:rsidRPr="003F5427" w14:paraId="6620F917" w14:textId="77777777" w:rsidTr="003F5427">
        <w:trPr>
          <w:gridAfter w:val="1"/>
          <w:wAfter w:w="239" w:type="dxa"/>
          <w:trHeight w:val="412"/>
          <w:tblHeader/>
          <w:jc w:val="center"/>
        </w:trPr>
        <w:tc>
          <w:tcPr>
            <w:tcW w:w="4052"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10845FFF"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Газдински тип шуме</w:t>
            </w:r>
          </w:p>
        </w:tc>
        <w:tc>
          <w:tcPr>
            <w:tcW w:w="174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41638637"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 xml:space="preserve">Узгојна група </w:t>
            </w:r>
            <w:r w:rsidRPr="003F5427">
              <w:rPr>
                <w:rFonts w:ascii="Times New Roman" w:eastAsia="Times New Roman" w:hAnsi="Times New Roman" w:cs="Times New Roman"/>
                <w:color w:val="000000"/>
                <w:lang w:val="sr-Latn-RS" w:eastAsia="sr-Latn-RS"/>
              </w:rPr>
              <w:br/>
              <w:t>(ниво састојине)</w:t>
            </w:r>
          </w:p>
        </w:tc>
        <w:tc>
          <w:tcPr>
            <w:tcW w:w="1477" w:type="dxa"/>
            <w:vMerge w:val="restart"/>
            <w:tcBorders>
              <w:top w:val="double" w:sz="6" w:space="0" w:color="auto"/>
              <w:left w:val="nil"/>
              <w:bottom w:val="single" w:sz="4" w:space="0" w:color="000000"/>
              <w:right w:val="single" w:sz="4" w:space="0" w:color="auto"/>
            </w:tcBorders>
            <w:shd w:val="clear" w:color="auto" w:fill="auto"/>
            <w:vAlign w:val="center"/>
            <w:hideMark/>
          </w:tcPr>
          <w:p w14:paraId="2220B7E3"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Врста дрвећа</w:t>
            </w:r>
          </w:p>
        </w:tc>
        <w:tc>
          <w:tcPr>
            <w:tcW w:w="1608" w:type="dxa"/>
            <w:vMerge w:val="restart"/>
            <w:tcBorders>
              <w:top w:val="double" w:sz="6" w:space="0" w:color="auto"/>
              <w:left w:val="single" w:sz="4" w:space="0" w:color="auto"/>
              <w:bottom w:val="single" w:sz="4" w:space="0" w:color="auto"/>
              <w:right w:val="double" w:sz="6" w:space="0" w:color="auto"/>
            </w:tcBorders>
            <w:shd w:val="clear" w:color="auto" w:fill="auto"/>
            <w:noWrap/>
            <w:vAlign w:val="center"/>
            <w:hideMark/>
          </w:tcPr>
          <w:p w14:paraId="5C3B3304"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Принос</w:t>
            </w:r>
          </w:p>
        </w:tc>
      </w:tr>
      <w:tr w:rsidR="003F5427" w:rsidRPr="003F5427" w14:paraId="0C13671A" w14:textId="77777777" w:rsidTr="003F5427">
        <w:trPr>
          <w:trHeight w:val="303"/>
          <w:jc w:val="center"/>
        </w:trPr>
        <w:tc>
          <w:tcPr>
            <w:tcW w:w="4052" w:type="dxa"/>
            <w:vMerge/>
            <w:tcBorders>
              <w:top w:val="double" w:sz="6" w:space="0" w:color="auto"/>
              <w:left w:val="double" w:sz="6" w:space="0" w:color="auto"/>
              <w:bottom w:val="single" w:sz="4" w:space="0" w:color="auto"/>
              <w:right w:val="single" w:sz="4" w:space="0" w:color="auto"/>
            </w:tcBorders>
            <w:vAlign w:val="center"/>
            <w:hideMark/>
          </w:tcPr>
          <w:p w14:paraId="1A00E2FD"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743" w:type="dxa"/>
            <w:vMerge/>
            <w:tcBorders>
              <w:top w:val="double" w:sz="6" w:space="0" w:color="auto"/>
              <w:left w:val="single" w:sz="4" w:space="0" w:color="auto"/>
              <w:bottom w:val="single" w:sz="4" w:space="0" w:color="auto"/>
              <w:right w:val="single" w:sz="4" w:space="0" w:color="auto"/>
            </w:tcBorders>
            <w:vAlign w:val="center"/>
            <w:hideMark/>
          </w:tcPr>
          <w:p w14:paraId="2F10D283"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477" w:type="dxa"/>
            <w:vMerge/>
            <w:tcBorders>
              <w:top w:val="double" w:sz="6" w:space="0" w:color="auto"/>
              <w:left w:val="nil"/>
              <w:bottom w:val="single" w:sz="4" w:space="0" w:color="000000"/>
              <w:right w:val="single" w:sz="4" w:space="0" w:color="auto"/>
            </w:tcBorders>
            <w:vAlign w:val="center"/>
            <w:hideMark/>
          </w:tcPr>
          <w:p w14:paraId="3368B3D2"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608" w:type="dxa"/>
            <w:vMerge/>
            <w:tcBorders>
              <w:top w:val="double" w:sz="6" w:space="0" w:color="auto"/>
              <w:left w:val="single" w:sz="4" w:space="0" w:color="auto"/>
              <w:bottom w:val="single" w:sz="4" w:space="0" w:color="auto"/>
              <w:right w:val="double" w:sz="6" w:space="0" w:color="auto"/>
            </w:tcBorders>
            <w:vAlign w:val="center"/>
            <w:hideMark/>
          </w:tcPr>
          <w:p w14:paraId="52C75D06"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238" w:type="dxa"/>
            <w:tcBorders>
              <w:top w:val="nil"/>
              <w:left w:val="nil"/>
              <w:bottom w:val="nil"/>
              <w:right w:val="nil"/>
            </w:tcBorders>
            <w:shd w:val="clear" w:color="auto" w:fill="auto"/>
            <w:noWrap/>
            <w:vAlign w:val="bottom"/>
            <w:hideMark/>
          </w:tcPr>
          <w:p w14:paraId="454891EF"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p>
        </w:tc>
      </w:tr>
      <w:tr w:rsidR="003F5427" w:rsidRPr="003F5427" w14:paraId="1EF557AB" w14:textId="77777777" w:rsidTr="003F5427">
        <w:trPr>
          <w:trHeight w:val="303"/>
          <w:jc w:val="center"/>
        </w:trPr>
        <w:tc>
          <w:tcPr>
            <w:tcW w:w="4052" w:type="dxa"/>
            <w:vMerge w:val="restart"/>
            <w:tcBorders>
              <w:top w:val="nil"/>
              <w:left w:val="double" w:sz="6" w:space="0" w:color="auto"/>
              <w:bottom w:val="nil"/>
              <w:right w:val="single" w:sz="4" w:space="0" w:color="auto"/>
            </w:tcBorders>
            <w:shd w:val="clear" w:color="auto" w:fill="auto"/>
            <w:noWrap/>
            <w:vAlign w:val="center"/>
            <w:hideMark/>
          </w:tcPr>
          <w:p w14:paraId="5F670BC9"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3120 - Високе мешовите шуме борова</w:t>
            </w:r>
          </w:p>
        </w:tc>
        <w:tc>
          <w:tcPr>
            <w:tcW w:w="1743" w:type="dxa"/>
            <w:tcBorders>
              <w:top w:val="nil"/>
              <w:left w:val="nil"/>
              <w:bottom w:val="single" w:sz="4" w:space="0" w:color="auto"/>
              <w:right w:val="single" w:sz="4" w:space="0" w:color="auto"/>
            </w:tcBorders>
            <w:shd w:val="clear" w:color="auto" w:fill="auto"/>
            <w:noWrap/>
            <w:vAlign w:val="bottom"/>
            <w:hideMark/>
          </w:tcPr>
          <w:p w14:paraId="0F3C18D5"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касни младик</w:t>
            </w:r>
          </w:p>
        </w:tc>
        <w:tc>
          <w:tcPr>
            <w:tcW w:w="1477" w:type="dxa"/>
            <w:tcBorders>
              <w:top w:val="nil"/>
              <w:left w:val="nil"/>
              <w:bottom w:val="single" w:sz="4" w:space="0" w:color="auto"/>
              <w:right w:val="single" w:sz="4" w:space="0" w:color="auto"/>
            </w:tcBorders>
            <w:shd w:val="clear" w:color="auto" w:fill="auto"/>
            <w:noWrap/>
            <w:vAlign w:val="center"/>
            <w:hideMark/>
          </w:tcPr>
          <w:p w14:paraId="0F914BB2" w14:textId="77777777" w:rsidR="003F5427" w:rsidRPr="003F5427" w:rsidRDefault="003F5427" w:rsidP="003F5427">
            <w:pPr>
              <w:spacing w:after="0" w:line="240" w:lineRule="auto"/>
              <w:rPr>
                <w:rFonts w:ascii="Times New Roman" w:eastAsia="Times New Roman" w:hAnsi="Times New Roman" w:cs="Times New Roman"/>
                <w:lang w:val="sr-Latn-RS" w:eastAsia="sr-Latn-RS"/>
              </w:rPr>
            </w:pPr>
            <w:r w:rsidRPr="003F5427">
              <w:rPr>
                <w:rFonts w:ascii="Times New Roman" w:eastAsia="Times New Roman" w:hAnsi="Times New Roman" w:cs="Times New Roman"/>
                <w:lang w:val="sr-Latn-RS" w:eastAsia="sr-Latn-RS"/>
              </w:rPr>
              <w:t>црни бор</w:t>
            </w:r>
          </w:p>
        </w:tc>
        <w:tc>
          <w:tcPr>
            <w:tcW w:w="1608" w:type="dxa"/>
            <w:tcBorders>
              <w:top w:val="nil"/>
              <w:left w:val="nil"/>
              <w:bottom w:val="single" w:sz="4" w:space="0" w:color="auto"/>
              <w:right w:val="double" w:sz="6" w:space="0" w:color="auto"/>
            </w:tcBorders>
            <w:shd w:val="clear" w:color="auto" w:fill="auto"/>
            <w:noWrap/>
            <w:vAlign w:val="bottom"/>
            <w:hideMark/>
          </w:tcPr>
          <w:p w14:paraId="54119480" w14:textId="77777777" w:rsidR="003F5427" w:rsidRPr="003F5427" w:rsidRDefault="003F5427" w:rsidP="003F5427">
            <w:pPr>
              <w:spacing w:after="0" w:line="240" w:lineRule="auto"/>
              <w:jc w:val="right"/>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1,554.2</w:t>
            </w:r>
          </w:p>
        </w:tc>
        <w:tc>
          <w:tcPr>
            <w:tcW w:w="238" w:type="dxa"/>
            <w:vAlign w:val="center"/>
            <w:hideMark/>
          </w:tcPr>
          <w:p w14:paraId="417ACC1D" w14:textId="77777777" w:rsidR="003F5427" w:rsidRPr="003F5427" w:rsidRDefault="003F5427" w:rsidP="003F5427">
            <w:pPr>
              <w:spacing w:after="0" w:line="240" w:lineRule="auto"/>
              <w:rPr>
                <w:rFonts w:ascii="Times New Roman" w:eastAsia="Times New Roman" w:hAnsi="Times New Roman" w:cs="Times New Roman"/>
                <w:sz w:val="20"/>
                <w:szCs w:val="20"/>
                <w:lang w:val="sr-Latn-RS" w:eastAsia="sr-Latn-RS"/>
              </w:rPr>
            </w:pPr>
          </w:p>
        </w:tc>
      </w:tr>
      <w:tr w:rsidR="003F5427" w:rsidRPr="003F5427" w14:paraId="5AD53B12" w14:textId="77777777" w:rsidTr="003F5427">
        <w:trPr>
          <w:trHeight w:val="303"/>
          <w:jc w:val="center"/>
        </w:trPr>
        <w:tc>
          <w:tcPr>
            <w:tcW w:w="4052" w:type="dxa"/>
            <w:vMerge/>
            <w:tcBorders>
              <w:top w:val="nil"/>
              <w:left w:val="double" w:sz="6" w:space="0" w:color="auto"/>
              <w:bottom w:val="nil"/>
              <w:right w:val="single" w:sz="4" w:space="0" w:color="auto"/>
            </w:tcBorders>
            <w:vAlign w:val="center"/>
            <w:hideMark/>
          </w:tcPr>
          <w:p w14:paraId="4530FA83"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743" w:type="dxa"/>
            <w:tcBorders>
              <w:top w:val="nil"/>
              <w:left w:val="nil"/>
              <w:bottom w:val="single" w:sz="4" w:space="0" w:color="auto"/>
              <w:right w:val="single" w:sz="4" w:space="0" w:color="auto"/>
            </w:tcBorders>
            <w:shd w:val="clear" w:color="auto" w:fill="auto"/>
            <w:noWrap/>
            <w:vAlign w:val="bottom"/>
            <w:hideMark/>
          </w:tcPr>
          <w:p w14:paraId="030740B2"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касни младик</w:t>
            </w:r>
          </w:p>
        </w:tc>
        <w:tc>
          <w:tcPr>
            <w:tcW w:w="1477" w:type="dxa"/>
            <w:tcBorders>
              <w:top w:val="nil"/>
              <w:left w:val="nil"/>
              <w:bottom w:val="single" w:sz="4" w:space="0" w:color="auto"/>
              <w:right w:val="single" w:sz="4" w:space="0" w:color="auto"/>
            </w:tcBorders>
            <w:shd w:val="clear" w:color="auto" w:fill="auto"/>
            <w:noWrap/>
            <w:vAlign w:val="bottom"/>
            <w:hideMark/>
          </w:tcPr>
          <w:p w14:paraId="48499C9E" w14:textId="77777777" w:rsidR="003F5427" w:rsidRPr="003F5427" w:rsidRDefault="003F5427" w:rsidP="003F5427">
            <w:pPr>
              <w:spacing w:after="0" w:line="240" w:lineRule="auto"/>
              <w:rPr>
                <w:rFonts w:ascii="Times New Roman" w:eastAsia="Times New Roman" w:hAnsi="Times New Roman" w:cs="Times New Roman"/>
                <w:lang w:val="sr-Latn-RS" w:eastAsia="sr-Latn-RS"/>
              </w:rPr>
            </w:pPr>
            <w:r w:rsidRPr="003F5427">
              <w:rPr>
                <w:rFonts w:ascii="Times New Roman" w:eastAsia="Times New Roman" w:hAnsi="Times New Roman" w:cs="Times New Roman"/>
                <w:lang w:val="sr-Latn-RS" w:eastAsia="sr-Latn-RS"/>
              </w:rPr>
              <w:t>бели бор</w:t>
            </w:r>
          </w:p>
        </w:tc>
        <w:tc>
          <w:tcPr>
            <w:tcW w:w="1608" w:type="dxa"/>
            <w:tcBorders>
              <w:top w:val="nil"/>
              <w:left w:val="nil"/>
              <w:bottom w:val="single" w:sz="4" w:space="0" w:color="auto"/>
              <w:right w:val="double" w:sz="6" w:space="0" w:color="auto"/>
            </w:tcBorders>
            <w:shd w:val="clear" w:color="auto" w:fill="auto"/>
            <w:noWrap/>
            <w:vAlign w:val="bottom"/>
            <w:hideMark/>
          </w:tcPr>
          <w:p w14:paraId="4B0A3CD5" w14:textId="77777777" w:rsidR="003F5427" w:rsidRPr="003F5427" w:rsidRDefault="003F5427" w:rsidP="003F5427">
            <w:pPr>
              <w:spacing w:after="0" w:line="240" w:lineRule="auto"/>
              <w:jc w:val="right"/>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45.5</w:t>
            </w:r>
          </w:p>
        </w:tc>
        <w:tc>
          <w:tcPr>
            <w:tcW w:w="238" w:type="dxa"/>
            <w:vAlign w:val="center"/>
            <w:hideMark/>
          </w:tcPr>
          <w:p w14:paraId="62CC8348" w14:textId="77777777" w:rsidR="003F5427" w:rsidRPr="003F5427" w:rsidRDefault="003F5427" w:rsidP="003F5427">
            <w:pPr>
              <w:spacing w:after="0" w:line="240" w:lineRule="auto"/>
              <w:rPr>
                <w:rFonts w:ascii="Times New Roman" w:eastAsia="Times New Roman" w:hAnsi="Times New Roman" w:cs="Times New Roman"/>
                <w:sz w:val="20"/>
                <w:szCs w:val="20"/>
                <w:lang w:val="sr-Latn-RS" w:eastAsia="sr-Latn-RS"/>
              </w:rPr>
            </w:pPr>
          </w:p>
        </w:tc>
      </w:tr>
      <w:tr w:rsidR="003F5427" w:rsidRPr="003F5427" w14:paraId="21DC8785" w14:textId="77777777" w:rsidTr="003F5427">
        <w:trPr>
          <w:trHeight w:val="303"/>
          <w:jc w:val="center"/>
        </w:trPr>
        <w:tc>
          <w:tcPr>
            <w:tcW w:w="4052" w:type="dxa"/>
            <w:vMerge/>
            <w:tcBorders>
              <w:top w:val="nil"/>
              <w:left w:val="double" w:sz="6" w:space="0" w:color="auto"/>
              <w:bottom w:val="nil"/>
              <w:right w:val="single" w:sz="4" w:space="0" w:color="auto"/>
            </w:tcBorders>
            <w:vAlign w:val="center"/>
            <w:hideMark/>
          </w:tcPr>
          <w:p w14:paraId="4147FA2E"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743" w:type="dxa"/>
            <w:tcBorders>
              <w:top w:val="nil"/>
              <w:left w:val="nil"/>
              <w:bottom w:val="single" w:sz="4" w:space="0" w:color="auto"/>
              <w:right w:val="single" w:sz="4" w:space="0" w:color="auto"/>
            </w:tcBorders>
            <w:shd w:val="clear" w:color="auto" w:fill="auto"/>
            <w:noWrap/>
            <w:vAlign w:val="bottom"/>
            <w:hideMark/>
          </w:tcPr>
          <w:p w14:paraId="01558BFC"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средњедобна</w:t>
            </w:r>
          </w:p>
        </w:tc>
        <w:tc>
          <w:tcPr>
            <w:tcW w:w="1477" w:type="dxa"/>
            <w:tcBorders>
              <w:top w:val="nil"/>
              <w:left w:val="nil"/>
              <w:bottom w:val="single" w:sz="4" w:space="0" w:color="auto"/>
              <w:right w:val="single" w:sz="4" w:space="0" w:color="auto"/>
            </w:tcBorders>
            <w:shd w:val="clear" w:color="auto" w:fill="auto"/>
            <w:noWrap/>
            <w:vAlign w:val="bottom"/>
            <w:hideMark/>
          </w:tcPr>
          <w:p w14:paraId="49E7EAC8"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црни бор</w:t>
            </w:r>
          </w:p>
        </w:tc>
        <w:tc>
          <w:tcPr>
            <w:tcW w:w="1608" w:type="dxa"/>
            <w:tcBorders>
              <w:top w:val="nil"/>
              <w:left w:val="nil"/>
              <w:bottom w:val="single" w:sz="4" w:space="0" w:color="auto"/>
              <w:right w:val="double" w:sz="6" w:space="0" w:color="auto"/>
            </w:tcBorders>
            <w:shd w:val="clear" w:color="auto" w:fill="auto"/>
            <w:noWrap/>
            <w:vAlign w:val="bottom"/>
            <w:hideMark/>
          </w:tcPr>
          <w:p w14:paraId="6126E940" w14:textId="77777777" w:rsidR="003F5427" w:rsidRPr="003F5427" w:rsidRDefault="003F5427" w:rsidP="003F5427">
            <w:pPr>
              <w:spacing w:after="0" w:line="240" w:lineRule="auto"/>
              <w:jc w:val="right"/>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3,605.9</w:t>
            </w:r>
          </w:p>
        </w:tc>
        <w:tc>
          <w:tcPr>
            <w:tcW w:w="238" w:type="dxa"/>
            <w:vAlign w:val="center"/>
            <w:hideMark/>
          </w:tcPr>
          <w:p w14:paraId="2CCF2573" w14:textId="77777777" w:rsidR="003F5427" w:rsidRPr="003F5427" w:rsidRDefault="003F5427" w:rsidP="003F5427">
            <w:pPr>
              <w:spacing w:after="0" w:line="240" w:lineRule="auto"/>
              <w:rPr>
                <w:rFonts w:ascii="Times New Roman" w:eastAsia="Times New Roman" w:hAnsi="Times New Roman" w:cs="Times New Roman"/>
                <w:sz w:val="20"/>
                <w:szCs w:val="20"/>
                <w:lang w:val="sr-Latn-RS" w:eastAsia="sr-Latn-RS"/>
              </w:rPr>
            </w:pPr>
          </w:p>
        </w:tc>
      </w:tr>
      <w:tr w:rsidR="003F5427" w:rsidRPr="003F5427" w14:paraId="44CB8F87" w14:textId="77777777" w:rsidTr="003F5427">
        <w:trPr>
          <w:trHeight w:val="318"/>
          <w:jc w:val="center"/>
        </w:trPr>
        <w:tc>
          <w:tcPr>
            <w:tcW w:w="4052" w:type="dxa"/>
            <w:vMerge/>
            <w:tcBorders>
              <w:top w:val="nil"/>
              <w:left w:val="double" w:sz="6" w:space="0" w:color="auto"/>
              <w:bottom w:val="nil"/>
              <w:right w:val="single" w:sz="4" w:space="0" w:color="auto"/>
            </w:tcBorders>
            <w:vAlign w:val="center"/>
            <w:hideMark/>
          </w:tcPr>
          <w:p w14:paraId="2447AB85"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p>
        </w:tc>
        <w:tc>
          <w:tcPr>
            <w:tcW w:w="1743" w:type="dxa"/>
            <w:tcBorders>
              <w:top w:val="nil"/>
              <w:left w:val="nil"/>
              <w:bottom w:val="nil"/>
              <w:right w:val="single" w:sz="4" w:space="0" w:color="auto"/>
            </w:tcBorders>
            <w:shd w:val="clear" w:color="auto" w:fill="auto"/>
            <w:noWrap/>
            <w:vAlign w:val="bottom"/>
            <w:hideMark/>
          </w:tcPr>
          <w:p w14:paraId="6C8BDB9D"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зрела</w:t>
            </w:r>
          </w:p>
        </w:tc>
        <w:tc>
          <w:tcPr>
            <w:tcW w:w="1477" w:type="dxa"/>
            <w:tcBorders>
              <w:top w:val="nil"/>
              <w:left w:val="nil"/>
              <w:bottom w:val="nil"/>
              <w:right w:val="single" w:sz="4" w:space="0" w:color="auto"/>
            </w:tcBorders>
            <w:shd w:val="clear" w:color="auto" w:fill="auto"/>
            <w:noWrap/>
            <w:vAlign w:val="bottom"/>
            <w:hideMark/>
          </w:tcPr>
          <w:p w14:paraId="4C750F1E" w14:textId="77777777" w:rsidR="003F5427" w:rsidRPr="003F5427" w:rsidRDefault="003F5427" w:rsidP="003F5427">
            <w:pPr>
              <w:spacing w:after="0" w:line="240" w:lineRule="auto"/>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црни бор</w:t>
            </w:r>
          </w:p>
        </w:tc>
        <w:tc>
          <w:tcPr>
            <w:tcW w:w="1608" w:type="dxa"/>
            <w:tcBorders>
              <w:top w:val="nil"/>
              <w:left w:val="nil"/>
              <w:bottom w:val="nil"/>
              <w:right w:val="double" w:sz="6" w:space="0" w:color="auto"/>
            </w:tcBorders>
            <w:shd w:val="clear" w:color="auto" w:fill="auto"/>
            <w:noWrap/>
            <w:vAlign w:val="bottom"/>
            <w:hideMark/>
          </w:tcPr>
          <w:p w14:paraId="41D1E01E" w14:textId="77777777" w:rsidR="003F5427" w:rsidRPr="003F5427" w:rsidRDefault="003F5427" w:rsidP="003F5427">
            <w:pPr>
              <w:spacing w:after="0" w:line="240" w:lineRule="auto"/>
              <w:jc w:val="right"/>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14,572.6</w:t>
            </w:r>
          </w:p>
        </w:tc>
        <w:tc>
          <w:tcPr>
            <w:tcW w:w="238" w:type="dxa"/>
            <w:vAlign w:val="center"/>
            <w:hideMark/>
          </w:tcPr>
          <w:p w14:paraId="2B8FC028" w14:textId="77777777" w:rsidR="003F5427" w:rsidRPr="003F5427" w:rsidRDefault="003F5427" w:rsidP="003F5427">
            <w:pPr>
              <w:spacing w:after="0" w:line="240" w:lineRule="auto"/>
              <w:rPr>
                <w:rFonts w:ascii="Times New Roman" w:eastAsia="Times New Roman" w:hAnsi="Times New Roman" w:cs="Times New Roman"/>
                <w:sz w:val="20"/>
                <w:szCs w:val="20"/>
                <w:lang w:val="sr-Latn-RS" w:eastAsia="sr-Latn-RS"/>
              </w:rPr>
            </w:pPr>
          </w:p>
        </w:tc>
      </w:tr>
      <w:tr w:rsidR="003F5427" w:rsidRPr="003F5427" w14:paraId="4A16A7B7" w14:textId="77777777" w:rsidTr="003F5427">
        <w:trPr>
          <w:trHeight w:val="334"/>
          <w:jc w:val="center"/>
        </w:trPr>
        <w:tc>
          <w:tcPr>
            <w:tcW w:w="7273"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504E1571" w14:textId="77777777" w:rsidR="003F5427" w:rsidRPr="003F5427" w:rsidRDefault="003F5427" w:rsidP="003F5427">
            <w:pPr>
              <w:spacing w:after="0" w:line="240" w:lineRule="auto"/>
              <w:jc w:val="center"/>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Укупно</w:t>
            </w:r>
          </w:p>
        </w:tc>
        <w:tc>
          <w:tcPr>
            <w:tcW w:w="1608" w:type="dxa"/>
            <w:tcBorders>
              <w:top w:val="double" w:sz="6" w:space="0" w:color="auto"/>
              <w:left w:val="nil"/>
              <w:bottom w:val="double" w:sz="6" w:space="0" w:color="auto"/>
              <w:right w:val="double" w:sz="6" w:space="0" w:color="auto"/>
            </w:tcBorders>
            <w:shd w:val="clear" w:color="auto" w:fill="auto"/>
            <w:noWrap/>
            <w:vAlign w:val="bottom"/>
            <w:hideMark/>
          </w:tcPr>
          <w:p w14:paraId="5E99835D" w14:textId="77777777" w:rsidR="003F5427" w:rsidRPr="003F5427" w:rsidRDefault="003F5427" w:rsidP="003F5427">
            <w:pPr>
              <w:spacing w:after="0" w:line="240" w:lineRule="auto"/>
              <w:jc w:val="right"/>
              <w:rPr>
                <w:rFonts w:ascii="Times New Roman" w:eastAsia="Times New Roman" w:hAnsi="Times New Roman" w:cs="Times New Roman"/>
                <w:color w:val="000000"/>
                <w:lang w:val="sr-Latn-RS" w:eastAsia="sr-Latn-RS"/>
              </w:rPr>
            </w:pPr>
            <w:r w:rsidRPr="003F5427">
              <w:rPr>
                <w:rFonts w:ascii="Times New Roman" w:eastAsia="Times New Roman" w:hAnsi="Times New Roman" w:cs="Times New Roman"/>
                <w:color w:val="000000"/>
                <w:lang w:val="sr-Latn-RS" w:eastAsia="sr-Latn-RS"/>
              </w:rPr>
              <w:t>19,778.2</w:t>
            </w:r>
          </w:p>
        </w:tc>
        <w:tc>
          <w:tcPr>
            <w:tcW w:w="238" w:type="dxa"/>
            <w:vAlign w:val="center"/>
            <w:hideMark/>
          </w:tcPr>
          <w:p w14:paraId="42517588" w14:textId="77777777" w:rsidR="003F5427" w:rsidRPr="003F5427" w:rsidRDefault="003F5427" w:rsidP="003F5427">
            <w:pPr>
              <w:spacing w:after="0" w:line="240" w:lineRule="auto"/>
              <w:rPr>
                <w:rFonts w:ascii="Times New Roman" w:eastAsia="Times New Roman" w:hAnsi="Times New Roman" w:cs="Times New Roman"/>
                <w:sz w:val="20"/>
                <w:szCs w:val="20"/>
                <w:lang w:val="sr-Latn-RS" w:eastAsia="sr-Latn-RS"/>
              </w:rPr>
            </w:pPr>
          </w:p>
        </w:tc>
      </w:tr>
    </w:tbl>
    <w:p w14:paraId="0A17742D" w14:textId="77777777" w:rsidR="00475A78" w:rsidRPr="00475A78" w:rsidRDefault="00475A78" w:rsidP="00964209">
      <w:pPr>
        <w:shd w:val="clear" w:color="auto" w:fill="FFFFFF" w:themeFill="background1"/>
        <w:rPr>
          <w:lang w:eastAsia="sr-Latn-CS"/>
        </w:rPr>
      </w:pPr>
    </w:p>
    <w:p w14:paraId="7135D565" w14:textId="5257C092" w:rsidR="006E6CF0" w:rsidRDefault="006236D5" w:rsidP="00D35FCA">
      <w:pPr>
        <w:pStyle w:val="Heading4"/>
      </w:pPr>
      <w:bookmarkStart w:id="148" w:name="_Toc199762845"/>
      <w:r>
        <w:t>4.1.3.</w:t>
      </w:r>
      <w:r w:rsidR="004930DA">
        <w:t>2</w:t>
      </w:r>
      <w:r>
        <w:t>. Укупан план сеча по врстама дрвећа</w:t>
      </w:r>
      <w:bookmarkEnd w:id="148"/>
    </w:p>
    <w:p w14:paraId="40961AA1" w14:textId="77777777" w:rsidR="00D35FCA" w:rsidRPr="00D35FCA" w:rsidRDefault="00D35FCA" w:rsidP="00D35FCA">
      <w:pPr>
        <w:rPr>
          <w:lang w:val="sr-Cyrl-RS" w:eastAsia="sr-Latn-CS"/>
        </w:rPr>
      </w:pPr>
    </w:p>
    <w:p w14:paraId="47F7F353" w14:textId="598859AB" w:rsidR="00044723" w:rsidRDefault="006E6CF0" w:rsidP="00D35FCA">
      <w:pPr>
        <w:shd w:val="clear" w:color="auto" w:fill="FFFFFF" w:themeFill="background1"/>
        <w:spacing w:after="60"/>
        <w:ind w:firstLine="720"/>
        <w:jc w:val="both"/>
        <w:rPr>
          <w:rFonts w:ascii="Times New Roman" w:eastAsia="Times New Roman" w:hAnsi="Times New Roman" w:cs="Times New Roman"/>
          <w:sz w:val="24"/>
          <w:szCs w:val="24"/>
          <w:lang w:val="sr-Cyrl-RS" w:eastAsia="sr-Latn-CS"/>
        </w:rPr>
      </w:pPr>
      <w:r w:rsidRPr="006E6CF0">
        <w:rPr>
          <w:rFonts w:ascii="Times New Roman" w:eastAsia="Times New Roman" w:hAnsi="Times New Roman" w:cs="Times New Roman"/>
          <w:sz w:val="24"/>
          <w:szCs w:val="24"/>
          <w:lang w:val="sl-SI" w:eastAsia="sr-Latn-CS"/>
        </w:rPr>
        <w:t>Укупно планирани принос од сече шума по врстама дрвећа дат је у следећој табели:</w:t>
      </w:r>
    </w:p>
    <w:p w14:paraId="429EF5FD" w14:textId="77777777" w:rsidR="00D35FCA" w:rsidRPr="00D35FCA" w:rsidRDefault="00D35FCA" w:rsidP="00D35FCA">
      <w:pPr>
        <w:shd w:val="clear" w:color="auto" w:fill="FFFFFF" w:themeFill="background1"/>
        <w:spacing w:after="60"/>
        <w:ind w:firstLine="720"/>
        <w:jc w:val="both"/>
        <w:rPr>
          <w:rFonts w:ascii="Times New Roman" w:eastAsia="Times New Roman" w:hAnsi="Times New Roman" w:cs="Times New Roman"/>
          <w:sz w:val="24"/>
          <w:szCs w:val="24"/>
          <w:lang w:val="sr-Cyrl-RS" w:eastAsia="sr-Latn-CS"/>
        </w:rPr>
      </w:pPr>
    </w:p>
    <w:p w14:paraId="62C1D1D5" w14:textId="247AAA41" w:rsidR="006236D5" w:rsidRDefault="006236D5" w:rsidP="00964209">
      <w:pPr>
        <w:shd w:val="clear" w:color="auto" w:fill="FFFFFF" w:themeFill="background1"/>
        <w:spacing w:after="0" w:line="240" w:lineRule="auto"/>
        <w:ind w:left="2832"/>
        <w:rPr>
          <w:rFonts w:ascii="Times New Roman" w:eastAsia="Times New Roman" w:hAnsi="Times New Roman" w:cs="Times New Roman"/>
          <w:i/>
          <w:sz w:val="16"/>
          <w:szCs w:val="16"/>
          <w:lang w:val="sr-Cyrl-RS"/>
        </w:rPr>
      </w:pPr>
      <w:r w:rsidRPr="00BB0922">
        <w:rPr>
          <w:rFonts w:ascii="Times New Roman" w:eastAsia="Times New Roman" w:hAnsi="Times New Roman" w:cs="Times New Roman"/>
          <w:i/>
          <w:sz w:val="16"/>
          <w:szCs w:val="16"/>
          <w:lang w:val="sr-Latn-CS"/>
        </w:rPr>
        <w:t xml:space="preserve">Табела бр. </w:t>
      </w:r>
      <w:r w:rsidR="00ED21BC">
        <w:rPr>
          <w:rFonts w:ascii="Times New Roman" w:eastAsia="Times New Roman" w:hAnsi="Times New Roman" w:cs="Times New Roman"/>
          <w:i/>
          <w:sz w:val="16"/>
          <w:szCs w:val="16"/>
          <w:lang w:val="sr-Cyrl-RS"/>
        </w:rPr>
        <w:t>39</w:t>
      </w:r>
      <w:r w:rsidRPr="00BB0922">
        <w:rPr>
          <w:rFonts w:ascii="Times New Roman" w:eastAsia="Times New Roman" w:hAnsi="Times New Roman" w:cs="Times New Roman"/>
          <w:i/>
          <w:sz w:val="16"/>
          <w:szCs w:val="16"/>
          <w:lang w:val="sr-Latn-CS"/>
        </w:rPr>
        <w:t xml:space="preserve">– План коришћења шума по врстама дрвећа </w:t>
      </w:r>
    </w:p>
    <w:tbl>
      <w:tblPr>
        <w:tblW w:w="3220" w:type="dxa"/>
        <w:jc w:val="center"/>
        <w:tblLook w:val="04A0" w:firstRow="1" w:lastRow="0" w:firstColumn="1" w:lastColumn="0" w:noHBand="0" w:noVBand="1"/>
      </w:tblPr>
      <w:tblGrid>
        <w:gridCol w:w="1400"/>
        <w:gridCol w:w="1099"/>
        <w:gridCol w:w="721"/>
      </w:tblGrid>
      <w:tr w:rsidR="0012349D" w:rsidRPr="0012349D" w14:paraId="480EBE33" w14:textId="77777777" w:rsidTr="0012349D">
        <w:trPr>
          <w:trHeight w:val="315"/>
          <w:tblHeader/>
          <w:jc w:val="center"/>
        </w:trPr>
        <w:tc>
          <w:tcPr>
            <w:tcW w:w="1400" w:type="dxa"/>
            <w:vMerge w:val="restart"/>
            <w:tcBorders>
              <w:top w:val="double" w:sz="6" w:space="0" w:color="000000"/>
              <w:left w:val="double" w:sz="6" w:space="0" w:color="000000"/>
              <w:bottom w:val="double" w:sz="6" w:space="0" w:color="000000"/>
              <w:right w:val="single" w:sz="4" w:space="0" w:color="000000"/>
            </w:tcBorders>
            <w:shd w:val="clear" w:color="auto" w:fill="auto"/>
            <w:vAlign w:val="center"/>
            <w:hideMark/>
          </w:tcPr>
          <w:p w14:paraId="392DF8CC" w14:textId="77777777" w:rsidR="0012349D" w:rsidRPr="0012349D" w:rsidRDefault="0012349D" w:rsidP="0012349D">
            <w:pPr>
              <w:spacing w:after="0" w:line="240" w:lineRule="auto"/>
              <w:jc w:val="center"/>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Врста дрвећа</w:t>
            </w:r>
          </w:p>
        </w:tc>
        <w:tc>
          <w:tcPr>
            <w:tcW w:w="1820" w:type="dxa"/>
            <w:gridSpan w:val="2"/>
            <w:tcBorders>
              <w:top w:val="double" w:sz="6" w:space="0" w:color="000000"/>
              <w:left w:val="nil"/>
              <w:bottom w:val="single" w:sz="4" w:space="0" w:color="000000"/>
              <w:right w:val="double" w:sz="6" w:space="0" w:color="000000"/>
            </w:tcBorders>
            <w:shd w:val="clear" w:color="auto" w:fill="auto"/>
            <w:noWrap/>
            <w:vAlign w:val="center"/>
            <w:hideMark/>
          </w:tcPr>
          <w:p w14:paraId="33AE7D6E" w14:textId="77777777" w:rsidR="0012349D" w:rsidRPr="0012349D" w:rsidRDefault="0012349D" w:rsidP="0012349D">
            <w:pPr>
              <w:spacing w:after="0" w:line="240" w:lineRule="auto"/>
              <w:jc w:val="center"/>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Укупан принос</w:t>
            </w:r>
          </w:p>
        </w:tc>
      </w:tr>
      <w:tr w:rsidR="0012349D" w:rsidRPr="0012349D" w14:paraId="263EB3FB" w14:textId="77777777" w:rsidTr="0012349D">
        <w:trPr>
          <w:trHeight w:val="375"/>
          <w:tblHeader/>
          <w:jc w:val="center"/>
        </w:trPr>
        <w:tc>
          <w:tcPr>
            <w:tcW w:w="1400" w:type="dxa"/>
            <w:vMerge/>
            <w:tcBorders>
              <w:top w:val="double" w:sz="6" w:space="0" w:color="000000"/>
              <w:left w:val="double" w:sz="6" w:space="0" w:color="000000"/>
              <w:bottom w:val="double" w:sz="6" w:space="0" w:color="000000"/>
              <w:right w:val="single" w:sz="4" w:space="0" w:color="000000"/>
            </w:tcBorders>
            <w:vAlign w:val="center"/>
            <w:hideMark/>
          </w:tcPr>
          <w:p w14:paraId="78A3912D" w14:textId="77777777" w:rsidR="0012349D" w:rsidRPr="0012349D" w:rsidRDefault="0012349D" w:rsidP="0012349D">
            <w:pPr>
              <w:spacing w:after="0" w:line="240" w:lineRule="auto"/>
              <w:rPr>
                <w:rFonts w:ascii="Times New Roman" w:eastAsia="Times New Roman" w:hAnsi="Times New Roman" w:cs="Times New Roman"/>
                <w:color w:val="000000"/>
                <w:lang w:val="sr-Latn-RS" w:eastAsia="sr-Latn-RS"/>
              </w:rPr>
            </w:pPr>
          </w:p>
        </w:tc>
        <w:tc>
          <w:tcPr>
            <w:tcW w:w="1099" w:type="dxa"/>
            <w:tcBorders>
              <w:top w:val="nil"/>
              <w:left w:val="nil"/>
              <w:bottom w:val="double" w:sz="6" w:space="0" w:color="000000"/>
              <w:right w:val="single" w:sz="4" w:space="0" w:color="000000"/>
            </w:tcBorders>
            <w:shd w:val="clear" w:color="auto" w:fill="auto"/>
            <w:noWrap/>
            <w:vAlign w:val="center"/>
            <w:hideMark/>
          </w:tcPr>
          <w:p w14:paraId="360565B5" w14:textId="77777777" w:rsidR="0012349D" w:rsidRPr="0012349D" w:rsidRDefault="0012349D" w:rsidP="0012349D">
            <w:pPr>
              <w:spacing w:after="0" w:line="240" w:lineRule="auto"/>
              <w:jc w:val="center"/>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m</w:t>
            </w:r>
            <w:r w:rsidRPr="0012349D">
              <w:rPr>
                <w:rFonts w:ascii="Times New Roman" w:eastAsia="Times New Roman" w:hAnsi="Times New Roman" w:cs="Times New Roman"/>
                <w:color w:val="000000"/>
                <w:vertAlign w:val="superscript"/>
                <w:lang w:val="sr-Latn-RS" w:eastAsia="sr-Latn-RS"/>
              </w:rPr>
              <w:t>3</w:t>
            </w:r>
          </w:p>
        </w:tc>
        <w:tc>
          <w:tcPr>
            <w:tcW w:w="721" w:type="dxa"/>
            <w:tcBorders>
              <w:top w:val="nil"/>
              <w:left w:val="nil"/>
              <w:bottom w:val="double" w:sz="6" w:space="0" w:color="000000"/>
              <w:right w:val="double" w:sz="6" w:space="0" w:color="000000"/>
            </w:tcBorders>
            <w:shd w:val="clear" w:color="auto" w:fill="auto"/>
            <w:noWrap/>
            <w:vAlign w:val="center"/>
            <w:hideMark/>
          </w:tcPr>
          <w:p w14:paraId="081B9C10" w14:textId="77777777" w:rsidR="0012349D" w:rsidRPr="0012349D" w:rsidRDefault="0012349D" w:rsidP="0012349D">
            <w:pPr>
              <w:spacing w:after="0" w:line="240" w:lineRule="auto"/>
              <w:jc w:val="center"/>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w:t>
            </w:r>
          </w:p>
        </w:tc>
      </w:tr>
      <w:tr w:rsidR="0012349D" w:rsidRPr="0012349D" w14:paraId="5E11CFDF" w14:textId="77777777" w:rsidTr="0012349D">
        <w:trPr>
          <w:trHeight w:val="315"/>
          <w:jc w:val="center"/>
        </w:trPr>
        <w:tc>
          <w:tcPr>
            <w:tcW w:w="1400" w:type="dxa"/>
            <w:tcBorders>
              <w:top w:val="single" w:sz="4" w:space="0" w:color="000000"/>
              <w:left w:val="double" w:sz="6" w:space="0" w:color="000000"/>
              <w:bottom w:val="single" w:sz="4" w:space="0" w:color="000000"/>
              <w:right w:val="single" w:sz="4" w:space="0" w:color="000000"/>
            </w:tcBorders>
            <w:shd w:val="clear" w:color="auto" w:fill="auto"/>
            <w:noWrap/>
            <w:vAlign w:val="bottom"/>
            <w:hideMark/>
          </w:tcPr>
          <w:p w14:paraId="4E8B776E" w14:textId="77777777" w:rsidR="0012349D" w:rsidRPr="0012349D" w:rsidRDefault="0012349D" w:rsidP="0012349D">
            <w:pPr>
              <w:spacing w:after="0" w:line="240" w:lineRule="auto"/>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Цбор</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14:paraId="5771893B"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19,732.7</w:t>
            </w:r>
          </w:p>
        </w:tc>
        <w:tc>
          <w:tcPr>
            <w:tcW w:w="721" w:type="dxa"/>
            <w:tcBorders>
              <w:top w:val="single" w:sz="4" w:space="0" w:color="000000"/>
              <w:left w:val="nil"/>
              <w:bottom w:val="single" w:sz="4" w:space="0" w:color="000000"/>
              <w:right w:val="double" w:sz="6" w:space="0" w:color="000000"/>
            </w:tcBorders>
            <w:shd w:val="clear" w:color="auto" w:fill="auto"/>
            <w:noWrap/>
            <w:vAlign w:val="bottom"/>
            <w:hideMark/>
          </w:tcPr>
          <w:p w14:paraId="39AA8735"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99.8</w:t>
            </w:r>
          </w:p>
        </w:tc>
      </w:tr>
      <w:tr w:rsidR="0012349D" w:rsidRPr="0012349D" w14:paraId="02E7AC69" w14:textId="77777777" w:rsidTr="0012349D">
        <w:trPr>
          <w:trHeight w:val="300"/>
          <w:jc w:val="center"/>
        </w:trPr>
        <w:tc>
          <w:tcPr>
            <w:tcW w:w="1400" w:type="dxa"/>
            <w:tcBorders>
              <w:top w:val="nil"/>
              <w:left w:val="double" w:sz="6" w:space="0" w:color="000000"/>
              <w:bottom w:val="single" w:sz="4" w:space="0" w:color="000000"/>
              <w:right w:val="single" w:sz="4" w:space="0" w:color="000000"/>
            </w:tcBorders>
            <w:shd w:val="clear" w:color="auto" w:fill="auto"/>
            <w:noWrap/>
            <w:vAlign w:val="bottom"/>
            <w:hideMark/>
          </w:tcPr>
          <w:p w14:paraId="6C60931F" w14:textId="77777777" w:rsidR="0012349D" w:rsidRPr="0012349D" w:rsidRDefault="0012349D" w:rsidP="0012349D">
            <w:pPr>
              <w:spacing w:after="0" w:line="240" w:lineRule="auto"/>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Ббор</w:t>
            </w:r>
          </w:p>
        </w:tc>
        <w:tc>
          <w:tcPr>
            <w:tcW w:w="1099" w:type="dxa"/>
            <w:tcBorders>
              <w:top w:val="nil"/>
              <w:left w:val="nil"/>
              <w:bottom w:val="single" w:sz="4" w:space="0" w:color="000000"/>
              <w:right w:val="single" w:sz="4" w:space="0" w:color="000000"/>
            </w:tcBorders>
            <w:shd w:val="clear" w:color="auto" w:fill="auto"/>
            <w:noWrap/>
            <w:vAlign w:val="bottom"/>
            <w:hideMark/>
          </w:tcPr>
          <w:p w14:paraId="4FF908CB"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45.5</w:t>
            </w:r>
          </w:p>
        </w:tc>
        <w:tc>
          <w:tcPr>
            <w:tcW w:w="721" w:type="dxa"/>
            <w:tcBorders>
              <w:top w:val="nil"/>
              <w:left w:val="nil"/>
              <w:bottom w:val="single" w:sz="4" w:space="0" w:color="000000"/>
              <w:right w:val="double" w:sz="6" w:space="0" w:color="000000"/>
            </w:tcBorders>
            <w:shd w:val="clear" w:color="auto" w:fill="auto"/>
            <w:noWrap/>
            <w:vAlign w:val="bottom"/>
            <w:hideMark/>
          </w:tcPr>
          <w:p w14:paraId="1FD32964"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0.2</w:t>
            </w:r>
          </w:p>
        </w:tc>
      </w:tr>
      <w:tr w:rsidR="0012349D" w:rsidRPr="0012349D" w14:paraId="285ECA66" w14:textId="77777777" w:rsidTr="0012349D">
        <w:trPr>
          <w:trHeight w:val="315"/>
          <w:jc w:val="center"/>
        </w:trPr>
        <w:tc>
          <w:tcPr>
            <w:tcW w:w="1400" w:type="dxa"/>
            <w:tcBorders>
              <w:top w:val="nil"/>
              <w:left w:val="double" w:sz="6" w:space="0" w:color="000000"/>
              <w:bottom w:val="nil"/>
              <w:right w:val="single" w:sz="4" w:space="0" w:color="000000"/>
            </w:tcBorders>
            <w:shd w:val="clear" w:color="auto" w:fill="auto"/>
            <w:noWrap/>
            <w:vAlign w:val="bottom"/>
            <w:hideMark/>
          </w:tcPr>
          <w:p w14:paraId="0CCDEBC6"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Четинари</w:t>
            </w:r>
          </w:p>
        </w:tc>
        <w:tc>
          <w:tcPr>
            <w:tcW w:w="1099" w:type="dxa"/>
            <w:tcBorders>
              <w:top w:val="nil"/>
              <w:left w:val="nil"/>
              <w:bottom w:val="nil"/>
              <w:right w:val="single" w:sz="4" w:space="0" w:color="000000"/>
            </w:tcBorders>
            <w:shd w:val="clear" w:color="auto" w:fill="auto"/>
            <w:noWrap/>
            <w:vAlign w:val="bottom"/>
            <w:hideMark/>
          </w:tcPr>
          <w:p w14:paraId="52DAC42D"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19,778.2</w:t>
            </w:r>
          </w:p>
        </w:tc>
        <w:tc>
          <w:tcPr>
            <w:tcW w:w="721" w:type="dxa"/>
            <w:tcBorders>
              <w:top w:val="nil"/>
              <w:left w:val="nil"/>
              <w:bottom w:val="nil"/>
              <w:right w:val="double" w:sz="6" w:space="0" w:color="000000"/>
            </w:tcBorders>
            <w:shd w:val="clear" w:color="auto" w:fill="auto"/>
            <w:noWrap/>
            <w:vAlign w:val="bottom"/>
            <w:hideMark/>
          </w:tcPr>
          <w:p w14:paraId="2DA4DA7D" w14:textId="77777777" w:rsidR="0012349D" w:rsidRPr="0012349D" w:rsidRDefault="0012349D" w:rsidP="0012349D">
            <w:pPr>
              <w:spacing w:after="0" w:line="240" w:lineRule="auto"/>
              <w:jc w:val="right"/>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t>100.0</w:t>
            </w:r>
          </w:p>
        </w:tc>
      </w:tr>
      <w:tr w:rsidR="0012349D" w:rsidRPr="0012349D" w14:paraId="56430F72" w14:textId="77777777" w:rsidTr="0012349D">
        <w:trPr>
          <w:trHeight w:val="330"/>
          <w:jc w:val="center"/>
        </w:trPr>
        <w:tc>
          <w:tcPr>
            <w:tcW w:w="1400" w:type="dxa"/>
            <w:tcBorders>
              <w:top w:val="double" w:sz="6" w:space="0" w:color="000000"/>
              <w:left w:val="double" w:sz="6" w:space="0" w:color="000000"/>
              <w:bottom w:val="double" w:sz="6" w:space="0" w:color="000000"/>
              <w:right w:val="single" w:sz="4" w:space="0" w:color="000000"/>
            </w:tcBorders>
            <w:shd w:val="clear" w:color="auto" w:fill="auto"/>
            <w:noWrap/>
            <w:vAlign w:val="bottom"/>
            <w:hideMark/>
          </w:tcPr>
          <w:p w14:paraId="57876E7D" w14:textId="77777777" w:rsidR="0012349D" w:rsidRPr="0012349D" w:rsidRDefault="0012349D" w:rsidP="0012349D">
            <w:pPr>
              <w:spacing w:after="0" w:line="240" w:lineRule="auto"/>
              <w:rPr>
                <w:rFonts w:ascii="Times New Roman" w:eastAsia="Times New Roman" w:hAnsi="Times New Roman" w:cs="Times New Roman"/>
                <w:lang w:val="sr-Latn-RS" w:eastAsia="sr-Latn-RS"/>
              </w:rPr>
            </w:pPr>
            <w:r w:rsidRPr="0012349D">
              <w:rPr>
                <w:rFonts w:ascii="Times New Roman" w:eastAsia="Times New Roman" w:hAnsi="Times New Roman" w:cs="Times New Roman"/>
                <w:lang w:val="sr-Latn-RS" w:eastAsia="sr-Latn-RS"/>
              </w:rPr>
              <w:lastRenderedPageBreak/>
              <w:t>Укупно ГЈ</w:t>
            </w:r>
          </w:p>
        </w:tc>
        <w:tc>
          <w:tcPr>
            <w:tcW w:w="1099" w:type="dxa"/>
            <w:tcBorders>
              <w:top w:val="double" w:sz="6" w:space="0" w:color="000000"/>
              <w:left w:val="nil"/>
              <w:bottom w:val="double" w:sz="6" w:space="0" w:color="000000"/>
              <w:right w:val="single" w:sz="4" w:space="0" w:color="000000"/>
            </w:tcBorders>
            <w:shd w:val="clear" w:color="auto" w:fill="auto"/>
            <w:noWrap/>
            <w:vAlign w:val="bottom"/>
            <w:hideMark/>
          </w:tcPr>
          <w:p w14:paraId="01A69D89" w14:textId="77777777" w:rsidR="0012349D" w:rsidRPr="0012349D" w:rsidRDefault="0012349D" w:rsidP="0012349D">
            <w:pPr>
              <w:spacing w:after="0" w:line="240" w:lineRule="auto"/>
              <w:jc w:val="right"/>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19,778.2</w:t>
            </w:r>
          </w:p>
        </w:tc>
        <w:tc>
          <w:tcPr>
            <w:tcW w:w="721" w:type="dxa"/>
            <w:tcBorders>
              <w:top w:val="double" w:sz="6" w:space="0" w:color="000000"/>
              <w:left w:val="nil"/>
              <w:bottom w:val="double" w:sz="6" w:space="0" w:color="000000"/>
              <w:right w:val="double" w:sz="6" w:space="0" w:color="000000"/>
            </w:tcBorders>
            <w:shd w:val="clear" w:color="auto" w:fill="auto"/>
            <w:noWrap/>
            <w:vAlign w:val="bottom"/>
            <w:hideMark/>
          </w:tcPr>
          <w:p w14:paraId="6FF6485D" w14:textId="77777777" w:rsidR="0012349D" w:rsidRPr="0012349D" w:rsidRDefault="0012349D" w:rsidP="0012349D">
            <w:pPr>
              <w:spacing w:after="0" w:line="240" w:lineRule="auto"/>
              <w:jc w:val="right"/>
              <w:rPr>
                <w:rFonts w:ascii="Times New Roman" w:eastAsia="Times New Roman" w:hAnsi="Times New Roman" w:cs="Times New Roman"/>
                <w:color w:val="000000"/>
                <w:lang w:val="sr-Latn-RS" w:eastAsia="sr-Latn-RS"/>
              </w:rPr>
            </w:pPr>
            <w:r w:rsidRPr="0012349D">
              <w:rPr>
                <w:rFonts w:ascii="Times New Roman" w:eastAsia="Times New Roman" w:hAnsi="Times New Roman" w:cs="Times New Roman"/>
                <w:color w:val="000000"/>
                <w:lang w:val="sr-Latn-RS" w:eastAsia="sr-Latn-RS"/>
              </w:rPr>
              <w:t>100.0</w:t>
            </w:r>
          </w:p>
        </w:tc>
      </w:tr>
    </w:tbl>
    <w:p w14:paraId="56B0AC9D" w14:textId="77777777" w:rsidR="00593D70" w:rsidRDefault="00593D70" w:rsidP="00964209">
      <w:pPr>
        <w:shd w:val="clear" w:color="auto" w:fill="FFFFFF" w:themeFill="background1"/>
        <w:spacing w:after="0" w:line="240" w:lineRule="auto"/>
        <w:jc w:val="center"/>
        <w:rPr>
          <w:rFonts w:ascii="Times New Roman" w:eastAsia="Times New Roman" w:hAnsi="Times New Roman" w:cs="Times New Roman"/>
          <w:i/>
          <w:sz w:val="16"/>
          <w:szCs w:val="16"/>
          <w:lang w:val="sr-Cyrl-RS"/>
        </w:rPr>
      </w:pPr>
    </w:p>
    <w:p w14:paraId="31F2C438" w14:textId="77777777" w:rsidR="00D35FCA" w:rsidRPr="00593D70" w:rsidRDefault="00D35FCA" w:rsidP="00964209">
      <w:pPr>
        <w:shd w:val="clear" w:color="auto" w:fill="FFFFFF" w:themeFill="background1"/>
        <w:spacing w:after="0" w:line="240" w:lineRule="auto"/>
        <w:jc w:val="center"/>
        <w:rPr>
          <w:rFonts w:ascii="Times New Roman" w:eastAsia="Times New Roman" w:hAnsi="Times New Roman" w:cs="Times New Roman"/>
          <w:i/>
          <w:sz w:val="16"/>
          <w:szCs w:val="16"/>
          <w:lang w:val="sr-Cyrl-RS"/>
        </w:rPr>
      </w:pPr>
    </w:p>
    <w:p w14:paraId="5BDF3364" w14:textId="05A2A13F" w:rsidR="002F012F" w:rsidRPr="00AF21FD" w:rsidRDefault="006236D5" w:rsidP="00964209">
      <w:pPr>
        <w:shd w:val="clear" w:color="auto" w:fill="FFFFFF" w:themeFill="background1"/>
        <w:tabs>
          <w:tab w:val="left" w:pos="851"/>
        </w:tabs>
        <w:spacing w:after="0" w:line="240" w:lineRule="auto"/>
        <w:ind w:firstLine="851"/>
        <w:jc w:val="both"/>
        <w:rPr>
          <w:rFonts w:ascii="Times New Roman" w:eastAsia="Times New Roman" w:hAnsi="Times New Roman" w:cs="Times New Roman"/>
          <w:sz w:val="24"/>
          <w:szCs w:val="24"/>
          <w:lang w:val="sr-Latn-RS" w:eastAsia="sr-Latn-CS"/>
        </w:rPr>
      </w:pPr>
      <w:r w:rsidRPr="004A6C70">
        <w:rPr>
          <w:rFonts w:ascii="Times New Roman" w:eastAsia="Times New Roman" w:hAnsi="Times New Roman" w:cs="Times New Roman"/>
          <w:sz w:val="24"/>
          <w:szCs w:val="24"/>
          <w:lang w:val="sl-SI" w:eastAsia="sr-Latn-CS"/>
        </w:rPr>
        <w:t xml:space="preserve">Као што се види из табеле, четинари учествују са </w:t>
      </w:r>
      <w:r w:rsidR="007F0D42">
        <w:rPr>
          <w:rFonts w:ascii="Times New Roman" w:eastAsia="Times New Roman" w:hAnsi="Times New Roman" w:cs="Times New Roman"/>
          <w:sz w:val="24"/>
          <w:szCs w:val="24"/>
          <w:lang w:val="sr-Cyrl-RS" w:eastAsia="sr-Latn-CS"/>
        </w:rPr>
        <w:t>100</w:t>
      </w:r>
      <w:r w:rsidRPr="004A6C70">
        <w:rPr>
          <w:rFonts w:ascii="Times New Roman" w:eastAsia="Times New Roman" w:hAnsi="Times New Roman" w:cs="Times New Roman"/>
          <w:sz w:val="24"/>
          <w:szCs w:val="24"/>
          <w:lang w:val="sl-SI" w:eastAsia="sr-Latn-CS"/>
        </w:rPr>
        <w:t>%, односно 1</w:t>
      </w:r>
      <w:r w:rsidR="007F0D42">
        <w:rPr>
          <w:rFonts w:ascii="Times New Roman" w:eastAsia="Times New Roman" w:hAnsi="Times New Roman" w:cs="Times New Roman"/>
          <w:sz w:val="24"/>
          <w:szCs w:val="24"/>
          <w:lang w:val="sr-Cyrl-RS" w:eastAsia="sr-Latn-CS"/>
        </w:rPr>
        <w:t>9.778,2</w:t>
      </w:r>
      <w:r w:rsidRPr="004A6C70">
        <w:rPr>
          <w:rFonts w:ascii="Times New Roman" w:eastAsia="Times New Roman" w:hAnsi="Times New Roman" w:cs="Times New Roman"/>
          <w:sz w:val="24"/>
          <w:szCs w:val="24"/>
          <w:lang w:val="sl-SI" w:eastAsia="sr-Latn-CS"/>
        </w:rPr>
        <w:t>m³</w:t>
      </w:r>
      <w:r w:rsidR="007F0D42">
        <w:rPr>
          <w:rFonts w:ascii="Times New Roman" w:eastAsia="Times New Roman" w:hAnsi="Times New Roman" w:cs="Times New Roman"/>
          <w:sz w:val="24"/>
          <w:szCs w:val="24"/>
          <w:lang w:val="sr-Cyrl-RS" w:eastAsia="sr-Latn-CS"/>
        </w:rPr>
        <w:t xml:space="preserve">. </w:t>
      </w:r>
      <w:r w:rsidRPr="004A6C70">
        <w:rPr>
          <w:rFonts w:ascii="Times New Roman" w:eastAsia="Times New Roman" w:hAnsi="Times New Roman" w:cs="Times New Roman"/>
          <w:sz w:val="24"/>
          <w:szCs w:val="24"/>
          <w:lang w:val="sl-SI" w:eastAsia="sr-Latn-CS"/>
        </w:rPr>
        <w:t>Када се посматра принос по врстама дрвећа, примећује се да највеће учешће у укупном приносу има црни бор са 1</w:t>
      </w:r>
      <w:r w:rsidR="007F0D42">
        <w:rPr>
          <w:rFonts w:ascii="Times New Roman" w:eastAsia="Times New Roman" w:hAnsi="Times New Roman" w:cs="Times New Roman"/>
          <w:sz w:val="24"/>
          <w:szCs w:val="24"/>
          <w:lang w:val="sr-Cyrl-RS" w:eastAsia="sr-Latn-CS"/>
        </w:rPr>
        <w:t>9.732,7</w:t>
      </w:r>
      <w:r w:rsidRPr="004A6C70">
        <w:rPr>
          <w:rFonts w:ascii="Times New Roman" w:eastAsia="Times New Roman" w:hAnsi="Times New Roman" w:cs="Times New Roman"/>
          <w:sz w:val="24"/>
          <w:szCs w:val="24"/>
          <w:lang w:val="sl-SI" w:eastAsia="sr-Latn-CS"/>
        </w:rPr>
        <w:t>m³ (</w:t>
      </w:r>
      <w:r w:rsidR="007F0D42">
        <w:rPr>
          <w:rFonts w:ascii="Times New Roman" w:eastAsia="Times New Roman" w:hAnsi="Times New Roman" w:cs="Times New Roman"/>
          <w:sz w:val="24"/>
          <w:szCs w:val="24"/>
          <w:lang w:val="sr-Cyrl-RS" w:eastAsia="sr-Latn-CS"/>
        </w:rPr>
        <w:t>99</w:t>
      </w:r>
      <w:r w:rsidRPr="004A6C70">
        <w:rPr>
          <w:rFonts w:ascii="Times New Roman" w:eastAsia="Times New Roman" w:hAnsi="Times New Roman" w:cs="Times New Roman"/>
          <w:sz w:val="24"/>
          <w:szCs w:val="24"/>
          <w:lang w:val="sl-SI" w:eastAsia="sr-Latn-CS"/>
        </w:rPr>
        <w:t xml:space="preserve">,8%) и буква са </w:t>
      </w:r>
      <w:r w:rsidR="007F0D42">
        <w:rPr>
          <w:rFonts w:ascii="Times New Roman" w:eastAsia="Times New Roman" w:hAnsi="Times New Roman" w:cs="Times New Roman"/>
          <w:sz w:val="24"/>
          <w:szCs w:val="24"/>
          <w:lang w:val="sr-Cyrl-RS" w:eastAsia="sr-Latn-CS"/>
        </w:rPr>
        <w:t>45,5</w:t>
      </w:r>
      <w:r w:rsidRPr="004A6C70">
        <w:rPr>
          <w:rFonts w:ascii="Times New Roman" w:eastAsia="Times New Roman" w:hAnsi="Times New Roman" w:cs="Times New Roman"/>
          <w:sz w:val="24"/>
          <w:szCs w:val="24"/>
          <w:lang w:val="sl-SI" w:eastAsia="sr-Latn-CS"/>
        </w:rPr>
        <w:t>m³ (</w:t>
      </w:r>
      <w:r w:rsidR="007F0D42">
        <w:rPr>
          <w:rFonts w:ascii="Times New Roman" w:eastAsia="Times New Roman" w:hAnsi="Times New Roman" w:cs="Times New Roman"/>
          <w:sz w:val="24"/>
          <w:szCs w:val="24"/>
          <w:lang w:val="sr-Cyrl-RS" w:eastAsia="sr-Latn-CS"/>
        </w:rPr>
        <w:t>0,2</w:t>
      </w:r>
      <w:r w:rsidRPr="004A6C70">
        <w:rPr>
          <w:rFonts w:ascii="Times New Roman" w:eastAsia="Times New Roman" w:hAnsi="Times New Roman" w:cs="Times New Roman"/>
          <w:sz w:val="24"/>
          <w:szCs w:val="24"/>
          <w:lang w:val="sl-SI" w:eastAsia="sr-Latn-CS"/>
        </w:rPr>
        <w:t>%).</w:t>
      </w:r>
    </w:p>
    <w:p w14:paraId="26FA33A2" w14:textId="1E26692C" w:rsidR="002F012F" w:rsidRPr="00BB0922" w:rsidRDefault="002F012F"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 врсте дрвећа заступљене у ГЈ ,,</w:t>
      </w:r>
      <w:r w:rsidR="007F0D42">
        <w:rPr>
          <w:rFonts w:ascii="Times New Roman" w:eastAsia="Calibri" w:hAnsi="Times New Roman" w:cs="Times New Roman"/>
          <w:sz w:val="24"/>
          <w:lang w:val="sr-Cyrl-RS"/>
        </w:rPr>
        <w:t>Борова глава</w:t>
      </w:r>
      <w:r w:rsidRPr="00BB0922">
        <w:rPr>
          <w:rFonts w:ascii="Times New Roman" w:eastAsia="Calibri" w:hAnsi="Times New Roman" w:cs="Times New Roman"/>
          <w:sz w:val="24"/>
          <w:lang w:val="sr-Latn-CS"/>
        </w:rPr>
        <w:t xml:space="preserve">” користити следеће тарифе: </w:t>
      </w:r>
    </w:p>
    <w:p w14:paraId="46BCC552" w14:textId="7DCBAD77" w:rsidR="002F012F" w:rsidRPr="00110CC4" w:rsidRDefault="002F012F">
      <w:pPr>
        <w:numPr>
          <w:ilvl w:val="0"/>
          <w:numId w:val="8"/>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црни бор – Црни бор</w:t>
      </w:r>
      <w:r w:rsidR="00661F1F">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 xml:space="preserve"> Србија</w:t>
      </w:r>
    </w:p>
    <w:p w14:paraId="52EAB90C" w14:textId="7EF3C3AE" w:rsidR="002F012F" w:rsidRPr="00406C8B" w:rsidRDefault="002F012F">
      <w:pPr>
        <w:numPr>
          <w:ilvl w:val="0"/>
          <w:numId w:val="8"/>
        </w:numPr>
        <w:shd w:val="clear" w:color="auto" w:fill="FFFFFF" w:themeFill="background1"/>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lang w:val="sr-Cyrl-RS"/>
        </w:rPr>
        <w:t xml:space="preserve">бели бор – Бели бор </w:t>
      </w:r>
      <w:r w:rsidR="00406C8B">
        <w:rPr>
          <w:rFonts w:ascii="Times New Roman" w:eastAsia="Calibri" w:hAnsi="Times New Roman" w:cs="Times New Roman"/>
          <w:sz w:val="24"/>
          <w:lang w:val="sr-Cyrl-RS"/>
        </w:rPr>
        <w:t>–</w:t>
      </w:r>
      <w:r>
        <w:rPr>
          <w:rFonts w:ascii="Times New Roman" w:eastAsia="Calibri" w:hAnsi="Times New Roman" w:cs="Times New Roman"/>
          <w:sz w:val="24"/>
          <w:lang w:val="sr-Cyrl-RS"/>
        </w:rPr>
        <w:t xml:space="preserve"> Србија</w:t>
      </w:r>
    </w:p>
    <w:p w14:paraId="5DE05276" w14:textId="7DA36229" w:rsidR="00406C8B" w:rsidRPr="00BB0922" w:rsidRDefault="00406C8B" w:rsidP="00406C8B">
      <w:pPr>
        <w:numPr>
          <w:ilvl w:val="0"/>
          <w:numId w:val="8"/>
        </w:numPr>
        <w:spacing w:after="0" w:line="240" w:lineRule="auto"/>
        <w:jc w:val="both"/>
        <w:rPr>
          <w:rFonts w:ascii="Times New Roman" w:eastAsia="Calibri" w:hAnsi="Times New Roman" w:cs="Times New Roman"/>
          <w:sz w:val="24"/>
          <w:lang w:val="sr-Latn-CS"/>
        </w:rPr>
      </w:pPr>
      <w:r>
        <w:rPr>
          <w:rFonts w:ascii="Times New Roman" w:eastAsia="Calibri" w:hAnsi="Times New Roman" w:cs="Times New Roman"/>
          <w:sz w:val="24"/>
        </w:rPr>
        <w:t>б</w:t>
      </w:r>
      <w:r w:rsidRPr="00BB0922">
        <w:rPr>
          <w:rFonts w:ascii="Times New Roman" w:eastAsia="Calibri" w:hAnsi="Times New Roman" w:cs="Times New Roman"/>
          <w:sz w:val="24"/>
          <w:lang w:val="sr-Latn-CS"/>
        </w:rPr>
        <w:t>уква – Буква (изданачка) – Србија</w:t>
      </w:r>
      <w:r>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Буква (високе шуме) - Србија</w:t>
      </w:r>
    </w:p>
    <w:p w14:paraId="05BBE221" w14:textId="09D964A8" w:rsidR="00406C8B" w:rsidRPr="00D708FF" w:rsidRDefault="00D708FF" w:rsidP="00D708FF">
      <w:pPr>
        <w:numPr>
          <w:ilvl w:val="0"/>
          <w:numId w:val="8"/>
        </w:numPr>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китњак – Китњак (изданачка) – Србија</w:t>
      </w:r>
    </w:p>
    <w:p w14:paraId="58C915EA" w14:textId="73F7339B" w:rsidR="00406C8B" w:rsidRPr="00BB0922" w:rsidRDefault="00406C8B" w:rsidP="00406C8B">
      <w:pPr>
        <w:numPr>
          <w:ilvl w:val="0"/>
          <w:numId w:val="8"/>
        </w:numPr>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граб</w:t>
      </w:r>
      <w:r w:rsidR="00D708FF">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 Граб  (изданачка) – Србија</w:t>
      </w:r>
    </w:p>
    <w:p w14:paraId="6194A6DC" w14:textId="77777777" w:rsidR="00406C8B" w:rsidRPr="00BB0922" w:rsidRDefault="00406C8B" w:rsidP="00D708FF">
      <w:pPr>
        <w:shd w:val="clear" w:color="auto" w:fill="FFFFFF" w:themeFill="background1"/>
        <w:spacing w:after="0" w:line="240" w:lineRule="auto"/>
        <w:ind w:left="1571"/>
        <w:jc w:val="both"/>
        <w:rPr>
          <w:rFonts w:ascii="Times New Roman" w:eastAsia="Calibri" w:hAnsi="Times New Roman" w:cs="Times New Roman"/>
          <w:sz w:val="24"/>
          <w:lang w:val="sr-Latn-CS"/>
        </w:rPr>
      </w:pPr>
    </w:p>
    <w:p w14:paraId="33441B29" w14:textId="77777777" w:rsidR="006236D5" w:rsidRPr="00C337ED" w:rsidRDefault="006236D5" w:rsidP="00C337ED">
      <w:pPr>
        <w:shd w:val="clear" w:color="auto" w:fill="FFFFFF" w:themeFill="background1"/>
        <w:tabs>
          <w:tab w:val="left" w:pos="851"/>
        </w:tabs>
        <w:spacing w:after="0" w:line="240" w:lineRule="auto"/>
        <w:jc w:val="both"/>
        <w:rPr>
          <w:rFonts w:ascii="Times New Roman" w:eastAsia="Times New Roman" w:hAnsi="Times New Roman" w:cs="Times New Roman"/>
          <w:sz w:val="24"/>
          <w:szCs w:val="24"/>
          <w:lang w:val="sr-Cyrl-RS" w:eastAsia="sr-Latn-CS"/>
        </w:rPr>
      </w:pPr>
    </w:p>
    <w:p w14:paraId="5ED0079B" w14:textId="0C08B948" w:rsidR="00274B3E" w:rsidRDefault="00274B3E" w:rsidP="009A031E">
      <w:pPr>
        <w:pStyle w:val="Heading3"/>
        <w:rPr>
          <w:lang w:val="sr-Cyrl-RS"/>
        </w:rPr>
      </w:pPr>
      <w:bookmarkStart w:id="149" w:name="_Hlk166566955"/>
      <w:bookmarkStart w:id="150" w:name="_Toc199762846"/>
      <w:r>
        <w:t xml:space="preserve">4.1.4. </w:t>
      </w:r>
      <w:r w:rsidRPr="00BB0922">
        <w:t xml:space="preserve">План </w:t>
      </w:r>
      <w:r>
        <w:t>изградње и одржавања шумских саобраћајница</w:t>
      </w:r>
      <w:bookmarkEnd w:id="150"/>
    </w:p>
    <w:p w14:paraId="10EB7658" w14:textId="77777777" w:rsidR="00044723" w:rsidRPr="00044723" w:rsidRDefault="00044723" w:rsidP="00964209">
      <w:pPr>
        <w:shd w:val="clear" w:color="auto" w:fill="FFFFFF" w:themeFill="background1"/>
        <w:rPr>
          <w:lang w:val="sr-Cyrl-RS" w:eastAsia="sr-Latn-CS"/>
        </w:rPr>
      </w:pPr>
    </w:p>
    <w:bookmarkEnd w:id="149"/>
    <w:p w14:paraId="2B872BCF" w14:textId="77777777" w:rsidR="00274B3E" w:rsidRPr="00CB59F7"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CB59F7">
        <w:rPr>
          <w:rFonts w:ascii="Times New Roman" w:eastAsia="Calibri" w:hAnsi="Times New Roman" w:cs="Times New Roman"/>
          <w:sz w:val="24"/>
          <w:lang w:val="sr-Latn-CS"/>
        </w:rPr>
        <w:t xml:space="preserve">За успешну реализацију планова газдовања шумама у овом уређајном периоду предвиђена је изградња и реконструкција </w:t>
      </w:r>
      <w:r>
        <w:rPr>
          <w:rFonts w:ascii="Times New Roman" w:eastAsia="Calibri" w:hAnsi="Times New Roman" w:cs="Times New Roman"/>
          <w:sz w:val="24"/>
        </w:rPr>
        <w:t>шумских</w:t>
      </w:r>
      <w:r w:rsidRPr="00CB59F7">
        <w:rPr>
          <w:rFonts w:ascii="Times New Roman" w:eastAsia="Calibri" w:hAnsi="Times New Roman" w:cs="Times New Roman"/>
          <w:sz w:val="24"/>
          <w:lang w:val="sr-Latn-CS"/>
        </w:rPr>
        <w:t xml:space="preserve"> путева, који ће у знатној мери побољшати отвореност газдинске јединиц</w:t>
      </w:r>
      <w:r>
        <w:rPr>
          <w:rFonts w:ascii="Times New Roman" w:eastAsia="Calibri" w:hAnsi="Times New Roman" w:cs="Times New Roman"/>
          <w:sz w:val="24"/>
        </w:rPr>
        <w:t>е, као и одржавање постојећих саобраћајница.</w:t>
      </w:r>
    </w:p>
    <w:p w14:paraId="7BA868AE" w14:textId="77777777" w:rsidR="00274B3E" w:rsidRDefault="00274B3E"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Latn-CS"/>
        </w:rPr>
      </w:pPr>
    </w:p>
    <w:p w14:paraId="06C4DC2B" w14:textId="77777777" w:rsidR="00274B3E" w:rsidRPr="005C396B" w:rsidRDefault="00274B3E" w:rsidP="00964209">
      <w:pPr>
        <w:shd w:val="clear" w:color="auto" w:fill="FFFFFF" w:themeFill="background1"/>
        <w:spacing w:after="0" w:line="240" w:lineRule="auto"/>
        <w:jc w:val="both"/>
        <w:rPr>
          <w:rFonts w:ascii="Times New Roman" w:eastAsia="Calibri" w:hAnsi="Times New Roman" w:cs="Times New Roman"/>
          <w:i/>
          <w:sz w:val="16"/>
          <w:szCs w:val="16"/>
          <w:lang w:val="sr-Cyrl-RS"/>
        </w:rPr>
      </w:pPr>
    </w:p>
    <w:p w14:paraId="493F01F6" w14:textId="77777777" w:rsidR="00274B3E" w:rsidRPr="00BB0922" w:rsidRDefault="00274B3E"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Latn-CS"/>
        </w:rPr>
      </w:pPr>
    </w:p>
    <w:p w14:paraId="2AB84AA7" w14:textId="16965D3F" w:rsidR="0022453B" w:rsidRPr="00DB6C15" w:rsidRDefault="00274B3E" w:rsidP="00DB6C15">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40</w:t>
      </w:r>
      <w:r>
        <w:rPr>
          <w:rFonts w:ascii="Times New Roman" w:eastAsia="Calibri" w:hAnsi="Times New Roman" w:cs="Times New Roman"/>
          <w:i/>
          <w:sz w:val="16"/>
          <w:szCs w:val="16"/>
          <w:lang w:val="sr-Latn-CS"/>
        </w:rPr>
        <w:t xml:space="preserve"> – План изградње</w:t>
      </w:r>
      <w:r>
        <w:rPr>
          <w:rFonts w:ascii="Times New Roman" w:eastAsia="Calibri" w:hAnsi="Times New Roman" w:cs="Times New Roman"/>
          <w:i/>
          <w:sz w:val="16"/>
          <w:szCs w:val="16"/>
        </w:rPr>
        <w:t xml:space="preserve">, реконструкције и одржавања </w:t>
      </w:r>
      <w:r w:rsidRPr="00BB0922">
        <w:rPr>
          <w:rFonts w:ascii="Times New Roman" w:eastAsia="Calibri" w:hAnsi="Times New Roman" w:cs="Times New Roman"/>
          <w:i/>
          <w:sz w:val="16"/>
          <w:szCs w:val="16"/>
          <w:lang w:val="sr-Latn-CS"/>
        </w:rPr>
        <w:t>путева</w:t>
      </w:r>
    </w:p>
    <w:tbl>
      <w:tblPr>
        <w:tblW w:w="9481" w:type="dxa"/>
        <w:jc w:val="center"/>
        <w:tblLook w:val="04A0" w:firstRow="1" w:lastRow="0" w:firstColumn="1" w:lastColumn="0" w:noHBand="0" w:noVBand="1"/>
      </w:tblPr>
      <w:tblGrid>
        <w:gridCol w:w="3089"/>
        <w:gridCol w:w="2806"/>
        <w:gridCol w:w="2265"/>
        <w:gridCol w:w="1321"/>
      </w:tblGrid>
      <w:tr w:rsidR="006C4168" w:rsidRPr="006C4168" w14:paraId="05003428" w14:textId="77777777" w:rsidTr="00D5184C">
        <w:trPr>
          <w:trHeight w:val="450"/>
          <w:jc w:val="center"/>
        </w:trPr>
        <w:tc>
          <w:tcPr>
            <w:tcW w:w="308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DD587FB"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Врста рада</w:t>
            </w:r>
          </w:p>
        </w:tc>
        <w:tc>
          <w:tcPr>
            <w:tcW w:w="2806"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14:paraId="63CE932E"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Назив  путног правца</w:t>
            </w:r>
          </w:p>
        </w:tc>
        <w:tc>
          <w:tcPr>
            <w:tcW w:w="2265"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14:paraId="06F1343D"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Одељења која отвара</w:t>
            </w:r>
          </w:p>
        </w:tc>
        <w:tc>
          <w:tcPr>
            <w:tcW w:w="1321" w:type="dxa"/>
            <w:vMerge w:val="restart"/>
            <w:tcBorders>
              <w:top w:val="double" w:sz="6" w:space="0" w:color="auto"/>
              <w:left w:val="single" w:sz="4" w:space="0" w:color="auto"/>
              <w:bottom w:val="single" w:sz="4" w:space="0" w:color="000000"/>
              <w:right w:val="double" w:sz="6" w:space="0" w:color="auto"/>
            </w:tcBorders>
            <w:shd w:val="clear" w:color="auto" w:fill="auto"/>
            <w:vAlign w:val="bottom"/>
            <w:hideMark/>
          </w:tcPr>
          <w:p w14:paraId="6E6DCA8B"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Дужина пута</w:t>
            </w:r>
          </w:p>
        </w:tc>
      </w:tr>
      <w:tr w:rsidR="006C4168" w:rsidRPr="006C4168" w14:paraId="53ED8D61" w14:textId="77777777" w:rsidTr="00D5184C">
        <w:trPr>
          <w:trHeight w:val="450"/>
          <w:jc w:val="center"/>
        </w:trPr>
        <w:tc>
          <w:tcPr>
            <w:tcW w:w="3089" w:type="dxa"/>
            <w:vMerge/>
            <w:tcBorders>
              <w:top w:val="double" w:sz="6" w:space="0" w:color="auto"/>
              <w:left w:val="double" w:sz="6" w:space="0" w:color="auto"/>
              <w:bottom w:val="double" w:sz="6" w:space="0" w:color="000000"/>
              <w:right w:val="single" w:sz="4" w:space="0" w:color="auto"/>
            </w:tcBorders>
            <w:vAlign w:val="center"/>
            <w:hideMark/>
          </w:tcPr>
          <w:p w14:paraId="73DD872B"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2806" w:type="dxa"/>
            <w:vMerge/>
            <w:tcBorders>
              <w:top w:val="double" w:sz="6" w:space="0" w:color="auto"/>
              <w:left w:val="single" w:sz="4" w:space="0" w:color="auto"/>
              <w:bottom w:val="double" w:sz="6" w:space="0" w:color="000000"/>
              <w:right w:val="single" w:sz="4" w:space="0" w:color="auto"/>
            </w:tcBorders>
            <w:vAlign w:val="center"/>
            <w:hideMark/>
          </w:tcPr>
          <w:p w14:paraId="14977602"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2265" w:type="dxa"/>
            <w:vMerge/>
            <w:tcBorders>
              <w:top w:val="double" w:sz="6" w:space="0" w:color="auto"/>
              <w:left w:val="single" w:sz="4" w:space="0" w:color="auto"/>
              <w:bottom w:val="double" w:sz="6" w:space="0" w:color="000000"/>
              <w:right w:val="single" w:sz="4" w:space="0" w:color="auto"/>
            </w:tcBorders>
            <w:vAlign w:val="center"/>
            <w:hideMark/>
          </w:tcPr>
          <w:p w14:paraId="1196E819"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1321" w:type="dxa"/>
            <w:vMerge/>
            <w:tcBorders>
              <w:top w:val="double" w:sz="6" w:space="0" w:color="auto"/>
              <w:left w:val="single" w:sz="4" w:space="0" w:color="auto"/>
              <w:bottom w:val="single" w:sz="4" w:space="0" w:color="000000"/>
              <w:right w:val="double" w:sz="6" w:space="0" w:color="auto"/>
            </w:tcBorders>
            <w:vAlign w:val="center"/>
            <w:hideMark/>
          </w:tcPr>
          <w:p w14:paraId="6552B17D"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r>
      <w:tr w:rsidR="006C4168" w:rsidRPr="006C4168" w14:paraId="1F00EF09" w14:textId="77777777" w:rsidTr="00D5184C">
        <w:trPr>
          <w:trHeight w:val="316"/>
          <w:jc w:val="center"/>
        </w:trPr>
        <w:tc>
          <w:tcPr>
            <w:tcW w:w="3089" w:type="dxa"/>
            <w:vMerge/>
            <w:tcBorders>
              <w:top w:val="double" w:sz="6" w:space="0" w:color="auto"/>
              <w:left w:val="double" w:sz="6" w:space="0" w:color="auto"/>
              <w:bottom w:val="double" w:sz="6" w:space="0" w:color="000000"/>
              <w:right w:val="single" w:sz="4" w:space="0" w:color="auto"/>
            </w:tcBorders>
            <w:vAlign w:val="center"/>
            <w:hideMark/>
          </w:tcPr>
          <w:p w14:paraId="5B55AFDB"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2806" w:type="dxa"/>
            <w:vMerge/>
            <w:tcBorders>
              <w:top w:val="double" w:sz="6" w:space="0" w:color="auto"/>
              <w:left w:val="single" w:sz="4" w:space="0" w:color="auto"/>
              <w:bottom w:val="double" w:sz="6" w:space="0" w:color="000000"/>
              <w:right w:val="single" w:sz="4" w:space="0" w:color="auto"/>
            </w:tcBorders>
            <w:vAlign w:val="center"/>
            <w:hideMark/>
          </w:tcPr>
          <w:p w14:paraId="01485ACD"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2265" w:type="dxa"/>
            <w:vMerge/>
            <w:tcBorders>
              <w:top w:val="double" w:sz="6" w:space="0" w:color="auto"/>
              <w:left w:val="single" w:sz="4" w:space="0" w:color="auto"/>
              <w:bottom w:val="double" w:sz="6" w:space="0" w:color="000000"/>
              <w:right w:val="single" w:sz="4" w:space="0" w:color="auto"/>
            </w:tcBorders>
            <w:vAlign w:val="center"/>
            <w:hideMark/>
          </w:tcPr>
          <w:p w14:paraId="4FD00FB6"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p>
        </w:tc>
        <w:tc>
          <w:tcPr>
            <w:tcW w:w="1321" w:type="dxa"/>
            <w:tcBorders>
              <w:top w:val="nil"/>
              <w:left w:val="nil"/>
              <w:bottom w:val="double" w:sz="6" w:space="0" w:color="auto"/>
              <w:right w:val="double" w:sz="6" w:space="0" w:color="auto"/>
            </w:tcBorders>
            <w:shd w:val="clear" w:color="auto" w:fill="auto"/>
            <w:vAlign w:val="bottom"/>
            <w:hideMark/>
          </w:tcPr>
          <w:p w14:paraId="7BF79D85"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(km)</w:t>
            </w:r>
          </w:p>
        </w:tc>
      </w:tr>
      <w:tr w:rsidR="006C4168" w:rsidRPr="006C4168" w14:paraId="10E3CFAC" w14:textId="77777777" w:rsidTr="00D5184C">
        <w:trPr>
          <w:trHeight w:val="362"/>
          <w:jc w:val="center"/>
        </w:trPr>
        <w:tc>
          <w:tcPr>
            <w:tcW w:w="3089" w:type="dxa"/>
            <w:tcBorders>
              <w:top w:val="nil"/>
              <w:left w:val="double" w:sz="6" w:space="0" w:color="auto"/>
              <w:bottom w:val="single" w:sz="4" w:space="0" w:color="auto"/>
              <w:right w:val="single" w:sz="4" w:space="0" w:color="auto"/>
            </w:tcBorders>
            <w:shd w:val="clear" w:color="auto" w:fill="auto"/>
            <w:noWrap/>
            <w:vAlign w:val="bottom"/>
            <w:hideMark/>
          </w:tcPr>
          <w:p w14:paraId="01DEF840"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Изградња шумског пута</w:t>
            </w:r>
          </w:p>
        </w:tc>
        <w:tc>
          <w:tcPr>
            <w:tcW w:w="2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69C4"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Тетребовац - Омар</w:t>
            </w:r>
          </w:p>
        </w:tc>
        <w:tc>
          <w:tcPr>
            <w:tcW w:w="2265" w:type="dxa"/>
            <w:tcBorders>
              <w:top w:val="nil"/>
              <w:left w:val="nil"/>
              <w:bottom w:val="single" w:sz="4" w:space="0" w:color="auto"/>
              <w:right w:val="single" w:sz="4" w:space="0" w:color="auto"/>
            </w:tcBorders>
            <w:shd w:val="clear" w:color="auto" w:fill="auto"/>
            <w:vAlign w:val="bottom"/>
            <w:hideMark/>
          </w:tcPr>
          <w:p w14:paraId="5F747F16"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12,11,7</w:t>
            </w:r>
          </w:p>
        </w:tc>
        <w:tc>
          <w:tcPr>
            <w:tcW w:w="1321" w:type="dxa"/>
            <w:tcBorders>
              <w:top w:val="nil"/>
              <w:left w:val="nil"/>
              <w:bottom w:val="single" w:sz="4" w:space="0" w:color="auto"/>
              <w:right w:val="double" w:sz="6" w:space="0" w:color="auto"/>
            </w:tcBorders>
            <w:shd w:val="clear" w:color="auto" w:fill="auto"/>
            <w:noWrap/>
            <w:vAlign w:val="bottom"/>
            <w:hideMark/>
          </w:tcPr>
          <w:p w14:paraId="133C5BA4"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2.200</w:t>
            </w:r>
          </w:p>
        </w:tc>
      </w:tr>
      <w:tr w:rsidR="006C4168" w:rsidRPr="006C4168" w14:paraId="648A99A2" w14:textId="77777777" w:rsidTr="00D5184C">
        <w:trPr>
          <w:trHeight w:val="362"/>
          <w:jc w:val="center"/>
        </w:trPr>
        <w:tc>
          <w:tcPr>
            <w:tcW w:w="3089" w:type="dxa"/>
            <w:tcBorders>
              <w:top w:val="nil"/>
              <w:left w:val="double" w:sz="6" w:space="0" w:color="auto"/>
              <w:bottom w:val="single" w:sz="4" w:space="0" w:color="auto"/>
              <w:right w:val="single" w:sz="4" w:space="0" w:color="auto"/>
            </w:tcBorders>
            <w:shd w:val="clear" w:color="auto" w:fill="auto"/>
            <w:noWrap/>
            <w:vAlign w:val="bottom"/>
            <w:hideMark/>
          </w:tcPr>
          <w:p w14:paraId="0EA2B2A8"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Реконструкција шумског пута</w:t>
            </w:r>
          </w:p>
        </w:tc>
        <w:tc>
          <w:tcPr>
            <w:tcW w:w="2806" w:type="dxa"/>
            <w:tcBorders>
              <w:top w:val="nil"/>
              <w:left w:val="nil"/>
              <w:bottom w:val="single" w:sz="4" w:space="0" w:color="auto"/>
              <w:right w:val="single" w:sz="4" w:space="0" w:color="auto"/>
            </w:tcBorders>
            <w:shd w:val="clear" w:color="auto" w:fill="auto"/>
            <w:noWrap/>
            <w:vAlign w:val="bottom"/>
            <w:hideMark/>
          </w:tcPr>
          <w:p w14:paraId="12ACA137"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Црни Омар - Средељ</w:t>
            </w:r>
          </w:p>
        </w:tc>
        <w:tc>
          <w:tcPr>
            <w:tcW w:w="2265" w:type="dxa"/>
            <w:tcBorders>
              <w:top w:val="nil"/>
              <w:left w:val="nil"/>
              <w:bottom w:val="single" w:sz="4" w:space="0" w:color="auto"/>
              <w:right w:val="single" w:sz="4" w:space="0" w:color="auto"/>
            </w:tcBorders>
            <w:shd w:val="clear" w:color="auto" w:fill="auto"/>
            <w:noWrap/>
            <w:vAlign w:val="bottom"/>
            <w:hideMark/>
          </w:tcPr>
          <w:p w14:paraId="03B167B7"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6-10,12</w:t>
            </w:r>
          </w:p>
        </w:tc>
        <w:tc>
          <w:tcPr>
            <w:tcW w:w="1321" w:type="dxa"/>
            <w:tcBorders>
              <w:top w:val="nil"/>
              <w:left w:val="nil"/>
              <w:bottom w:val="single" w:sz="4" w:space="0" w:color="auto"/>
              <w:right w:val="double" w:sz="6" w:space="0" w:color="auto"/>
            </w:tcBorders>
            <w:shd w:val="clear" w:color="auto" w:fill="auto"/>
            <w:noWrap/>
            <w:vAlign w:val="bottom"/>
            <w:hideMark/>
          </w:tcPr>
          <w:p w14:paraId="47E49BD1"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3.084</w:t>
            </w:r>
          </w:p>
        </w:tc>
      </w:tr>
      <w:tr w:rsidR="006C4168" w:rsidRPr="006C4168" w14:paraId="5DD7D917" w14:textId="77777777" w:rsidTr="00D5184C">
        <w:trPr>
          <w:trHeight w:val="362"/>
          <w:jc w:val="center"/>
        </w:trPr>
        <w:tc>
          <w:tcPr>
            <w:tcW w:w="3089" w:type="dxa"/>
            <w:tcBorders>
              <w:top w:val="nil"/>
              <w:left w:val="double" w:sz="6" w:space="0" w:color="auto"/>
              <w:bottom w:val="double" w:sz="6" w:space="0" w:color="auto"/>
              <w:right w:val="single" w:sz="4" w:space="0" w:color="auto"/>
            </w:tcBorders>
            <w:shd w:val="clear" w:color="auto" w:fill="auto"/>
            <w:noWrap/>
            <w:vAlign w:val="bottom"/>
            <w:hideMark/>
          </w:tcPr>
          <w:p w14:paraId="3434D802"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Одржавање шумских путева</w:t>
            </w:r>
          </w:p>
        </w:tc>
        <w:tc>
          <w:tcPr>
            <w:tcW w:w="2806" w:type="dxa"/>
            <w:tcBorders>
              <w:top w:val="nil"/>
              <w:left w:val="nil"/>
              <w:bottom w:val="double" w:sz="6" w:space="0" w:color="auto"/>
              <w:right w:val="single" w:sz="4" w:space="0" w:color="auto"/>
            </w:tcBorders>
            <w:shd w:val="clear" w:color="auto" w:fill="auto"/>
            <w:noWrap/>
            <w:vAlign w:val="bottom"/>
            <w:hideMark/>
          </w:tcPr>
          <w:p w14:paraId="6A4F9DBD" w14:textId="77777777" w:rsidR="006C4168" w:rsidRPr="006C4168" w:rsidRDefault="006C4168" w:rsidP="006C4168">
            <w:pPr>
              <w:spacing w:after="0" w:line="240" w:lineRule="auto"/>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 </w:t>
            </w:r>
          </w:p>
        </w:tc>
        <w:tc>
          <w:tcPr>
            <w:tcW w:w="2265" w:type="dxa"/>
            <w:tcBorders>
              <w:top w:val="nil"/>
              <w:left w:val="nil"/>
              <w:bottom w:val="double" w:sz="6" w:space="0" w:color="auto"/>
              <w:right w:val="nil"/>
            </w:tcBorders>
            <w:shd w:val="clear" w:color="auto" w:fill="auto"/>
            <w:noWrap/>
            <w:vAlign w:val="bottom"/>
            <w:hideMark/>
          </w:tcPr>
          <w:p w14:paraId="0B6353C6"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 </w:t>
            </w:r>
          </w:p>
        </w:tc>
        <w:tc>
          <w:tcPr>
            <w:tcW w:w="1321" w:type="dxa"/>
            <w:tcBorders>
              <w:top w:val="nil"/>
              <w:left w:val="single" w:sz="4" w:space="0" w:color="auto"/>
              <w:bottom w:val="double" w:sz="6" w:space="0" w:color="auto"/>
              <w:right w:val="double" w:sz="6" w:space="0" w:color="auto"/>
            </w:tcBorders>
            <w:shd w:val="clear" w:color="auto" w:fill="auto"/>
            <w:noWrap/>
            <w:vAlign w:val="bottom"/>
            <w:hideMark/>
          </w:tcPr>
          <w:p w14:paraId="7C918CEC" w14:textId="77777777" w:rsidR="006C4168" w:rsidRPr="006C4168" w:rsidRDefault="006C4168" w:rsidP="006C4168">
            <w:pPr>
              <w:spacing w:after="0" w:line="240" w:lineRule="auto"/>
              <w:jc w:val="center"/>
              <w:rPr>
                <w:rFonts w:ascii="Times New Roman" w:eastAsia="Times New Roman" w:hAnsi="Times New Roman" w:cs="Times New Roman"/>
                <w:color w:val="000000"/>
                <w:lang w:val="sr-Latn-RS" w:eastAsia="sr-Latn-RS"/>
              </w:rPr>
            </w:pPr>
            <w:r w:rsidRPr="006C4168">
              <w:rPr>
                <w:rFonts w:ascii="Times New Roman" w:eastAsia="Times New Roman" w:hAnsi="Times New Roman" w:cs="Times New Roman"/>
                <w:color w:val="000000"/>
                <w:lang w:val="sr-Latn-RS" w:eastAsia="sr-Latn-RS"/>
              </w:rPr>
              <w:t>12.545</w:t>
            </w:r>
          </w:p>
        </w:tc>
      </w:tr>
    </w:tbl>
    <w:p w14:paraId="70EF8FF1" w14:textId="77777777" w:rsidR="009F026F" w:rsidRPr="009F026F" w:rsidRDefault="009F026F"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70BF64B2" w14:textId="1313B147" w:rsidR="00274B3E"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У Газдинској јединици „</w:t>
      </w:r>
      <w:r w:rsidR="00D96013">
        <w:rPr>
          <w:rFonts w:ascii="Times New Roman" w:eastAsia="Calibri" w:hAnsi="Times New Roman" w:cs="Times New Roman"/>
          <w:sz w:val="24"/>
          <w:lang w:val="sr-Cyrl-RS"/>
        </w:rPr>
        <w:t>Борова глава</w:t>
      </w:r>
      <w:r>
        <w:rPr>
          <w:rFonts w:ascii="Times New Roman" w:eastAsia="Calibri" w:hAnsi="Times New Roman" w:cs="Times New Roman"/>
          <w:sz w:val="24"/>
          <w:lang w:val="sr-Latn-CS"/>
        </w:rPr>
        <w:t>“</w:t>
      </w:r>
      <w:r>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 xml:space="preserve">планирана је изградња </w:t>
      </w:r>
      <w:r w:rsidR="00DB6C15" w:rsidRPr="00DB6C15">
        <w:rPr>
          <w:rFonts w:ascii="Times New Roman" w:eastAsia="Calibri" w:hAnsi="Times New Roman" w:cs="Times New Roman"/>
          <w:sz w:val="24"/>
          <w:lang w:val="sr-Cyrl-RS"/>
        </w:rPr>
        <w:t>2.200</w:t>
      </w:r>
      <w:r w:rsidRPr="00DB6C15">
        <w:rPr>
          <w:rFonts w:ascii="Times New Roman" w:eastAsia="Calibri" w:hAnsi="Times New Roman" w:cs="Times New Roman"/>
          <w:sz w:val="24"/>
          <w:lang w:val="sr-Latn-CS"/>
        </w:rPr>
        <w:t>km</w:t>
      </w:r>
      <w:r w:rsidR="00DB6C15">
        <w:rPr>
          <w:rFonts w:ascii="Times New Roman" w:eastAsia="Calibri" w:hAnsi="Times New Roman" w:cs="Times New Roman"/>
          <w:sz w:val="24"/>
          <w:lang w:val="sr-Cyrl-RS"/>
        </w:rPr>
        <w:t xml:space="preserve"> </w:t>
      </w:r>
      <w:r w:rsidRPr="00BB0922">
        <w:rPr>
          <w:rFonts w:ascii="Times New Roman" w:eastAsia="Calibri" w:hAnsi="Times New Roman" w:cs="Times New Roman"/>
          <w:sz w:val="24"/>
          <w:lang w:val="sr-Latn-CS"/>
        </w:rPr>
        <w:t>нов</w:t>
      </w:r>
      <w:r w:rsidRPr="00BB0922">
        <w:rPr>
          <w:rFonts w:ascii="Times New Roman" w:eastAsia="Calibri" w:hAnsi="Times New Roman" w:cs="Times New Roman"/>
          <w:sz w:val="24"/>
        </w:rPr>
        <w:t xml:space="preserve">ог </w:t>
      </w:r>
      <w:r w:rsidRPr="00BB0922">
        <w:rPr>
          <w:rFonts w:ascii="Times New Roman" w:eastAsia="Calibri" w:hAnsi="Times New Roman" w:cs="Times New Roman"/>
          <w:sz w:val="24"/>
          <w:lang w:val="sr-Latn-CS"/>
        </w:rPr>
        <w:t>шумск</w:t>
      </w:r>
      <w:r w:rsidRPr="00BB0922">
        <w:rPr>
          <w:rFonts w:ascii="Times New Roman" w:eastAsia="Calibri" w:hAnsi="Times New Roman" w:cs="Times New Roman"/>
          <w:sz w:val="24"/>
        </w:rPr>
        <w:t>ог</w:t>
      </w:r>
      <w:r w:rsidRPr="00BB0922">
        <w:rPr>
          <w:rFonts w:ascii="Times New Roman" w:eastAsia="Calibri" w:hAnsi="Times New Roman" w:cs="Times New Roman"/>
          <w:sz w:val="24"/>
          <w:lang w:val="sr-Latn-CS"/>
        </w:rPr>
        <w:t xml:space="preserve"> пут</w:t>
      </w:r>
      <w:r w:rsidRPr="00BB0922">
        <w:rPr>
          <w:rFonts w:ascii="Times New Roman" w:eastAsia="Calibri" w:hAnsi="Times New Roman" w:cs="Times New Roman"/>
          <w:sz w:val="24"/>
        </w:rPr>
        <w:t>а</w:t>
      </w:r>
      <w:r>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са коловозном конструкцијом</w:t>
      </w:r>
      <w:r>
        <w:rPr>
          <w:rFonts w:ascii="Times New Roman" w:eastAsia="Calibri" w:hAnsi="Times New Roman" w:cs="Times New Roman"/>
          <w:sz w:val="24"/>
        </w:rPr>
        <w:t>.</w:t>
      </w:r>
    </w:p>
    <w:p w14:paraId="7986FB18" w14:textId="48AD5B1E" w:rsidR="00274B3E" w:rsidRPr="00CB59F7"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rPr>
        <w:lastRenderedPageBreak/>
        <w:t>У</w:t>
      </w:r>
      <w:r w:rsidRPr="00BB0922">
        <w:rPr>
          <w:rFonts w:ascii="Times New Roman" w:eastAsia="Calibri" w:hAnsi="Times New Roman" w:cs="Times New Roman"/>
          <w:sz w:val="24"/>
          <w:lang w:val="sr-Latn-CS"/>
        </w:rPr>
        <w:t xml:space="preserve"> текућем уређајном раздобљу</w:t>
      </w:r>
      <w:r>
        <w:rPr>
          <w:rFonts w:ascii="Times New Roman" w:eastAsia="Calibri" w:hAnsi="Times New Roman" w:cs="Times New Roman"/>
          <w:sz w:val="24"/>
        </w:rPr>
        <w:t xml:space="preserve"> планирана је и р</w:t>
      </w:r>
      <w:r>
        <w:rPr>
          <w:rFonts w:ascii="Times New Roman" w:eastAsia="Calibri" w:hAnsi="Times New Roman" w:cs="Times New Roman"/>
          <w:sz w:val="24"/>
          <w:lang w:val="sr-Latn-CS"/>
        </w:rPr>
        <w:t>еконструкциј</w:t>
      </w:r>
      <w:r>
        <w:rPr>
          <w:rFonts w:ascii="Times New Roman" w:eastAsia="Calibri" w:hAnsi="Times New Roman" w:cs="Times New Roman"/>
          <w:sz w:val="24"/>
        </w:rPr>
        <w:t>а</w:t>
      </w:r>
      <w:r w:rsidRPr="00BB0922">
        <w:rPr>
          <w:rFonts w:ascii="Times New Roman" w:eastAsia="Calibri" w:hAnsi="Times New Roman" w:cs="Times New Roman"/>
          <w:sz w:val="24"/>
          <w:lang w:val="sr-Latn-CS"/>
        </w:rPr>
        <w:t xml:space="preserve"> </w:t>
      </w:r>
      <w:r>
        <w:rPr>
          <w:rFonts w:ascii="Times New Roman" w:eastAsia="Calibri" w:hAnsi="Times New Roman" w:cs="Times New Roman"/>
          <w:sz w:val="24"/>
        </w:rPr>
        <w:t>путног правца „</w:t>
      </w:r>
      <w:r w:rsidR="00D96013">
        <w:rPr>
          <w:rFonts w:ascii="Times New Roman" w:eastAsia="Calibri" w:hAnsi="Times New Roman" w:cs="Times New Roman"/>
          <w:sz w:val="24"/>
          <w:lang w:val="sr-Cyrl-RS"/>
        </w:rPr>
        <w:t>Црни Омар - Ср</w:t>
      </w:r>
      <w:r w:rsidR="00DB6C15">
        <w:rPr>
          <w:rFonts w:ascii="Times New Roman" w:eastAsia="Calibri" w:hAnsi="Times New Roman" w:cs="Times New Roman"/>
          <w:sz w:val="24"/>
          <w:lang w:val="sr-Cyrl-RS"/>
        </w:rPr>
        <w:t>е</w:t>
      </w:r>
      <w:r w:rsidR="00D96013">
        <w:rPr>
          <w:rFonts w:ascii="Times New Roman" w:eastAsia="Calibri" w:hAnsi="Times New Roman" w:cs="Times New Roman"/>
          <w:sz w:val="24"/>
          <w:lang w:val="sr-Cyrl-RS"/>
        </w:rPr>
        <w:t>дељ</w:t>
      </w:r>
      <w:r>
        <w:rPr>
          <w:rFonts w:ascii="Times New Roman" w:eastAsia="Calibri" w:hAnsi="Times New Roman" w:cs="Times New Roman"/>
          <w:sz w:val="24"/>
        </w:rPr>
        <w:t xml:space="preserve">“ у дужини од </w:t>
      </w:r>
      <w:bookmarkStart w:id="151" w:name="_Hlk168312683"/>
      <w:r w:rsidR="00F00E5C">
        <w:rPr>
          <w:rFonts w:ascii="Times New Roman" w:eastAsia="Calibri" w:hAnsi="Times New Roman" w:cs="Times New Roman"/>
          <w:sz w:val="24"/>
          <w:lang w:val="sr-Cyrl-RS"/>
        </w:rPr>
        <w:t>3,084</w:t>
      </w:r>
      <w:r>
        <w:rPr>
          <w:rFonts w:ascii="Times New Roman" w:eastAsia="Calibri" w:hAnsi="Times New Roman" w:cs="Times New Roman"/>
          <w:sz w:val="24"/>
        </w:rPr>
        <w:t>km</w:t>
      </w:r>
      <w:bookmarkEnd w:id="151"/>
      <w:r w:rsidR="00F00E5C">
        <w:rPr>
          <w:rFonts w:ascii="Times New Roman" w:eastAsia="Calibri" w:hAnsi="Times New Roman" w:cs="Times New Roman"/>
          <w:sz w:val="24"/>
          <w:lang w:val="sr-Cyrl-RS"/>
        </w:rPr>
        <w:t>.</w:t>
      </w:r>
      <w:r>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Даља отварања треба реализовати изградњом шумских влака наслоњених на путну мрежу. Извођачким пројектом ће се планирати изградња извозних влака</w:t>
      </w:r>
      <w:r w:rsidRPr="00BB0922">
        <w:rPr>
          <w:rFonts w:ascii="Times New Roman" w:eastAsia="Calibri" w:hAnsi="Times New Roman" w:cs="Times New Roman"/>
          <w:sz w:val="24"/>
        </w:rPr>
        <w:t>.</w:t>
      </w:r>
    </w:p>
    <w:p w14:paraId="4A5BC06E" w14:textId="52C984E6" w:rsidR="00274B3E"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Неопходно је редовно одржавање путева које подразумева чишћење ригола, чишћење пропуста за одводњавање трасе пута, насипање и одржавање коловоза тамо где је вода однела подлогу</w:t>
      </w:r>
      <w:r w:rsidRPr="00BB0922">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насипање ударних рупа</w:t>
      </w:r>
      <w:r w:rsidRPr="00BB0922">
        <w:rPr>
          <w:rFonts w:ascii="Times New Roman" w:eastAsia="Calibri" w:hAnsi="Times New Roman" w:cs="Times New Roman"/>
          <w:sz w:val="24"/>
        </w:rPr>
        <w:t xml:space="preserve"> и </w:t>
      </w:r>
      <w:r w:rsidRPr="00BB0922">
        <w:rPr>
          <w:rFonts w:ascii="Times New Roman" w:eastAsia="Calibri" w:hAnsi="Times New Roman" w:cs="Times New Roman"/>
          <w:sz w:val="24"/>
          <w:lang w:val="sr-Latn-CS"/>
        </w:rPr>
        <w:t>чишћење снежног покривача,</w:t>
      </w:r>
      <w:r w:rsidRPr="00BB0922">
        <w:rPr>
          <w:rFonts w:ascii="Times New Roman" w:eastAsia="Calibri" w:hAnsi="Times New Roman" w:cs="Times New Roman"/>
          <w:sz w:val="24"/>
        </w:rPr>
        <w:t xml:space="preserve"> потенцијално осветљавање пута</w:t>
      </w:r>
      <w:r w:rsidRPr="00BB0922">
        <w:rPr>
          <w:rFonts w:ascii="Times New Roman" w:eastAsia="Calibri" w:hAnsi="Times New Roman" w:cs="Times New Roman"/>
          <w:sz w:val="24"/>
          <w:lang w:val="sr-Latn-CS"/>
        </w:rPr>
        <w:t xml:space="preserve"> и др. </w:t>
      </w:r>
      <w:r w:rsidRPr="00BB0922">
        <w:rPr>
          <w:rFonts w:ascii="Times New Roman" w:eastAsia="Calibri" w:hAnsi="Times New Roman" w:cs="Times New Roman"/>
          <w:sz w:val="24"/>
        </w:rPr>
        <w:t>Тек</w:t>
      </w:r>
      <w:r>
        <w:rPr>
          <w:rFonts w:ascii="Times New Roman" w:eastAsia="Calibri" w:hAnsi="Times New Roman" w:cs="Times New Roman"/>
          <w:sz w:val="24"/>
        </w:rPr>
        <w:t xml:space="preserve">уће одржавање планирано је на </w:t>
      </w:r>
      <w:r w:rsidR="00C337ED">
        <w:rPr>
          <w:rFonts w:ascii="Times New Roman" w:eastAsia="Calibri" w:hAnsi="Times New Roman" w:cs="Times New Roman"/>
          <w:sz w:val="24"/>
          <w:lang w:val="sr-Cyrl-RS"/>
        </w:rPr>
        <w:t>12,545</w:t>
      </w:r>
      <w:r>
        <w:rPr>
          <w:rFonts w:ascii="Times New Roman" w:eastAsia="Calibri" w:hAnsi="Times New Roman" w:cs="Times New Roman"/>
          <w:sz w:val="24"/>
          <w:lang w:val="sr-Latn-CS"/>
        </w:rPr>
        <w:t>km путне мреже</w:t>
      </w:r>
      <w:r>
        <w:rPr>
          <w:rFonts w:ascii="Times New Roman" w:eastAsia="Calibri" w:hAnsi="Times New Roman" w:cs="Times New Roman"/>
          <w:sz w:val="24"/>
        </w:rPr>
        <w:t xml:space="preserve">. </w:t>
      </w:r>
    </w:p>
    <w:p w14:paraId="3CF2076A" w14:textId="29B55E04" w:rsidR="00274B3E"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4728B8">
        <w:rPr>
          <w:rFonts w:ascii="Times New Roman" w:eastAsia="Calibri" w:hAnsi="Times New Roman" w:cs="Times New Roman"/>
          <w:sz w:val="24"/>
          <w:lang w:val="sr-Latn-CS"/>
        </w:rPr>
        <w:t>Реали</w:t>
      </w:r>
      <w:r w:rsidRPr="00BB0922">
        <w:rPr>
          <w:rFonts w:ascii="Times New Roman" w:eastAsia="Calibri" w:hAnsi="Times New Roman" w:cs="Times New Roman"/>
          <w:sz w:val="24"/>
          <w:lang w:val="sr-Latn-CS"/>
        </w:rPr>
        <w:t xml:space="preserve">зацијом горе наведених радова </w:t>
      </w:r>
      <w:r w:rsidRPr="00BB0922">
        <w:rPr>
          <w:rFonts w:ascii="Times New Roman" w:eastAsia="Calibri" w:hAnsi="Times New Roman" w:cs="Times New Roman"/>
          <w:sz w:val="24"/>
        </w:rPr>
        <w:t xml:space="preserve">створили </w:t>
      </w:r>
      <w:r w:rsidR="004728B8">
        <w:rPr>
          <w:rFonts w:ascii="Times New Roman" w:eastAsia="Calibri" w:hAnsi="Times New Roman" w:cs="Times New Roman"/>
          <w:sz w:val="24"/>
          <w:lang w:val="sr-Cyrl-RS"/>
        </w:rPr>
        <w:t xml:space="preserve">би се </w:t>
      </w:r>
      <w:r w:rsidRPr="00BB0922">
        <w:rPr>
          <w:rFonts w:ascii="Times New Roman" w:eastAsia="Calibri" w:hAnsi="Times New Roman" w:cs="Times New Roman"/>
          <w:sz w:val="24"/>
        </w:rPr>
        <w:t>услови за остварење свих планираних радова.</w:t>
      </w:r>
    </w:p>
    <w:p w14:paraId="77E3D9AA" w14:textId="77777777" w:rsidR="00044723" w:rsidRPr="00044723" w:rsidRDefault="00044723"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p>
    <w:p w14:paraId="5F8E108E" w14:textId="555EBDEF" w:rsidR="00274B3E" w:rsidRDefault="00274B3E" w:rsidP="009A031E">
      <w:pPr>
        <w:pStyle w:val="Heading3"/>
        <w:rPr>
          <w:lang w:val="sr-Cyrl-RS"/>
        </w:rPr>
      </w:pPr>
      <w:bookmarkStart w:id="152" w:name="_Toc199762847"/>
      <w:r>
        <w:t xml:space="preserve">4.1.5. </w:t>
      </w:r>
      <w:r w:rsidRPr="00BB0922">
        <w:t xml:space="preserve">План </w:t>
      </w:r>
      <w:r>
        <w:t>унапређења стања ловне дивљачи</w:t>
      </w:r>
      <w:bookmarkEnd w:id="152"/>
    </w:p>
    <w:p w14:paraId="0D475902" w14:textId="77777777" w:rsidR="00044723" w:rsidRPr="00044723" w:rsidRDefault="00044723" w:rsidP="00964209">
      <w:pPr>
        <w:shd w:val="clear" w:color="auto" w:fill="FFFFFF" w:themeFill="background1"/>
        <w:rPr>
          <w:lang w:val="sr-Cyrl-RS" w:eastAsia="sr-Latn-CS"/>
        </w:rPr>
      </w:pPr>
    </w:p>
    <w:p w14:paraId="3F09A854" w14:textId="70F68704" w:rsidR="00274B3E" w:rsidRPr="00044723"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lang w:val="sr-Cyrl-RS" w:eastAsia="sr-Latn-CS" w:bidi="en-US"/>
        </w:rPr>
      </w:pPr>
      <w:r w:rsidRPr="00BB0922">
        <w:rPr>
          <w:rFonts w:ascii="Times New Roman" w:eastAsia="Calibri" w:hAnsi="Times New Roman" w:cs="Times New Roman"/>
          <w:sz w:val="24"/>
          <w:lang w:val="sr-Latn-CS"/>
        </w:rPr>
        <w:t xml:space="preserve">План лова приказан је по годинама у важећој </w:t>
      </w:r>
      <w:r>
        <w:rPr>
          <w:rFonts w:ascii="Times New Roman" w:eastAsia="Calibri" w:hAnsi="Times New Roman" w:cs="Times New Roman"/>
          <w:sz w:val="24"/>
        </w:rPr>
        <w:t>л</w:t>
      </w:r>
      <w:r w:rsidRPr="00BB0922">
        <w:rPr>
          <w:rFonts w:ascii="Times New Roman" w:eastAsia="Calibri" w:hAnsi="Times New Roman" w:cs="Times New Roman"/>
          <w:sz w:val="24"/>
          <w:lang w:val="sr-Latn-CS"/>
        </w:rPr>
        <w:t xml:space="preserve">овној основи </w:t>
      </w:r>
      <w:r>
        <w:rPr>
          <w:rFonts w:ascii="Times New Roman" w:eastAsia="Calibri" w:hAnsi="Times New Roman" w:cs="Times New Roman"/>
          <w:sz w:val="24"/>
        </w:rPr>
        <w:t xml:space="preserve">за </w:t>
      </w:r>
      <w:r>
        <w:rPr>
          <w:rFonts w:ascii="Times New Roman" w:eastAsia="Calibri" w:hAnsi="Times New Roman" w:cs="Times New Roman"/>
          <w:sz w:val="24"/>
          <w:lang w:val="sr-Latn-CS"/>
        </w:rPr>
        <w:t>ловишт</w:t>
      </w:r>
      <w:r>
        <w:rPr>
          <w:rFonts w:ascii="Times New Roman" w:eastAsia="Calibri" w:hAnsi="Times New Roman" w:cs="Times New Roman"/>
          <w:sz w:val="24"/>
        </w:rPr>
        <w:t xml:space="preserve">е </w:t>
      </w:r>
      <w:r w:rsidRPr="000A66FE">
        <w:rPr>
          <w:rFonts w:ascii="Times New Roman" w:eastAsia="Calibri" w:hAnsi="Times New Roman" w:cs="Times New Roman"/>
          <w:sz w:val="24"/>
          <w:lang w:val="sr-Latn-CS"/>
        </w:rPr>
        <w:t>„</w:t>
      </w:r>
      <w:r w:rsidR="00C337ED">
        <w:rPr>
          <w:rFonts w:ascii="Times New Roman" w:eastAsia="Calibri" w:hAnsi="Times New Roman" w:cs="Times New Roman"/>
          <w:sz w:val="24"/>
          <w:lang w:val="sr-Cyrl-RS"/>
        </w:rPr>
        <w:t>Златибор</w:t>
      </w:r>
      <w:r w:rsidRPr="000A66FE">
        <w:rPr>
          <w:rFonts w:ascii="Times New Roman" w:eastAsia="Calibri" w:hAnsi="Times New Roman" w:cs="Times New Roman"/>
          <w:sz w:val="24"/>
          <w:lang w:val="sr-Latn-CS"/>
        </w:rPr>
        <w:t xml:space="preserve">” </w:t>
      </w:r>
      <w:r>
        <w:rPr>
          <w:rFonts w:ascii="Times New Roman" w:eastAsia="Calibri" w:hAnsi="Times New Roman" w:cs="Times New Roman"/>
          <w:sz w:val="24"/>
          <w:lang w:val="sr-Cyrl-RS"/>
        </w:rPr>
        <w:t>којим</w:t>
      </w:r>
      <w:r w:rsidRPr="005D4950">
        <w:rPr>
          <w:rFonts w:ascii="Times New Roman" w:eastAsia="Calibri" w:hAnsi="Times New Roman" w:cs="Times New Roman"/>
          <w:sz w:val="24"/>
          <w:lang w:val="sr-Latn-CS"/>
        </w:rPr>
        <w:t xml:space="preserve"> газдује </w:t>
      </w:r>
      <w:r w:rsidRPr="005D4950">
        <w:rPr>
          <w:rFonts w:ascii="Times New Roman" w:eastAsia="Calibri" w:hAnsi="Times New Roman" w:cs="Times New Roman"/>
          <w:sz w:val="24"/>
        </w:rPr>
        <w:t>Л</w:t>
      </w:r>
      <w:r w:rsidRPr="005D4950">
        <w:rPr>
          <w:rFonts w:ascii="Times New Roman" w:eastAsia="Calibri" w:hAnsi="Times New Roman" w:cs="Times New Roman"/>
          <w:sz w:val="24"/>
          <w:lang w:val="sr-Latn-CS"/>
        </w:rPr>
        <w:t>овачко удружење „</w:t>
      </w:r>
      <w:r w:rsidR="00C337ED">
        <w:rPr>
          <w:rFonts w:ascii="Times New Roman" w:eastAsia="Calibri" w:hAnsi="Times New Roman" w:cs="Times New Roman"/>
          <w:sz w:val="24"/>
          <w:lang w:val="sr-Cyrl-RS"/>
        </w:rPr>
        <w:t>Златибор</w:t>
      </w:r>
      <w:r w:rsidRPr="005D4950">
        <w:rPr>
          <w:rFonts w:ascii="Times New Roman" w:eastAsia="Calibri" w:hAnsi="Times New Roman" w:cs="Times New Roman"/>
          <w:sz w:val="24"/>
          <w:lang w:val="sr-Latn-CS"/>
        </w:rPr>
        <w:t xml:space="preserve">” из </w:t>
      </w:r>
      <w:r w:rsidR="00C337ED">
        <w:rPr>
          <w:rFonts w:ascii="Times New Roman" w:eastAsia="Calibri" w:hAnsi="Times New Roman" w:cs="Times New Roman"/>
          <w:sz w:val="24"/>
          <w:lang w:val="sr-Cyrl-RS"/>
        </w:rPr>
        <w:t>Чајетине</w:t>
      </w:r>
      <w:r w:rsidR="00044723">
        <w:rPr>
          <w:rFonts w:ascii="Times New Roman" w:eastAsia="Calibri" w:hAnsi="Times New Roman" w:cs="Times New Roman"/>
          <w:sz w:val="24"/>
          <w:lang w:val="sr-Cyrl-RS"/>
        </w:rPr>
        <w:t>.</w:t>
      </w:r>
    </w:p>
    <w:p w14:paraId="2C1343FA" w14:textId="77777777" w:rsidR="00274B3E" w:rsidRPr="00534DD1" w:rsidRDefault="00274B3E" w:rsidP="00964209">
      <w:pPr>
        <w:shd w:val="clear" w:color="auto" w:fill="FFFFFF" w:themeFill="background1"/>
        <w:spacing w:after="0" w:line="240" w:lineRule="auto"/>
        <w:jc w:val="both"/>
        <w:rPr>
          <w:rFonts w:ascii="Times New Roman" w:eastAsia="Calibri" w:hAnsi="Times New Roman" w:cs="Times New Roman"/>
          <w:sz w:val="24"/>
        </w:rPr>
      </w:pPr>
    </w:p>
    <w:p w14:paraId="681E123E" w14:textId="66FC3EAE" w:rsidR="00274B3E" w:rsidRDefault="00274B3E" w:rsidP="009A031E">
      <w:pPr>
        <w:pStyle w:val="Heading3"/>
        <w:rPr>
          <w:lang w:val="sr-Cyrl-RS"/>
        </w:rPr>
      </w:pPr>
      <w:bookmarkStart w:id="153" w:name="_Toc199762848"/>
      <w:r>
        <w:t xml:space="preserve">4.1.6. </w:t>
      </w:r>
      <w:r w:rsidRPr="00BB0922">
        <w:t xml:space="preserve">План </w:t>
      </w:r>
      <w:r>
        <w:t>уређивања шума</w:t>
      </w:r>
      <w:bookmarkEnd w:id="153"/>
    </w:p>
    <w:p w14:paraId="5E3F7549" w14:textId="77777777" w:rsidR="00044723" w:rsidRPr="00044723" w:rsidRDefault="00044723" w:rsidP="00964209">
      <w:pPr>
        <w:shd w:val="clear" w:color="auto" w:fill="FFFFFF" w:themeFill="background1"/>
        <w:rPr>
          <w:lang w:val="sr-Cyrl-RS" w:eastAsia="sr-Latn-CS"/>
        </w:rPr>
      </w:pPr>
    </w:p>
    <w:p w14:paraId="09B4DEA8" w14:textId="3189F21C" w:rsidR="00274B3E" w:rsidRPr="00BB0922"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szCs w:val="24"/>
        </w:rPr>
      </w:pPr>
      <w:r w:rsidRPr="00BB0922">
        <w:rPr>
          <w:rFonts w:ascii="Times New Roman" w:eastAsia="Calibri" w:hAnsi="Times New Roman" w:cs="Times New Roman"/>
          <w:sz w:val="24"/>
          <w:szCs w:val="24"/>
          <w:lang w:val="sr-Latn-CS"/>
        </w:rPr>
        <w:t>Посебна основа за ГЈ  „</w:t>
      </w:r>
      <w:r w:rsidR="00D741A8">
        <w:rPr>
          <w:rFonts w:ascii="Times New Roman" w:eastAsia="Calibri" w:hAnsi="Times New Roman" w:cs="Times New Roman"/>
          <w:sz w:val="24"/>
          <w:szCs w:val="24"/>
          <w:lang w:val="sr-Cyrl-RS"/>
        </w:rPr>
        <w:t>Борова глава</w:t>
      </w:r>
      <w:r w:rsidRPr="00BB0922">
        <w:rPr>
          <w:rFonts w:ascii="Times New Roman" w:eastAsia="Calibri" w:hAnsi="Times New Roman" w:cs="Times New Roman"/>
          <w:sz w:val="24"/>
          <w:szCs w:val="24"/>
          <w:lang w:val="sr-Latn-CS"/>
        </w:rPr>
        <w:t>” има рок важности од 1.1.202</w:t>
      </w:r>
      <w:r w:rsidR="00D741A8">
        <w:rPr>
          <w:rFonts w:ascii="Times New Roman" w:eastAsia="Calibri" w:hAnsi="Times New Roman" w:cs="Times New Roman"/>
          <w:sz w:val="24"/>
          <w:szCs w:val="24"/>
          <w:lang w:val="sr-Cyrl-RS"/>
        </w:rPr>
        <w:t>6</w:t>
      </w:r>
      <w:r w:rsidRPr="00BB0922">
        <w:rPr>
          <w:rFonts w:ascii="Times New Roman" w:eastAsia="Calibri" w:hAnsi="Times New Roman" w:cs="Times New Roman"/>
          <w:sz w:val="24"/>
          <w:szCs w:val="24"/>
          <w:lang w:val="sr-Latn-CS"/>
        </w:rPr>
        <w:t>. до 31.12.203</w:t>
      </w:r>
      <w:r w:rsidR="00D741A8">
        <w:rPr>
          <w:rFonts w:ascii="Times New Roman" w:eastAsia="Calibri" w:hAnsi="Times New Roman" w:cs="Times New Roman"/>
          <w:sz w:val="24"/>
          <w:szCs w:val="24"/>
          <w:lang w:val="sr-Cyrl-RS"/>
        </w:rPr>
        <w:t>5</w:t>
      </w:r>
      <w:r w:rsidRPr="00BB0922">
        <w:rPr>
          <w:rFonts w:ascii="Times New Roman" w:eastAsia="Calibri" w:hAnsi="Times New Roman" w:cs="Times New Roman"/>
          <w:sz w:val="24"/>
          <w:szCs w:val="24"/>
          <w:lang w:val="sr-Latn-CS"/>
        </w:rPr>
        <w:t>.год</w:t>
      </w:r>
      <w:r w:rsidRPr="00BB0922">
        <w:rPr>
          <w:rFonts w:ascii="Times New Roman" w:eastAsia="Calibri" w:hAnsi="Times New Roman" w:cs="Times New Roman"/>
          <w:sz w:val="24"/>
          <w:szCs w:val="24"/>
        </w:rPr>
        <w:t>ине.</w:t>
      </w:r>
      <w:r w:rsidRPr="00BB0922">
        <w:rPr>
          <w:rFonts w:ascii="Times New Roman" w:eastAsia="Calibri" w:hAnsi="Times New Roman" w:cs="Times New Roman"/>
          <w:sz w:val="24"/>
          <w:szCs w:val="24"/>
          <w:lang w:val="sr-Latn-CS"/>
        </w:rPr>
        <w:t xml:space="preserve"> Израда нове основе извршиће се у последњој години важности у колико се другачије не одлучи у складу са законским одредбама</w:t>
      </w:r>
      <w:r w:rsidRPr="00BB0922">
        <w:rPr>
          <w:rFonts w:ascii="Times New Roman" w:eastAsia="Calibri" w:hAnsi="Times New Roman" w:cs="Times New Roman"/>
          <w:sz w:val="24"/>
          <w:szCs w:val="24"/>
        </w:rPr>
        <w:t>.</w:t>
      </w:r>
    </w:p>
    <w:p w14:paraId="4375651D" w14:textId="77777777" w:rsidR="00274B3E" w:rsidRPr="00274B3E" w:rsidRDefault="00274B3E" w:rsidP="00964209">
      <w:pPr>
        <w:shd w:val="clear" w:color="auto" w:fill="FFFFFF" w:themeFill="background1"/>
        <w:rPr>
          <w:lang w:val="sr-Cyrl-RS" w:eastAsia="sr-Latn-CS"/>
        </w:rPr>
      </w:pPr>
    </w:p>
    <w:p w14:paraId="64AEBB9F" w14:textId="01063DC6" w:rsidR="00274B3E" w:rsidRDefault="00274B3E" w:rsidP="009A031E">
      <w:pPr>
        <w:pStyle w:val="Heading3"/>
        <w:rPr>
          <w:lang w:val="sr-Cyrl-RS"/>
        </w:rPr>
      </w:pPr>
      <w:bookmarkStart w:id="154" w:name="_Toc199762849"/>
      <w:r>
        <w:t xml:space="preserve">4.1.7. </w:t>
      </w:r>
      <w:r w:rsidRPr="00BB0922">
        <w:t xml:space="preserve">План </w:t>
      </w:r>
      <w:r>
        <w:t>коришћења осталих шумских производа</w:t>
      </w:r>
      <w:bookmarkEnd w:id="154"/>
    </w:p>
    <w:p w14:paraId="1F959298" w14:textId="77777777" w:rsidR="00044723" w:rsidRPr="00044723" w:rsidRDefault="00044723" w:rsidP="00964209">
      <w:pPr>
        <w:shd w:val="clear" w:color="auto" w:fill="FFFFFF" w:themeFill="background1"/>
        <w:rPr>
          <w:lang w:val="sr-Cyrl-RS" w:eastAsia="sr-Latn-CS"/>
        </w:rPr>
      </w:pPr>
    </w:p>
    <w:p w14:paraId="18456609" w14:textId="77777777" w:rsidR="00274B3E" w:rsidRPr="00BB0922" w:rsidRDefault="00274B3E" w:rsidP="00964209">
      <w:pPr>
        <w:shd w:val="clear" w:color="auto" w:fill="FFFFFF" w:themeFill="background1"/>
        <w:tabs>
          <w:tab w:val="left" w:pos="142"/>
          <w:tab w:val="left" w:pos="426"/>
        </w:tabs>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План коришћења споредних шумских производа обухвата споредне производе од састојине (шумско семе, шишарице, четине, кора, корен и др.), производа са шумског земљишта (шумски плодови, пре свега  купина, шипурак, лековито и ароматично биље, гљиве, корење и др.), производе од непосредног коришћења земљишта, производе лова и остало. До сада се мало пажње посвећивало споредним шумским производима, па не постоје реални показатељи на основу којих би се могле одредити количине за коришћење.</w:t>
      </w:r>
    </w:p>
    <w:p w14:paraId="39681979" w14:textId="77777777" w:rsidR="00274B3E" w:rsidRPr="00BB0922"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Данас се више пажње даје овим производима, али још увек је то недовољно. С обзиром да још увек не постоје реални показатељи на основу којих би се могле одредити количине споредних шумских производа, није могуће направити реалан план њиховог коришћења. </w:t>
      </w:r>
    </w:p>
    <w:p w14:paraId="65480DC7" w14:textId="77777777" w:rsidR="00274B3E" w:rsidRPr="00274B3E" w:rsidRDefault="00274B3E" w:rsidP="00964209">
      <w:pPr>
        <w:shd w:val="clear" w:color="auto" w:fill="FFFFFF" w:themeFill="background1"/>
        <w:rPr>
          <w:lang w:val="sr-Cyrl-RS" w:eastAsia="sr-Latn-CS"/>
        </w:rPr>
      </w:pPr>
    </w:p>
    <w:p w14:paraId="67EA56F9" w14:textId="5E1A9872" w:rsidR="00274B3E" w:rsidRDefault="00274B3E" w:rsidP="009A031E">
      <w:pPr>
        <w:pStyle w:val="Heading3"/>
        <w:rPr>
          <w:lang w:val="sr-Cyrl-RS"/>
        </w:rPr>
      </w:pPr>
      <w:bookmarkStart w:id="155" w:name="_Toc199762850"/>
      <w:r>
        <w:lastRenderedPageBreak/>
        <w:t>4.1.8. Очекивани ефекти планираног газдовања</w:t>
      </w:r>
      <w:bookmarkEnd w:id="155"/>
    </w:p>
    <w:p w14:paraId="66BBC028" w14:textId="77777777" w:rsidR="00044723" w:rsidRPr="00044723" w:rsidRDefault="00044723" w:rsidP="00964209">
      <w:pPr>
        <w:shd w:val="clear" w:color="auto" w:fill="FFFFFF" w:themeFill="background1"/>
        <w:rPr>
          <w:lang w:val="sr-Cyrl-RS" w:eastAsia="sr-Latn-CS"/>
        </w:rPr>
      </w:pPr>
    </w:p>
    <w:p w14:paraId="0D88AC9C" w14:textId="77777777" w:rsidR="00274B3E" w:rsidRPr="00BB0922"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Планирани радови урађени су са циљем да се унапреди садашње стање шума, односно постигну краткорочни циљеви газдовања који су у функцији дугорочних општих циљева, тј. обезбеђење функционалне трајности.</w:t>
      </w:r>
    </w:p>
    <w:p w14:paraId="4F529FA8" w14:textId="77777777" w:rsidR="00274B3E" w:rsidRPr="00BB0922" w:rsidRDefault="00274B3E"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На бази садашњег стања, а на основу претпоставке да ће се сви планирани радови реализовати, на крају уређајног раздобља очекујемо следеће стање: </w:t>
      </w:r>
    </w:p>
    <w:p w14:paraId="256E9651" w14:textId="42D70AF1" w:rsidR="00274B3E" w:rsidRPr="00586EE4" w:rsidRDefault="00274B3E">
      <w:pPr>
        <w:pStyle w:val="Osnovatext"/>
        <w:numPr>
          <w:ilvl w:val="0"/>
          <w:numId w:val="7"/>
        </w:numPr>
        <w:shd w:val="clear" w:color="auto" w:fill="FFFFFF" w:themeFill="background1"/>
        <w:ind w:left="1701"/>
      </w:pPr>
      <w:r>
        <w:t xml:space="preserve">Чишћењем у </w:t>
      </w:r>
      <w:r w:rsidR="00F00E5C">
        <w:rPr>
          <w:lang w:val="sr-Cyrl-RS"/>
        </w:rPr>
        <w:t>младим природним састојинама</w:t>
      </w:r>
      <w:r w:rsidR="00F00E5C">
        <w:t xml:space="preserve"> </w:t>
      </w:r>
      <w:r>
        <w:t xml:space="preserve">на површини од </w:t>
      </w:r>
      <w:r w:rsidR="00F00E5C">
        <w:rPr>
          <w:lang w:val="sr-Cyrl-RS"/>
        </w:rPr>
        <w:t>53,69</w:t>
      </w:r>
      <w:r>
        <w:t>ha одабраће се потенцијална стабла будућности и уклонити њихови конкуренти, тако да им се обезбеде адекватни услови за развој.</w:t>
      </w:r>
    </w:p>
    <w:p w14:paraId="1E896D1B" w14:textId="58138BAE" w:rsidR="00274B3E" w:rsidRPr="00BB0922" w:rsidRDefault="00274B3E">
      <w:pPr>
        <w:numPr>
          <w:ilvl w:val="0"/>
          <w:numId w:val="7"/>
        </w:numPr>
        <w:shd w:val="clear" w:color="auto" w:fill="FFFFFF" w:themeFill="background1"/>
        <w:spacing w:after="0" w:line="240" w:lineRule="auto"/>
        <w:ind w:left="1701"/>
        <w:jc w:val="both"/>
        <w:rPr>
          <w:rFonts w:ascii="Times New Roman" w:eastAsia="Calibri" w:hAnsi="Times New Roman" w:cs="Times New Roman"/>
          <w:sz w:val="24"/>
          <w:szCs w:val="24"/>
          <w:lang w:val="sr-Latn-CS"/>
        </w:rPr>
      </w:pPr>
      <w:r w:rsidRPr="00D30D07">
        <w:rPr>
          <w:rFonts w:ascii="Times New Roman" w:eastAsia="Calibri" w:hAnsi="Times New Roman" w:cs="Times New Roman"/>
          <w:sz w:val="24"/>
          <w:szCs w:val="24"/>
          <w:lang w:val="sr-Latn-CS"/>
        </w:rPr>
        <w:t>Проре</w:t>
      </w:r>
      <w:r w:rsidRPr="00BB0922">
        <w:rPr>
          <w:rFonts w:ascii="Times New Roman" w:eastAsia="Calibri" w:hAnsi="Times New Roman" w:cs="Times New Roman"/>
          <w:sz w:val="24"/>
          <w:szCs w:val="24"/>
          <w:lang w:val="sr-Latn-CS"/>
        </w:rPr>
        <w:t xml:space="preserve">дним сечама на површини од </w:t>
      </w:r>
      <w:r w:rsidR="00F00E5C">
        <w:rPr>
          <w:rFonts w:ascii="Times New Roman" w:eastAsia="Calibri" w:hAnsi="Times New Roman" w:cs="Times New Roman"/>
          <w:sz w:val="24"/>
          <w:szCs w:val="24"/>
          <w:lang w:val="sr-Cyrl-RS"/>
        </w:rPr>
        <w:t>118,05</w:t>
      </w:r>
      <w:r w:rsidRPr="00BB0922">
        <w:rPr>
          <w:rFonts w:ascii="Times New Roman" w:eastAsia="Calibri" w:hAnsi="Times New Roman" w:cs="Times New Roman"/>
          <w:sz w:val="24"/>
          <w:szCs w:val="24"/>
          <w:lang w:val="sr-Latn-CS"/>
        </w:rPr>
        <w:t xml:space="preserve">ha радне површине, наставиће се ослобађање и форсирање фенотипски најбољих стабала и остварити принос од </w:t>
      </w:r>
      <w:r w:rsidR="00F00E5C">
        <w:rPr>
          <w:rFonts w:ascii="Times New Roman" w:eastAsia="Calibri" w:hAnsi="Times New Roman" w:cs="Times New Roman"/>
          <w:sz w:val="24"/>
          <w:szCs w:val="24"/>
          <w:lang w:val="sr-Cyrl-RS"/>
        </w:rPr>
        <w:t>5.205,6</w:t>
      </w:r>
      <w:r w:rsidRPr="00BB0922">
        <w:rPr>
          <w:rFonts w:ascii="Times New Roman" w:eastAsia="Calibri" w:hAnsi="Times New Roman" w:cs="Times New Roman"/>
          <w:sz w:val="24"/>
          <w:szCs w:val="24"/>
          <w:lang w:val="sr-Latn-CS"/>
        </w:rPr>
        <w:t>m³</w:t>
      </w:r>
      <w:r w:rsidRPr="00BB0922">
        <w:rPr>
          <w:rFonts w:ascii="Times New Roman" w:eastAsia="Calibri" w:hAnsi="Times New Roman" w:cs="Times New Roman"/>
          <w:sz w:val="24"/>
          <w:szCs w:val="24"/>
        </w:rPr>
        <w:t xml:space="preserve">. </w:t>
      </w:r>
    </w:p>
    <w:p w14:paraId="192B69D2" w14:textId="7937E5F6" w:rsidR="00274B3E" w:rsidRPr="00BB0922" w:rsidRDefault="00274B3E">
      <w:pPr>
        <w:numPr>
          <w:ilvl w:val="0"/>
          <w:numId w:val="7"/>
        </w:numPr>
        <w:shd w:val="clear" w:color="auto" w:fill="FFFFFF" w:themeFill="background1"/>
        <w:spacing w:after="0" w:line="240" w:lineRule="auto"/>
        <w:ind w:left="1701"/>
        <w:jc w:val="both"/>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lang w:val="sr-Latn-CS"/>
        </w:rPr>
        <w:t xml:space="preserve">Сечама обнове на површини од </w:t>
      </w:r>
      <w:r w:rsidR="00F00E5C">
        <w:rPr>
          <w:rFonts w:ascii="Times New Roman" w:eastAsia="Calibri" w:hAnsi="Times New Roman" w:cs="Times New Roman"/>
          <w:sz w:val="24"/>
          <w:szCs w:val="24"/>
          <w:lang w:val="sr-Cyrl-RS"/>
        </w:rPr>
        <w:t>147,</w:t>
      </w:r>
      <w:r>
        <w:rPr>
          <w:rFonts w:ascii="Times New Roman" w:eastAsia="Calibri" w:hAnsi="Times New Roman" w:cs="Times New Roman"/>
          <w:sz w:val="24"/>
          <w:szCs w:val="24"/>
          <w:lang w:val="sr-Cyrl-RS"/>
        </w:rPr>
        <w:t>9</w:t>
      </w:r>
      <w:r w:rsidR="00F00E5C">
        <w:rPr>
          <w:rFonts w:ascii="Times New Roman" w:eastAsia="Calibri" w:hAnsi="Times New Roman" w:cs="Times New Roman"/>
          <w:sz w:val="24"/>
          <w:szCs w:val="24"/>
          <w:lang w:val="sr-Cyrl-RS"/>
        </w:rPr>
        <w:t>2</w:t>
      </w:r>
      <w:r w:rsidRPr="00BB0922">
        <w:rPr>
          <w:rFonts w:ascii="Times New Roman" w:eastAsia="Calibri" w:hAnsi="Times New Roman" w:cs="Times New Roman"/>
          <w:sz w:val="24"/>
          <w:szCs w:val="24"/>
          <w:lang w:val="sr-Latn-CS"/>
        </w:rPr>
        <w:t xml:space="preserve">ha, спровођењем адекватних врста сече, спроводиће се процес обнављања и остварити принос од </w:t>
      </w:r>
      <w:r w:rsidR="00F00E5C">
        <w:rPr>
          <w:rFonts w:ascii="Times New Roman" w:eastAsia="Calibri" w:hAnsi="Times New Roman" w:cs="Times New Roman"/>
          <w:sz w:val="24"/>
          <w:szCs w:val="24"/>
          <w:lang w:val="sr-Cyrl-RS"/>
        </w:rPr>
        <w:t>1</w:t>
      </w:r>
      <w:r>
        <w:rPr>
          <w:rFonts w:ascii="Times New Roman" w:eastAsia="Calibri" w:hAnsi="Times New Roman" w:cs="Times New Roman"/>
          <w:sz w:val="24"/>
          <w:szCs w:val="24"/>
          <w:lang w:val="sr-Cyrl-RS"/>
        </w:rPr>
        <w:t>4.</w:t>
      </w:r>
      <w:r w:rsidR="00F00E5C">
        <w:rPr>
          <w:rFonts w:ascii="Times New Roman" w:eastAsia="Calibri" w:hAnsi="Times New Roman" w:cs="Times New Roman"/>
          <w:sz w:val="24"/>
          <w:szCs w:val="24"/>
          <w:lang w:val="sr-Cyrl-RS"/>
        </w:rPr>
        <w:t>572,6</w:t>
      </w:r>
      <w:r w:rsidRPr="00BB0922">
        <w:rPr>
          <w:rFonts w:ascii="Times New Roman" w:eastAsia="Calibri" w:hAnsi="Times New Roman" w:cs="Times New Roman"/>
          <w:sz w:val="24"/>
          <w:szCs w:val="24"/>
          <w:lang w:val="sr-Latn-CS"/>
        </w:rPr>
        <w:t>m³.</w:t>
      </w:r>
    </w:p>
    <w:p w14:paraId="31875BEE" w14:textId="0C80FC29" w:rsidR="00274B3E" w:rsidRPr="004728B8" w:rsidRDefault="00274B3E">
      <w:pPr>
        <w:numPr>
          <w:ilvl w:val="0"/>
          <w:numId w:val="7"/>
        </w:numPr>
        <w:shd w:val="clear" w:color="auto" w:fill="FFFFFF" w:themeFill="background1"/>
        <w:spacing w:after="0" w:line="240" w:lineRule="auto"/>
        <w:ind w:left="1701"/>
        <w:jc w:val="both"/>
        <w:rPr>
          <w:rFonts w:ascii="Times New Roman" w:eastAsia="Calibri" w:hAnsi="Times New Roman" w:cs="Times New Roman"/>
          <w:sz w:val="24"/>
          <w:szCs w:val="24"/>
          <w:lang w:val="sr-Latn-CS"/>
        </w:rPr>
      </w:pPr>
      <w:r w:rsidRPr="004728B8">
        <w:rPr>
          <w:rFonts w:ascii="Times New Roman" w:eastAsia="Calibri" w:hAnsi="Times New Roman" w:cs="Times New Roman"/>
          <w:sz w:val="24"/>
          <w:szCs w:val="24"/>
          <w:lang w:val="sr-Latn-CS"/>
        </w:rPr>
        <w:t>Изградњом планиран</w:t>
      </w:r>
      <w:r w:rsidR="00C970EC">
        <w:rPr>
          <w:rFonts w:ascii="Times New Roman" w:eastAsia="Calibri" w:hAnsi="Times New Roman" w:cs="Times New Roman"/>
          <w:sz w:val="24"/>
          <w:szCs w:val="24"/>
          <w:lang w:val="sr-Cyrl-RS"/>
        </w:rPr>
        <w:t xml:space="preserve">ог пута </w:t>
      </w:r>
      <w:r w:rsidRPr="004728B8">
        <w:rPr>
          <w:rFonts w:ascii="Times New Roman" w:eastAsia="Calibri" w:hAnsi="Times New Roman" w:cs="Times New Roman"/>
          <w:sz w:val="24"/>
          <w:szCs w:val="24"/>
          <w:lang w:val="sr-Latn-CS"/>
        </w:rPr>
        <w:t xml:space="preserve">дужине </w:t>
      </w:r>
      <w:r w:rsidR="00C970EC">
        <w:rPr>
          <w:rFonts w:ascii="Times New Roman" w:eastAsia="Calibri" w:hAnsi="Times New Roman" w:cs="Times New Roman"/>
          <w:sz w:val="24"/>
          <w:szCs w:val="24"/>
          <w:lang w:val="sr-Cyrl-RS"/>
        </w:rPr>
        <w:t>2,200</w:t>
      </w:r>
      <w:r w:rsidRPr="00C970EC">
        <w:rPr>
          <w:rFonts w:ascii="Times New Roman" w:eastAsia="Calibri" w:hAnsi="Times New Roman" w:cs="Times New Roman"/>
          <w:sz w:val="24"/>
          <w:szCs w:val="24"/>
          <w:lang w:val="sr-Latn-CS"/>
        </w:rPr>
        <w:t>km</w:t>
      </w:r>
      <w:r w:rsidRPr="004728B8">
        <w:rPr>
          <w:rFonts w:ascii="Times New Roman" w:eastAsia="Calibri" w:hAnsi="Times New Roman" w:cs="Times New Roman"/>
          <w:sz w:val="24"/>
          <w:szCs w:val="24"/>
          <w:lang w:val="sr-Latn-CS"/>
        </w:rPr>
        <w:t>, дужина путева у ГЈ „</w:t>
      </w:r>
      <w:r w:rsidR="00F00E5C">
        <w:rPr>
          <w:rFonts w:ascii="Times New Roman" w:eastAsia="Calibri" w:hAnsi="Times New Roman" w:cs="Times New Roman"/>
          <w:sz w:val="24"/>
          <w:szCs w:val="24"/>
          <w:lang w:val="sr-Cyrl-RS"/>
        </w:rPr>
        <w:t>Борова глава</w:t>
      </w:r>
      <w:r w:rsidRPr="004728B8">
        <w:rPr>
          <w:rFonts w:ascii="Times New Roman" w:eastAsia="Calibri" w:hAnsi="Times New Roman" w:cs="Times New Roman"/>
          <w:sz w:val="24"/>
          <w:szCs w:val="24"/>
          <w:lang w:val="sr-Latn-CS"/>
        </w:rPr>
        <w:t xml:space="preserve">“ са </w:t>
      </w:r>
      <w:r w:rsidR="00C970EC">
        <w:rPr>
          <w:rFonts w:ascii="Times New Roman" w:eastAsia="Calibri" w:hAnsi="Times New Roman" w:cs="Times New Roman"/>
          <w:sz w:val="24"/>
          <w:szCs w:val="24"/>
          <w:lang w:val="sr-Cyrl-RS"/>
        </w:rPr>
        <w:t>18,339</w:t>
      </w:r>
      <w:r w:rsidRPr="004728B8">
        <w:rPr>
          <w:rFonts w:ascii="Times New Roman" w:eastAsia="Calibri" w:hAnsi="Times New Roman" w:cs="Times New Roman"/>
          <w:sz w:val="24"/>
          <w:szCs w:val="24"/>
          <w:lang w:val="sr-Latn-CS"/>
        </w:rPr>
        <w:t xml:space="preserve">km повећала би се на </w:t>
      </w:r>
      <w:r w:rsidR="00C970EC">
        <w:rPr>
          <w:rFonts w:ascii="Times New Roman" w:eastAsia="Calibri" w:hAnsi="Times New Roman" w:cs="Times New Roman"/>
          <w:sz w:val="24"/>
          <w:szCs w:val="24"/>
          <w:lang w:val="sr-Cyrl-RS"/>
        </w:rPr>
        <w:t>20,539</w:t>
      </w:r>
      <w:r w:rsidRPr="004728B8">
        <w:rPr>
          <w:rFonts w:ascii="Times New Roman" w:eastAsia="Calibri" w:hAnsi="Times New Roman" w:cs="Times New Roman"/>
          <w:sz w:val="24"/>
          <w:szCs w:val="24"/>
          <w:lang w:val="sr-Latn-CS"/>
        </w:rPr>
        <w:t>km</w:t>
      </w:r>
      <w:r w:rsidR="006B03B9" w:rsidRPr="004728B8">
        <w:rPr>
          <w:rFonts w:ascii="Times New Roman" w:eastAsia="Calibri" w:hAnsi="Times New Roman" w:cs="Times New Roman"/>
          <w:sz w:val="24"/>
          <w:szCs w:val="24"/>
          <w:lang w:val="sr-Cyrl-RS"/>
        </w:rPr>
        <w:t>.</w:t>
      </w:r>
    </w:p>
    <w:p w14:paraId="30DE8D9B" w14:textId="190CF492" w:rsidR="00274B3E" w:rsidRPr="00BB0922" w:rsidRDefault="00274B3E">
      <w:pPr>
        <w:numPr>
          <w:ilvl w:val="0"/>
          <w:numId w:val="7"/>
        </w:numPr>
        <w:shd w:val="clear" w:color="auto" w:fill="FFFFFF" w:themeFill="background1"/>
        <w:spacing w:after="0" w:line="240" w:lineRule="auto"/>
        <w:ind w:left="1701"/>
        <w:jc w:val="both"/>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rPr>
        <w:t>На крају уређајног пер</w:t>
      </w:r>
      <w:r>
        <w:rPr>
          <w:rFonts w:ascii="Times New Roman" w:eastAsia="Calibri" w:hAnsi="Times New Roman" w:cs="Times New Roman"/>
          <w:sz w:val="24"/>
          <w:szCs w:val="24"/>
        </w:rPr>
        <w:t xml:space="preserve">иода очекујемо </w:t>
      </w:r>
      <w:r w:rsidR="007A7B14">
        <w:rPr>
          <w:rFonts w:ascii="Times New Roman" w:eastAsia="Calibri" w:hAnsi="Times New Roman" w:cs="Times New Roman"/>
          <w:sz w:val="24"/>
          <w:szCs w:val="24"/>
          <w:lang w:val="sr-Cyrl-RS"/>
        </w:rPr>
        <w:t>86.407,1</w:t>
      </w:r>
      <w:r w:rsidRPr="00BB0922">
        <w:rPr>
          <w:rFonts w:ascii="Times New Roman" w:eastAsia="Calibri" w:hAnsi="Times New Roman" w:cs="Times New Roman"/>
          <w:sz w:val="24"/>
          <w:szCs w:val="24"/>
        </w:rPr>
        <w:t>m</w:t>
      </w:r>
      <w:r w:rsidRPr="00BB0922">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vertAlign w:val="superscript"/>
        </w:rPr>
        <w:t xml:space="preserve"> </w:t>
      </w:r>
      <w:r w:rsidRPr="00BB0922">
        <w:rPr>
          <w:rFonts w:ascii="Times New Roman" w:eastAsia="Calibri" w:hAnsi="Times New Roman" w:cs="Times New Roman"/>
          <w:sz w:val="24"/>
          <w:szCs w:val="24"/>
        </w:rPr>
        <w:t>дрвне запремине.</w:t>
      </w:r>
    </w:p>
    <w:p w14:paraId="64EB4C79" w14:textId="77777777" w:rsidR="00274B3E" w:rsidRPr="00BB0922" w:rsidRDefault="00274B3E" w:rsidP="00964209">
      <w:pPr>
        <w:shd w:val="clear" w:color="auto" w:fill="FFFFFF" w:themeFill="background1"/>
        <w:tabs>
          <w:tab w:val="left" w:pos="7695"/>
        </w:tabs>
        <w:spacing w:after="0" w:line="240" w:lineRule="auto"/>
        <w:ind w:left="1701" w:firstLine="7695"/>
        <w:rPr>
          <w:rFonts w:ascii="Times New Roman" w:eastAsia="Times New Roman" w:hAnsi="Times New Roman" w:cs="Times New Roman"/>
          <w:sz w:val="20"/>
          <w:szCs w:val="24"/>
          <w:lang w:val="sr-Latn-CS" w:eastAsia="sr-Latn-CS"/>
        </w:rPr>
      </w:pPr>
    </w:p>
    <w:p w14:paraId="617D1C69" w14:textId="02482A53" w:rsidR="00FF74CA" w:rsidRDefault="00FF74CA" w:rsidP="00964209">
      <w:pPr>
        <w:pStyle w:val="Heading2"/>
        <w:shd w:val="clear" w:color="auto" w:fill="FFFFFF" w:themeFill="background1"/>
        <w:rPr>
          <w:lang w:val="sr-Cyrl-RS"/>
        </w:rPr>
      </w:pPr>
      <w:bookmarkStart w:id="156" w:name="_Toc199762851"/>
      <w:r>
        <w:rPr>
          <w:lang w:val="sr-Cyrl-RS"/>
        </w:rPr>
        <w:t>4</w:t>
      </w:r>
      <w:r w:rsidRPr="00C24307">
        <w:rPr>
          <w:lang w:val="sr-Cyrl-RS"/>
        </w:rPr>
        <w:t>.</w:t>
      </w:r>
      <w:r>
        <w:rPr>
          <w:lang w:val="sr-Cyrl-RS"/>
        </w:rPr>
        <w:t>2</w:t>
      </w:r>
      <w:r w:rsidRPr="00C24307">
        <w:rPr>
          <w:lang w:val="sr-Cyrl-RS"/>
        </w:rPr>
        <w:t xml:space="preserve">. </w:t>
      </w:r>
      <w:r>
        <w:rPr>
          <w:lang w:val="sr-Cyrl-RS"/>
        </w:rPr>
        <w:t>Економско финансијска анализа-просечно годишње</w:t>
      </w:r>
      <w:bookmarkEnd w:id="156"/>
    </w:p>
    <w:p w14:paraId="44F371C0" w14:textId="77777777" w:rsidR="00044723" w:rsidRPr="00044723" w:rsidRDefault="00044723" w:rsidP="00964209">
      <w:pPr>
        <w:shd w:val="clear" w:color="auto" w:fill="FFFFFF" w:themeFill="background1"/>
        <w:rPr>
          <w:lang w:val="sr-Cyrl-RS" w:eastAsia="sr-Latn-CS"/>
        </w:rPr>
      </w:pPr>
    </w:p>
    <w:p w14:paraId="5AA9B6E2" w14:textId="77777777" w:rsidR="00B21AE4" w:rsidRPr="00BB0922" w:rsidRDefault="00B21AE4"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Економско-финансијском анализом се процењују финансијски ефекти реализације планираних радова газдовања шумама и приказују се укупни приходи и расходи, уз претпоставку да ће се радови извршити у сопственој режији.</w:t>
      </w:r>
    </w:p>
    <w:p w14:paraId="263BAEB2" w14:textId="77777777" w:rsidR="00B21AE4" w:rsidRPr="00B21AE4" w:rsidRDefault="00B21AE4" w:rsidP="00964209">
      <w:pPr>
        <w:shd w:val="clear" w:color="auto" w:fill="FFFFFF" w:themeFill="background1"/>
        <w:rPr>
          <w:lang w:val="sr-Cyrl-RS" w:eastAsia="sr-Latn-CS"/>
        </w:rPr>
      </w:pPr>
    </w:p>
    <w:p w14:paraId="7E057E8C" w14:textId="33482F29" w:rsidR="00FF74CA" w:rsidRPr="00FF74CA" w:rsidRDefault="00FF74CA" w:rsidP="009A031E">
      <w:pPr>
        <w:pStyle w:val="Heading3"/>
      </w:pPr>
      <w:bookmarkStart w:id="157" w:name="_Toc199762852"/>
      <w:r>
        <w:t>4.2.1. Врста и обим планираних радова</w:t>
      </w:r>
      <w:bookmarkEnd w:id="157"/>
    </w:p>
    <w:p w14:paraId="13F31C62" w14:textId="743FA274" w:rsidR="00FF74CA" w:rsidRDefault="00FF74CA" w:rsidP="008D7C0E">
      <w:pPr>
        <w:pStyle w:val="Heading4"/>
      </w:pPr>
      <w:bookmarkStart w:id="158" w:name="_Toc199762853"/>
      <w:r>
        <w:t>4.2.1.1. Квалификациона структура сечиве запремине</w:t>
      </w:r>
      <w:bookmarkEnd w:id="158"/>
    </w:p>
    <w:p w14:paraId="5383ED7E" w14:textId="77777777" w:rsidR="00044723" w:rsidRPr="00044723" w:rsidRDefault="00044723" w:rsidP="00964209">
      <w:pPr>
        <w:shd w:val="clear" w:color="auto" w:fill="FFFFFF" w:themeFill="background1"/>
        <w:rPr>
          <w:lang w:val="sr-Cyrl-RS" w:eastAsia="sr-Latn-CS"/>
        </w:rPr>
      </w:pPr>
    </w:p>
    <w:p w14:paraId="5EA2F0D9" w14:textId="62CACA11" w:rsidR="00B21AE4" w:rsidRPr="00BB0922" w:rsidRDefault="00B21AE4"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Бруто сечива запремина у овој газдинској јединиц</w:t>
      </w:r>
      <w:r>
        <w:rPr>
          <w:rFonts w:ascii="Times New Roman" w:eastAsia="Calibri" w:hAnsi="Times New Roman" w:cs="Times New Roman"/>
          <w:sz w:val="24"/>
          <w:lang w:val="sr-Latn-CS"/>
        </w:rPr>
        <w:t xml:space="preserve">и износи  </w:t>
      </w:r>
      <w:r w:rsidR="008E5C88">
        <w:rPr>
          <w:rFonts w:ascii="Times New Roman" w:eastAsia="Calibri" w:hAnsi="Times New Roman" w:cs="Times New Roman"/>
          <w:sz w:val="24"/>
          <w:lang w:val="sr-Cyrl-RS"/>
        </w:rPr>
        <w:t>1</w:t>
      </w:r>
      <w:r>
        <w:rPr>
          <w:rFonts w:ascii="Times New Roman" w:eastAsia="Calibri" w:hAnsi="Times New Roman" w:cs="Times New Roman"/>
          <w:sz w:val="24"/>
          <w:lang w:val="sr-Cyrl-RS"/>
        </w:rPr>
        <w:t>.</w:t>
      </w:r>
      <w:r w:rsidR="008E5C88">
        <w:rPr>
          <w:rFonts w:ascii="Times New Roman" w:eastAsia="Calibri" w:hAnsi="Times New Roman" w:cs="Times New Roman"/>
          <w:sz w:val="24"/>
          <w:lang w:val="sr-Cyrl-RS"/>
        </w:rPr>
        <w:t>977</w:t>
      </w:r>
      <w:r>
        <w:rPr>
          <w:rFonts w:ascii="Times New Roman" w:eastAsia="Calibri" w:hAnsi="Times New Roman" w:cs="Times New Roman"/>
          <w:sz w:val="24"/>
          <w:lang w:val="sr-Cyrl-RS"/>
        </w:rPr>
        <w:t>,</w:t>
      </w:r>
      <w:r w:rsidR="008E5C88">
        <w:rPr>
          <w:rFonts w:ascii="Times New Roman" w:eastAsia="Calibri" w:hAnsi="Times New Roman" w:cs="Times New Roman"/>
          <w:sz w:val="24"/>
          <w:lang w:val="sr-Cyrl-RS"/>
        </w:rPr>
        <w:t>8</w:t>
      </w:r>
      <w:r w:rsidRPr="00BB0922">
        <w:rPr>
          <w:rFonts w:ascii="Times New Roman" w:eastAsia="Calibri" w:hAnsi="Times New Roman" w:cs="Times New Roman"/>
          <w:sz w:val="24"/>
          <w:lang w:val="sr-Latn-CS"/>
        </w:rPr>
        <w:t>m³ годишње. Она је обухваћена планом проредних сеча и сеча обнављања.</w:t>
      </w:r>
    </w:p>
    <w:p w14:paraId="2BFE9E8F" w14:textId="77777777" w:rsidR="00B21AE4" w:rsidRDefault="00B21AE4" w:rsidP="00964209">
      <w:pPr>
        <w:shd w:val="clear" w:color="auto" w:fill="FFFFFF" w:themeFill="background1"/>
        <w:spacing w:after="0" w:line="240" w:lineRule="auto"/>
        <w:ind w:firstLine="851"/>
        <w:jc w:val="both"/>
        <w:rPr>
          <w:rFonts w:ascii="Times New Roman" w:eastAsia="Calibri" w:hAnsi="Times New Roman" w:cs="Times New Roman"/>
          <w:color w:val="000000"/>
        </w:rPr>
      </w:pPr>
    </w:p>
    <w:p w14:paraId="621592BD" w14:textId="77777777" w:rsidR="00B21AE4" w:rsidRPr="00BB0922" w:rsidRDefault="00B21AE4" w:rsidP="00964209">
      <w:pPr>
        <w:shd w:val="clear" w:color="auto" w:fill="FFFFFF" w:themeFill="background1"/>
        <w:spacing w:after="0" w:line="240" w:lineRule="auto"/>
        <w:ind w:firstLine="851"/>
        <w:jc w:val="both"/>
        <w:rPr>
          <w:rFonts w:ascii="Times New Roman" w:eastAsia="Calibri" w:hAnsi="Times New Roman" w:cs="Times New Roman"/>
          <w:color w:val="000000"/>
        </w:rPr>
      </w:pPr>
    </w:p>
    <w:p w14:paraId="70AB3EBD" w14:textId="36411030" w:rsidR="00B21AE4" w:rsidRPr="00C04E11" w:rsidRDefault="00B21AE4"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41</w:t>
      </w:r>
      <w:r w:rsidRPr="00BB0922">
        <w:rPr>
          <w:rFonts w:ascii="Times New Roman" w:eastAsia="Times New Roman" w:hAnsi="Times New Roman" w:cs="Times New Roman"/>
          <w:i/>
          <w:sz w:val="16"/>
          <w:szCs w:val="16"/>
          <w:lang w:val="sr-Latn-CS" w:eastAsia="sr-Latn-CS"/>
        </w:rPr>
        <w:t>– Квалификациона структура- годишње</w:t>
      </w:r>
    </w:p>
    <w:tbl>
      <w:tblPr>
        <w:tblW w:w="9420" w:type="dxa"/>
        <w:jc w:val="center"/>
        <w:tblLook w:val="04A0" w:firstRow="1" w:lastRow="0" w:firstColumn="1" w:lastColumn="0" w:noHBand="0" w:noVBand="1"/>
      </w:tblPr>
      <w:tblGrid>
        <w:gridCol w:w="5320"/>
        <w:gridCol w:w="976"/>
        <w:gridCol w:w="744"/>
        <w:gridCol w:w="472"/>
        <w:gridCol w:w="764"/>
        <w:gridCol w:w="816"/>
        <w:gridCol w:w="666"/>
      </w:tblGrid>
      <w:tr w:rsidR="008E5C88" w:rsidRPr="008E5C88" w14:paraId="2A006387" w14:textId="77777777" w:rsidTr="008E5C88">
        <w:trPr>
          <w:trHeight w:val="315"/>
          <w:tblHeader/>
          <w:jc w:val="center"/>
        </w:trPr>
        <w:tc>
          <w:tcPr>
            <w:tcW w:w="532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2BE4D0AF"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Сортименти</w:t>
            </w:r>
          </w:p>
        </w:tc>
        <w:tc>
          <w:tcPr>
            <w:tcW w:w="1720" w:type="dxa"/>
            <w:gridSpan w:val="2"/>
            <w:tcBorders>
              <w:top w:val="double" w:sz="6" w:space="0" w:color="auto"/>
              <w:left w:val="nil"/>
              <w:bottom w:val="single" w:sz="4" w:space="0" w:color="auto"/>
              <w:right w:val="single" w:sz="4" w:space="0" w:color="auto"/>
            </w:tcBorders>
            <w:shd w:val="clear" w:color="auto" w:fill="auto"/>
            <w:noWrap/>
            <w:vAlign w:val="bottom"/>
            <w:hideMark/>
          </w:tcPr>
          <w:p w14:paraId="04269A20"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Црни бор</w:t>
            </w:r>
          </w:p>
        </w:tc>
        <w:tc>
          <w:tcPr>
            <w:tcW w:w="1220" w:type="dxa"/>
            <w:gridSpan w:val="2"/>
            <w:tcBorders>
              <w:top w:val="double" w:sz="6" w:space="0" w:color="auto"/>
              <w:left w:val="single" w:sz="4" w:space="0" w:color="auto"/>
              <w:bottom w:val="single" w:sz="4" w:space="0" w:color="auto"/>
              <w:right w:val="single" w:sz="4" w:space="0" w:color="000000"/>
            </w:tcBorders>
            <w:shd w:val="clear" w:color="auto" w:fill="auto"/>
            <w:noWrap/>
            <w:vAlign w:val="bottom"/>
            <w:hideMark/>
          </w:tcPr>
          <w:p w14:paraId="57F37B37"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Бели бор</w:t>
            </w:r>
          </w:p>
        </w:tc>
        <w:tc>
          <w:tcPr>
            <w:tcW w:w="1160" w:type="dxa"/>
            <w:gridSpan w:val="2"/>
            <w:tcBorders>
              <w:top w:val="double" w:sz="6" w:space="0" w:color="auto"/>
              <w:left w:val="nil"/>
              <w:bottom w:val="single" w:sz="4" w:space="0" w:color="auto"/>
              <w:right w:val="double" w:sz="6" w:space="0" w:color="000000"/>
            </w:tcBorders>
            <w:shd w:val="clear" w:color="auto" w:fill="auto"/>
            <w:noWrap/>
            <w:vAlign w:val="bottom"/>
            <w:hideMark/>
          </w:tcPr>
          <w:p w14:paraId="32CAD2A9"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Укупно</w:t>
            </w:r>
          </w:p>
        </w:tc>
      </w:tr>
      <w:tr w:rsidR="008E5C88" w:rsidRPr="008E5C88" w14:paraId="61567D71" w14:textId="77777777" w:rsidTr="008E5C88">
        <w:trPr>
          <w:trHeight w:val="330"/>
          <w:tblHeader/>
          <w:jc w:val="center"/>
        </w:trPr>
        <w:tc>
          <w:tcPr>
            <w:tcW w:w="5320" w:type="dxa"/>
            <w:vMerge/>
            <w:tcBorders>
              <w:top w:val="double" w:sz="6" w:space="0" w:color="auto"/>
              <w:left w:val="double" w:sz="6" w:space="0" w:color="auto"/>
              <w:bottom w:val="double" w:sz="6" w:space="0" w:color="000000"/>
              <w:right w:val="single" w:sz="4" w:space="0" w:color="auto"/>
            </w:tcBorders>
            <w:vAlign w:val="center"/>
            <w:hideMark/>
          </w:tcPr>
          <w:p w14:paraId="6BF70C7B"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p>
        </w:tc>
        <w:tc>
          <w:tcPr>
            <w:tcW w:w="976" w:type="dxa"/>
            <w:tcBorders>
              <w:top w:val="nil"/>
              <w:left w:val="nil"/>
              <w:bottom w:val="double" w:sz="6" w:space="0" w:color="auto"/>
              <w:right w:val="single" w:sz="4" w:space="0" w:color="auto"/>
            </w:tcBorders>
            <w:shd w:val="clear" w:color="auto" w:fill="auto"/>
            <w:noWrap/>
            <w:vAlign w:val="bottom"/>
            <w:hideMark/>
          </w:tcPr>
          <w:p w14:paraId="7FA6ADBC"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m</w:t>
            </w:r>
            <w:r w:rsidRPr="008E5C88">
              <w:rPr>
                <w:rFonts w:ascii="Times New Roman" w:eastAsia="Times New Roman" w:hAnsi="Times New Roman" w:cs="Times New Roman"/>
                <w:sz w:val="20"/>
                <w:szCs w:val="20"/>
                <w:vertAlign w:val="superscript"/>
                <w:lang w:val="sr-Latn-RS" w:eastAsia="sr-Latn-RS"/>
              </w:rPr>
              <w:t>3</w:t>
            </w:r>
          </w:p>
        </w:tc>
        <w:tc>
          <w:tcPr>
            <w:tcW w:w="744" w:type="dxa"/>
            <w:tcBorders>
              <w:top w:val="nil"/>
              <w:left w:val="nil"/>
              <w:bottom w:val="double" w:sz="6" w:space="0" w:color="auto"/>
              <w:right w:val="single" w:sz="4" w:space="0" w:color="auto"/>
            </w:tcBorders>
            <w:shd w:val="clear" w:color="auto" w:fill="auto"/>
            <w:noWrap/>
            <w:vAlign w:val="bottom"/>
            <w:hideMark/>
          </w:tcPr>
          <w:p w14:paraId="38640A98"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w:t>
            </w:r>
          </w:p>
        </w:tc>
        <w:tc>
          <w:tcPr>
            <w:tcW w:w="456" w:type="dxa"/>
            <w:tcBorders>
              <w:top w:val="nil"/>
              <w:left w:val="nil"/>
              <w:bottom w:val="double" w:sz="6" w:space="0" w:color="auto"/>
              <w:right w:val="single" w:sz="4" w:space="0" w:color="auto"/>
            </w:tcBorders>
            <w:shd w:val="clear" w:color="auto" w:fill="auto"/>
            <w:noWrap/>
            <w:vAlign w:val="bottom"/>
            <w:hideMark/>
          </w:tcPr>
          <w:p w14:paraId="70F74873"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m3</w:t>
            </w:r>
          </w:p>
        </w:tc>
        <w:tc>
          <w:tcPr>
            <w:tcW w:w="764" w:type="dxa"/>
            <w:tcBorders>
              <w:top w:val="nil"/>
              <w:left w:val="nil"/>
              <w:bottom w:val="double" w:sz="6" w:space="0" w:color="auto"/>
              <w:right w:val="single" w:sz="4" w:space="0" w:color="auto"/>
            </w:tcBorders>
            <w:shd w:val="clear" w:color="auto" w:fill="auto"/>
            <w:noWrap/>
            <w:vAlign w:val="bottom"/>
            <w:hideMark/>
          </w:tcPr>
          <w:p w14:paraId="59A35ECF"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w:t>
            </w:r>
          </w:p>
        </w:tc>
        <w:tc>
          <w:tcPr>
            <w:tcW w:w="658" w:type="dxa"/>
            <w:tcBorders>
              <w:top w:val="nil"/>
              <w:left w:val="nil"/>
              <w:bottom w:val="double" w:sz="6" w:space="0" w:color="auto"/>
              <w:right w:val="single" w:sz="4" w:space="0" w:color="auto"/>
            </w:tcBorders>
            <w:shd w:val="clear" w:color="auto" w:fill="auto"/>
            <w:noWrap/>
            <w:vAlign w:val="bottom"/>
            <w:hideMark/>
          </w:tcPr>
          <w:p w14:paraId="6B790EED"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m</w:t>
            </w:r>
            <w:r w:rsidRPr="008E5C88">
              <w:rPr>
                <w:rFonts w:ascii="Times New Roman" w:eastAsia="Times New Roman" w:hAnsi="Times New Roman" w:cs="Times New Roman"/>
                <w:sz w:val="20"/>
                <w:szCs w:val="20"/>
                <w:vertAlign w:val="superscript"/>
                <w:lang w:val="sr-Latn-RS" w:eastAsia="sr-Latn-RS"/>
              </w:rPr>
              <w:t>3</w:t>
            </w:r>
          </w:p>
        </w:tc>
        <w:tc>
          <w:tcPr>
            <w:tcW w:w="502" w:type="dxa"/>
            <w:tcBorders>
              <w:top w:val="nil"/>
              <w:left w:val="nil"/>
              <w:bottom w:val="double" w:sz="6" w:space="0" w:color="auto"/>
              <w:right w:val="double" w:sz="6" w:space="0" w:color="auto"/>
            </w:tcBorders>
            <w:shd w:val="clear" w:color="auto" w:fill="auto"/>
            <w:noWrap/>
            <w:vAlign w:val="bottom"/>
            <w:hideMark/>
          </w:tcPr>
          <w:p w14:paraId="1E3E913C"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w:t>
            </w:r>
          </w:p>
        </w:tc>
      </w:tr>
      <w:tr w:rsidR="008E5C88" w:rsidRPr="008E5C88" w14:paraId="5C328A58" w14:textId="77777777" w:rsidTr="008E5C88">
        <w:trPr>
          <w:trHeight w:val="270"/>
          <w:jc w:val="center"/>
        </w:trPr>
        <w:tc>
          <w:tcPr>
            <w:tcW w:w="5320" w:type="dxa"/>
            <w:tcBorders>
              <w:top w:val="single" w:sz="4" w:space="0" w:color="auto"/>
              <w:left w:val="double" w:sz="6" w:space="0" w:color="auto"/>
              <w:bottom w:val="nil"/>
              <w:right w:val="single" w:sz="4" w:space="0" w:color="auto"/>
            </w:tcBorders>
            <w:shd w:val="clear" w:color="auto" w:fill="auto"/>
            <w:vAlign w:val="center"/>
            <w:hideMark/>
          </w:tcPr>
          <w:p w14:paraId="4E173F4D"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Трупци F</w:t>
            </w:r>
          </w:p>
        </w:tc>
        <w:tc>
          <w:tcPr>
            <w:tcW w:w="976" w:type="dxa"/>
            <w:tcBorders>
              <w:top w:val="single" w:sz="4" w:space="0" w:color="auto"/>
              <w:left w:val="nil"/>
              <w:bottom w:val="nil"/>
              <w:right w:val="single" w:sz="4" w:space="0" w:color="auto"/>
            </w:tcBorders>
            <w:shd w:val="clear" w:color="auto" w:fill="auto"/>
            <w:noWrap/>
            <w:vAlign w:val="bottom"/>
            <w:hideMark/>
          </w:tcPr>
          <w:p w14:paraId="6CE45259"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44" w:type="dxa"/>
            <w:tcBorders>
              <w:top w:val="single" w:sz="4" w:space="0" w:color="auto"/>
              <w:left w:val="nil"/>
              <w:bottom w:val="nil"/>
              <w:right w:val="single" w:sz="4" w:space="0" w:color="auto"/>
            </w:tcBorders>
            <w:shd w:val="clear" w:color="auto" w:fill="auto"/>
            <w:noWrap/>
            <w:vAlign w:val="bottom"/>
            <w:hideMark/>
          </w:tcPr>
          <w:p w14:paraId="0E381752"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456" w:type="dxa"/>
            <w:tcBorders>
              <w:top w:val="single" w:sz="4" w:space="0" w:color="auto"/>
              <w:left w:val="nil"/>
              <w:bottom w:val="nil"/>
              <w:right w:val="single" w:sz="4" w:space="0" w:color="auto"/>
            </w:tcBorders>
            <w:shd w:val="clear" w:color="auto" w:fill="auto"/>
            <w:noWrap/>
            <w:vAlign w:val="bottom"/>
            <w:hideMark/>
          </w:tcPr>
          <w:p w14:paraId="18E3695A"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64" w:type="dxa"/>
            <w:tcBorders>
              <w:top w:val="single" w:sz="4" w:space="0" w:color="auto"/>
              <w:left w:val="nil"/>
              <w:bottom w:val="nil"/>
              <w:right w:val="single" w:sz="4" w:space="0" w:color="auto"/>
            </w:tcBorders>
            <w:shd w:val="clear" w:color="auto" w:fill="auto"/>
            <w:noWrap/>
            <w:vAlign w:val="bottom"/>
            <w:hideMark/>
          </w:tcPr>
          <w:p w14:paraId="674D5CE3"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5D57"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c>
          <w:tcPr>
            <w:tcW w:w="50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14:paraId="4F968329"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r>
      <w:tr w:rsidR="008E5C88" w:rsidRPr="008E5C88" w14:paraId="76B16E97" w14:textId="77777777" w:rsidTr="008E5C88">
        <w:trPr>
          <w:trHeight w:val="255"/>
          <w:jc w:val="center"/>
        </w:trPr>
        <w:tc>
          <w:tcPr>
            <w:tcW w:w="5320" w:type="dxa"/>
            <w:tcBorders>
              <w:top w:val="single" w:sz="4" w:space="0" w:color="auto"/>
              <w:left w:val="double" w:sz="6" w:space="0" w:color="auto"/>
              <w:bottom w:val="nil"/>
              <w:right w:val="single" w:sz="4" w:space="0" w:color="auto"/>
            </w:tcBorders>
            <w:shd w:val="clear" w:color="auto" w:fill="auto"/>
            <w:vAlign w:val="center"/>
            <w:hideMark/>
          </w:tcPr>
          <w:p w14:paraId="19F232A1"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lastRenderedPageBreak/>
              <w:t>Трупци L</w:t>
            </w:r>
          </w:p>
        </w:tc>
        <w:tc>
          <w:tcPr>
            <w:tcW w:w="976" w:type="dxa"/>
            <w:tcBorders>
              <w:top w:val="single" w:sz="4" w:space="0" w:color="auto"/>
              <w:left w:val="nil"/>
              <w:bottom w:val="nil"/>
              <w:right w:val="single" w:sz="4" w:space="0" w:color="auto"/>
            </w:tcBorders>
            <w:shd w:val="clear" w:color="auto" w:fill="auto"/>
            <w:noWrap/>
            <w:vAlign w:val="bottom"/>
            <w:hideMark/>
          </w:tcPr>
          <w:p w14:paraId="7B8D0A19"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14.8</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6973"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0.8</w:t>
            </w:r>
          </w:p>
        </w:tc>
        <w:tc>
          <w:tcPr>
            <w:tcW w:w="456" w:type="dxa"/>
            <w:tcBorders>
              <w:top w:val="single" w:sz="4" w:space="0" w:color="auto"/>
              <w:left w:val="single" w:sz="4" w:space="0" w:color="auto"/>
              <w:bottom w:val="nil"/>
              <w:right w:val="single" w:sz="4" w:space="0" w:color="auto"/>
            </w:tcBorders>
            <w:shd w:val="clear" w:color="auto" w:fill="auto"/>
            <w:noWrap/>
            <w:vAlign w:val="bottom"/>
            <w:hideMark/>
          </w:tcPr>
          <w:p w14:paraId="05DF5119"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64" w:type="dxa"/>
            <w:tcBorders>
              <w:top w:val="single" w:sz="4" w:space="0" w:color="auto"/>
              <w:left w:val="nil"/>
              <w:bottom w:val="nil"/>
              <w:right w:val="single" w:sz="4" w:space="0" w:color="auto"/>
            </w:tcBorders>
            <w:shd w:val="clear" w:color="auto" w:fill="auto"/>
            <w:noWrap/>
            <w:vAlign w:val="bottom"/>
            <w:hideMark/>
          </w:tcPr>
          <w:p w14:paraId="6336EA58"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4CC92FF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14.8</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5D433768"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0.7</w:t>
            </w:r>
          </w:p>
        </w:tc>
      </w:tr>
      <w:tr w:rsidR="008E5C88" w:rsidRPr="008E5C88" w14:paraId="2B6DFC99" w14:textId="77777777" w:rsidTr="008E5C88">
        <w:trPr>
          <w:trHeight w:val="255"/>
          <w:jc w:val="center"/>
        </w:trPr>
        <w:tc>
          <w:tcPr>
            <w:tcW w:w="5320" w:type="dxa"/>
            <w:tcBorders>
              <w:top w:val="single" w:sz="4" w:space="0" w:color="auto"/>
              <w:left w:val="double" w:sz="6" w:space="0" w:color="auto"/>
              <w:bottom w:val="nil"/>
              <w:right w:val="single" w:sz="4" w:space="0" w:color="auto"/>
            </w:tcBorders>
            <w:shd w:val="clear" w:color="auto" w:fill="auto"/>
            <w:vAlign w:val="center"/>
            <w:hideMark/>
          </w:tcPr>
          <w:p w14:paraId="0FEC8095"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Трупци K</w:t>
            </w:r>
          </w:p>
        </w:tc>
        <w:tc>
          <w:tcPr>
            <w:tcW w:w="976" w:type="dxa"/>
            <w:tcBorders>
              <w:top w:val="single" w:sz="4" w:space="0" w:color="auto"/>
              <w:left w:val="nil"/>
              <w:bottom w:val="nil"/>
              <w:right w:val="single" w:sz="4" w:space="0" w:color="auto"/>
            </w:tcBorders>
            <w:shd w:val="clear" w:color="auto" w:fill="auto"/>
            <w:noWrap/>
            <w:vAlign w:val="bottom"/>
            <w:hideMark/>
          </w:tcPr>
          <w:p w14:paraId="7F0D92FD"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46CD0353"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456" w:type="dxa"/>
            <w:tcBorders>
              <w:top w:val="single" w:sz="4" w:space="0" w:color="auto"/>
              <w:left w:val="single" w:sz="4" w:space="0" w:color="auto"/>
              <w:bottom w:val="nil"/>
              <w:right w:val="single" w:sz="4" w:space="0" w:color="auto"/>
            </w:tcBorders>
            <w:shd w:val="clear" w:color="auto" w:fill="auto"/>
            <w:noWrap/>
            <w:vAlign w:val="bottom"/>
            <w:hideMark/>
          </w:tcPr>
          <w:p w14:paraId="4205541B"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64" w:type="dxa"/>
            <w:tcBorders>
              <w:top w:val="single" w:sz="4" w:space="0" w:color="auto"/>
              <w:left w:val="nil"/>
              <w:bottom w:val="nil"/>
              <w:right w:val="single" w:sz="4" w:space="0" w:color="auto"/>
            </w:tcBorders>
            <w:shd w:val="clear" w:color="auto" w:fill="auto"/>
            <w:noWrap/>
            <w:vAlign w:val="bottom"/>
            <w:hideMark/>
          </w:tcPr>
          <w:p w14:paraId="61785830" w14:textId="77777777" w:rsidR="008E5C88" w:rsidRPr="008E5C88" w:rsidRDefault="008E5C88" w:rsidP="008E5C88">
            <w:pPr>
              <w:spacing w:after="0" w:line="240" w:lineRule="auto"/>
              <w:jc w:val="center"/>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60DC151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7622ADA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r>
      <w:tr w:rsidR="008E5C88" w:rsidRPr="008E5C88" w14:paraId="5DF18B58" w14:textId="77777777" w:rsidTr="008E5C88">
        <w:trPr>
          <w:trHeight w:val="255"/>
          <w:jc w:val="center"/>
        </w:trPr>
        <w:tc>
          <w:tcPr>
            <w:tcW w:w="532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5805452"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Трупци I</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172FA65B"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177.6</w:t>
            </w:r>
          </w:p>
        </w:tc>
        <w:tc>
          <w:tcPr>
            <w:tcW w:w="744" w:type="dxa"/>
            <w:tcBorders>
              <w:top w:val="nil"/>
              <w:left w:val="nil"/>
              <w:bottom w:val="single" w:sz="4" w:space="0" w:color="auto"/>
              <w:right w:val="single" w:sz="4" w:space="0" w:color="auto"/>
            </w:tcBorders>
            <w:shd w:val="clear" w:color="auto" w:fill="auto"/>
            <w:noWrap/>
            <w:vAlign w:val="bottom"/>
            <w:hideMark/>
          </w:tcPr>
          <w:p w14:paraId="1A0DBF5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9.0</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14:paraId="1C72FF2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0.4</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02B2F64D"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9.8</w:t>
            </w:r>
          </w:p>
        </w:tc>
        <w:tc>
          <w:tcPr>
            <w:tcW w:w="658" w:type="dxa"/>
            <w:tcBorders>
              <w:top w:val="nil"/>
              <w:left w:val="nil"/>
              <w:bottom w:val="single" w:sz="4" w:space="0" w:color="auto"/>
              <w:right w:val="single" w:sz="4" w:space="0" w:color="auto"/>
            </w:tcBorders>
            <w:shd w:val="clear" w:color="auto" w:fill="auto"/>
            <w:noWrap/>
            <w:vAlign w:val="bottom"/>
            <w:hideMark/>
          </w:tcPr>
          <w:p w14:paraId="269FA2DE"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178.0</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5537EFA6"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9.0</w:t>
            </w:r>
          </w:p>
        </w:tc>
      </w:tr>
      <w:tr w:rsidR="008E5C88" w:rsidRPr="008E5C88" w14:paraId="1633358C"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167B9938"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Трупци II</w:t>
            </w:r>
          </w:p>
        </w:tc>
        <w:tc>
          <w:tcPr>
            <w:tcW w:w="976" w:type="dxa"/>
            <w:tcBorders>
              <w:top w:val="nil"/>
              <w:left w:val="nil"/>
              <w:bottom w:val="single" w:sz="4" w:space="0" w:color="auto"/>
              <w:right w:val="single" w:sz="4" w:space="0" w:color="auto"/>
            </w:tcBorders>
            <w:shd w:val="clear" w:color="auto" w:fill="auto"/>
            <w:noWrap/>
            <w:vAlign w:val="bottom"/>
            <w:hideMark/>
          </w:tcPr>
          <w:p w14:paraId="1EB1C28D"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222.0</w:t>
            </w:r>
          </w:p>
        </w:tc>
        <w:tc>
          <w:tcPr>
            <w:tcW w:w="744" w:type="dxa"/>
            <w:tcBorders>
              <w:top w:val="nil"/>
              <w:left w:val="nil"/>
              <w:bottom w:val="single" w:sz="4" w:space="0" w:color="auto"/>
              <w:right w:val="single" w:sz="4" w:space="0" w:color="auto"/>
            </w:tcBorders>
            <w:shd w:val="clear" w:color="auto" w:fill="auto"/>
            <w:noWrap/>
            <w:vAlign w:val="bottom"/>
            <w:hideMark/>
          </w:tcPr>
          <w:p w14:paraId="2481607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11.3</w:t>
            </w:r>
          </w:p>
        </w:tc>
        <w:tc>
          <w:tcPr>
            <w:tcW w:w="456" w:type="dxa"/>
            <w:tcBorders>
              <w:top w:val="nil"/>
              <w:left w:val="nil"/>
              <w:bottom w:val="single" w:sz="4" w:space="0" w:color="auto"/>
              <w:right w:val="single" w:sz="4" w:space="0" w:color="auto"/>
            </w:tcBorders>
            <w:shd w:val="clear" w:color="auto" w:fill="auto"/>
            <w:noWrap/>
            <w:vAlign w:val="bottom"/>
            <w:hideMark/>
          </w:tcPr>
          <w:p w14:paraId="125E3C0D"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0.5</w:t>
            </w:r>
          </w:p>
        </w:tc>
        <w:tc>
          <w:tcPr>
            <w:tcW w:w="764" w:type="dxa"/>
            <w:tcBorders>
              <w:top w:val="nil"/>
              <w:left w:val="nil"/>
              <w:bottom w:val="single" w:sz="4" w:space="0" w:color="auto"/>
              <w:right w:val="single" w:sz="4" w:space="0" w:color="auto"/>
            </w:tcBorders>
            <w:shd w:val="clear" w:color="auto" w:fill="auto"/>
            <w:noWrap/>
            <w:vAlign w:val="bottom"/>
            <w:hideMark/>
          </w:tcPr>
          <w:p w14:paraId="44328681"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11.3</w:t>
            </w:r>
          </w:p>
        </w:tc>
        <w:tc>
          <w:tcPr>
            <w:tcW w:w="658" w:type="dxa"/>
            <w:tcBorders>
              <w:top w:val="nil"/>
              <w:left w:val="nil"/>
              <w:bottom w:val="single" w:sz="4" w:space="0" w:color="auto"/>
              <w:right w:val="single" w:sz="4" w:space="0" w:color="auto"/>
            </w:tcBorders>
            <w:shd w:val="clear" w:color="auto" w:fill="auto"/>
            <w:noWrap/>
            <w:vAlign w:val="bottom"/>
            <w:hideMark/>
          </w:tcPr>
          <w:p w14:paraId="615EDD26"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222.5</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0F56F64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11.3</w:t>
            </w:r>
          </w:p>
        </w:tc>
      </w:tr>
      <w:tr w:rsidR="008E5C88" w:rsidRPr="008E5C88" w14:paraId="7A1EC2B3"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459A0C55"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Трупци III</w:t>
            </w:r>
          </w:p>
        </w:tc>
        <w:tc>
          <w:tcPr>
            <w:tcW w:w="976" w:type="dxa"/>
            <w:tcBorders>
              <w:top w:val="nil"/>
              <w:left w:val="nil"/>
              <w:bottom w:val="single" w:sz="4" w:space="0" w:color="auto"/>
              <w:right w:val="single" w:sz="4" w:space="0" w:color="auto"/>
            </w:tcBorders>
            <w:shd w:val="clear" w:color="auto" w:fill="auto"/>
            <w:noWrap/>
            <w:vAlign w:val="bottom"/>
            <w:hideMark/>
          </w:tcPr>
          <w:p w14:paraId="41D7F5DD"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281.2</w:t>
            </w:r>
          </w:p>
        </w:tc>
        <w:tc>
          <w:tcPr>
            <w:tcW w:w="744" w:type="dxa"/>
            <w:tcBorders>
              <w:top w:val="nil"/>
              <w:left w:val="nil"/>
              <w:bottom w:val="single" w:sz="4" w:space="0" w:color="auto"/>
              <w:right w:val="single" w:sz="4" w:space="0" w:color="auto"/>
            </w:tcBorders>
            <w:shd w:val="clear" w:color="auto" w:fill="auto"/>
            <w:noWrap/>
            <w:vAlign w:val="bottom"/>
            <w:hideMark/>
          </w:tcPr>
          <w:p w14:paraId="15000916"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14.3</w:t>
            </w:r>
          </w:p>
        </w:tc>
        <w:tc>
          <w:tcPr>
            <w:tcW w:w="456" w:type="dxa"/>
            <w:tcBorders>
              <w:top w:val="nil"/>
              <w:left w:val="nil"/>
              <w:bottom w:val="single" w:sz="4" w:space="0" w:color="auto"/>
              <w:right w:val="single" w:sz="4" w:space="0" w:color="auto"/>
            </w:tcBorders>
            <w:shd w:val="clear" w:color="auto" w:fill="auto"/>
            <w:noWrap/>
            <w:vAlign w:val="bottom"/>
            <w:hideMark/>
          </w:tcPr>
          <w:p w14:paraId="3D6956C0"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0.6</w:t>
            </w:r>
          </w:p>
        </w:tc>
        <w:tc>
          <w:tcPr>
            <w:tcW w:w="764" w:type="dxa"/>
            <w:tcBorders>
              <w:top w:val="nil"/>
              <w:left w:val="nil"/>
              <w:bottom w:val="single" w:sz="4" w:space="0" w:color="auto"/>
              <w:right w:val="single" w:sz="4" w:space="0" w:color="auto"/>
            </w:tcBorders>
            <w:shd w:val="clear" w:color="auto" w:fill="auto"/>
            <w:noWrap/>
            <w:vAlign w:val="bottom"/>
            <w:hideMark/>
          </w:tcPr>
          <w:p w14:paraId="0D31E1B7"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14.3</w:t>
            </w:r>
          </w:p>
        </w:tc>
        <w:tc>
          <w:tcPr>
            <w:tcW w:w="658" w:type="dxa"/>
            <w:tcBorders>
              <w:top w:val="nil"/>
              <w:left w:val="nil"/>
              <w:bottom w:val="single" w:sz="4" w:space="0" w:color="auto"/>
              <w:right w:val="single" w:sz="4" w:space="0" w:color="auto"/>
            </w:tcBorders>
            <w:shd w:val="clear" w:color="auto" w:fill="auto"/>
            <w:noWrap/>
            <w:vAlign w:val="bottom"/>
            <w:hideMark/>
          </w:tcPr>
          <w:p w14:paraId="4DACD46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281.8</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7A5DC36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14.3</w:t>
            </w:r>
          </w:p>
        </w:tc>
      </w:tr>
      <w:tr w:rsidR="008E5C88" w:rsidRPr="008E5C88" w14:paraId="740544B3"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09203D59"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Стубови</w:t>
            </w:r>
          </w:p>
        </w:tc>
        <w:tc>
          <w:tcPr>
            <w:tcW w:w="976" w:type="dxa"/>
            <w:tcBorders>
              <w:top w:val="nil"/>
              <w:left w:val="nil"/>
              <w:bottom w:val="single" w:sz="4" w:space="0" w:color="auto"/>
              <w:right w:val="single" w:sz="4" w:space="0" w:color="auto"/>
            </w:tcBorders>
            <w:shd w:val="clear" w:color="auto" w:fill="auto"/>
            <w:noWrap/>
            <w:vAlign w:val="bottom"/>
            <w:hideMark/>
          </w:tcPr>
          <w:p w14:paraId="34DE3D99"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29.6</w:t>
            </w:r>
          </w:p>
        </w:tc>
        <w:tc>
          <w:tcPr>
            <w:tcW w:w="744" w:type="dxa"/>
            <w:tcBorders>
              <w:top w:val="nil"/>
              <w:left w:val="nil"/>
              <w:bottom w:val="single" w:sz="4" w:space="0" w:color="auto"/>
              <w:right w:val="single" w:sz="4" w:space="0" w:color="auto"/>
            </w:tcBorders>
            <w:shd w:val="clear" w:color="auto" w:fill="auto"/>
            <w:noWrap/>
            <w:vAlign w:val="bottom"/>
            <w:hideMark/>
          </w:tcPr>
          <w:p w14:paraId="4CEDEE3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w:t>
            </w:r>
          </w:p>
        </w:tc>
        <w:tc>
          <w:tcPr>
            <w:tcW w:w="456" w:type="dxa"/>
            <w:tcBorders>
              <w:top w:val="nil"/>
              <w:left w:val="nil"/>
              <w:bottom w:val="single" w:sz="4" w:space="0" w:color="auto"/>
              <w:right w:val="single" w:sz="4" w:space="0" w:color="auto"/>
            </w:tcBorders>
            <w:shd w:val="clear" w:color="auto" w:fill="auto"/>
            <w:noWrap/>
            <w:vAlign w:val="bottom"/>
            <w:hideMark/>
          </w:tcPr>
          <w:p w14:paraId="5ED9D4A8"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0.1</w:t>
            </w:r>
          </w:p>
        </w:tc>
        <w:tc>
          <w:tcPr>
            <w:tcW w:w="764" w:type="dxa"/>
            <w:tcBorders>
              <w:top w:val="nil"/>
              <w:left w:val="nil"/>
              <w:bottom w:val="single" w:sz="4" w:space="0" w:color="auto"/>
              <w:right w:val="single" w:sz="4" w:space="0" w:color="auto"/>
            </w:tcBorders>
            <w:shd w:val="clear" w:color="auto" w:fill="auto"/>
            <w:noWrap/>
            <w:vAlign w:val="bottom"/>
            <w:hideMark/>
          </w:tcPr>
          <w:p w14:paraId="65C00ED7"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w:t>
            </w:r>
          </w:p>
        </w:tc>
        <w:tc>
          <w:tcPr>
            <w:tcW w:w="658" w:type="dxa"/>
            <w:tcBorders>
              <w:top w:val="nil"/>
              <w:left w:val="nil"/>
              <w:bottom w:val="single" w:sz="4" w:space="0" w:color="auto"/>
              <w:right w:val="single" w:sz="4" w:space="0" w:color="auto"/>
            </w:tcBorders>
            <w:shd w:val="clear" w:color="auto" w:fill="auto"/>
            <w:noWrap/>
            <w:vAlign w:val="bottom"/>
            <w:hideMark/>
          </w:tcPr>
          <w:p w14:paraId="140637D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29.7</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4D98A52B"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w:t>
            </w:r>
          </w:p>
        </w:tc>
      </w:tr>
      <w:tr w:rsidR="008E5C88" w:rsidRPr="008E5C88" w14:paraId="1A96689A"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09297E51"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Рудничко</w:t>
            </w:r>
          </w:p>
        </w:tc>
        <w:tc>
          <w:tcPr>
            <w:tcW w:w="976" w:type="dxa"/>
            <w:tcBorders>
              <w:top w:val="nil"/>
              <w:left w:val="nil"/>
              <w:bottom w:val="single" w:sz="4" w:space="0" w:color="auto"/>
              <w:right w:val="single" w:sz="4" w:space="0" w:color="auto"/>
            </w:tcBorders>
            <w:shd w:val="clear" w:color="auto" w:fill="auto"/>
            <w:noWrap/>
            <w:vAlign w:val="bottom"/>
            <w:hideMark/>
          </w:tcPr>
          <w:p w14:paraId="17DFA37F"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384.8</w:t>
            </w:r>
          </w:p>
        </w:tc>
        <w:tc>
          <w:tcPr>
            <w:tcW w:w="744" w:type="dxa"/>
            <w:tcBorders>
              <w:top w:val="nil"/>
              <w:left w:val="nil"/>
              <w:bottom w:val="single" w:sz="4" w:space="0" w:color="auto"/>
              <w:right w:val="single" w:sz="4" w:space="0" w:color="auto"/>
            </w:tcBorders>
            <w:shd w:val="clear" w:color="auto" w:fill="auto"/>
            <w:noWrap/>
            <w:vAlign w:val="bottom"/>
            <w:hideMark/>
          </w:tcPr>
          <w:p w14:paraId="7990103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19.5</w:t>
            </w:r>
          </w:p>
        </w:tc>
        <w:tc>
          <w:tcPr>
            <w:tcW w:w="456" w:type="dxa"/>
            <w:tcBorders>
              <w:top w:val="nil"/>
              <w:left w:val="nil"/>
              <w:bottom w:val="single" w:sz="4" w:space="0" w:color="auto"/>
              <w:right w:val="single" w:sz="4" w:space="0" w:color="auto"/>
            </w:tcBorders>
            <w:shd w:val="clear" w:color="auto" w:fill="auto"/>
            <w:noWrap/>
            <w:vAlign w:val="bottom"/>
            <w:hideMark/>
          </w:tcPr>
          <w:p w14:paraId="26CAAFA0"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0.9</w:t>
            </w:r>
          </w:p>
        </w:tc>
        <w:tc>
          <w:tcPr>
            <w:tcW w:w="764" w:type="dxa"/>
            <w:tcBorders>
              <w:top w:val="nil"/>
              <w:left w:val="nil"/>
              <w:bottom w:val="single" w:sz="4" w:space="0" w:color="auto"/>
              <w:right w:val="single" w:sz="4" w:space="0" w:color="auto"/>
            </w:tcBorders>
            <w:shd w:val="clear" w:color="auto" w:fill="auto"/>
            <w:noWrap/>
            <w:vAlign w:val="bottom"/>
            <w:hideMark/>
          </w:tcPr>
          <w:p w14:paraId="48C05608"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19.5</w:t>
            </w:r>
          </w:p>
        </w:tc>
        <w:tc>
          <w:tcPr>
            <w:tcW w:w="658" w:type="dxa"/>
            <w:tcBorders>
              <w:top w:val="nil"/>
              <w:left w:val="nil"/>
              <w:bottom w:val="single" w:sz="4" w:space="0" w:color="auto"/>
              <w:right w:val="single" w:sz="4" w:space="0" w:color="auto"/>
            </w:tcBorders>
            <w:shd w:val="clear" w:color="auto" w:fill="auto"/>
            <w:noWrap/>
            <w:vAlign w:val="bottom"/>
            <w:hideMark/>
          </w:tcPr>
          <w:p w14:paraId="15B140A2"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385.7</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4C09448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19.5</w:t>
            </w:r>
          </w:p>
        </w:tc>
      </w:tr>
      <w:tr w:rsidR="008E5C88" w:rsidRPr="008E5C88" w14:paraId="38E8BA3D"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17379DF6"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Ситно техничко</w:t>
            </w:r>
          </w:p>
        </w:tc>
        <w:tc>
          <w:tcPr>
            <w:tcW w:w="976" w:type="dxa"/>
            <w:tcBorders>
              <w:top w:val="nil"/>
              <w:left w:val="nil"/>
              <w:bottom w:val="single" w:sz="4" w:space="0" w:color="auto"/>
              <w:right w:val="single" w:sz="4" w:space="0" w:color="auto"/>
            </w:tcBorders>
            <w:shd w:val="clear" w:color="auto" w:fill="auto"/>
            <w:noWrap/>
            <w:vAlign w:val="bottom"/>
            <w:hideMark/>
          </w:tcPr>
          <w:p w14:paraId="4BB39AD1"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74.0</w:t>
            </w:r>
          </w:p>
        </w:tc>
        <w:tc>
          <w:tcPr>
            <w:tcW w:w="744" w:type="dxa"/>
            <w:tcBorders>
              <w:top w:val="nil"/>
              <w:left w:val="nil"/>
              <w:bottom w:val="single" w:sz="4" w:space="0" w:color="auto"/>
              <w:right w:val="single" w:sz="4" w:space="0" w:color="auto"/>
            </w:tcBorders>
            <w:shd w:val="clear" w:color="auto" w:fill="auto"/>
            <w:noWrap/>
            <w:vAlign w:val="bottom"/>
            <w:hideMark/>
          </w:tcPr>
          <w:p w14:paraId="44472376"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3.8</w:t>
            </w:r>
          </w:p>
        </w:tc>
        <w:tc>
          <w:tcPr>
            <w:tcW w:w="456" w:type="dxa"/>
            <w:tcBorders>
              <w:top w:val="nil"/>
              <w:left w:val="nil"/>
              <w:bottom w:val="single" w:sz="4" w:space="0" w:color="auto"/>
              <w:right w:val="single" w:sz="4" w:space="0" w:color="auto"/>
            </w:tcBorders>
            <w:shd w:val="clear" w:color="auto" w:fill="auto"/>
            <w:noWrap/>
            <w:vAlign w:val="bottom"/>
            <w:hideMark/>
          </w:tcPr>
          <w:p w14:paraId="7828300B"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0.2</w:t>
            </w:r>
          </w:p>
        </w:tc>
        <w:tc>
          <w:tcPr>
            <w:tcW w:w="764" w:type="dxa"/>
            <w:tcBorders>
              <w:top w:val="nil"/>
              <w:left w:val="nil"/>
              <w:bottom w:val="single" w:sz="4" w:space="0" w:color="auto"/>
              <w:right w:val="single" w:sz="4" w:space="0" w:color="auto"/>
            </w:tcBorders>
            <w:shd w:val="clear" w:color="auto" w:fill="auto"/>
            <w:noWrap/>
            <w:vAlign w:val="bottom"/>
            <w:hideMark/>
          </w:tcPr>
          <w:p w14:paraId="38C80F7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3.8</w:t>
            </w:r>
          </w:p>
        </w:tc>
        <w:tc>
          <w:tcPr>
            <w:tcW w:w="658" w:type="dxa"/>
            <w:tcBorders>
              <w:top w:val="nil"/>
              <w:left w:val="nil"/>
              <w:bottom w:val="single" w:sz="4" w:space="0" w:color="auto"/>
              <w:right w:val="single" w:sz="4" w:space="0" w:color="auto"/>
            </w:tcBorders>
            <w:shd w:val="clear" w:color="auto" w:fill="auto"/>
            <w:noWrap/>
            <w:vAlign w:val="bottom"/>
            <w:hideMark/>
          </w:tcPr>
          <w:p w14:paraId="6E05BFE9"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74.2</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6DA047A0"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3.8</w:t>
            </w:r>
          </w:p>
        </w:tc>
      </w:tr>
      <w:tr w:rsidR="008E5C88" w:rsidRPr="008E5C88" w14:paraId="211D6878"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533D8C67" w14:textId="77777777" w:rsidR="008E5C88" w:rsidRPr="008E5C88" w:rsidRDefault="008E5C88" w:rsidP="008E5C88">
            <w:pPr>
              <w:spacing w:after="0" w:line="240" w:lineRule="auto"/>
              <w:jc w:val="center"/>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 xml:space="preserve">Укупно техничко </w:t>
            </w:r>
          </w:p>
        </w:tc>
        <w:tc>
          <w:tcPr>
            <w:tcW w:w="976" w:type="dxa"/>
            <w:tcBorders>
              <w:top w:val="nil"/>
              <w:left w:val="nil"/>
              <w:bottom w:val="single" w:sz="4" w:space="0" w:color="auto"/>
              <w:right w:val="single" w:sz="4" w:space="0" w:color="auto"/>
            </w:tcBorders>
            <w:shd w:val="clear" w:color="auto" w:fill="auto"/>
            <w:noWrap/>
            <w:vAlign w:val="bottom"/>
            <w:hideMark/>
          </w:tcPr>
          <w:p w14:paraId="7B4027E0"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1,184.0</w:t>
            </w:r>
          </w:p>
        </w:tc>
        <w:tc>
          <w:tcPr>
            <w:tcW w:w="744" w:type="dxa"/>
            <w:tcBorders>
              <w:top w:val="nil"/>
              <w:left w:val="nil"/>
              <w:bottom w:val="single" w:sz="4" w:space="0" w:color="auto"/>
              <w:right w:val="single" w:sz="4" w:space="0" w:color="auto"/>
            </w:tcBorders>
            <w:shd w:val="clear" w:color="auto" w:fill="auto"/>
            <w:noWrap/>
            <w:vAlign w:val="bottom"/>
            <w:hideMark/>
          </w:tcPr>
          <w:p w14:paraId="6746C21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60.0</w:t>
            </w:r>
          </w:p>
        </w:tc>
        <w:tc>
          <w:tcPr>
            <w:tcW w:w="456" w:type="dxa"/>
            <w:tcBorders>
              <w:top w:val="nil"/>
              <w:left w:val="nil"/>
              <w:bottom w:val="single" w:sz="4" w:space="0" w:color="auto"/>
              <w:right w:val="single" w:sz="4" w:space="0" w:color="auto"/>
            </w:tcBorders>
            <w:shd w:val="clear" w:color="auto" w:fill="auto"/>
            <w:noWrap/>
            <w:vAlign w:val="bottom"/>
            <w:hideMark/>
          </w:tcPr>
          <w:p w14:paraId="209201F2"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2.7</w:t>
            </w:r>
          </w:p>
        </w:tc>
        <w:tc>
          <w:tcPr>
            <w:tcW w:w="764" w:type="dxa"/>
            <w:tcBorders>
              <w:top w:val="nil"/>
              <w:left w:val="nil"/>
              <w:bottom w:val="single" w:sz="4" w:space="0" w:color="auto"/>
              <w:right w:val="single" w:sz="4" w:space="0" w:color="auto"/>
            </w:tcBorders>
            <w:shd w:val="clear" w:color="auto" w:fill="auto"/>
            <w:noWrap/>
            <w:vAlign w:val="bottom"/>
            <w:hideMark/>
          </w:tcPr>
          <w:p w14:paraId="1C615CD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60.0</w:t>
            </w:r>
          </w:p>
        </w:tc>
        <w:tc>
          <w:tcPr>
            <w:tcW w:w="658" w:type="dxa"/>
            <w:tcBorders>
              <w:top w:val="nil"/>
              <w:left w:val="nil"/>
              <w:bottom w:val="single" w:sz="4" w:space="0" w:color="auto"/>
              <w:right w:val="single" w:sz="4" w:space="0" w:color="auto"/>
            </w:tcBorders>
            <w:shd w:val="clear" w:color="auto" w:fill="auto"/>
            <w:noWrap/>
            <w:vAlign w:val="bottom"/>
            <w:hideMark/>
          </w:tcPr>
          <w:p w14:paraId="5E342362"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1,186.7</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113E610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60.0</w:t>
            </w:r>
          </w:p>
        </w:tc>
      </w:tr>
      <w:tr w:rsidR="008E5C88" w:rsidRPr="008E5C88" w14:paraId="397FDD81"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003D810A"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Целулоза</w:t>
            </w:r>
          </w:p>
        </w:tc>
        <w:tc>
          <w:tcPr>
            <w:tcW w:w="976" w:type="dxa"/>
            <w:tcBorders>
              <w:top w:val="nil"/>
              <w:left w:val="nil"/>
              <w:bottom w:val="single" w:sz="4" w:space="0" w:color="auto"/>
              <w:right w:val="single" w:sz="4" w:space="0" w:color="auto"/>
            </w:tcBorders>
            <w:shd w:val="clear" w:color="auto" w:fill="auto"/>
            <w:noWrap/>
            <w:vAlign w:val="bottom"/>
            <w:hideMark/>
          </w:tcPr>
          <w:p w14:paraId="528C0E02"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296.0</w:t>
            </w:r>
          </w:p>
        </w:tc>
        <w:tc>
          <w:tcPr>
            <w:tcW w:w="744" w:type="dxa"/>
            <w:tcBorders>
              <w:top w:val="nil"/>
              <w:left w:val="nil"/>
              <w:bottom w:val="single" w:sz="4" w:space="0" w:color="auto"/>
              <w:right w:val="single" w:sz="4" w:space="0" w:color="auto"/>
            </w:tcBorders>
            <w:shd w:val="clear" w:color="auto" w:fill="auto"/>
            <w:noWrap/>
            <w:vAlign w:val="bottom"/>
            <w:hideMark/>
          </w:tcPr>
          <w:p w14:paraId="62025777"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c>
          <w:tcPr>
            <w:tcW w:w="456" w:type="dxa"/>
            <w:tcBorders>
              <w:top w:val="nil"/>
              <w:left w:val="nil"/>
              <w:bottom w:val="single" w:sz="4" w:space="0" w:color="auto"/>
              <w:right w:val="single" w:sz="4" w:space="0" w:color="auto"/>
            </w:tcBorders>
            <w:shd w:val="clear" w:color="auto" w:fill="auto"/>
            <w:noWrap/>
            <w:vAlign w:val="bottom"/>
            <w:hideMark/>
          </w:tcPr>
          <w:p w14:paraId="0EE2584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0.7</w:t>
            </w:r>
          </w:p>
        </w:tc>
        <w:tc>
          <w:tcPr>
            <w:tcW w:w="764" w:type="dxa"/>
            <w:tcBorders>
              <w:top w:val="nil"/>
              <w:left w:val="nil"/>
              <w:bottom w:val="single" w:sz="4" w:space="0" w:color="auto"/>
              <w:right w:val="single" w:sz="4" w:space="0" w:color="auto"/>
            </w:tcBorders>
            <w:shd w:val="clear" w:color="auto" w:fill="auto"/>
            <w:noWrap/>
            <w:vAlign w:val="bottom"/>
            <w:hideMark/>
          </w:tcPr>
          <w:p w14:paraId="1C628DA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c>
          <w:tcPr>
            <w:tcW w:w="658" w:type="dxa"/>
            <w:tcBorders>
              <w:top w:val="nil"/>
              <w:left w:val="nil"/>
              <w:bottom w:val="single" w:sz="4" w:space="0" w:color="auto"/>
              <w:right w:val="single" w:sz="4" w:space="0" w:color="auto"/>
            </w:tcBorders>
            <w:shd w:val="clear" w:color="auto" w:fill="auto"/>
            <w:noWrap/>
            <w:vAlign w:val="bottom"/>
            <w:hideMark/>
          </w:tcPr>
          <w:p w14:paraId="0BE0963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296.7</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41F0447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r>
      <w:tr w:rsidR="008E5C88" w:rsidRPr="008E5C88" w14:paraId="7B5A474D"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796167E4" w14:textId="77777777" w:rsidR="008E5C88" w:rsidRPr="008E5C88" w:rsidRDefault="008E5C88" w:rsidP="008E5C88">
            <w:pPr>
              <w:spacing w:after="0" w:line="240" w:lineRule="auto"/>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Огрев</w:t>
            </w:r>
          </w:p>
        </w:tc>
        <w:tc>
          <w:tcPr>
            <w:tcW w:w="976" w:type="dxa"/>
            <w:tcBorders>
              <w:top w:val="nil"/>
              <w:left w:val="nil"/>
              <w:bottom w:val="single" w:sz="4" w:space="0" w:color="auto"/>
              <w:right w:val="single" w:sz="4" w:space="0" w:color="auto"/>
            </w:tcBorders>
            <w:shd w:val="clear" w:color="auto" w:fill="auto"/>
            <w:noWrap/>
            <w:vAlign w:val="bottom"/>
            <w:hideMark/>
          </w:tcPr>
          <w:p w14:paraId="28DB815A"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 </w:t>
            </w:r>
          </w:p>
        </w:tc>
        <w:tc>
          <w:tcPr>
            <w:tcW w:w="744" w:type="dxa"/>
            <w:tcBorders>
              <w:top w:val="nil"/>
              <w:left w:val="nil"/>
              <w:bottom w:val="single" w:sz="4" w:space="0" w:color="auto"/>
              <w:right w:val="single" w:sz="4" w:space="0" w:color="auto"/>
            </w:tcBorders>
            <w:shd w:val="clear" w:color="auto" w:fill="auto"/>
            <w:noWrap/>
            <w:vAlign w:val="bottom"/>
            <w:hideMark/>
          </w:tcPr>
          <w:p w14:paraId="07FE265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456" w:type="dxa"/>
            <w:tcBorders>
              <w:top w:val="nil"/>
              <w:left w:val="nil"/>
              <w:bottom w:val="single" w:sz="4" w:space="0" w:color="auto"/>
              <w:right w:val="single" w:sz="4" w:space="0" w:color="auto"/>
            </w:tcBorders>
            <w:shd w:val="clear" w:color="auto" w:fill="auto"/>
            <w:noWrap/>
            <w:vAlign w:val="bottom"/>
            <w:hideMark/>
          </w:tcPr>
          <w:p w14:paraId="3C11F73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764" w:type="dxa"/>
            <w:tcBorders>
              <w:top w:val="nil"/>
              <w:left w:val="nil"/>
              <w:bottom w:val="single" w:sz="4" w:space="0" w:color="auto"/>
              <w:right w:val="single" w:sz="4" w:space="0" w:color="auto"/>
            </w:tcBorders>
            <w:shd w:val="clear" w:color="auto" w:fill="auto"/>
            <w:noWrap/>
            <w:vAlign w:val="bottom"/>
            <w:hideMark/>
          </w:tcPr>
          <w:p w14:paraId="18455BB0"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 </w:t>
            </w:r>
          </w:p>
        </w:tc>
        <w:tc>
          <w:tcPr>
            <w:tcW w:w="658" w:type="dxa"/>
            <w:tcBorders>
              <w:top w:val="nil"/>
              <w:left w:val="nil"/>
              <w:bottom w:val="single" w:sz="4" w:space="0" w:color="auto"/>
              <w:right w:val="single" w:sz="4" w:space="0" w:color="auto"/>
            </w:tcBorders>
            <w:shd w:val="clear" w:color="auto" w:fill="auto"/>
            <w:noWrap/>
            <w:vAlign w:val="bottom"/>
            <w:hideMark/>
          </w:tcPr>
          <w:p w14:paraId="37DB2197"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c>
          <w:tcPr>
            <w:tcW w:w="502" w:type="dxa"/>
            <w:tcBorders>
              <w:top w:val="nil"/>
              <w:left w:val="single" w:sz="4" w:space="0" w:color="auto"/>
              <w:bottom w:val="single" w:sz="4" w:space="0" w:color="auto"/>
              <w:right w:val="double" w:sz="6" w:space="0" w:color="auto"/>
            </w:tcBorders>
            <w:shd w:val="clear" w:color="auto" w:fill="auto"/>
            <w:noWrap/>
            <w:vAlign w:val="bottom"/>
            <w:hideMark/>
          </w:tcPr>
          <w:p w14:paraId="6CA46F9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0.0</w:t>
            </w:r>
          </w:p>
        </w:tc>
      </w:tr>
      <w:tr w:rsidR="008E5C88" w:rsidRPr="008E5C88" w14:paraId="5E1E4D3F" w14:textId="77777777" w:rsidTr="008E5C88">
        <w:trPr>
          <w:trHeight w:val="270"/>
          <w:jc w:val="center"/>
        </w:trPr>
        <w:tc>
          <w:tcPr>
            <w:tcW w:w="5320" w:type="dxa"/>
            <w:tcBorders>
              <w:top w:val="single" w:sz="4" w:space="0" w:color="auto"/>
              <w:left w:val="double" w:sz="6" w:space="0" w:color="auto"/>
              <w:bottom w:val="nil"/>
              <w:right w:val="single" w:sz="4" w:space="0" w:color="auto"/>
            </w:tcBorders>
            <w:shd w:val="clear" w:color="auto" w:fill="auto"/>
            <w:noWrap/>
            <w:vAlign w:val="bottom"/>
            <w:hideMark/>
          </w:tcPr>
          <w:p w14:paraId="516E4597" w14:textId="77777777" w:rsidR="008E5C88" w:rsidRPr="008E5C88" w:rsidRDefault="008E5C88" w:rsidP="008E5C88">
            <w:pPr>
              <w:spacing w:after="0" w:line="240" w:lineRule="auto"/>
              <w:jc w:val="center"/>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 xml:space="preserve">Укупно просторно </w:t>
            </w:r>
          </w:p>
        </w:tc>
        <w:tc>
          <w:tcPr>
            <w:tcW w:w="976" w:type="dxa"/>
            <w:tcBorders>
              <w:top w:val="nil"/>
              <w:left w:val="single" w:sz="4" w:space="0" w:color="auto"/>
              <w:bottom w:val="nil"/>
              <w:right w:val="single" w:sz="4" w:space="0" w:color="auto"/>
            </w:tcBorders>
            <w:shd w:val="clear" w:color="auto" w:fill="auto"/>
            <w:noWrap/>
            <w:vAlign w:val="bottom"/>
            <w:hideMark/>
          </w:tcPr>
          <w:p w14:paraId="0E708BFF"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296.0</w:t>
            </w:r>
          </w:p>
        </w:tc>
        <w:tc>
          <w:tcPr>
            <w:tcW w:w="744" w:type="dxa"/>
            <w:tcBorders>
              <w:top w:val="nil"/>
              <w:left w:val="nil"/>
              <w:bottom w:val="nil"/>
              <w:right w:val="single" w:sz="4" w:space="0" w:color="auto"/>
            </w:tcBorders>
            <w:shd w:val="clear" w:color="auto" w:fill="auto"/>
            <w:noWrap/>
            <w:vAlign w:val="bottom"/>
            <w:hideMark/>
          </w:tcPr>
          <w:p w14:paraId="0EB77CD2"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c>
          <w:tcPr>
            <w:tcW w:w="456" w:type="dxa"/>
            <w:tcBorders>
              <w:top w:val="nil"/>
              <w:left w:val="nil"/>
              <w:bottom w:val="nil"/>
              <w:right w:val="single" w:sz="4" w:space="0" w:color="auto"/>
            </w:tcBorders>
            <w:shd w:val="clear" w:color="auto" w:fill="auto"/>
            <w:noWrap/>
            <w:vAlign w:val="bottom"/>
            <w:hideMark/>
          </w:tcPr>
          <w:p w14:paraId="303C4D32"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0.7</w:t>
            </w:r>
          </w:p>
        </w:tc>
        <w:tc>
          <w:tcPr>
            <w:tcW w:w="764" w:type="dxa"/>
            <w:tcBorders>
              <w:top w:val="nil"/>
              <w:left w:val="nil"/>
              <w:bottom w:val="nil"/>
              <w:right w:val="single" w:sz="4" w:space="0" w:color="auto"/>
            </w:tcBorders>
            <w:shd w:val="clear" w:color="auto" w:fill="auto"/>
            <w:noWrap/>
            <w:vAlign w:val="bottom"/>
            <w:hideMark/>
          </w:tcPr>
          <w:p w14:paraId="146A46E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c>
          <w:tcPr>
            <w:tcW w:w="658" w:type="dxa"/>
            <w:tcBorders>
              <w:top w:val="nil"/>
              <w:left w:val="nil"/>
              <w:bottom w:val="nil"/>
              <w:right w:val="single" w:sz="4" w:space="0" w:color="auto"/>
            </w:tcBorders>
            <w:shd w:val="clear" w:color="auto" w:fill="auto"/>
            <w:noWrap/>
            <w:vAlign w:val="bottom"/>
            <w:hideMark/>
          </w:tcPr>
          <w:p w14:paraId="4C2E567E"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296.7</w:t>
            </w:r>
          </w:p>
        </w:tc>
        <w:tc>
          <w:tcPr>
            <w:tcW w:w="502" w:type="dxa"/>
            <w:tcBorders>
              <w:top w:val="nil"/>
              <w:left w:val="single" w:sz="4" w:space="0" w:color="auto"/>
              <w:bottom w:val="nil"/>
              <w:right w:val="double" w:sz="6" w:space="0" w:color="auto"/>
            </w:tcBorders>
            <w:shd w:val="clear" w:color="auto" w:fill="auto"/>
            <w:noWrap/>
            <w:vAlign w:val="bottom"/>
            <w:hideMark/>
          </w:tcPr>
          <w:p w14:paraId="28B90C6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15.0</w:t>
            </w:r>
          </w:p>
        </w:tc>
      </w:tr>
      <w:tr w:rsidR="008E5C88" w:rsidRPr="008E5C88" w14:paraId="7EE79866" w14:textId="77777777" w:rsidTr="008E5C88">
        <w:trPr>
          <w:trHeight w:val="330"/>
          <w:jc w:val="center"/>
        </w:trPr>
        <w:tc>
          <w:tcPr>
            <w:tcW w:w="532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4B8644B3"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Нето</w:t>
            </w:r>
          </w:p>
        </w:tc>
        <w:tc>
          <w:tcPr>
            <w:tcW w:w="976" w:type="dxa"/>
            <w:tcBorders>
              <w:top w:val="double" w:sz="6" w:space="0" w:color="auto"/>
              <w:left w:val="nil"/>
              <w:bottom w:val="single" w:sz="4" w:space="0" w:color="auto"/>
              <w:right w:val="single" w:sz="4" w:space="0" w:color="auto"/>
            </w:tcBorders>
            <w:shd w:val="clear" w:color="auto" w:fill="auto"/>
            <w:noWrap/>
            <w:vAlign w:val="bottom"/>
            <w:hideMark/>
          </w:tcPr>
          <w:p w14:paraId="7906668F"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1,479.9</w:t>
            </w:r>
          </w:p>
        </w:tc>
        <w:tc>
          <w:tcPr>
            <w:tcW w:w="744" w:type="dxa"/>
            <w:tcBorders>
              <w:top w:val="double" w:sz="6" w:space="0" w:color="auto"/>
              <w:left w:val="nil"/>
              <w:bottom w:val="single" w:sz="4" w:space="0" w:color="auto"/>
              <w:right w:val="single" w:sz="4" w:space="0" w:color="auto"/>
            </w:tcBorders>
            <w:shd w:val="clear" w:color="auto" w:fill="auto"/>
            <w:noWrap/>
            <w:vAlign w:val="bottom"/>
            <w:hideMark/>
          </w:tcPr>
          <w:p w14:paraId="05996C7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75.0</w:t>
            </w:r>
          </w:p>
        </w:tc>
        <w:tc>
          <w:tcPr>
            <w:tcW w:w="456" w:type="dxa"/>
            <w:tcBorders>
              <w:top w:val="double" w:sz="6" w:space="0" w:color="auto"/>
              <w:left w:val="nil"/>
              <w:bottom w:val="single" w:sz="4" w:space="0" w:color="auto"/>
              <w:right w:val="single" w:sz="4" w:space="0" w:color="auto"/>
            </w:tcBorders>
            <w:shd w:val="clear" w:color="auto" w:fill="auto"/>
            <w:noWrap/>
            <w:vAlign w:val="bottom"/>
            <w:hideMark/>
          </w:tcPr>
          <w:p w14:paraId="69E3F10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3.4</w:t>
            </w:r>
          </w:p>
        </w:tc>
        <w:tc>
          <w:tcPr>
            <w:tcW w:w="764" w:type="dxa"/>
            <w:tcBorders>
              <w:top w:val="double" w:sz="6" w:space="0" w:color="auto"/>
              <w:left w:val="nil"/>
              <w:bottom w:val="single" w:sz="4" w:space="0" w:color="auto"/>
              <w:right w:val="single" w:sz="4" w:space="0" w:color="auto"/>
            </w:tcBorders>
            <w:shd w:val="clear" w:color="auto" w:fill="auto"/>
            <w:noWrap/>
            <w:vAlign w:val="bottom"/>
            <w:hideMark/>
          </w:tcPr>
          <w:p w14:paraId="68A21F16"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75.0</w:t>
            </w:r>
          </w:p>
        </w:tc>
        <w:tc>
          <w:tcPr>
            <w:tcW w:w="658" w:type="dxa"/>
            <w:tcBorders>
              <w:top w:val="double" w:sz="6" w:space="0" w:color="auto"/>
              <w:left w:val="nil"/>
              <w:bottom w:val="single" w:sz="4" w:space="0" w:color="auto"/>
              <w:right w:val="single" w:sz="4" w:space="0" w:color="auto"/>
            </w:tcBorders>
            <w:shd w:val="clear" w:color="auto" w:fill="auto"/>
            <w:noWrap/>
            <w:vAlign w:val="bottom"/>
            <w:hideMark/>
          </w:tcPr>
          <w:p w14:paraId="2E8F79C4"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1,483.4</w:t>
            </w:r>
          </w:p>
        </w:tc>
        <w:tc>
          <w:tcPr>
            <w:tcW w:w="502" w:type="dxa"/>
            <w:tcBorders>
              <w:top w:val="double" w:sz="6" w:space="0" w:color="auto"/>
              <w:left w:val="nil"/>
              <w:bottom w:val="single" w:sz="4" w:space="0" w:color="auto"/>
              <w:right w:val="double" w:sz="6" w:space="0" w:color="auto"/>
            </w:tcBorders>
            <w:shd w:val="clear" w:color="auto" w:fill="auto"/>
            <w:noWrap/>
            <w:vAlign w:val="bottom"/>
            <w:hideMark/>
          </w:tcPr>
          <w:p w14:paraId="513F27D3"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75.0</w:t>
            </w:r>
          </w:p>
        </w:tc>
      </w:tr>
      <w:tr w:rsidR="008E5C88" w:rsidRPr="008E5C88" w14:paraId="28ED8CE7" w14:textId="77777777" w:rsidTr="008E5C88">
        <w:trPr>
          <w:trHeight w:val="255"/>
          <w:jc w:val="center"/>
        </w:trPr>
        <w:tc>
          <w:tcPr>
            <w:tcW w:w="5320" w:type="dxa"/>
            <w:tcBorders>
              <w:top w:val="nil"/>
              <w:left w:val="double" w:sz="6" w:space="0" w:color="auto"/>
              <w:bottom w:val="single" w:sz="4" w:space="0" w:color="auto"/>
              <w:right w:val="single" w:sz="4" w:space="0" w:color="auto"/>
            </w:tcBorders>
            <w:shd w:val="clear" w:color="auto" w:fill="auto"/>
            <w:noWrap/>
            <w:vAlign w:val="bottom"/>
            <w:hideMark/>
          </w:tcPr>
          <w:p w14:paraId="15CE7D97"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Отпад</w:t>
            </w:r>
          </w:p>
        </w:tc>
        <w:tc>
          <w:tcPr>
            <w:tcW w:w="976" w:type="dxa"/>
            <w:tcBorders>
              <w:top w:val="nil"/>
              <w:left w:val="nil"/>
              <w:bottom w:val="single" w:sz="4" w:space="0" w:color="auto"/>
              <w:right w:val="single" w:sz="4" w:space="0" w:color="auto"/>
            </w:tcBorders>
            <w:shd w:val="clear" w:color="auto" w:fill="auto"/>
            <w:noWrap/>
            <w:vAlign w:val="bottom"/>
            <w:hideMark/>
          </w:tcPr>
          <w:p w14:paraId="2DB4B923"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493.3</w:t>
            </w:r>
          </w:p>
        </w:tc>
        <w:tc>
          <w:tcPr>
            <w:tcW w:w="744" w:type="dxa"/>
            <w:tcBorders>
              <w:top w:val="nil"/>
              <w:left w:val="nil"/>
              <w:bottom w:val="single" w:sz="4" w:space="0" w:color="auto"/>
              <w:right w:val="single" w:sz="4" w:space="0" w:color="auto"/>
            </w:tcBorders>
            <w:shd w:val="clear" w:color="auto" w:fill="auto"/>
            <w:noWrap/>
            <w:vAlign w:val="bottom"/>
            <w:hideMark/>
          </w:tcPr>
          <w:p w14:paraId="092F3ECC"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25.0</w:t>
            </w:r>
          </w:p>
        </w:tc>
        <w:tc>
          <w:tcPr>
            <w:tcW w:w="456" w:type="dxa"/>
            <w:tcBorders>
              <w:top w:val="nil"/>
              <w:left w:val="nil"/>
              <w:bottom w:val="single" w:sz="4" w:space="0" w:color="auto"/>
              <w:right w:val="single" w:sz="4" w:space="0" w:color="auto"/>
            </w:tcBorders>
            <w:shd w:val="clear" w:color="auto" w:fill="auto"/>
            <w:noWrap/>
            <w:vAlign w:val="bottom"/>
            <w:hideMark/>
          </w:tcPr>
          <w:p w14:paraId="7488CBBB"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1.1</w:t>
            </w:r>
          </w:p>
        </w:tc>
        <w:tc>
          <w:tcPr>
            <w:tcW w:w="764" w:type="dxa"/>
            <w:tcBorders>
              <w:top w:val="nil"/>
              <w:left w:val="nil"/>
              <w:bottom w:val="single" w:sz="4" w:space="0" w:color="auto"/>
              <w:right w:val="single" w:sz="4" w:space="0" w:color="auto"/>
            </w:tcBorders>
            <w:shd w:val="clear" w:color="auto" w:fill="auto"/>
            <w:noWrap/>
            <w:vAlign w:val="bottom"/>
            <w:hideMark/>
          </w:tcPr>
          <w:p w14:paraId="3EFCCAE8"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25.0</w:t>
            </w:r>
          </w:p>
        </w:tc>
        <w:tc>
          <w:tcPr>
            <w:tcW w:w="658" w:type="dxa"/>
            <w:tcBorders>
              <w:top w:val="nil"/>
              <w:left w:val="nil"/>
              <w:bottom w:val="single" w:sz="4" w:space="0" w:color="auto"/>
              <w:right w:val="single" w:sz="4" w:space="0" w:color="auto"/>
            </w:tcBorders>
            <w:shd w:val="clear" w:color="auto" w:fill="auto"/>
            <w:noWrap/>
            <w:vAlign w:val="bottom"/>
            <w:hideMark/>
          </w:tcPr>
          <w:p w14:paraId="0300F76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494.5</w:t>
            </w:r>
          </w:p>
        </w:tc>
        <w:tc>
          <w:tcPr>
            <w:tcW w:w="502" w:type="dxa"/>
            <w:tcBorders>
              <w:top w:val="nil"/>
              <w:left w:val="nil"/>
              <w:bottom w:val="single" w:sz="4" w:space="0" w:color="auto"/>
              <w:right w:val="double" w:sz="6" w:space="0" w:color="auto"/>
            </w:tcBorders>
            <w:shd w:val="clear" w:color="auto" w:fill="auto"/>
            <w:noWrap/>
            <w:vAlign w:val="bottom"/>
            <w:hideMark/>
          </w:tcPr>
          <w:p w14:paraId="572105EF"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25.0</w:t>
            </w:r>
          </w:p>
        </w:tc>
      </w:tr>
      <w:tr w:rsidR="008E5C88" w:rsidRPr="008E5C88" w14:paraId="0DBAA69B" w14:textId="77777777" w:rsidTr="008E5C88">
        <w:trPr>
          <w:trHeight w:val="270"/>
          <w:jc w:val="center"/>
        </w:trPr>
        <w:tc>
          <w:tcPr>
            <w:tcW w:w="5320" w:type="dxa"/>
            <w:tcBorders>
              <w:top w:val="nil"/>
              <w:left w:val="double" w:sz="6" w:space="0" w:color="auto"/>
              <w:bottom w:val="double" w:sz="6" w:space="0" w:color="auto"/>
              <w:right w:val="single" w:sz="4" w:space="0" w:color="auto"/>
            </w:tcBorders>
            <w:shd w:val="clear" w:color="auto" w:fill="auto"/>
            <w:noWrap/>
            <w:vAlign w:val="bottom"/>
            <w:hideMark/>
          </w:tcPr>
          <w:p w14:paraId="3C4333B0" w14:textId="77777777" w:rsidR="008E5C88" w:rsidRPr="008E5C88" w:rsidRDefault="008E5C88" w:rsidP="008E5C88">
            <w:pPr>
              <w:spacing w:after="0" w:line="240" w:lineRule="auto"/>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Бруто</w:t>
            </w:r>
          </w:p>
        </w:tc>
        <w:tc>
          <w:tcPr>
            <w:tcW w:w="976" w:type="dxa"/>
            <w:tcBorders>
              <w:top w:val="nil"/>
              <w:left w:val="nil"/>
              <w:bottom w:val="double" w:sz="6" w:space="0" w:color="auto"/>
              <w:right w:val="single" w:sz="4" w:space="0" w:color="auto"/>
            </w:tcBorders>
            <w:shd w:val="clear" w:color="auto" w:fill="auto"/>
            <w:noWrap/>
            <w:vAlign w:val="bottom"/>
            <w:hideMark/>
          </w:tcPr>
          <w:p w14:paraId="7922C27F" w14:textId="77777777" w:rsidR="008E5C88" w:rsidRPr="008E5C88" w:rsidRDefault="008E5C88" w:rsidP="008E5C88">
            <w:pPr>
              <w:spacing w:after="0" w:line="240" w:lineRule="auto"/>
              <w:jc w:val="right"/>
              <w:rPr>
                <w:rFonts w:ascii="Times New Roman" w:eastAsia="Times New Roman" w:hAnsi="Times New Roman" w:cs="Times New Roman"/>
                <w:color w:val="000000"/>
                <w:sz w:val="20"/>
                <w:szCs w:val="20"/>
                <w:lang w:val="sr-Latn-RS" w:eastAsia="sr-Latn-RS"/>
              </w:rPr>
            </w:pPr>
            <w:r w:rsidRPr="008E5C88">
              <w:rPr>
                <w:rFonts w:ascii="Times New Roman" w:eastAsia="Times New Roman" w:hAnsi="Times New Roman" w:cs="Times New Roman"/>
                <w:color w:val="000000"/>
                <w:sz w:val="20"/>
                <w:szCs w:val="20"/>
                <w:lang w:val="sr-Latn-RS" w:eastAsia="sr-Latn-RS"/>
              </w:rPr>
              <w:t>1,973.3</w:t>
            </w:r>
          </w:p>
        </w:tc>
        <w:tc>
          <w:tcPr>
            <w:tcW w:w="744" w:type="dxa"/>
            <w:tcBorders>
              <w:top w:val="nil"/>
              <w:left w:val="nil"/>
              <w:bottom w:val="double" w:sz="6" w:space="0" w:color="auto"/>
              <w:right w:val="single" w:sz="4" w:space="0" w:color="auto"/>
            </w:tcBorders>
            <w:shd w:val="clear" w:color="auto" w:fill="auto"/>
            <w:noWrap/>
            <w:vAlign w:val="bottom"/>
            <w:hideMark/>
          </w:tcPr>
          <w:p w14:paraId="458C80FE"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100.0</w:t>
            </w:r>
          </w:p>
        </w:tc>
        <w:tc>
          <w:tcPr>
            <w:tcW w:w="456" w:type="dxa"/>
            <w:tcBorders>
              <w:top w:val="nil"/>
              <w:left w:val="nil"/>
              <w:bottom w:val="double" w:sz="6" w:space="0" w:color="auto"/>
              <w:right w:val="single" w:sz="4" w:space="0" w:color="auto"/>
            </w:tcBorders>
            <w:shd w:val="clear" w:color="auto" w:fill="auto"/>
            <w:noWrap/>
            <w:vAlign w:val="bottom"/>
            <w:hideMark/>
          </w:tcPr>
          <w:p w14:paraId="3A3D57AE"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4.6</w:t>
            </w:r>
          </w:p>
        </w:tc>
        <w:tc>
          <w:tcPr>
            <w:tcW w:w="764" w:type="dxa"/>
            <w:tcBorders>
              <w:top w:val="nil"/>
              <w:left w:val="nil"/>
              <w:bottom w:val="double" w:sz="6" w:space="0" w:color="auto"/>
              <w:right w:val="single" w:sz="4" w:space="0" w:color="auto"/>
            </w:tcBorders>
            <w:shd w:val="clear" w:color="auto" w:fill="auto"/>
            <w:noWrap/>
            <w:vAlign w:val="bottom"/>
            <w:hideMark/>
          </w:tcPr>
          <w:p w14:paraId="5E598C05"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100.0</w:t>
            </w:r>
          </w:p>
        </w:tc>
        <w:tc>
          <w:tcPr>
            <w:tcW w:w="658" w:type="dxa"/>
            <w:tcBorders>
              <w:top w:val="nil"/>
              <w:left w:val="nil"/>
              <w:bottom w:val="double" w:sz="6" w:space="0" w:color="auto"/>
              <w:right w:val="single" w:sz="4" w:space="0" w:color="auto"/>
            </w:tcBorders>
            <w:shd w:val="clear" w:color="auto" w:fill="auto"/>
            <w:noWrap/>
            <w:vAlign w:val="bottom"/>
            <w:hideMark/>
          </w:tcPr>
          <w:p w14:paraId="2C5D858B"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1,977.8</w:t>
            </w:r>
          </w:p>
        </w:tc>
        <w:tc>
          <w:tcPr>
            <w:tcW w:w="502" w:type="dxa"/>
            <w:tcBorders>
              <w:top w:val="nil"/>
              <w:left w:val="nil"/>
              <w:bottom w:val="double" w:sz="6" w:space="0" w:color="auto"/>
              <w:right w:val="double" w:sz="6" w:space="0" w:color="auto"/>
            </w:tcBorders>
            <w:shd w:val="clear" w:color="auto" w:fill="auto"/>
            <w:noWrap/>
            <w:vAlign w:val="bottom"/>
            <w:hideMark/>
          </w:tcPr>
          <w:p w14:paraId="1AD8E44A" w14:textId="77777777" w:rsidR="008E5C88" w:rsidRPr="008E5C88" w:rsidRDefault="008E5C88" w:rsidP="008E5C88">
            <w:pPr>
              <w:spacing w:after="0" w:line="240" w:lineRule="auto"/>
              <w:jc w:val="right"/>
              <w:rPr>
                <w:rFonts w:ascii="Times New Roman" w:eastAsia="Times New Roman" w:hAnsi="Times New Roman" w:cs="Times New Roman"/>
                <w:sz w:val="20"/>
                <w:szCs w:val="20"/>
                <w:lang w:val="sr-Latn-RS" w:eastAsia="sr-Latn-RS"/>
              </w:rPr>
            </w:pPr>
            <w:r w:rsidRPr="008E5C88">
              <w:rPr>
                <w:rFonts w:ascii="Times New Roman" w:eastAsia="Times New Roman" w:hAnsi="Times New Roman" w:cs="Times New Roman"/>
                <w:sz w:val="20"/>
                <w:szCs w:val="20"/>
                <w:lang w:val="sr-Latn-RS" w:eastAsia="sr-Latn-RS"/>
              </w:rPr>
              <w:t>100.0</w:t>
            </w:r>
          </w:p>
        </w:tc>
      </w:tr>
    </w:tbl>
    <w:p w14:paraId="356FB818" w14:textId="77777777" w:rsidR="00B21AE4" w:rsidRPr="00BB0922" w:rsidRDefault="00B21AE4" w:rsidP="00964209">
      <w:pPr>
        <w:shd w:val="clear" w:color="auto" w:fill="FFFFFF" w:themeFill="background1"/>
        <w:spacing w:after="0" w:line="240" w:lineRule="auto"/>
        <w:jc w:val="both"/>
        <w:rPr>
          <w:rFonts w:ascii="Times New Roman" w:eastAsia="Times New Roman" w:hAnsi="Times New Roman" w:cs="Times New Roman"/>
          <w:i/>
          <w:sz w:val="16"/>
          <w:szCs w:val="16"/>
          <w:lang w:val="sr-Latn-CS" w:eastAsia="sr-Latn-CS"/>
        </w:rPr>
      </w:pPr>
    </w:p>
    <w:p w14:paraId="53D5D415" w14:textId="3302FF69" w:rsidR="00B21AE4" w:rsidRPr="00BB0922" w:rsidRDefault="008E5C88"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8E5C88">
        <w:rPr>
          <w:rFonts w:ascii="Times New Roman" w:eastAsia="Calibri" w:hAnsi="Times New Roman" w:cs="Times New Roman"/>
          <w:sz w:val="24"/>
          <w:lang w:val="sr-Latn-CS"/>
        </w:rPr>
        <w:t>Просечан годишњи нето сечиви принос износи 1.483,4m³, при чему је учешће четинарских врста 100%.</w:t>
      </w:r>
    </w:p>
    <w:p w14:paraId="3167A43B" w14:textId="77777777" w:rsidR="00A346F6" w:rsidRPr="00A346F6" w:rsidRDefault="00A346F6" w:rsidP="00964209">
      <w:pPr>
        <w:shd w:val="clear" w:color="auto" w:fill="FFFFFF" w:themeFill="background1"/>
        <w:rPr>
          <w:lang w:val="sr-Cyrl-RS" w:eastAsia="sr-Latn-CS"/>
        </w:rPr>
      </w:pPr>
    </w:p>
    <w:p w14:paraId="31E19DA4" w14:textId="40D16FBF" w:rsidR="00274B3E" w:rsidRDefault="00FF74CA" w:rsidP="008D7C0E">
      <w:pPr>
        <w:pStyle w:val="Heading4"/>
      </w:pPr>
      <w:bookmarkStart w:id="159" w:name="_Toc199762854"/>
      <w:r>
        <w:t>4.</w:t>
      </w:r>
      <w:r w:rsidR="00FB366B">
        <w:t>2</w:t>
      </w:r>
      <w:r>
        <w:t>.</w:t>
      </w:r>
      <w:r w:rsidR="00FB366B">
        <w:t>1.2.</w:t>
      </w:r>
      <w:r>
        <w:t xml:space="preserve"> Врста и обим планираних узгојних радова</w:t>
      </w:r>
      <w:bookmarkEnd w:id="159"/>
    </w:p>
    <w:p w14:paraId="26C7393E" w14:textId="77777777" w:rsidR="00B21AE4" w:rsidRPr="00BB0922" w:rsidRDefault="00B21AE4" w:rsidP="00964209">
      <w:pPr>
        <w:shd w:val="clear" w:color="auto" w:fill="FFFFFF" w:themeFill="background1"/>
        <w:spacing w:after="0" w:line="240" w:lineRule="auto"/>
        <w:rPr>
          <w:rFonts w:ascii="Times New Roman" w:eastAsia="Times New Roman" w:hAnsi="Times New Roman" w:cs="Times New Roman"/>
          <w:sz w:val="24"/>
          <w:szCs w:val="24"/>
          <w:lang w:eastAsia="sr-Latn-CS"/>
        </w:rPr>
      </w:pPr>
    </w:p>
    <w:p w14:paraId="43EBD398" w14:textId="4A1F7F45" w:rsidR="00B21AE4" w:rsidRPr="000A4B68" w:rsidRDefault="00B21AE4" w:rsidP="00964209">
      <w:pPr>
        <w:shd w:val="clear" w:color="auto" w:fill="FFFFFF" w:themeFill="background1"/>
        <w:spacing w:after="0" w:line="240" w:lineRule="auto"/>
        <w:ind w:firstLine="1276"/>
        <w:jc w:val="both"/>
        <w:rPr>
          <w:rFonts w:ascii="Times New Roman" w:eastAsia="Calibri" w:hAnsi="Times New Roman" w:cs="Times New Roman"/>
          <w:sz w:val="24"/>
          <w:lang w:val="sr-Cyrl-RS" w:eastAsia="sr-Latn-CS" w:bidi="en-U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42</w:t>
      </w:r>
      <w:r w:rsidRPr="00BB0922">
        <w:rPr>
          <w:rFonts w:ascii="Times New Roman" w:eastAsia="Calibri" w:hAnsi="Times New Roman" w:cs="Times New Roman"/>
          <w:i/>
          <w:sz w:val="16"/>
          <w:szCs w:val="16"/>
          <w:lang w:val="sr-Latn-CS"/>
        </w:rPr>
        <w:t xml:space="preserve"> – Радови на гајењу шума – годишње</w:t>
      </w:r>
      <w:r w:rsidRPr="00BB0922">
        <w:rPr>
          <w:rFonts w:ascii="Times New Roman" w:eastAsia="Calibri" w:hAnsi="Times New Roman" w:cs="Times New Roman"/>
          <w:i/>
          <w:sz w:val="24"/>
          <w:lang w:val="sr-Latn-CS" w:eastAsia="sr-Latn-CS" w:bidi="en-US"/>
        </w:rPr>
        <w:tab/>
      </w:r>
    </w:p>
    <w:tbl>
      <w:tblPr>
        <w:tblW w:w="6520" w:type="dxa"/>
        <w:jc w:val="center"/>
        <w:tblLook w:val="04A0" w:firstRow="1" w:lastRow="0" w:firstColumn="1" w:lastColumn="0" w:noHBand="0" w:noVBand="1"/>
      </w:tblPr>
      <w:tblGrid>
        <w:gridCol w:w="5320"/>
        <w:gridCol w:w="1200"/>
      </w:tblGrid>
      <w:tr w:rsidR="00126EE2" w:rsidRPr="00126EE2" w14:paraId="66859328" w14:textId="77777777" w:rsidTr="00126EE2">
        <w:trPr>
          <w:trHeight w:val="315"/>
          <w:tblHeader/>
          <w:jc w:val="center"/>
        </w:trPr>
        <w:tc>
          <w:tcPr>
            <w:tcW w:w="5320" w:type="dxa"/>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14:paraId="40618218" w14:textId="77777777" w:rsidR="00126EE2" w:rsidRPr="00126EE2" w:rsidRDefault="00126EE2" w:rsidP="00126EE2">
            <w:pPr>
              <w:spacing w:after="0" w:line="240" w:lineRule="auto"/>
              <w:jc w:val="center"/>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Врста рада</w:t>
            </w:r>
          </w:p>
        </w:tc>
        <w:tc>
          <w:tcPr>
            <w:tcW w:w="1200" w:type="dxa"/>
            <w:tcBorders>
              <w:top w:val="double" w:sz="6" w:space="0" w:color="000000"/>
              <w:left w:val="nil"/>
              <w:bottom w:val="single" w:sz="4" w:space="0" w:color="000000"/>
              <w:right w:val="double" w:sz="6" w:space="0" w:color="000000"/>
            </w:tcBorders>
            <w:shd w:val="clear" w:color="auto" w:fill="auto"/>
            <w:noWrap/>
            <w:vAlign w:val="center"/>
            <w:hideMark/>
          </w:tcPr>
          <w:p w14:paraId="77C89EEB" w14:textId="77777777" w:rsidR="00126EE2" w:rsidRPr="00126EE2" w:rsidRDefault="00126EE2" w:rsidP="00126EE2">
            <w:pPr>
              <w:spacing w:after="0" w:line="240" w:lineRule="auto"/>
              <w:jc w:val="center"/>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Pрадна (ha)</w:t>
            </w:r>
          </w:p>
        </w:tc>
      </w:tr>
      <w:tr w:rsidR="00126EE2" w:rsidRPr="00126EE2" w14:paraId="339D9B4A" w14:textId="77777777" w:rsidTr="00126EE2">
        <w:trPr>
          <w:trHeight w:val="315"/>
          <w:jc w:val="center"/>
        </w:trPr>
        <w:tc>
          <w:tcPr>
            <w:tcW w:w="5320" w:type="dxa"/>
            <w:tcBorders>
              <w:top w:val="nil"/>
              <w:left w:val="double" w:sz="6" w:space="0" w:color="000000"/>
              <w:bottom w:val="single" w:sz="4" w:space="0" w:color="000000"/>
              <w:right w:val="single" w:sz="4" w:space="0" w:color="000000"/>
            </w:tcBorders>
            <w:shd w:val="clear" w:color="auto" w:fill="auto"/>
            <w:noWrap/>
            <w:vAlign w:val="bottom"/>
            <w:hideMark/>
          </w:tcPr>
          <w:p w14:paraId="2D6B540D" w14:textId="77777777" w:rsidR="00126EE2" w:rsidRPr="00126EE2" w:rsidRDefault="00126EE2" w:rsidP="00126EE2">
            <w:pPr>
              <w:spacing w:after="0" w:line="240" w:lineRule="auto"/>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526 - Чишћење у младим природним састојинама</w:t>
            </w:r>
          </w:p>
        </w:tc>
        <w:tc>
          <w:tcPr>
            <w:tcW w:w="1200" w:type="dxa"/>
            <w:tcBorders>
              <w:top w:val="nil"/>
              <w:left w:val="nil"/>
              <w:bottom w:val="single" w:sz="4" w:space="0" w:color="000000"/>
              <w:right w:val="double" w:sz="6" w:space="0" w:color="000000"/>
            </w:tcBorders>
            <w:shd w:val="clear" w:color="auto" w:fill="auto"/>
            <w:noWrap/>
            <w:vAlign w:val="bottom"/>
            <w:hideMark/>
          </w:tcPr>
          <w:p w14:paraId="09844D7E" w14:textId="77777777" w:rsidR="00126EE2" w:rsidRPr="00126EE2" w:rsidRDefault="00126EE2" w:rsidP="00126EE2">
            <w:pPr>
              <w:spacing w:after="0" w:line="240" w:lineRule="auto"/>
              <w:jc w:val="right"/>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5.37</w:t>
            </w:r>
          </w:p>
        </w:tc>
      </w:tr>
      <w:tr w:rsidR="00126EE2" w:rsidRPr="00126EE2" w14:paraId="6C018621" w14:textId="77777777" w:rsidTr="00126EE2">
        <w:trPr>
          <w:trHeight w:val="300"/>
          <w:jc w:val="center"/>
        </w:trPr>
        <w:tc>
          <w:tcPr>
            <w:tcW w:w="5320" w:type="dxa"/>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14:paraId="405B286B" w14:textId="77777777" w:rsidR="00126EE2" w:rsidRPr="00126EE2" w:rsidRDefault="00126EE2" w:rsidP="00126EE2">
            <w:pPr>
              <w:spacing w:after="0" w:line="240" w:lineRule="auto"/>
              <w:jc w:val="center"/>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Укупно ГЈ</w:t>
            </w:r>
          </w:p>
        </w:tc>
        <w:tc>
          <w:tcPr>
            <w:tcW w:w="1200" w:type="dxa"/>
            <w:tcBorders>
              <w:top w:val="double" w:sz="6" w:space="0" w:color="000000"/>
              <w:left w:val="nil"/>
              <w:bottom w:val="double" w:sz="6" w:space="0" w:color="000000"/>
              <w:right w:val="double" w:sz="6" w:space="0" w:color="000000"/>
            </w:tcBorders>
            <w:shd w:val="clear" w:color="auto" w:fill="auto"/>
            <w:noWrap/>
            <w:vAlign w:val="center"/>
            <w:hideMark/>
          </w:tcPr>
          <w:p w14:paraId="042A761A" w14:textId="77777777" w:rsidR="00126EE2" w:rsidRPr="00126EE2" w:rsidRDefault="00126EE2" w:rsidP="00126EE2">
            <w:pPr>
              <w:spacing w:after="0" w:line="240" w:lineRule="auto"/>
              <w:jc w:val="right"/>
              <w:rPr>
                <w:rFonts w:ascii="Times New Roman" w:eastAsia="Times New Roman" w:hAnsi="Times New Roman" w:cs="Times New Roman"/>
                <w:color w:val="000000"/>
                <w:lang w:val="sr-Latn-RS" w:eastAsia="sr-Latn-RS"/>
              </w:rPr>
            </w:pPr>
            <w:r w:rsidRPr="00126EE2">
              <w:rPr>
                <w:rFonts w:ascii="Times New Roman" w:eastAsia="Times New Roman" w:hAnsi="Times New Roman" w:cs="Times New Roman"/>
                <w:color w:val="000000"/>
                <w:lang w:val="sr-Latn-RS" w:eastAsia="sr-Latn-RS"/>
              </w:rPr>
              <w:t>5.37</w:t>
            </w:r>
          </w:p>
        </w:tc>
      </w:tr>
    </w:tbl>
    <w:p w14:paraId="417E5672" w14:textId="77777777" w:rsidR="00B21AE4" w:rsidRPr="00B21AE4" w:rsidRDefault="00B21AE4" w:rsidP="00964209">
      <w:pPr>
        <w:shd w:val="clear" w:color="auto" w:fill="FFFFFF" w:themeFill="background1"/>
        <w:rPr>
          <w:lang w:val="sr-Cyrl-RS" w:eastAsia="sr-Latn-CS"/>
        </w:rPr>
      </w:pPr>
    </w:p>
    <w:p w14:paraId="6E1E8340" w14:textId="3DCD7B42" w:rsidR="00274B3E" w:rsidRDefault="00FB366B" w:rsidP="008D7C0E">
      <w:pPr>
        <w:pStyle w:val="Heading4"/>
      </w:pPr>
      <w:bookmarkStart w:id="160" w:name="_Toc199762855"/>
      <w:r>
        <w:t>4.2.1.3</w:t>
      </w:r>
      <w:r w:rsidR="00FF74CA">
        <w:t>. План заштите шума</w:t>
      </w:r>
      <w:bookmarkEnd w:id="160"/>
    </w:p>
    <w:p w14:paraId="6381B81F" w14:textId="77777777" w:rsidR="00044723" w:rsidRPr="00044723" w:rsidRDefault="00044723" w:rsidP="00964209">
      <w:pPr>
        <w:shd w:val="clear" w:color="auto" w:fill="FFFFFF" w:themeFill="background1"/>
        <w:rPr>
          <w:lang w:val="sr-Cyrl-RS" w:eastAsia="sr-Latn-CS"/>
        </w:rPr>
      </w:pPr>
    </w:p>
    <w:p w14:paraId="47285FE4" w14:textId="3CE9FF85" w:rsidR="00ED3EA3" w:rsidRPr="00EA0D26" w:rsidRDefault="00ED3EA3" w:rsidP="00964209">
      <w:pPr>
        <w:shd w:val="clear" w:color="auto" w:fill="FFFFFF" w:themeFill="background1"/>
        <w:spacing w:after="0" w:line="240" w:lineRule="auto"/>
        <w:ind w:left="720"/>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Табела бр.</w:t>
      </w:r>
      <w:r>
        <w:rPr>
          <w:rFonts w:ascii="Times New Roman" w:eastAsia="Calibri" w:hAnsi="Times New Roman" w:cs="Times New Roman"/>
          <w:i/>
          <w:sz w:val="16"/>
          <w:szCs w:val="16"/>
        </w:rPr>
        <w:t xml:space="preserve"> </w:t>
      </w:r>
      <w:r w:rsidR="00ED21BC">
        <w:rPr>
          <w:rFonts w:ascii="Times New Roman" w:eastAsia="Calibri" w:hAnsi="Times New Roman" w:cs="Times New Roman"/>
          <w:i/>
          <w:sz w:val="16"/>
          <w:szCs w:val="16"/>
          <w:lang w:val="sr-Cyrl-RS"/>
        </w:rPr>
        <w:t>43</w:t>
      </w:r>
      <w:r w:rsidRPr="00BB0922">
        <w:rPr>
          <w:rFonts w:ascii="Times New Roman" w:eastAsia="Calibri" w:hAnsi="Times New Roman" w:cs="Times New Roman"/>
          <w:i/>
          <w:sz w:val="16"/>
          <w:szCs w:val="16"/>
          <w:lang w:val="sr-Latn-CS"/>
        </w:rPr>
        <w:t xml:space="preserve"> – План заштите шума-годишње </w:t>
      </w:r>
    </w:p>
    <w:tbl>
      <w:tblPr>
        <w:tblW w:w="7740" w:type="dxa"/>
        <w:jc w:val="center"/>
        <w:tblLook w:val="04A0" w:firstRow="1" w:lastRow="0" w:firstColumn="1" w:lastColumn="0" w:noHBand="0" w:noVBand="1"/>
      </w:tblPr>
      <w:tblGrid>
        <w:gridCol w:w="7040"/>
        <w:gridCol w:w="711"/>
      </w:tblGrid>
      <w:tr w:rsidR="00AE0F83" w:rsidRPr="00AE0F83" w14:paraId="381AEE53" w14:textId="77777777" w:rsidTr="00AE0F83">
        <w:trPr>
          <w:trHeight w:val="315"/>
          <w:jc w:val="center"/>
        </w:trPr>
        <w:tc>
          <w:tcPr>
            <w:tcW w:w="7040"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14:paraId="78E59BD5"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Постављање феромонских клопки (ком)</w:t>
            </w:r>
          </w:p>
        </w:tc>
        <w:tc>
          <w:tcPr>
            <w:tcW w:w="700" w:type="dxa"/>
            <w:tcBorders>
              <w:top w:val="double" w:sz="6" w:space="0" w:color="auto"/>
              <w:left w:val="nil"/>
              <w:bottom w:val="single" w:sz="4" w:space="0" w:color="auto"/>
              <w:right w:val="double" w:sz="6" w:space="0" w:color="auto"/>
            </w:tcBorders>
            <w:shd w:val="clear" w:color="auto" w:fill="auto"/>
            <w:noWrap/>
            <w:vAlign w:val="bottom"/>
            <w:hideMark/>
          </w:tcPr>
          <w:p w14:paraId="1B982D9F"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5</w:t>
            </w:r>
          </w:p>
        </w:tc>
      </w:tr>
      <w:tr w:rsidR="00AE0F83" w:rsidRPr="00AE0F83" w14:paraId="08352AFE" w14:textId="77777777" w:rsidTr="00AE0F83">
        <w:trPr>
          <w:trHeight w:val="300"/>
          <w:jc w:val="center"/>
        </w:trPr>
        <w:tc>
          <w:tcPr>
            <w:tcW w:w="704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7C35BD84"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Изградња ПП пруга (km)</w:t>
            </w:r>
          </w:p>
        </w:tc>
        <w:tc>
          <w:tcPr>
            <w:tcW w:w="700" w:type="dxa"/>
            <w:tcBorders>
              <w:top w:val="nil"/>
              <w:left w:val="nil"/>
              <w:bottom w:val="single" w:sz="4" w:space="0" w:color="auto"/>
              <w:right w:val="double" w:sz="6" w:space="0" w:color="auto"/>
            </w:tcBorders>
            <w:shd w:val="clear" w:color="auto" w:fill="auto"/>
            <w:noWrap/>
            <w:vAlign w:val="bottom"/>
            <w:hideMark/>
          </w:tcPr>
          <w:p w14:paraId="34B46937"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0.449</w:t>
            </w:r>
          </w:p>
        </w:tc>
      </w:tr>
      <w:tr w:rsidR="00AE0F83" w:rsidRPr="00AE0F83" w14:paraId="7EDEEB84" w14:textId="77777777" w:rsidTr="00AE0F83">
        <w:trPr>
          <w:trHeight w:val="315"/>
          <w:jc w:val="center"/>
        </w:trPr>
        <w:tc>
          <w:tcPr>
            <w:tcW w:w="7040" w:type="dxa"/>
            <w:tcBorders>
              <w:top w:val="single" w:sz="4" w:space="0" w:color="auto"/>
              <w:left w:val="double" w:sz="6" w:space="0" w:color="auto"/>
              <w:bottom w:val="double" w:sz="6" w:space="0" w:color="auto"/>
              <w:right w:val="single" w:sz="4" w:space="0" w:color="000000"/>
            </w:tcBorders>
            <w:shd w:val="clear" w:color="auto" w:fill="auto"/>
            <w:noWrap/>
            <w:vAlign w:val="bottom"/>
            <w:hideMark/>
          </w:tcPr>
          <w:p w14:paraId="7ABEF4BD"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lastRenderedPageBreak/>
              <w:t>Одржавање ПП пруга (km)</w:t>
            </w:r>
          </w:p>
        </w:tc>
        <w:tc>
          <w:tcPr>
            <w:tcW w:w="700" w:type="dxa"/>
            <w:tcBorders>
              <w:top w:val="nil"/>
              <w:left w:val="nil"/>
              <w:bottom w:val="double" w:sz="6" w:space="0" w:color="auto"/>
              <w:right w:val="double" w:sz="6" w:space="0" w:color="auto"/>
            </w:tcBorders>
            <w:shd w:val="clear" w:color="auto" w:fill="auto"/>
            <w:noWrap/>
            <w:vAlign w:val="bottom"/>
            <w:hideMark/>
          </w:tcPr>
          <w:p w14:paraId="0ABFE5C8"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0.135</w:t>
            </w:r>
          </w:p>
        </w:tc>
      </w:tr>
    </w:tbl>
    <w:p w14:paraId="251A19C9" w14:textId="77777777" w:rsidR="00ED3EA3" w:rsidRPr="00ED3EA3" w:rsidRDefault="00ED3EA3" w:rsidP="00964209">
      <w:pPr>
        <w:shd w:val="clear" w:color="auto" w:fill="FFFFFF" w:themeFill="background1"/>
        <w:rPr>
          <w:lang w:val="sr-Cyrl-RS" w:eastAsia="sr-Latn-CS"/>
        </w:rPr>
      </w:pPr>
    </w:p>
    <w:p w14:paraId="1CF70AC9" w14:textId="479BFA3C" w:rsidR="006236D5" w:rsidRDefault="00FF74CA" w:rsidP="008D7C0E">
      <w:pPr>
        <w:pStyle w:val="Heading4"/>
      </w:pPr>
      <w:bookmarkStart w:id="161" w:name="_Toc199762856"/>
      <w:r>
        <w:t>4.</w:t>
      </w:r>
      <w:r w:rsidR="00FB366B">
        <w:t>2</w:t>
      </w:r>
      <w:r>
        <w:t>.</w:t>
      </w:r>
      <w:r w:rsidR="00FB366B">
        <w:t>1.4.</w:t>
      </w:r>
      <w:r>
        <w:t xml:space="preserve"> План одржавања шумских саобраћајница</w:t>
      </w:r>
      <w:bookmarkEnd w:id="161"/>
    </w:p>
    <w:p w14:paraId="3D24C9CA" w14:textId="77777777" w:rsidR="00ED3EA3" w:rsidRPr="00BB0922" w:rsidRDefault="00ED3EA3" w:rsidP="00964209">
      <w:pPr>
        <w:shd w:val="clear" w:color="auto" w:fill="FFFFFF" w:themeFill="background1"/>
        <w:tabs>
          <w:tab w:val="left" w:pos="709"/>
          <w:tab w:val="left" w:pos="851"/>
          <w:tab w:val="left" w:pos="993"/>
        </w:tabs>
        <w:spacing w:after="0" w:line="240" w:lineRule="auto"/>
        <w:ind w:firstLine="284"/>
        <w:jc w:val="both"/>
        <w:rPr>
          <w:rFonts w:ascii="Times New Roman" w:eastAsia="Times New Roman" w:hAnsi="Times New Roman" w:cs="Times New Roman"/>
          <w:sz w:val="24"/>
          <w:szCs w:val="24"/>
          <w:lang w:eastAsia="sr-Latn-CS" w:bidi="en-US"/>
        </w:rPr>
      </w:pPr>
    </w:p>
    <w:p w14:paraId="475E263F" w14:textId="1B31843B" w:rsidR="00ED3EA3" w:rsidRDefault="00ED3EA3"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44</w:t>
      </w:r>
      <w:r w:rsidRPr="00BB0922">
        <w:rPr>
          <w:rFonts w:ascii="Times New Roman" w:eastAsia="Calibri" w:hAnsi="Times New Roman" w:cs="Times New Roman"/>
          <w:i/>
          <w:sz w:val="16"/>
          <w:szCs w:val="16"/>
          <w:lang w:val="sr-Latn-CS"/>
        </w:rPr>
        <w:t xml:space="preserve"> – План изградње саобраћајница годишње</w:t>
      </w:r>
      <w:r w:rsidR="004972EA">
        <w:rPr>
          <w:rFonts w:ascii="Times New Roman" w:eastAsia="Calibri" w:hAnsi="Times New Roman" w:cs="Times New Roman"/>
          <w:i/>
          <w:sz w:val="16"/>
          <w:szCs w:val="16"/>
          <w:lang w:val="sr-Cyrl-RS"/>
        </w:rPr>
        <w:t xml:space="preserve"> </w:t>
      </w:r>
    </w:p>
    <w:p w14:paraId="0DD20583" w14:textId="77777777" w:rsidR="004972EA" w:rsidRDefault="004972EA"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p>
    <w:tbl>
      <w:tblPr>
        <w:tblW w:w="7740" w:type="dxa"/>
        <w:jc w:val="center"/>
        <w:tblLook w:val="04A0" w:firstRow="1" w:lastRow="0" w:firstColumn="1" w:lastColumn="0" w:noHBand="0" w:noVBand="1"/>
      </w:tblPr>
      <w:tblGrid>
        <w:gridCol w:w="7040"/>
        <w:gridCol w:w="711"/>
      </w:tblGrid>
      <w:tr w:rsidR="00AE0F83" w:rsidRPr="00AE0F83" w14:paraId="5B07087C" w14:textId="77777777" w:rsidTr="00AE0F83">
        <w:trPr>
          <w:trHeight w:val="315"/>
          <w:jc w:val="center"/>
        </w:trPr>
        <w:tc>
          <w:tcPr>
            <w:tcW w:w="704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4C197056" w14:textId="77777777" w:rsidR="00AE0F83" w:rsidRPr="00AE0F83" w:rsidRDefault="00AE0F83" w:rsidP="00AE0F83">
            <w:pPr>
              <w:spacing w:after="0" w:line="240" w:lineRule="auto"/>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Изградња путева (km)</w:t>
            </w:r>
          </w:p>
        </w:tc>
        <w:tc>
          <w:tcPr>
            <w:tcW w:w="700" w:type="dxa"/>
            <w:tcBorders>
              <w:top w:val="double" w:sz="6" w:space="0" w:color="auto"/>
              <w:left w:val="nil"/>
              <w:bottom w:val="single" w:sz="4" w:space="0" w:color="auto"/>
              <w:right w:val="double" w:sz="6" w:space="0" w:color="auto"/>
            </w:tcBorders>
            <w:shd w:val="clear" w:color="auto" w:fill="auto"/>
            <w:noWrap/>
            <w:vAlign w:val="bottom"/>
            <w:hideMark/>
          </w:tcPr>
          <w:p w14:paraId="06F75F13" w14:textId="77777777" w:rsidR="00AE0F83" w:rsidRPr="00AE0F83" w:rsidRDefault="00AE0F83" w:rsidP="00AE0F83">
            <w:pPr>
              <w:spacing w:after="0" w:line="240" w:lineRule="auto"/>
              <w:jc w:val="right"/>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0.220</w:t>
            </w:r>
          </w:p>
        </w:tc>
      </w:tr>
      <w:tr w:rsidR="00AE0F83" w:rsidRPr="00AE0F83" w14:paraId="2ADA7DD7" w14:textId="77777777" w:rsidTr="00AE0F83">
        <w:trPr>
          <w:trHeight w:val="300"/>
          <w:jc w:val="center"/>
        </w:trPr>
        <w:tc>
          <w:tcPr>
            <w:tcW w:w="704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7DD59CF" w14:textId="77777777" w:rsidR="00AE0F83" w:rsidRPr="00AE0F83" w:rsidRDefault="00AE0F83" w:rsidP="00AE0F83">
            <w:pPr>
              <w:spacing w:after="0" w:line="240" w:lineRule="auto"/>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Реконструкција путева (km)</w:t>
            </w:r>
          </w:p>
        </w:tc>
        <w:tc>
          <w:tcPr>
            <w:tcW w:w="700" w:type="dxa"/>
            <w:tcBorders>
              <w:top w:val="nil"/>
              <w:left w:val="nil"/>
              <w:bottom w:val="single" w:sz="4" w:space="0" w:color="auto"/>
              <w:right w:val="double" w:sz="6" w:space="0" w:color="auto"/>
            </w:tcBorders>
            <w:shd w:val="clear" w:color="auto" w:fill="auto"/>
            <w:noWrap/>
            <w:vAlign w:val="bottom"/>
            <w:hideMark/>
          </w:tcPr>
          <w:p w14:paraId="41CB2F18" w14:textId="77777777" w:rsidR="00AE0F83" w:rsidRPr="00AE0F83" w:rsidRDefault="00AE0F83" w:rsidP="00AE0F83">
            <w:pPr>
              <w:spacing w:after="0" w:line="240" w:lineRule="auto"/>
              <w:jc w:val="right"/>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0.308</w:t>
            </w:r>
          </w:p>
        </w:tc>
      </w:tr>
      <w:tr w:rsidR="00AE0F83" w:rsidRPr="00AE0F83" w14:paraId="59F24A82" w14:textId="77777777" w:rsidTr="00AE0F83">
        <w:trPr>
          <w:trHeight w:val="315"/>
          <w:jc w:val="center"/>
        </w:trPr>
        <w:tc>
          <w:tcPr>
            <w:tcW w:w="704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1B1A7DF2" w14:textId="77777777" w:rsidR="00AE0F83" w:rsidRPr="00AE0F83" w:rsidRDefault="00AE0F83" w:rsidP="00AE0F83">
            <w:pPr>
              <w:spacing w:after="0" w:line="240" w:lineRule="auto"/>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Редовно одржавање путева (km)</w:t>
            </w:r>
          </w:p>
        </w:tc>
        <w:tc>
          <w:tcPr>
            <w:tcW w:w="700" w:type="dxa"/>
            <w:tcBorders>
              <w:top w:val="nil"/>
              <w:left w:val="nil"/>
              <w:bottom w:val="double" w:sz="6" w:space="0" w:color="auto"/>
              <w:right w:val="double" w:sz="6" w:space="0" w:color="auto"/>
            </w:tcBorders>
            <w:shd w:val="clear" w:color="auto" w:fill="auto"/>
            <w:noWrap/>
            <w:vAlign w:val="bottom"/>
            <w:hideMark/>
          </w:tcPr>
          <w:p w14:paraId="625E6269" w14:textId="77777777" w:rsidR="00AE0F83" w:rsidRPr="00AE0F83" w:rsidRDefault="00AE0F83" w:rsidP="00AE0F83">
            <w:pPr>
              <w:spacing w:after="0" w:line="240" w:lineRule="auto"/>
              <w:jc w:val="right"/>
              <w:rPr>
                <w:rFonts w:ascii="Times New Roman" w:eastAsia="Times New Roman" w:hAnsi="Times New Roman" w:cs="Times New Roman"/>
                <w:color w:val="000000"/>
                <w:lang w:val="sr-Latn-RS" w:eastAsia="sr-Latn-RS"/>
              </w:rPr>
            </w:pPr>
            <w:r w:rsidRPr="00AE0F83">
              <w:rPr>
                <w:rFonts w:ascii="Times New Roman" w:eastAsia="Times New Roman" w:hAnsi="Times New Roman" w:cs="Times New Roman"/>
                <w:color w:val="000000"/>
                <w:lang w:val="sr-Latn-RS" w:eastAsia="sr-Latn-RS"/>
              </w:rPr>
              <w:t>1.254</w:t>
            </w:r>
          </w:p>
        </w:tc>
      </w:tr>
    </w:tbl>
    <w:p w14:paraId="634E3F81" w14:textId="77777777" w:rsidR="004972EA" w:rsidRDefault="004972EA"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p>
    <w:p w14:paraId="25D8843A" w14:textId="309B3E2C" w:rsidR="00B21AE4" w:rsidRDefault="00B21AE4" w:rsidP="008D7C0E">
      <w:pPr>
        <w:pStyle w:val="Heading4"/>
      </w:pPr>
      <w:bookmarkStart w:id="162" w:name="_Toc199762857"/>
      <w:r>
        <w:t>4.2.1.5. План уређивања шума</w:t>
      </w:r>
      <w:bookmarkEnd w:id="162"/>
    </w:p>
    <w:p w14:paraId="201D5FA6" w14:textId="77777777" w:rsidR="00ED3EA3" w:rsidRPr="00BB0922" w:rsidRDefault="00ED3EA3" w:rsidP="00964209">
      <w:pPr>
        <w:shd w:val="clear" w:color="auto" w:fill="FFFFFF" w:themeFill="background1"/>
        <w:spacing w:after="0" w:line="240" w:lineRule="auto"/>
        <w:rPr>
          <w:rFonts w:ascii="Times New Roman" w:eastAsia="Times New Roman" w:hAnsi="Times New Roman" w:cs="Times New Roman"/>
          <w:sz w:val="24"/>
          <w:szCs w:val="24"/>
          <w:lang w:eastAsia="sr-Latn-CS"/>
        </w:rPr>
      </w:pPr>
    </w:p>
    <w:p w14:paraId="21791D57" w14:textId="7EBE395B" w:rsidR="00ED3EA3" w:rsidRPr="00AE0F83" w:rsidRDefault="00ED3EA3" w:rsidP="00AE0F83">
      <w:pPr>
        <w:shd w:val="clear" w:color="auto" w:fill="FFFFFF" w:themeFill="background1"/>
        <w:spacing w:after="0" w:line="240" w:lineRule="auto"/>
        <w:ind w:left="3540" w:firstLine="708"/>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45</w:t>
      </w:r>
      <w:r>
        <w:rPr>
          <w:rFonts w:ascii="Times New Roman" w:eastAsia="Calibri" w:hAnsi="Times New Roman" w:cs="Times New Roman"/>
          <w:i/>
          <w:sz w:val="16"/>
          <w:szCs w:val="16"/>
          <w:lang w:val="sr-Latn-CS"/>
        </w:rPr>
        <w:t xml:space="preserve"> – План</w:t>
      </w:r>
      <w:r>
        <w:rPr>
          <w:rFonts w:ascii="Times New Roman" w:eastAsia="Calibri" w:hAnsi="Times New Roman" w:cs="Times New Roman"/>
          <w:i/>
          <w:sz w:val="16"/>
          <w:szCs w:val="16"/>
        </w:rPr>
        <w:t xml:space="preserve"> </w:t>
      </w:r>
      <w:r w:rsidRPr="00BB0922">
        <w:rPr>
          <w:rFonts w:ascii="Times New Roman" w:eastAsia="Calibri" w:hAnsi="Times New Roman" w:cs="Times New Roman"/>
          <w:i/>
          <w:sz w:val="16"/>
          <w:szCs w:val="16"/>
          <w:lang w:val="sr-Latn-CS"/>
        </w:rPr>
        <w:t xml:space="preserve">уређивања-годишње </w:t>
      </w:r>
    </w:p>
    <w:tbl>
      <w:tblPr>
        <w:tblW w:w="7740" w:type="dxa"/>
        <w:jc w:val="center"/>
        <w:tblLook w:val="04A0" w:firstRow="1" w:lastRow="0" w:firstColumn="1" w:lastColumn="0" w:noHBand="0" w:noVBand="1"/>
      </w:tblPr>
      <w:tblGrid>
        <w:gridCol w:w="7040"/>
        <w:gridCol w:w="821"/>
      </w:tblGrid>
      <w:tr w:rsidR="00AE0F83" w:rsidRPr="00AE0F83" w14:paraId="244B3789" w14:textId="77777777" w:rsidTr="00AE0F83">
        <w:trPr>
          <w:trHeight w:val="315"/>
          <w:jc w:val="center"/>
        </w:trPr>
        <w:tc>
          <w:tcPr>
            <w:tcW w:w="704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6BA44501" w14:textId="77777777" w:rsidR="00AE0F83" w:rsidRPr="00AE0F83" w:rsidRDefault="00AE0F83" w:rsidP="00AE0F83">
            <w:pPr>
              <w:spacing w:after="0" w:line="240" w:lineRule="auto"/>
              <w:jc w:val="center"/>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Структура земљишта</w:t>
            </w:r>
          </w:p>
        </w:tc>
        <w:tc>
          <w:tcPr>
            <w:tcW w:w="700" w:type="dxa"/>
            <w:tcBorders>
              <w:top w:val="double" w:sz="6" w:space="0" w:color="auto"/>
              <w:left w:val="nil"/>
              <w:bottom w:val="single" w:sz="4" w:space="0" w:color="auto"/>
              <w:right w:val="double" w:sz="6" w:space="0" w:color="auto"/>
            </w:tcBorders>
            <w:shd w:val="clear" w:color="auto" w:fill="auto"/>
            <w:noWrap/>
            <w:vAlign w:val="bottom"/>
            <w:hideMark/>
          </w:tcPr>
          <w:p w14:paraId="17F81BB2" w14:textId="77777777" w:rsidR="00AE0F83" w:rsidRPr="00AE0F83" w:rsidRDefault="00AE0F83" w:rsidP="00AE0F83">
            <w:pPr>
              <w:spacing w:after="0" w:line="240" w:lineRule="auto"/>
              <w:jc w:val="center"/>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P</w:t>
            </w:r>
          </w:p>
        </w:tc>
      </w:tr>
      <w:tr w:rsidR="00AE0F83" w:rsidRPr="00AE0F83" w14:paraId="44885E17" w14:textId="77777777" w:rsidTr="00AE0F83">
        <w:trPr>
          <w:trHeight w:val="270"/>
          <w:jc w:val="center"/>
        </w:trPr>
        <w:tc>
          <w:tcPr>
            <w:tcW w:w="7040" w:type="dxa"/>
            <w:vMerge/>
            <w:tcBorders>
              <w:top w:val="double" w:sz="6" w:space="0" w:color="auto"/>
              <w:left w:val="double" w:sz="6" w:space="0" w:color="auto"/>
              <w:bottom w:val="double" w:sz="6" w:space="0" w:color="000000"/>
              <w:right w:val="single" w:sz="4" w:space="0" w:color="auto"/>
            </w:tcBorders>
            <w:vAlign w:val="center"/>
            <w:hideMark/>
          </w:tcPr>
          <w:p w14:paraId="749E3B43"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p>
        </w:tc>
        <w:tc>
          <w:tcPr>
            <w:tcW w:w="700" w:type="dxa"/>
            <w:tcBorders>
              <w:top w:val="nil"/>
              <w:left w:val="nil"/>
              <w:bottom w:val="double" w:sz="6" w:space="0" w:color="auto"/>
              <w:right w:val="double" w:sz="6" w:space="0" w:color="auto"/>
            </w:tcBorders>
            <w:shd w:val="clear" w:color="auto" w:fill="auto"/>
            <w:noWrap/>
            <w:vAlign w:val="bottom"/>
            <w:hideMark/>
          </w:tcPr>
          <w:p w14:paraId="755477E4" w14:textId="77777777" w:rsidR="00AE0F83" w:rsidRPr="00AE0F83" w:rsidRDefault="00AE0F83" w:rsidP="00AE0F83">
            <w:pPr>
              <w:spacing w:after="0" w:line="240" w:lineRule="auto"/>
              <w:jc w:val="center"/>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ha</w:t>
            </w:r>
          </w:p>
        </w:tc>
      </w:tr>
      <w:tr w:rsidR="00AE0F83" w:rsidRPr="00AE0F83" w14:paraId="45D2AE27" w14:textId="77777777" w:rsidTr="00AE0F83">
        <w:trPr>
          <w:trHeight w:val="270"/>
          <w:jc w:val="center"/>
        </w:trPr>
        <w:tc>
          <w:tcPr>
            <w:tcW w:w="7040" w:type="dxa"/>
            <w:tcBorders>
              <w:top w:val="nil"/>
              <w:left w:val="double" w:sz="6" w:space="0" w:color="auto"/>
              <w:bottom w:val="single" w:sz="4" w:space="0" w:color="auto"/>
              <w:right w:val="single" w:sz="4" w:space="0" w:color="auto"/>
            </w:tcBorders>
            <w:shd w:val="clear" w:color="auto" w:fill="auto"/>
            <w:noWrap/>
            <w:vAlign w:val="center"/>
            <w:hideMark/>
          </w:tcPr>
          <w:p w14:paraId="3E8E605D"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Високе природне састојине</w:t>
            </w:r>
          </w:p>
        </w:tc>
        <w:tc>
          <w:tcPr>
            <w:tcW w:w="700" w:type="dxa"/>
            <w:tcBorders>
              <w:top w:val="nil"/>
              <w:left w:val="nil"/>
              <w:bottom w:val="single" w:sz="4" w:space="0" w:color="auto"/>
              <w:right w:val="double" w:sz="6" w:space="0" w:color="auto"/>
            </w:tcBorders>
            <w:shd w:val="clear" w:color="auto" w:fill="auto"/>
            <w:noWrap/>
            <w:vAlign w:val="bottom"/>
            <w:hideMark/>
          </w:tcPr>
          <w:p w14:paraId="7713989D"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76.38</w:t>
            </w:r>
          </w:p>
        </w:tc>
      </w:tr>
      <w:tr w:rsidR="00AE0F83" w:rsidRPr="00AE0F83" w14:paraId="52489B73" w14:textId="77777777" w:rsidTr="00AE0F83">
        <w:trPr>
          <w:trHeight w:val="270"/>
          <w:jc w:val="center"/>
        </w:trPr>
        <w:tc>
          <w:tcPr>
            <w:tcW w:w="704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3E6FF665"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Вештачки подигнуте састојине</w:t>
            </w:r>
          </w:p>
        </w:tc>
        <w:tc>
          <w:tcPr>
            <w:tcW w:w="700" w:type="dxa"/>
            <w:tcBorders>
              <w:top w:val="nil"/>
              <w:left w:val="nil"/>
              <w:bottom w:val="single" w:sz="4" w:space="0" w:color="auto"/>
              <w:right w:val="double" w:sz="6" w:space="0" w:color="auto"/>
            </w:tcBorders>
            <w:shd w:val="clear" w:color="auto" w:fill="auto"/>
            <w:noWrap/>
            <w:vAlign w:val="bottom"/>
            <w:hideMark/>
          </w:tcPr>
          <w:p w14:paraId="684C4D91"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11.70</w:t>
            </w:r>
          </w:p>
        </w:tc>
      </w:tr>
      <w:tr w:rsidR="00AE0F83" w:rsidRPr="00AE0F83" w14:paraId="596564E4" w14:textId="77777777" w:rsidTr="00AE0F83">
        <w:trPr>
          <w:trHeight w:val="270"/>
          <w:jc w:val="center"/>
        </w:trPr>
        <w:tc>
          <w:tcPr>
            <w:tcW w:w="704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6807A92"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Шикаре</w:t>
            </w:r>
          </w:p>
        </w:tc>
        <w:tc>
          <w:tcPr>
            <w:tcW w:w="700" w:type="dxa"/>
            <w:tcBorders>
              <w:top w:val="nil"/>
              <w:left w:val="nil"/>
              <w:bottom w:val="single" w:sz="4" w:space="0" w:color="auto"/>
              <w:right w:val="double" w:sz="6" w:space="0" w:color="auto"/>
            </w:tcBorders>
            <w:shd w:val="clear" w:color="auto" w:fill="auto"/>
            <w:noWrap/>
            <w:vAlign w:val="bottom"/>
            <w:hideMark/>
          </w:tcPr>
          <w:p w14:paraId="49EB0D2D"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69.34</w:t>
            </w:r>
          </w:p>
        </w:tc>
      </w:tr>
      <w:tr w:rsidR="00AE0F83" w:rsidRPr="00AE0F83" w14:paraId="4A8BB6DD" w14:textId="77777777" w:rsidTr="00AE0F83">
        <w:trPr>
          <w:trHeight w:val="315"/>
          <w:jc w:val="center"/>
        </w:trPr>
        <w:tc>
          <w:tcPr>
            <w:tcW w:w="7040" w:type="dxa"/>
            <w:tcBorders>
              <w:top w:val="single" w:sz="4" w:space="0" w:color="auto"/>
              <w:left w:val="double" w:sz="6" w:space="0" w:color="auto"/>
              <w:bottom w:val="nil"/>
              <w:right w:val="single" w:sz="4" w:space="0" w:color="auto"/>
            </w:tcBorders>
            <w:shd w:val="clear" w:color="auto" w:fill="auto"/>
            <w:noWrap/>
            <w:vAlign w:val="bottom"/>
            <w:hideMark/>
          </w:tcPr>
          <w:p w14:paraId="21DC6E19" w14:textId="77777777" w:rsidR="00AE0F83" w:rsidRPr="00AE0F83" w:rsidRDefault="00AE0F83" w:rsidP="00AE0F83">
            <w:pPr>
              <w:spacing w:after="0" w:line="240" w:lineRule="auto"/>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Чистине</w:t>
            </w:r>
          </w:p>
        </w:tc>
        <w:tc>
          <w:tcPr>
            <w:tcW w:w="700" w:type="dxa"/>
            <w:tcBorders>
              <w:top w:val="nil"/>
              <w:left w:val="nil"/>
              <w:bottom w:val="nil"/>
              <w:right w:val="double" w:sz="6" w:space="0" w:color="auto"/>
            </w:tcBorders>
            <w:shd w:val="clear" w:color="auto" w:fill="auto"/>
            <w:noWrap/>
            <w:vAlign w:val="bottom"/>
            <w:hideMark/>
          </w:tcPr>
          <w:p w14:paraId="207884CF"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64.56</w:t>
            </w:r>
          </w:p>
        </w:tc>
      </w:tr>
      <w:tr w:rsidR="00AE0F83" w:rsidRPr="00AE0F83" w14:paraId="18F05EA2" w14:textId="77777777" w:rsidTr="00AE0F83">
        <w:trPr>
          <w:trHeight w:val="330"/>
          <w:jc w:val="center"/>
        </w:trPr>
        <w:tc>
          <w:tcPr>
            <w:tcW w:w="70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CF328EE" w14:textId="77777777" w:rsidR="00AE0F83" w:rsidRPr="00AE0F83" w:rsidRDefault="00AE0F83" w:rsidP="00AE0F83">
            <w:pPr>
              <w:spacing w:after="0" w:line="240" w:lineRule="auto"/>
              <w:jc w:val="center"/>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Укупно ГЈ</w:t>
            </w:r>
          </w:p>
        </w:tc>
        <w:tc>
          <w:tcPr>
            <w:tcW w:w="700" w:type="dxa"/>
            <w:tcBorders>
              <w:top w:val="double" w:sz="6" w:space="0" w:color="auto"/>
              <w:left w:val="nil"/>
              <w:bottom w:val="double" w:sz="6" w:space="0" w:color="auto"/>
              <w:right w:val="double" w:sz="6" w:space="0" w:color="auto"/>
            </w:tcBorders>
            <w:shd w:val="clear" w:color="auto" w:fill="auto"/>
            <w:noWrap/>
            <w:vAlign w:val="bottom"/>
            <w:hideMark/>
          </w:tcPr>
          <w:p w14:paraId="47761AD6" w14:textId="77777777" w:rsidR="00AE0F83" w:rsidRPr="00AE0F83" w:rsidRDefault="00AE0F83" w:rsidP="00AE0F83">
            <w:pPr>
              <w:spacing w:after="0" w:line="240" w:lineRule="auto"/>
              <w:jc w:val="right"/>
              <w:rPr>
                <w:rFonts w:ascii="Times New Roman" w:eastAsia="Times New Roman" w:hAnsi="Times New Roman" w:cs="Times New Roman"/>
                <w:lang w:val="sr-Latn-RS" w:eastAsia="sr-Latn-RS"/>
              </w:rPr>
            </w:pPr>
            <w:r w:rsidRPr="00AE0F83">
              <w:rPr>
                <w:rFonts w:ascii="Times New Roman" w:eastAsia="Times New Roman" w:hAnsi="Times New Roman" w:cs="Times New Roman"/>
                <w:lang w:val="sr-Latn-RS" w:eastAsia="sr-Latn-RS"/>
              </w:rPr>
              <w:t>221.98</w:t>
            </w:r>
          </w:p>
        </w:tc>
      </w:tr>
    </w:tbl>
    <w:p w14:paraId="2B3B87E1" w14:textId="77777777" w:rsidR="00B21AE4" w:rsidRPr="00B21AE4" w:rsidRDefault="00B21AE4" w:rsidP="00964209">
      <w:pPr>
        <w:shd w:val="clear" w:color="auto" w:fill="FFFFFF" w:themeFill="background1"/>
        <w:rPr>
          <w:lang w:val="sr-Cyrl-RS" w:eastAsia="sr-Latn-CS"/>
        </w:rPr>
      </w:pPr>
    </w:p>
    <w:p w14:paraId="73C531F0" w14:textId="41431EB4" w:rsidR="00A346F6" w:rsidRDefault="00A346F6" w:rsidP="009A031E">
      <w:pPr>
        <w:pStyle w:val="Heading3"/>
      </w:pPr>
      <w:bookmarkStart w:id="163" w:name="_Toc199762858"/>
      <w:r>
        <w:t>4.2.</w:t>
      </w:r>
      <w:r w:rsidR="00ED3EA3">
        <w:t>2</w:t>
      </w:r>
      <w:r>
        <w:t xml:space="preserve">. </w:t>
      </w:r>
      <w:r w:rsidR="00ED3EA3">
        <w:t>Утврђивање трошкова производње</w:t>
      </w:r>
      <w:bookmarkEnd w:id="163"/>
    </w:p>
    <w:p w14:paraId="4FBAF0EC" w14:textId="463C06B5" w:rsidR="00ED3EA3" w:rsidRDefault="00ED3EA3" w:rsidP="008D7C0E">
      <w:pPr>
        <w:pStyle w:val="Heading4"/>
      </w:pPr>
      <w:bookmarkStart w:id="164" w:name="_Toc199762859"/>
      <w:r>
        <w:t>4.2.2.1. Трошкови производње дрвних сортимената</w:t>
      </w:r>
      <w:bookmarkEnd w:id="164"/>
    </w:p>
    <w:p w14:paraId="3B4FC012" w14:textId="77777777" w:rsidR="00044723" w:rsidRPr="00044723" w:rsidRDefault="00044723" w:rsidP="00964209">
      <w:pPr>
        <w:shd w:val="clear" w:color="auto" w:fill="FFFFFF" w:themeFill="background1"/>
        <w:rPr>
          <w:lang w:val="sr-Cyrl-RS" w:eastAsia="sr-Latn-CS"/>
        </w:rPr>
      </w:pPr>
    </w:p>
    <w:p w14:paraId="5E80B274" w14:textId="4FBE24F5" w:rsidR="007720BC" w:rsidRDefault="007720BC" w:rsidP="00964209">
      <w:pPr>
        <w:shd w:val="clear" w:color="auto" w:fill="FFFFFF" w:themeFill="background1"/>
        <w:spacing w:after="0" w:line="240" w:lineRule="auto"/>
        <w:ind w:firstLine="1276"/>
        <w:rPr>
          <w:rFonts w:ascii="Times New Roman" w:eastAsia="Calibri" w:hAnsi="Times New Roman" w:cs="Times New Roman"/>
          <w:i/>
          <w:sz w:val="16"/>
          <w:szCs w:val="16"/>
          <w:lang w:val="sr-Cyrl-RS"/>
        </w:rPr>
      </w:pP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46</w:t>
      </w:r>
      <w:r>
        <w:rPr>
          <w:rFonts w:ascii="Times New Roman" w:eastAsia="Calibri" w:hAnsi="Times New Roman" w:cs="Times New Roman"/>
          <w:i/>
          <w:sz w:val="16"/>
          <w:szCs w:val="16"/>
          <w:lang w:val="sr-Latn-CS"/>
        </w:rPr>
        <w:t>– Трошкови производње годишње</w:t>
      </w:r>
    </w:p>
    <w:p w14:paraId="529076C0" w14:textId="77777777" w:rsidR="00222B45" w:rsidRPr="00222B45" w:rsidRDefault="00222B45" w:rsidP="00964209">
      <w:pPr>
        <w:shd w:val="clear" w:color="auto" w:fill="FFFFFF" w:themeFill="background1"/>
        <w:spacing w:after="0" w:line="240" w:lineRule="auto"/>
        <w:ind w:firstLine="1276"/>
        <w:rPr>
          <w:rFonts w:ascii="Times New Roman" w:eastAsia="Calibri" w:hAnsi="Times New Roman" w:cs="Times New Roman"/>
          <w:i/>
          <w:sz w:val="16"/>
          <w:szCs w:val="16"/>
          <w:lang w:val="sr-Cyrl-RS"/>
        </w:rPr>
      </w:pPr>
    </w:p>
    <w:tbl>
      <w:tblPr>
        <w:tblW w:w="8360" w:type="dxa"/>
        <w:jc w:val="center"/>
        <w:tblLook w:val="04A0" w:firstRow="1" w:lastRow="0" w:firstColumn="1" w:lastColumn="0" w:noHBand="0" w:noVBand="1"/>
      </w:tblPr>
      <w:tblGrid>
        <w:gridCol w:w="1660"/>
        <w:gridCol w:w="1780"/>
        <w:gridCol w:w="3500"/>
        <w:gridCol w:w="1420"/>
      </w:tblGrid>
      <w:tr w:rsidR="00222B45" w:rsidRPr="00222B45" w14:paraId="6016601B" w14:textId="77777777" w:rsidTr="00222B45">
        <w:trPr>
          <w:trHeight w:val="315"/>
          <w:tblHeader/>
          <w:jc w:val="center"/>
        </w:trPr>
        <w:tc>
          <w:tcPr>
            <w:tcW w:w="1660"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798A6D80"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Сортименти</w:t>
            </w:r>
          </w:p>
        </w:tc>
        <w:tc>
          <w:tcPr>
            <w:tcW w:w="1780" w:type="dxa"/>
            <w:tcBorders>
              <w:top w:val="double" w:sz="6" w:space="0" w:color="auto"/>
              <w:left w:val="nil"/>
              <w:bottom w:val="single" w:sz="4" w:space="0" w:color="auto"/>
              <w:right w:val="single" w:sz="4" w:space="0" w:color="auto"/>
            </w:tcBorders>
            <w:shd w:val="clear" w:color="auto" w:fill="auto"/>
            <w:noWrap/>
            <w:vAlign w:val="center"/>
            <w:hideMark/>
          </w:tcPr>
          <w:p w14:paraId="4E97CCDF"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Количина</w:t>
            </w:r>
          </w:p>
        </w:tc>
        <w:tc>
          <w:tcPr>
            <w:tcW w:w="3500" w:type="dxa"/>
            <w:tcBorders>
              <w:top w:val="double" w:sz="6" w:space="0" w:color="auto"/>
              <w:left w:val="nil"/>
              <w:bottom w:val="single" w:sz="4" w:space="0" w:color="auto"/>
              <w:right w:val="single" w:sz="4" w:space="0" w:color="auto"/>
            </w:tcBorders>
            <w:shd w:val="clear" w:color="auto" w:fill="auto"/>
            <w:noWrap/>
            <w:vAlign w:val="center"/>
            <w:hideMark/>
          </w:tcPr>
          <w:p w14:paraId="309B6D24"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Јединични трошкови</w:t>
            </w:r>
          </w:p>
        </w:tc>
        <w:tc>
          <w:tcPr>
            <w:tcW w:w="1420" w:type="dxa"/>
            <w:tcBorders>
              <w:top w:val="double" w:sz="6" w:space="0" w:color="auto"/>
              <w:left w:val="nil"/>
              <w:bottom w:val="single" w:sz="4" w:space="0" w:color="auto"/>
              <w:right w:val="double" w:sz="6" w:space="0" w:color="auto"/>
            </w:tcBorders>
            <w:shd w:val="clear" w:color="auto" w:fill="auto"/>
            <w:noWrap/>
            <w:vAlign w:val="center"/>
            <w:hideMark/>
          </w:tcPr>
          <w:p w14:paraId="55B6C7A8"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Укупно</w:t>
            </w:r>
          </w:p>
        </w:tc>
      </w:tr>
      <w:tr w:rsidR="00222B45" w:rsidRPr="00222B45" w14:paraId="369D2CAE" w14:textId="77777777" w:rsidTr="00222B45">
        <w:trPr>
          <w:trHeight w:val="375"/>
          <w:tblHeader/>
          <w:jc w:val="center"/>
        </w:trPr>
        <w:tc>
          <w:tcPr>
            <w:tcW w:w="1660" w:type="dxa"/>
            <w:vMerge/>
            <w:tcBorders>
              <w:top w:val="double" w:sz="6" w:space="0" w:color="auto"/>
              <w:left w:val="double" w:sz="6" w:space="0" w:color="auto"/>
              <w:bottom w:val="double" w:sz="6" w:space="0" w:color="000000"/>
              <w:right w:val="single" w:sz="4" w:space="0" w:color="auto"/>
            </w:tcBorders>
            <w:vAlign w:val="center"/>
            <w:hideMark/>
          </w:tcPr>
          <w:p w14:paraId="5571D11C"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p>
        </w:tc>
        <w:tc>
          <w:tcPr>
            <w:tcW w:w="1780" w:type="dxa"/>
            <w:tcBorders>
              <w:top w:val="nil"/>
              <w:left w:val="nil"/>
              <w:bottom w:val="double" w:sz="6" w:space="0" w:color="auto"/>
              <w:right w:val="single" w:sz="4" w:space="0" w:color="auto"/>
            </w:tcBorders>
            <w:shd w:val="clear" w:color="auto" w:fill="auto"/>
            <w:noWrap/>
            <w:vAlign w:val="center"/>
            <w:hideMark/>
          </w:tcPr>
          <w:p w14:paraId="0A700F31"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m</w:t>
            </w:r>
            <w:r w:rsidRPr="00222B45">
              <w:rPr>
                <w:rFonts w:ascii="Times New Roman" w:eastAsia="Times New Roman" w:hAnsi="Times New Roman" w:cs="Times New Roman"/>
                <w:vertAlign w:val="superscript"/>
                <w:lang w:val="sr-Latn-RS" w:eastAsia="sr-Latn-RS"/>
              </w:rPr>
              <w:t>3</w:t>
            </w:r>
          </w:p>
        </w:tc>
        <w:tc>
          <w:tcPr>
            <w:tcW w:w="3500" w:type="dxa"/>
            <w:tcBorders>
              <w:top w:val="nil"/>
              <w:left w:val="nil"/>
              <w:bottom w:val="double" w:sz="6" w:space="0" w:color="auto"/>
              <w:right w:val="single" w:sz="4" w:space="0" w:color="auto"/>
            </w:tcBorders>
            <w:shd w:val="clear" w:color="auto" w:fill="auto"/>
            <w:noWrap/>
            <w:vAlign w:val="center"/>
            <w:hideMark/>
          </w:tcPr>
          <w:p w14:paraId="0803937C"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дин/m</w:t>
            </w:r>
            <w:r w:rsidRPr="00222B45">
              <w:rPr>
                <w:rFonts w:ascii="Times New Roman" w:eastAsia="Times New Roman" w:hAnsi="Times New Roman" w:cs="Times New Roman"/>
                <w:vertAlign w:val="superscript"/>
                <w:lang w:val="sr-Latn-RS" w:eastAsia="sr-Latn-RS"/>
              </w:rPr>
              <w:t>3</w:t>
            </w:r>
          </w:p>
        </w:tc>
        <w:tc>
          <w:tcPr>
            <w:tcW w:w="1420" w:type="dxa"/>
            <w:tcBorders>
              <w:top w:val="nil"/>
              <w:left w:val="nil"/>
              <w:bottom w:val="double" w:sz="6" w:space="0" w:color="auto"/>
              <w:right w:val="double" w:sz="6" w:space="0" w:color="auto"/>
            </w:tcBorders>
            <w:shd w:val="clear" w:color="auto" w:fill="auto"/>
            <w:noWrap/>
            <w:vAlign w:val="center"/>
            <w:hideMark/>
          </w:tcPr>
          <w:p w14:paraId="0C3DB6DE"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дин</w:t>
            </w:r>
          </w:p>
        </w:tc>
      </w:tr>
      <w:tr w:rsidR="00222B45" w:rsidRPr="00222B45" w14:paraId="13087B58" w14:textId="77777777" w:rsidTr="00222B45">
        <w:trPr>
          <w:trHeight w:val="315"/>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46C7D45F"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Техничко дрво</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B2B0D16"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1,186.7</w:t>
            </w:r>
          </w:p>
        </w:tc>
        <w:tc>
          <w:tcPr>
            <w:tcW w:w="3500" w:type="dxa"/>
            <w:tcBorders>
              <w:top w:val="nil"/>
              <w:left w:val="nil"/>
              <w:bottom w:val="single" w:sz="4" w:space="0" w:color="auto"/>
              <w:right w:val="single" w:sz="4" w:space="0" w:color="auto"/>
            </w:tcBorders>
            <w:shd w:val="clear" w:color="auto" w:fill="auto"/>
            <w:noWrap/>
            <w:vAlign w:val="bottom"/>
            <w:hideMark/>
          </w:tcPr>
          <w:p w14:paraId="3DA1F742"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2,200.00</w:t>
            </w:r>
          </w:p>
        </w:tc>
        <w:tc>
          <w:tcPr>
            <w:tcW w:w="1420" w:type="dxa"/>
            <w:tcBorders>
              <w:top w:val="nil"/>
              <w:left w:val="nil"/>
              <w:bottom w:val="single" w:sz="4" w:space="0" w:color="auto"/>
              <w:right w:val="double" w:sz="6" w:space="0" w:color="auto"/>
            </w:tcBorders>
            <w:shd w:val="clear" w:color="auto" w:fill="auto"/>
            <w:noWrap/>
            <w:vAlign w:val="bottom"/>
            <w:hideMark/>
          </w:tcPr>
          <w:p w14:paraId="099778F8"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2,610,722.56</w:t>
            </w:r>
          </w:p>
        </w:tc>
      </w:tr>
      <w:tr w:rsidR="00222B45" w:rsidRPr="00222B45" w14:paraId="748624F6" w14:textId="77777777" w:rsidTr="00222B45">
        <w:trPr>
          <w:trHeight w:val="315"/>
          <w:jc w:val="center"/>
        </w:trPr>
        <w:tc>
          <w:tcPr>
            <w:tcW w:w="1660" w:type="dxa"/>
            <w:tcBorders>
              <w:top w:val="nil"/>
              <w:left w:val="double" w:sz="6" w:space="0" w:color="auto"/>
              <w:bottom w:val="nil"/>
              <w:right w:val="single" w:sz="4" w:space="0" w:color="auto"/>
            </w:tcBorders>
            <w:shd w:val="clear" w:color="auto" w:fill="auto"/>
            <w:noWrap/>
            <w:vAlign w:val="bottom"/>
            <w:hideMark/>
          </w:tcPr>
          <w:p w14:paraId="477089C1"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Просторно дрво</w:t>
            </w:r>
          </w:p>
        </w:tc>
        <w:tc>
          <w:tcPr>
            <w:tcW w:w="1780" w:type="dxa"/>
            <w:tcBorders>
              <w:top w:val="nil"/>
              <w:left w:val="single" w:sz="4" w:space="0" w:color="auto"/>
              <w:bottom w:val="nil"/>
              <w:right w:val="single" w:sz="4" w:space="0" w:color="auto"/>
            </w:tcBorders>
            <w:shd w:val="clear" w:color="auto" w:fill="auto"/>
            <w:noWrap/>
            <w:vAlign w:val="bottom"/>
            <w:hideMark/>
          </w:tcPr>
          <w:p w14:paraId="43618016"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296.7</w:t>
            </w:r>
          </w:p>
        </w:tc>
        <w:tc>
          <w:tcPr>
            <w:tcW w:w="3500" w:type="dxa"/>
            <w:tcBorders>
              <w:top w:val="nil"/>
              <w:left w:val="nil"/>
              <w:bottom w:val="nil"/>
              <w:right w:val="single" w:sz="4" w:space="0" w:color="auto"/>
            </w:tcBorders>
            <w:shd w:val="clear" w:color="auto" w:fill="auto"/>
            <w:noWrap/>
            <w:vAlign w:val="bottom"/>
            <w:hideMark/>
          </w:tcPr>
          <w:p w14:paraId="0E7BB711"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2,500.00</w:t>
            </w:r>
          </w:p>
        </w:tc>
        <w:tc>
          <w:tcPr>
            <w:tcW w:w="1420" w:type="dxa"/>
            <w:tcBorders>
              <w:top w:val="nil"/>
              <w:left w:val="nil"/>
              <w:bottom w:val="nil"/>
              <w:right w:val="double" w:sz="6" w:space="0" w:color="auto"/>
            </w:tcBorders>
            <w:shd w:val="clear" w:color="auto" w:fill="auto"/>
            <w:noWrap/>
            <w:vAlign w:val="bottom"/>
            <w:hideMark/>
          </w:tcPr>
          <w:p w14:paraId="3B2AD04E"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741,682.55</w:t>
            </w:r>
          </w:p>
        </w:tc>
      </w:tr>
      <w:tr w:rsidR="00222B45" w:rsidRPr="00222B45" w14:paraId="306F7FAD" w14:textId="77777777" w:rsidTr="00222B45">
        <w:trPr>
          <w:trHeight w:val="330"/>
          <w:jc w:val="center"/>
        </w:trPr>
        <w:tc>
          <w:tcPr>
            <w:tcW w:w="166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5944EF65"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lastRenderedPageBreak/>
              <w:t>Укупно</w:t>
            </w:r>
          </w:p>
        </w:tc>
        <w:tc>
          <w:tcPr>
            <w:tcW w:w="1780"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14:paraId="44A0E39C"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1,483.4</w:t>
            </w:r>
          </w:p>
        </w:tc>
        <w:tc>
          <w:tcPr>
            <w:tcW w:w="3500" w:type="dxa"/>
            <w:tcBorders>
              <w:top w:val="double" w:sz="6" w:space="0" w:color="auto"/>
              <w:left w:val="nil"/>
              <w:bottom w:val="double" w:sz="6" w:space="0" w:color="auto"/>
              <w:right w:val="single" w:sz="4" w:space="0" w:color="auto"/>
            </w:tcBorders>
            <w:shd w:val="clear" w:color="auto" w:fill="auto"/>
            <w:noWrap/>
            <w:vAlign w:val="bottom"/>
            <w:hideMark/>
          </w:tcPr>
          <w:p w14:paraId="6B48C36B" w14:textId="77777777" w:rsidR="00222B45" w:rsidRPr="00222B45" w:rsidRDefault="00222B45" w:rsidP="00222B45">
            <w:pPr>
              <w:spacing w:after="0" w:line="240" w:lineRule="auto"/>
              <w:rPr>
                <w:rFonts w:ascii="Times New Roman" w:eastAsia="Times New Roman" w:hAnsi="Times New Roman" w:cs="Times New Roman"/>
                <w:color w:val="FF0000"/>
                <w:lang w:val="sr-Latn-RS" w:eastAsia="sr-Latn-RS"/>
              </w:rPr>
            </w:pPr>
            <w:r w:rsidRPr="00222B45">
              <w:rPr>
                <w:rFonts w:ascii="Times New Roman" w:eastAsia="Times New Roman" w:hAnsi="Times New Roman" w:cs="Times New Roman"/>
                <w:color w:val="FF0000"/>
                <w:lang w:val="sr-Latn-RS" w:eastAsia="sr-Latn-RS"/>
              </w:rPr>
              <w:t> </w:t>
            </w:r>
          </w:p>
        </w:tc>
        <w:tc>
          <w:tcPr>
            <w:tcW w:w="1420" w:type="dxa"/>
            <w:tcBorders>
              <w:top w:val="double" w:sz="6" w:space="0" w:color="auto"/>
              <w:left w:val="nil"/>
              <w:bottom w:val="double" w:sz="6" w:space="0" w:color="auto"/>
              <w:right w:val="double" w:sz="6" w:space="0" w:color="auto"/>
            </w:tcBorders>
            <w:shd w:val="clear" w:color="auto" w:fill="auto"/>
            <w:noWrap/>
            <w:vAlign w:val="bottom"/>
            <w:hideMark/>
          </w:tcPr>
          <w:p w14:paraId="617DC15A"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3,352,405.10</w:t>
            </w:r>
          </w:p>
        </w:tc>
      </w:tr>
    </w:tbl>
    <w:p w14:paraId="6AD73E5F" w14:textId="77777777" w:rsidR="007720BC" w:rsidRDefault="007720BC" w:rsidP="00964209">
      <w:pPr>
        <w:shd w:val="clear" w:color="auto" w:fill="FFFFFF" w:themeFill="background1"/>
        <w:rPr>
          <w:lang w:val="sr-Cyrl-RS" w:eastAsia="sr-Latn-CS"/>
        </w:rPr>
      </w:pPr>
    </w:p>
    <w:p w14:paraId="29D3DFDF" w14:textId="77777777" w:rsidR="007720BC" w:rsidRDefault="007720BC" w:rsidP="008D7C0E">
      <w:pPr>
        <w:pStyle w:val="Heading4"/>
      </w:pPr>
      <w:bookmarkStart w:id="165" w:name="_Toc199762860"/>
      <w:r>
        <w:t>4.2.2.2. Трошкови радова на гајењу шума</w:t>
      </w:r>
      <w:bookmarkEnd w:id="165"/>
    </w:p>
    <w:p w14:paraId="6D8B9494" w14:textId="77777777" w:rsidR="00044723" w:rsidRPr="00044723" w:rsidRDefault="00044723" w:rsidP="00964209">
      <w:pPr>
        <w:shd w:val="clear" w:color="auto" w:fill="FFFFFF" w:themeFill="background1"/>
        <w:rPr>
          <w:lang w:val="sr-Cyrl-RS" w:eastAsia="sr-Latn-CS"/>
        </w:rPr>
      </w:pPr>
    </w:p>
    <w:p w14:paraId="0045AF02" w14:textId="5C6C66D2" w:rsidR="007720BC" w:rsidRPr="00440AB2" w:rsidRDefault="007720BC" w:rsidP="00964209">
      <w:pPr>
        <w:shd w:val="clear" w:color="auto" w:fill="FFFFFF" w:themeFill="background1"/>
        <w:spacing w:after="0" w:line="240" w:lineRule="auto"/>
        <w:ind w:firstLine="1276"/>
        <w:jc w:val="both"/>
        <w:rPr>
          <w:rFonts w:ascii="Times New Roman" w:eastAsia="Times New Roman" w:hAnsi="Times New Roman" w:cs="Times New Roman"/>
          <w:i/>
          <w:sz w:val="16"/>
          <w:szCs w:val="16"/>
        </w:rPr>
      </w:pPr>
      <w:r w:rsidRPr="00BB0922">
        <w:rPr>
          <w:rFonts w:ascii="Times New Roman" w:eastAsia="Times New Roman" w:hAnsi="Times New Roman" w:cs="Times New Roman"/>
          <w:i/>
          <w:sz w:val="16"/>
          <w:szCs w:val="16"/>
          <w:lang w:val="sr-Latn-CS"/>
        </w:rPr>
        <w:t xml:space="preserve">Табела бр. </w:t>
      </w:r>
      <w:r w:rsidR="00ED21BC">
        <w:rPr>
          <w:rFonts w:ascii="Times New Roman" w:eastAsia="Times New Roman" w:hAnsi="Times New Roman" w:cs="Times New Roman"/>
          <w:i/>
          <w:sz w:val="16"/>
          <w:szCs w:val="16"/>
          <w:lang w:val="sr-Cyrl-RS"/>
        </w:rPr>
        <w:t>47</w:t>
      </w:r>
      <w:r w:rsidRPr="00BB0922">
        <w:rPr>
          <w:rFonts w:ascii="Times New Roman" w:eastAsia="Times New Roman" w:hAnsi="Times New Roman" w:cs="Times New Roman"/>
          <w:i/>
          <w:sz w:val="16"/>
          <w:szCs w:val="16"/>
          <w:lang w:val="sr-Latn-CS"/>
        </w:rPr>
        <w:t xml:space="preserve">– Трошкови гајења годишње </w:t>
      </w:r>
    </w:p>
    <w:tbl>
      <w:tblPr>
        <w:tblW w:w="11080" w:type="dxa"/>
        <w:jc w:val="center"/>
        <w:tblLook w:val="04A0" w:firstRow="1" w:lastRow="0" w:firstColumn="1" w:lastColumn="0" w:noHBand="0" w:noVBand="1"/>
      </w:tblPr>
      <w:tblGrid>
        <w:gridCol w:w="6940"/>
        <w:gridCol w:w="1420"/>
        <w:gridCol w:w="1096"/>
        <w:gridCol w:w="1674"/>
      </w:tblGrid>
      <w:tr w:rsidR="00222B45" w:rsidRPr="00222B45" w14:paraId="2DAF253B" w14:textId="77777777" w:rsidTr="00222B45">
        <w:trPr>
          <w:trHeight w:val="315"/>
          <w:tblHeader/>
          <w:jc w:val="center"/>
        </w:trPr>
        <w:tc>
          <w:tcPr>
            <w:tcW w:w="6940" w:type="dxa"/>
            <w:vMerge w:val="restart"/>
            <w:tcBorders>
              <w:top w:val="double" w:sz="6" w:space="0" w:color="auto"/>
              <w:left w:val="double" w:sz="6" w:space="0" w:color="auto"/>
              <w:bottom w:val="double" w:sz="6" w:space="0" w:color="000000"/>
              <w:right w:val="nil"/>
            </w:tcBorders>
            <w:shd w:val="clear" w:color="auto" w:fill="auto"/>
            <w:vAlign w:val="center"/>
            <w:hideMark/>
          </w:tcPr>
          <w:p w14:paraId="61D5DA93"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Врста рада</w:t>
            </w:r>
          </w:p>
        </w:tc>
        <w:tc>
          <w:tcPr>
            <w:tcW w:w="142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42F1842"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Укупно</w:t>
            </w:r>
          </w:p>
        </w:tc>
        <w:tc>
          <w:tcPr>
            <w:tcW w:w="2720" w:type="dxa"/>
            <w:gridSpan w:val="2"/>
            <w:tcBorders>
              <w:top w:val="double" w:sz="6" w:space="0" w:color="auto"/>
              <w:left w:val="nil"/>
              <w:bottom w:val="single" w:sz="4" w:space="0" w:color="auto"/>
              <w:right w:val="double" w:sz="6" w:space="0" w:color="000000"/>
            </w:tcBorders>
            <w:shd w:val="clear" w:color="auto" w:fill="auto"/>
            <w:noWrap/>
            <w:vAlign w:val="bottom"/>
            <w:hideMark/>
          </w:tcPr>
          <w:p w14:paraId="7DC29A87"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w:t>
            </w:r>
          </w:p>
        </w:tc>
      </w:tr>
      <w:tr w:rsidR="00222B45" w:rsidRPr="00222B45" w14:paraId="4ADA0549" w14:textId="77777777" w:rsidTr="00222B45">
        <w:trPr>
          <w:trHeight w:val="345"/>
          <w:tblHeader/>
          <w:jc w:val="center"/>
        </w:trPr>
        <w:tc>
          <w:tcPr>
            <w:tcW w:w="6940" w:type="dxa"/>
            <w:vMerge/>
            <w:tcBorders>
              <w:top w:val="double" w:sz="6" w:space="0" w:color="auto"/>
              <w:left w:val="double" w:sz="6" w:space="0" w:color="auto"/>
              <w:bottom w:val="double" w:sz="6" w:space="0" w:color="000000"/>
              <w:right w:val="nil"/>
            </w:tcBorders>
            <w:vAlign w:val="center"/>
            <w:hideMark/>
          </w:tcPr>
          <w:p w14:paraId="33340966"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p>
        </w:tc>
        <w:tc>
          <w:tcPr>
            <w:tcW w:w="1420" w:type="dxa"/>
            <w:tcBorders>
              <w:top w:val="nil"/>
              <w:left w:val="single" w:sz="4" w:space="0" w:color="auto"/>
              <w:bottom w:val="double" w:sz="6" w:space="0" w:color="auto"/>
              <w:right w:val="single" w:sz="4" w:space="0" w:color="auto"/>
            </w:tcBorders>
            <w:shd w:val="clear" w:color="auto" w:fill="auto"/>
            <w:vAlign w:val="center"/>
            <w:hideMark/>
          </w:tcPr>
          <w:p w14:paraId="6E595409"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P</w:t>
            </w:r>
            <w:r w:rsidRPr="00222B45">
              <w:rPr>
                <w:rFonts w:ascii="Times New Roman" w:eastAsia="Times New Roman" w:hAnsi="Times New Roman" w:cs="Times New Roman"/>
                <w:vertAlign w:val="subscript"/>
                <w:lang w:val="sr-Latn-RS" w:eastAsia="sr-Latn-RS"/>
              </w:rPr>
              <w:t>радна</w:t>
            </w:r>
            <w:r w:rsidRPr="00222B45">
              <w:rPr>
                <w:rFonts w:ascii="Times New Roman" w:eastAsia="Times New Roman" w:hAnsi="Times New Roman" w:cs="Times New Roman"/>
                <w:lang w:val="sr-Latn-RS" w:eastAsia="sr-Latn-RS"/>
              </w:rPr>
              <w:t xml:space="preserve"> (ha)</w:t>
            </w:r>
          </w:p>
        </w:tc>
        <w:tc>
          <w:tcPr>
            <w:tcW w:w="1046" w:type="dxa"/>
            <w:tcBorders>
              <w:top w:val="nil"/>
              <w:left w:val="nil"/>
              <w:bottom w:val="double" w:sz="6" w:space="0" w:color="auto"/>
              <w:right w:val="single" w:sz="4" w:space="0" w:color="auto"/>
            </w:tcBorders>
            <w:shd w:val="clear" w:color="auto" w:fill="auto"/>
            <w:noWrap/>
            <w:vAlign w:val="bottom"/>
            <w:hideMark/>
          </w:tcPr>
          <w:p w14:paraId="73F9D022"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дин/ha</w:t>
            </w:r>
          </w:p>
        </w:tc>
        <w:tc>
          <w:tcPr>
            <w:tcW w:w="1674" w:type="dxa"/>
            <w:tcBorders>
              <w:top w:val="nil"/>
              <w:left w:val="nil"/>
              <w:bottom w:val="double" w:sz="6" w:space="0" w:color="auto"/>
              <w:right w:val="double" w:sz="6" w:space="0" w:color="auto"/>
            </w:tcBorders>
            <w:shd w:val="clear" w:color="auto" w:fill="auto"/>
            <w:noWrap/>
            <w:vAlign w:val="bottom"/>
            <w:hideMark/>
          </w:tcPr>
          <w:p w14:paraId="51B293B9"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Укупно динара</w:t>
            </w:r>
          </w:p>
        </w:tc>
      </w:tr>
      <w:tr w:rsidR="00222B45" w:rsidRPr="00222B45" w14:paraId="28E235D3" w14:textId="77777777" w:rsidTr="00222B45">
        <w:trPr>
          <w:trHeight w:val="330"/>
          <w:jc w:val="center"/>
        </w:trPr>
        <w:tc>
          <w:tcPr>
            <w:tcW w:w="6940" w:type="dxa"/>
            <w:tcBorders>
              <w:top w:val="single" w:sz="4" w:space="0" w:color="000000"/>
              <w:left w:val="double" w:sz="6" w:space="0" w:color="000000"/>
              <w:bottom w:val="single" w:sz="4" w:space="0" w:color="000000"/>
              <w:right w:val="single" w:sz="4" w:space="0" w:color="000000"/>
            </w:tcBorders>
            <w:shd w:val="clear" w:color="auto" w:fill="auto"/>
            <w:noWrap/>
            <w:vAlign w:val="center"/>
            <w:hideMark/>
          </w:tcPr>
          <w:p w14:paraId="29099CA2"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526 - Чишћење у младим природним састојинама</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C7E4"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5.37</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2E637C40"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58,431.66</w:t>
            </w:r>
          </w:p>
        </w:tc>
        <w:tc>
          <w:tcPr>
            <w:tcW w:w="1674" w:type="dxa"/>
            <w:tcBorders>
              <w:top w:val="single" w:sz="4" w:space="0" w:color="auto"/>
              <w:left w:val="nil"/>
              <w:bottom w:val="single" w:sz="4" w:space="0" w:color="auto"/>
              <w:right w:val="double" w:sz="6" w:space="0" w:color="auto"/>
            </w:tcBorders>
            <w:shd w:val="clear" w:color="auto" w:fill="auto"/>
            <w:noWrap/>
            <w:vAlign w:val="bottom"/>
            <w:hideMark/>
          </w:tcPr>
          <w:p w14:paraId="39A277FF"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313,719.58</w:t>
            </w:r>
          </w:p>
        </w:tc>
      </w:tr>
      <w:tr w:rsidR="00222B45" w:rsidRPr="00222B45" w14:paraId="71C3E4FC" w14:textId="77777777" w:rsidTr="00222B45">
        <w:trPr>
          <w:trHeight w:val="330"/>
          <w:jc w:val="center"/>
        </w:trPr>
        <w:tc>
          <w:tcPr>
            <w:tcW w:w="6940" w:type="dxa"/>
            <w:tcBorders>
              <w:top w:val="double" w:sz="6" w:space="0" w:color="auto"/>
              <w:left w:val="double" w:sz="6" w:space="0" w:color="auto"/>
              <w:bottom w:val="double" w:sz="6" w:space="0" w:color="auto"/>
              <w:right w:val="nil"/>
            </w:tcBorders>
            <w:shd w:val="clear" w:color="auto" w:fill="auto"/>
            <w:noWrap/>
            <w:vAlign w:val="center"/>
            <w:hideMark/>
          </w:tcPr>
          <w:p w14:paraId="09379E5F"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Укупно ГЈ</w:t>
            </w:r>
          </w:p>
        </w:tc>
        <w:tc>
          <w:tcPr>
            <w:tcW w:w="1420"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14:paraId="35C35743"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5.37</w:t>
            </w:r>
          </w:p>
        </w:tc>
        <w:tc>
          <w:tcPr>
            <w:tcW w:w="1046" w:type="dxa"/>
            <w:tcBorders>
              <w:top w:val="double" w:sz="6" w:space="0" w:color="auto"/>
              <w:left w:val="nil"/>
              <w:bottom w:val="double" w:sz="6" w:space="0" w:color="auto"/>
              <w:right w:val="single" w:sz="4" w:space="0" w:color="auto"/>
            </w:tcBorders>
            <w:shd w:val="clear" w:color="auto" w:fill="auto"/>
            <w:noWrap/>
            <w:vAlign w:val="bottom"/>
            <w:hideMark/>
          </w:tcPr>
          <w:p w14:paraId="21F77A63"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674" w:type="dxa"/>
            <w:tcBorders>
              <w:top w:val="double" w:sz="6" w:space="0" w:color="auto"/>
              <w:left w:val="nil"/>
              <w:bottom w:val="double" w:sz="6" w:space="0" w:color="auto"/>
              <w:right w:val="double" w:sz="6" w:space="0" w:color="auto"/>
            </w:tcBorders>
            <w:shd w:val="clear" w:color="auto" w:fill="auto"/>
            <w:noWrap/>
            <w:vAlign w:val="bottom"/>
            <w:hideMark/>
          </w:tcPr>
          <w:p w14:paraId="2E1EE1A9"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313,719.58</w:t>
            </w:r>
          </w:p>
        </w:tc>
      </w:tr>
    </w:tbl>
    <w:p w14:paraId="75BE8961" w14:textId="77777777" w:rsidR="007720BC" w:rsidRPr="007720BC" w:rsidRDefault="007720BC" w:rsidP="00964209">
      <w:pPr>
        <w:shd w:val="clear" w:color="auto" w:fill="FFFFFF" w:themeFill="background1"/>
        <w:rPr>
          <w:lang w:val="sr-Cyrl-RS" w:eastAsia="sr-Latn-CS"/>
        </w:rPr>
      </w:pPr>
    </w:p>
    <w:p w14:paraId="40403E43" w14:textId="77777777" w:rsidR="007720BC" w:rsidRDefault="007720BC" w:rsidP="008D7C0E">
      <w:pPr>
        <w:pStyle w:val="Heading4"/>
      </w:pPr>
      <w:bookmarkStart w:id="166" w:name="_Toc199762861"/>
      <w:r>
        <w:t>4.2.2.3. Трошкови заштите шума</w:t>
      </w:r>
      <w:bookmarkEnd w:id="166"/>
    </w:p>
    <w:p w14:paraId="6137AF65" w14:textId="77777777" w:rsidR="007720BC" w:rsidRPr="00BB0922" w:rsidRDefault="007720BC" w:rsidP="00964209">
      <w:pPr>
        <w:shd w:val="clear" w:color="auto" w:fill="FFFFFF" w:themeFill="background1"/>
        <w:spacing w:after="0" w:line="240" w:lineRule="auto"/>
        <w:rPr>
          <w:rFonts w:ascii="Times New Roman" w:eastAsia="Times New Roman" w:hAnsi="Times New Roman" w:cs="Times New Roman"/>
          <w:i/>
          <w:sz w:val="16"/>
          <w:szCs w:val="16"/>
          <w:lang w:val="sr-Latn-CS" w:eastAsia="sr-Latn-CS" w:bidi="en-US"/>
        </w:rPr>
      </w:pPr>
    </w:p>
    <w:p w14:paraId="76BA5655" w14:textId="0FE6C320" w:rsidR="007720BC" w:rsidRPr="009F26F1" w:rsidRDefault="007720BC"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bidi="en-US"/>
        </w:rPr>
        <w:tab/>
      </w:r>
      <w:r w:rsidRPr="00BB0922">
        <w:rPr>
          <w:rFonts w:ascii="Times New Roman" w:eastAsia="Times New Roman" w:hAnsi="Times New Roman" w:cs="Times New Roman"/>
          <w:i/>
          <w:sz w:val="16"/>
          <w:szCs w:val="16"/>
          <w:lang w:val="sr-Latn-CS" w:eastAsia="sr-Latn-CS" w:bidi="en-US"/>
        </w:rPr>
        <w:tab/>
      </w:r>
      <w:r w:rsidRPr="00BB0922">
        <w:rPr>
          <w:rFonts w:ascii="Times New Roman" w:eastAsia="Times New Roman" w:hAnsi="Times New Roman" w:cs="Times New Roman"/>
          <w:i/>
          <w:sz w:val="16"/>
          <w:szCs w:val="16"/>
          <w:lang w:val="sr-Latn-CS" w:eastAsia="sr-Latn-CS" w:bidi="en-US"/>
        </w:rPr>
        <w:tab/>
      </w:r>
      <w:r w:rsidRPr="00BB0922">
        <w:rPr>
          <w:rFonts w:ascii="Times New Roman" w:eastAsia="Times New Roman" w:hAnsi="Times New Roman" w:cs="Times New Roman"/>
          <w:i/>
          <w:sz w:val="16"/>
          <w:szCs w:val="16"/>
          <w:lang w:val="sr-Latn-CS" w:eastAsia="sr-Latn-CS" w:bidi="en-US"/>
        </w:rPr>
        <w:tab/>
      </w:r>
      <w:r w:rsidRPr="00BB0922">
        <w:rPr>
          <w:rFonts w:ascii="Times New Roman" w:eastAsia="Times New Roman" w:hAnsi="Times New Roman" w:cs="Times New Roman"/>
          <w:i/>
          <w:sz w:val="16"/>
          <w:szCs w:val="16"/>
          <w:lang w:val="sr-Latn-CS" w:eastAsia="sr-Latn-CS"/>
        </w:rPr>
        <w:t xml:space="preserve">Табела бр. </w:t>
      </w:r>
      <w:r w:rsidR="00ED21BC">
        <w:rPr>
          <w:rFonts w:ascii="Times New Roman" w:eastAsia="Times New Roman" w:hAnsi="Times New Roman" w:cs="Times New Roman"/>
          <w:i/>
          <w:sz w:val="16"/>
          <w:szCs w:val="16"/>
          <w:lang w:val="sr-Cyrl-RS" w:eastAsia="sr-Latn-CS"/>
        </w:rPr>
        <w:t>48</w:t>
      </w:r>
      <w:r w:rsidRPr="00BB0922">
        <w:rPr>
          <w:rFonts w:ascii="Times New Roman" w:eastAsia="Times New Roman" w:hAnsi="Times New Roman" w:cs="Times New Roman"/>
          <w:i/>
          <w:sz w:val="16"/>
          <w:szCs w:val="16"/>
          <w:lang w:val="sr-Latn-CS" w:eastAsia="sr-Latn-CS"/>
        </w:rPr>
        <w:t>– Трошкови заштите шума годишње</w:t>
      </w:r>
    </w:p>
    <w:tbl>
      <w:tblPr>
        <w:tblW w:w="11080" w:type="dxa"/>
        <w:jc w:val="center"/>
        <w:tblLook w:val="04A0" w:firstRow="1" w:lastRow="0" w:firstColumn="1" w:lastColumn="0" w:noHBand="0" w:noVBand="1"/>
      </w:tblPr>
      <w:tblGrid>
        <w:gridCol w:w="6940"/>
        <w:gridCol w:w="1420"/>
        <w:gridCol w:w="1206"/>
        <w:gridCol w:w="1520"/>
      </w:tblGrid>
      <w:tr w:rsidR="00222B45" w:rsidRPr="00222B45" w14:paraId="63D1A331" w14:textId="77777777" w:rsidTr="00222B45">
        <w:trPr>
          <w:trHeight w:val="315"/>
          <w:tblHeader/>
          <w:jc w:val="center"/>
        </w:trPr>
        <w:tc>
          <w:tcPr>
            <w:tcW w:w="69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39D826D0"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Врста рада</w:t>
            </w:r>
          </w:p>
        </w:tc>
        <w:tc>
          <w:tcPr>
            <w:tcW w:w="1420" w:type="dxa"/>
            <w:tcBorders>
              <w:top w:val="double" w:sz="6" w:space="0" w:color="auto"/>
              <w:left w:val="nil"/>
              <w:bottom w:val="double" w:sz="6" w:space="0" w:color="auto"/>
              <w:right w:val="single" w:sz="4" w:space="0" w:color="auto"/>
            </w:tcBorders>
            <w:shd w:val="clear" w:color="auto" w:fill="auto"/>
            <w:noWrap/>
            <w:vAlign w:val="bottom"/>
            <w:hideMark/>
          </w:tcPr>
          <w:p w14:paraId="3455D2E1"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Количина</w:t>
            </w:r>
          </w:p>
        </w:tc>
        <w:tc>
          <w:tcPr>
            <w:tcW w:w="1200" w:type="dxa"/>
            <w:tcBorders>
              <w:top w:val="double" w:sz="6" w:space="0" w:color="auto"/>
              <w:left w:val="nil"/>
              <w:bottom w:val="double" w:sz="6" w:space="0" w:color="auto"/>
              <w:right w:val="single" w:sz="4" w:space="0" w:color="auto"/>
            </w:tcBorders>
            <w:shd w:val="clear" w:color="auto" w:fill="auto"/>
            <w:noWrap/>
            <w:vAlign w:val="bottom"/>
            <w:hideMark/>
          </w:tcPr>
          <w:p w14:paraId="5B87C8FE"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дин</w:t>
            </w:r>
          </w:p>
        </w:tc>
        <w:tc>
          <w:tcPr>
            <w:tcW w:w="1520" w:type="dxa"/>
            <w:tcBorders>
              <w:top w:val="double" w:sz="6" w:space="0" w:color="auto"/>
              <w:left w:val="nil"/>
              <w:bottom w:val="double" w:sz="6" w:space="0" w:color="auto"/>
              <w:right w:val="double" w:sz="6" w:space="0" w:color="auto"/>
            </w:tcBorders>
            <w:shd w:val="clear" w:color="auto" w:fill="auto"/>
            <w:noWrap/>
            <w:vAlign w:val="bottom"/>
            <w:hideMark/>
          </w:tcPr>
          <w:p w14:paraId="0336AE84"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Укупно дин</w:t>
            </w:r>
          </w:p>
        </w:tc>
      </w:tr>
      <w:tr w:rsidR="00222B45" w:rsidRPr="00222B45" w14:paraId="60B959A5" w14:textId="77777777" w:rsidTr="00222B45">
        <w:trPr>
          <w:trHeight w:val="315"/>
          <w:jc w:val="center"/>
        </w:trPr>
        <w:tc>
          <w:tcPr>
            <w:tcW w:w="6940" w:type="dxa"/>
            <w:tcBorders>
              <w:top w:val="nil"/>
              <w:left w:val="double" w:sz="6" w:space="0" w:color="auto"/>
              <w:bottom w:val="single" w:sz="4" w:space="0" w:color="auto"/>
              <w:right w:val="single" w:sz="4" w:space="0" w:color="auto"/>
            </w:tcBorders>
            <w:shd w:val="clear" w:color="auto" w:fill="auto"/>
            <w:noWrap/>
            <w:vAlign w:val="bottom"/>
            <w:hideMark/>
          </w:tcPr>
          <w:p w14:paraId="7C6E7334"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Постављање феромонских клопки (ком)</w:t>
            </w:r>
          </w:p>
        </w:tc>
        <w:tc>
          <w:tcPr>
            <w:tcW w:w="1420" w:type="dxa"/>
            <w:tcBorders>
              <w:top w:val="nil"/>
              <w:left w:val="nil"/>
              <w:bottom w:val="single" w:sz="4" w:space="0" w:color="auto"/>
              <w:right w:val="single" w:sz="4" w:space="0" w:color="auto"/>
            </w:tcBorders>
            <w:shd w:val="clear" w:color="auto" w:fill="auto"/>
            <w:noWrap/>
            <w:vAlign w:val="bottom"/>
            <w:hideMark/>
          </w:tcPr>
          <w:p w14:paraId="34469205"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5</w:t>
            </w:r>
          </w:p>
        </w:tc>
        <w:tc>
          <w:tcPr>
            <w:tcW w:w="1200" w:type="dxa"/>
            <w:tcBorders>
              <w:top w:val="nil"/>
              <w:left w:val="nil"/>
              <w:bottom w:val="single" w:sz="4" w:space="0" w:color="auto"/>
              <w:right w:val="single" w:sz="4" w:space="0" w:color="auto"/>
            </w:tcBorders>
            <w:shd w:val="clear" w:color="auto" w:fill="auto"/>
            <w:noWrap/>
            <w:vAlign w:val="bottom"/>
            <w:hideMark/>
          </w:tcPr>
          <w:p w14:paraId="125C94AC"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5,876.00</w:t>
            </w:r>
          </w:p>
        </w:tc>
        <w:tc>
          <w:tcPr>
            <w:tcW w:w="1520" w:type="dxa"/>
            <w:tcBorders>
              <w:top w:val="nil"/>
              <w:left w:val="nil"/>
              <w:bottom w:val="single" w:sz="4" w:space="0" w:color="auto"/>
              <w:right w:val="double" w:sz="6" w:space="0" w:color="auto"/>
            </w:tcBorders>
            <w:shd w:val="clear" w:color="auto" w:fill="auto"/>
            <w:noWrap/>
            <w:vAlign w:val="bottom"/>
            <w:hideMark/>
          </w:tcPr>
          <w:p w14:paraId="04C04F92"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29,380.00</w:t>
            </w:r>
          </w:p>
        </w:tc>
      </w:tr>
      <w:tr w:rsidR="00222B45" w:rsidRPr="00222B45" w14:paraId="09CB5992" w14:textId="77777777" w:rsidTr="00222B45">
        <w:trPr>
          <w:trHeight w:val="300"/>
          <w:jc w:val="center"/>
        </w:trPr>
        <w:tc>
          <w:tcPr>
            <w:tcW w:w="694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41B10554"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Изградња ПП пруга (km)</w:t>
            </w:r>
          </w:p>
        </w:tc>
        <w:tc>
          <w:tcPr>
            <w:tcW w:w="1420" w:type="dxa"/>
            <w:tcBorders>
              <w:top w:val="nil"/>
              <w:left w:val="nil"/>
              <w:bottom w:val="single" w:sz="4" w:space="0" w:color="auto"/>
              <w:right w:val="single" w:sz="4" w:space="0" w:color="auto"/>
            </w:tcBorders>
            <w:shd w:val="clear" w:color="auto" w:fill="auto"/>
            <w:noWrap/>
            <w:vAlign w:val="bottom"/>
            <w:hideMark/>
          </w:tcPr>
          <w:p w14:paraId="3F26410E"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0.449</w:t>
            </w:r>
          </w:p>
        </w:tc>
        <w:tc>
          <w:tcPr>
            <w:tcW w:w="1200" w:type="dxa"/>
            <w:tcBorders>
              <w:top w:val="nil"/>
              <w:left w:val="nil"/>
              <w:bottom w:val="single" w:sz="4" w:space="0" w:color="auto"/>
              <w:right w:val="single" w:sz="4" w:space="0" w:color="auto"/>
            </w:tcBorders>
            <w:shd w:val="clear" w:color="auto" w:fill="auto"/>
            <w:noWrap/>
            <w:vAlign w:val="bottom"/>
            <w:hideMark/>
          </w:tcPr>
          <w:p w14:paraId="399A9240"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230,000.00</w:t>
            </w:r>
          </w:p>
        </w:tc>
        <w:tc>
          <w:tcPr>
            <w:tcW w:w="1520" w:type="dxa"/>
            <w:tcBorders>
              <w:top w:val="nil"/>
              <w:left w:val="nil"/>
              <w:bottom w:val="single" w:sz="4" w:space="0" w:color="auto"/>
              <w:right w:val="double" w:sz="6" w:space="0" w:color="auto"/>
            </w:tcBorders>
            <w:shd w:val="clear" w:color="auto" w:fill="auto"/>
            <w:noWrap/>
            <w:vAlign w:val="bottom"/>
            <w:hideMark/>
          </w:tcPr>
          <w:p w14:paraId="79E964C2"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103,270.00</w:t>
            </w:r>
          </w:p>
        </w:tc>
      </w:tr>
      <w:tr w:rsidR="00222B45" w:rsidRPr="00222B45" w14:paraId="486E0F77" w14:textId="77777777" w:rsidTr="00222B45">
        <w:trPr>
          <w:trHeight w:val="300"/>
          <w:jc w:val="center"/>
        </w:trPr>
        <w:tc>
          <w:tcPr>
            <w:tcW w:w="694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5937E983"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Одржавање ПП пруга (km)</w:t>
            </w:r>
          </w:p>
        </w:tc>
        <w:tc>
          <w:tcPr>
            <w:tcW w:w="1420" w:type="dxa"/>
            <w:tcBorders>
              <w:top w:val="nil"/>
              <w:left w:val="nil"/>
              <w:bottom w:val="double" w:sz="6" w:space="0" w:color="auto"/>
              <w:right w:val="single" w:sz="4" w:space="0" w:color="auto"/>
            </w:tcBorders>
            <w:shd w:val="clear" w:color="auto" w:fill="auto"/>
            <w:noWrap/>
            <w:vAlign w:val="bottom"/>
            <w:hideMark/>
          </w:tcPr>
          <w:p w14:paraId="51063EA0"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0.135</w:t>
            </w:r>
          </w:p>
        </w:tc>
        <w:tc>
          <w:tcPr>
            <w:tcW w:w="1200" w:type="dxa"/>
            <w:tcBorders>
              <w:top w:val="nil"/>
              <w:left w:val="nil"/>
              <w:bottom w:val="nil"/>
              <w:right w:val="single" w:sz="4" w:space="0" w:color="auto"/>
            </w:tcBorders>
            <w:shd w:val="clear" w:color="auto" w:fill="auto"/>
            <w:noWrap/>
            <w:vAlign w:val="bottom"/>
            <w:hideMark/>
          </w:tcPr>
          <w:p w14:paraId="779D5983"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120,000.00</w:t>
            </w:r>
          </w:p>
        </w:tc>
        <w:tc>
          <w:tcPr>
            <w:tcW w:w="1520" w:type="dxa"/>
            <w:tcBorders>
              <w:top w:val="nil"/>
              <w:left w:val="nil"/>
              <w:bottom w:val="single" w:sz="4" w:space="0" w:color="auto"/>
              <w:right w:val="double" w:sz="6" w:space="0" w:color="auto"/>
            </w:tcBorders>
            <w:shd w:val="clear" w:color="auto" w:fill="auto"/>
            <w:noWrap/>
            <w:vAlign w:val="bottom"/>
            <w:hideMark/>
          </w:tcPr>
          <w:p w14:paraId="6A7FEB2D"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16,200.00</w:t>
            </w:r>
          </w:p>
        </w:tc>
      </w:tr>
      <w:tr w:rsidR="00222B45" w:rsidRPr="00222B45" w14:paraId="5296113C" w14:textId="77777777" w:rsidTr="00222B45">
        <w:trPr>
          <w:trHeight w:val="300"/>
          <w:jc w:val="center"/>
        </w:trPr>
        <w:tc>
          <w:tcPr>
            <w:tcW w:w="9560"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41541435"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 xml:space="preserve">Укупно трошкови заштите (дин) </w:t>
            </w:r>
          </w:p>
        </w:tc>
        <w:tc>
          <w:tcPr>
            <w:tcW w:w="1520" w:type="dxa"/>
            <w:tcBorders>
              <w:top w:val="double" w:sz="6" w:space="0" w:color="auto"/>
              <w:left w:val="nil"/>
              <w:bottom w:val="double" w:sz="6" w:space="0" w:color="auto"/>
              <w:right w:val="double" w:sz="6" w:space="0" w:color="auto"/>
            </w:tcBorders>
            <w:shd w:val="clear" w:color="auto" w:fill="auto"/>
            <w:noWrap/>
            <w:vAlign w:val="bottom"/>
            <w:hideMark/>
          </w:tcPr>
          <w:p w14:paraId="51981623"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148,850.00</w:t>
            </w:r>
          </w:p>
        </w:tc>
      </w:tr>
    </w:tbl>
    <w:p w14:paraId="0ED46C7E" w14:textId="77777777" w:rsidR="007720BC" w:rsidRPr="007720BC" w:rsidRDefault="007720BC" w:rsidP="00964209">
      <w:pPr>
        <w:shd w:val="clear" w:color="auto" w:fill="FFFFFF" w:themeFill="background1"/>
        <w:rPr>
          <w:lang w:val="sr-Cyrl-RS" w:eastAsia="sr-Latn-CS"/>
        </w:rPr>
      </w:pPr>
    </w:p>
    <w:p w14:paraId="7BA1586B" w14:textId="77777777" w:rsidR="007720BC" w:rsidRDefault="007720BC" w:rsidP="008D7C0E">
      <w:pPr>
        <w:pStyle w:val="Heading4"/>
      </w:pPr>
      <w:bookmarkStart w:id="167" w:name="_Toc199762862"/>
      <w:r>
        <w:t>4.2.2.4. Трошкови изградње и одржавања шумских саобраћајница</w:t>
      </w:r>
      <w:bookmarkEnd w:id="167"/>
    </w:p>
    <w:p w14:paraId="1DEB9948" w14:textId="77777777" w:rsidR="007720BC" w:rsidRPr="00BB0922" w:rsidRDefault="007720BC" w:rsidP="00964209">
      <w:pPr>
        <w:shd w:val="clear" w:color="auto" w:fill="FFFFFF" w:themeFill="background1"/>
        <w:spacing w:after="0" w:line="240" w:lineRule="auto"/>
        <w:rPr>
          <w:rFonts w:ascii="Times New Roman" w:eastAsia="Times New Roman" w:hAnsi="Times New Roman" w:cs="Times New Roman"/>
          <w:i/>
          <w:sz w:val="24"/>
          <w:szCs w:val="24"/>
          <w:lang w:val="sr-Latn-CS" w:eastAsia="sr-Latn-CS" w:bidi="en-US"/>
        </w:rPr>
      </w:pPr>
    </w:p>
    <w:p w14:paraId="3E207BD2" w14:textId="39C55267" w:rsidR="004972EA" w:rsidRDefault="007720BC" w:rsidP="00222B45">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24"/>
          <w:lang w:val="sr-Latn-CS" w:eastAsia="sr-Latn-CS" w:bidi="en-US"/>
        </w:rPr>
        <w:tab/>
      </w: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49</w:t>
      </w:r>
      <w:r w:rsidRPr="00BB0922">
        <w:rPr>
          <w:rFonts w:ascii="Times New Roman" w:eastAsia="Calibri" w:hAnsi="Times New Roman" w:cs="Times New Roman"/>
          <w:i/>
          <w:sz w:val="16"/>
          <w:szCs w:val="16"/>
          <w:lang w:val="sr-Latn-CS"/>
        </w:rPr>
        <w:t xml:space="preserve"> – Трошкови изградње, реконструкције и одржавања шумских путева    </w:t>
      </w:r>
    </w:p>
    <w:tbl>
      <w:tblPr>
        <w:tblW w:w="11080" w:type="dxa"/>
        <w:jc w:val="center"/>
        <w:tblLook w:val="04A0" w:firstRow="1" w:lastRow="0" w:firstColumn="1" w:lastColumn="0" w:noHBand="0" w:noVBand="1"/>
      </w:tblPr>
      <w:tblGrid>
        <w:gridCol w:w="6940"/>
        <w:gridCol w:w="1420"/>
        <w:gridCol w:w="1371"/>
        <w:gridCol w:w="1520"/>
      </w:tblGrid>
      <w:tr w:rsidR="00222B45" w:rsidRPr="00222B45" w14:paraId="2B94065F" w14:textId="77777777" w:rsidTr="00222B45">
        <w:trPr>
          <w:trHeight w:val="300"/>
          <w:tblHeader/>
          <w:jc w:val="center"/>
        </w:trPr>
        <w:tc>
          <w:tcPr>
            <w:tcW w:w="69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0251EF3"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Врста рада</w:t>
            </w:r>
          </w:p>
        </w:tc>
        <w:tc>
          <w:tcPr>
            <w:tcW w:w="1420" w:type="dxa"/>
            <w:tcBorders>
              <w:top w:val="double" w:sz="6" w:space="0" w:color="auto"/>
              <w:left w:val="nil"/>
              <w:bottom w:val="double" w:sz="6" w:space="0" w:color="auto"/>
              <w:right w:val="single" w:sz="4" w:space="0" w:color="auto"/>
            </w:tcBorders>
            <w:shd w:val="clear" w:color="auto" w:fill="auto"/>
            <w:noWrap/>
            <w:vAlign w:val="bottom"/>
            <w:hideMark/>
          </w:tcPr>
          <w:p w14:paraId="0B2144CB"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Дужина</w:t>
            </w:r>
          </w:p>
        </w:tc>
        <w:tc>
          <w:tcPr>
            <w:tcW w:w="1200" w:type="dxa"/>
            <w:tcBorders>
              <w:top w:val="double" w:sz="6" w:space="0" w:color="auto"/>
              <w:left w:val="nil"/>
              <w:bottom w:val="double" w:sz="6" w:space="0" w:color="auto"/>
              <w:right w:val="single" w:sz="4" w:space="0" w:color="auto"/>
            </w:tcBorders>
            <w:shd w:val="clear" w:color="auto" w:fill="auto"/>
            <w:noWrap/>
            <w:vAlign w:val="bottom"/>
            <w:hideMark/>
          </w:tcPr>
          <w:p w14:paraId="1658E488"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дин/km</w:t>
            </w:r>
          </w:p>
        </w:tc>
        <w:tc>
          <w:tcPr>
            <w:tcW w:w="1520" w:type="dxa"/>
            <w:tcBorders>
              <w:top w:val="double" w:sz="6" w:space="0" w:color="auto"/>
              <w:left w:val="nil"/>
              <w:bottom w:val="double" w:sz="6" w:space="0" w:color="auto"/>
              <w:right w:val="double" w:sz="6" w:space="0" w:color="auto"/>
            </w:tcBorders>
            <w:shd w:val="clear" w:color="auto" w:fill="auto"/>
            <w:noWrap/>
            <w:vAlign w:val="bottom"/>
            <w:hideMark/>
          </w:tcPr>
          <w:p w14:paraId="6B440581"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Укупно дин</w:t>
            </w:r>
          </w:p>
        </w:tc>
      </w:tr>
      <w:tr w:rsidR="00222B45" w:rsidRPr="00222B45" w14:paraId="11100131" w14:textId="77777777" w:rsidTr="00222B45">
        <w:trPr>
          <w:trHeight w:val="300"/>
          <w:jc w:val="center"/>
        </w:trPr>
        <w:tc>
          <w:tcPr>
            <w:tcW w:w="6940" w:type="dxa"/>
            <w:tcBorders>
              <w:top w:val="nil"/>
              <w:left w:val="double" w:sz="6" w:space="0" w:color="auto"/>
              <w:bottom w:val="nil"/>
              <w:right w:val="single" w:sz="4" w:space="0" w:color="auto"/>
            </w:tcBorders>
            <w:shd w:val="clear" w:color="auto" w:fill="auto"/>
            <w:noWrap/>
            <w:vAlign w:val="bottom"/>
            <w:hideMark/>
          </w:tcPr>
          <w:p w14:paraId="68C5428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Изградња путева (km)</w:t>
            </w:r>
          </w:p>
        </w:tc>
        <w:tc>
          <w:tcPr>
            <w:tcW w:w="1420" w:type="dxa"/>
            <w:tcBorders>
              <w:top w:val="nil"/>
              <w:left w:val="nil"/>
              <w:bottom w:val="single" w:sz="4" w:space="0" w:color="auto"/>
              <w:right w:val="single" w:sz="4" w:space="0" w:color="auto"/>
            </w:tcBorders>
            <w:shd w:val="clear" w:color="auto" w:fill="auto"/>
            <w:noWrap/>
            <w:vAlign w:val="bottom"/>
            <w:hideMark/>
          </w:tcPr>
          <w:p w14:paraId="7297057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0.220</w:t>
            </w:r>
          </w:p>
        </w:tc>
        <w:tc>
          <w:tcPr>
            <w:tcW w:w="1200" w:type="dxa"/>
            <w:tcBorders>
              <w:top w:val="nil"/>
              <w:left w:val="nil"/>
              <w:bottom w:val="single" w:sz="4" w:space="0" w:color="auto"/>
              <w:right w:val="single" w:sz="4" w:space="0" w:color="auto"/>
            </w:tcBorders>
            <w:shd w:val="clear" w:color="auto" w:fill="auto"/>
            <w:noWrap/>
            <w:vAlign w:val="bottom"/>
            <w:hideMark/>
          </w:tcPr>
          <w:p w14:paraId="26B9BC2A"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4,400,000.00</w:t>
            </w:r>
          </w:p>
        </w:tc>
        <w:tc>
          <w:tcPr>
            <w:tcW w:w="1520" w:type="dxa"/>
            <w:tcBorders>
              <w:top w:val="nil"/>
              <w:left w:val="single" w:sz="4" w:space="0" w:color="auto"/>
              <w:bottom w:val="single" w:sz="4" w:space="0" w:color="auto"/>
              <w:right w:val="double" w:sz="6" w:space="0" w:color="auto"/>
            </w:tcBorders>
            <w:shd w:val="clear" w:color="auto" w:fill="auto"/>
            <w:noWrap/>
            <w:vAlign w:val="bottom"/>
            <w:hideMark/>
          </w:tcPr>
          <w:p w14:paraId="3E745C9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968,000.00</w:t>
            </w:r>
          </w:p>
        </w:tc>
      </w:tr>
      <w:tr w:rsidR="00222B45" w:rsidRPr="00222B45" w14:paraId="52DDB95D" w14:textId="77777777" w:rsidTr="00222B45">
        <w:trPr>
          <w:trHeight w:val="300"/>
          <w:jc w:val="center"/>
        </w:trPr>
        <w:tc>
          <w:tcPr>
            <w:tcW w:w="6940"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14:paraId="2E0A7876"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Реконструкција путева (km)</w:t>
            </w:r>
          </w:p>
        </w:tc>
        <w:tc>
          <w:tcPr>
            <w:tcW w:w="1420" w:type="dxa"/>
            <w:tcBorders>
              <w:top w:val="nil"/>
              <w:left w:val="nil"/>
              <w:bottom w:val="single" w:sz="4" w:space="0" w:color="auto"/>
              <w:right w:val="single" w:sz="4" w:space="0" w:color="auto"/>
            </w:tcBorders>
            <w:shd w:val="clear" w:color="auto" w:fill="auto"/>
            <w:noWrap/>
            <w:vAlign w:val="bottom"/>
            <w:hideMark/>
          </w:tcPr>
          <w:p w14:paraId="62BC2187"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0.308</w:t>
            </w:r>
          </w:p>
        </w:tc>
        <w:tc>
          <w:tcPr>
            <w:tcW w:w="1200" w:type="dxa"/>
            <w:tcBorders>
              <w:top w:val="nil"/>
              <w:left w:val="nil"/>
              <w:bottom w:val="single" w:sz="4" w:space="0" w:color="auto"/>
              <w:right w:val="single" w:sz="4" w:space="0" w:color="auto"/>
            </w:tcBorders>
            <w:shd w:val="clear" w:color="auto" w:fill="auto"/>
            <w:noWrap/>
            <w:vAlign w:val="bottom"/>
            <w:hideMark/>
          </w:tcPr>
          <w:p w14:paraId="665F3000"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3,500,000.00</w:t>
            </w:r>
          </w:p>
        </w:tc>
        <w:tc>
          <w:tcPr>
            <w:tcW w:w="1520" w:type="dxa"/>
            <w:tcBorders>
              <w:top w:val="nil"/>
              <w:left w:val="single" w:sz="4" w:space="0" w:color="auto"/>
              <w:bottom w:val="single" w:sz="4" w:space="0" w:color="auto"/>
              <w:right w:val="double" w:sz="6" w:space="0" w:color="auto"/>
            </w:tcBorders>
            <w:shd w:val="clear" w:color="auto" w:fill="auto"/>
            <w:noWrap/>
            <w:vAlign w:val="bottom"/>
            <w:hideMark/>
          </w:tcPr>
          <w:p w14:paraId="6CC168C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1,078,000.00</w:t>
            </w:r>
          </w:p>
        </w:tc>
      </w:tr>
      <w:tr w:rsidR="00222B45" w:rsidRPr="00222B45" w14:paraId="1E7FC567" w14:textId="77777777" w:rsidTr="00222B45">
        <w:trPr>
          <w:trHeight w:val="300"/>
          <w:jc w:val="center"/>
        </w:trPr>
        <w:tc>
          <w:tcPr>
            <w:tcW w:w="6940" w:type="dxa"/>
            <w:tcBorders>
              <w:top w:val="nil"/>
              <w:left w:val="double" w:sz="6" w:space="0" w:color="auto"/>
              <w:bottom w:val="single" w:sz="4" w:space="0" w:color="auto"/>
              <w:right w:val="single" w:sz="4" w:space="0" w:color="auto"/>
            </w:tcBorders>
            <w:shd w:val="clear" w:color="auto" w:fill="auto"/>
            <w:noWrap/>
            <w:vAlign w:val="bottom"/>
            <w:hideMark/>
          </w:tcPr>
          <w:p w14:paraId="1F1D169B"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Редовно одржавање путева (km)</w:t>
            </w:r>
          </w:p>
        </w:tc>
        <w:tc>
          <w:tcPr>
            <w:tcW w:w="1420" w:type="dxa"/>
            <w:tcBorders>
              <w:top w:val="nil"/>
              <w:left w:val="nil"/>
              <w:bottom w:val="single" w:sz="4" w:space="0" w:color="auto"/>
              <w:right w:val="single" w:sz="4" w:space="0" w:color="auto"/>
            </w:tcBorders>
            <w:shd w:val="clear" w:color="auto" w:fill="auto"/>
            <w:noWrap/>
            <w:vAlign w:val="bottom"/>
            <w:hideMark/>
          </w:tcPr>
          <w:p w14:paraId="39F8E86A"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1.254</w:t>
            </w:r>
          </w:p>
        </w:tc>
        <w:tc>
          <w:tcPr>
            <w:tcW w:w="1200" w:type="dxa"/>
            <w:tcBorders>
              <w:top w:val="nil"/>
              <w:left w:val="nil"/>
              <w:bottom w:val="single" w:sz="4" w:space="0" w:color="auto"/>
              <w:right w:val="single" w:sz="4" w:space="0" w:color="auto"/>
            </w:tcBorders>
            <w:shd w:val="clear" w:color="auto" w:fill="auto"/>
            <w:noWrap/>
            <w:vAlign w:val="bottom"/>
            <w:hideMark/>
          </w:tcPr>
          <w:p w14:paraId="1CF8F583"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150,000.00</w:t>
            </w:r>
          </w:p>
        </w:tc>
        <w:tc>
          <w:tcPr>
            <w:tcW w:w="1520" w:type="dxa"/>
            <w:tcBorders>
              <w:top w:val="nil"/>
              <w:left w:val="single" w:sz="4" w:space="0" w:color="auto"/>
              <w:bottom w:val="single" w:sz="4" w:space="0" w:color="auto"/>
              <w:right w:val="double" w:sz="6" w:space="0" w:color="auto"/>
            </w:tcBorders>
            <w:shd w:val="clear" w:color="auto" w:fill="auto"/>
            <w:noWrap/>
            <w:vAlign w:val="bottom"/>
            <w:hideMark/>
          </w:tcPr>
          <w:p w14:paraId="15EF759D"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188,100.00</w:t>
            </w:r>
          </w:p>
        </w:tc>
      </w:tr>
      <w:tr w:rsidR="00222B45" w:rsidRPr="00222B45" w14:paraId="1D7C97ED" w14:textId="77777777" w:rsidTr="00222B45">
        <w:trPr>
          <w:trHeight w:val="300"/>
          <w:jc w:val="center"/>
        </w:trPr>
        <w:tc>
          <w:tcPr>
            <w:tcW w:w="9560"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26C4D131"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Укупно ГЈ</w:t>
            </w:r>
          </w:p>
        </w:tc>
        <w:tc>
          <w:tcPr>
            <w:tcW w:w="1520" w:type="dxa"/>
            <w:tcBorders>
              <w:top w:val="double" w:sz="6" w:space="0" w:color="auto"/>
              <w:left w:val="nil"/>
              <w:bottom w:val="double" w:sz="6" w:space="0" w:color="auto"/>
              <w:right w:val="double" w:sz="6" w:space="0" w:color="auto"/>
            </w:tcBorders>
            <w:shd w:val="clear" w:color="auto" w:fill="auto"/>
            <w:noWrap/>
            <w:vAlign w:val="bottom"/>
            <w:hideMark/>
          </w:tcPr>
          <w:p w14:paraId="679A174B"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2,234,100.00</w:t>
            </w:r>
          </w:p>
        </w:tc>
      </w:tr>
    </w:tbl>
    <w:p w14:paraId="18E4D5D2" w14:textId="77777777" w:rsidR="007720BC" w:rsidRPr="007720BC" w:rsidRDefault="007720BC" w:rsidP="00964209">
      <w:pPr>
        <w:shd w:val="clear" w:color="auto" w:fill="FFFFFF" w:themeFill="background1"/>
        <w:rPr>
          <w:lang w:val="sr-Cyrl-RS" w:eastAsia="sr-Latn-CS"/>
        </w:rPr>
      </w:pPr>
    </w:p>
    <w:p w14:paraId="77C9F708" w14:textId="77777777" w:rsidR="007720BC" w:rsidRDefault="007720BC" w:rsidP="008D7C0E">
      <w:pPr>
        <w:pStyle w:val="Heading4"/>
      </w:pPr>
      <w:bookmarkStart w:id="168" w:name="_Toc199762863"/>
      <w:r>
        <w:t>4.2.2.5. Средства за репродукцију шума</w:t>
      </w:r>
      <w:bookmarkEnd w:id="168"/>
    </w:p>
    <w:p w14:paraId="38AF636D" w14:textId="77777777" w:rsidR="00BF4EDB" w:rsidRDefault="007720BC" w:rsidP="00964209">
      <w:pPr>
        <w:shd w:val="clear" w:color="auto" w:fill="FFFFFF" w:themeFill="background1"/>
        <w:jc w:val="both"/>
        <w:rPr>
          <w:rFonts w:ascii="Times New Roman" w:eastAsia="Calibri" w:hAnsi="Times New Roman" w:cs="Times New Roman"/>
          <w:color w:val="000000"/>
          <w:lang w:val="sr-Latn-CS"/>
        </w:rPr>
      </w:pPr>
      <w:r w:rsidRPr="00BB0922">
        <w:rPr>
          <w:rFonts w:ascii="Times New Roman" w:eastAsia="Calibri" w:hAnsi="Times New Roman" w:cs="Times New Roman"/>
          <w:color w:val="000000"/>
          <w:lang w:val="sr-Latn-CS"/>
        </w:rPr>
        <w:t xml:space="preserve">                         </w:t>
      </w:r>
    </w:p>
    <w:p w14:paraId="60E7B672" w14:textId="515A3787" w:rsidR="00BF4EDB" w:rsidRPr="00222B45" w:rsidRDefault="00BF4EDB" w:rsidP="00222B45">
      <w:pPr>
        <w:jc w:val="both"/>
        <w:rPr>
          <w:rFonts w:ascii="Times New Roman" w:eastAsia="Times New Roman" w:hAnsi="Times New Roman" w:cs="Times New Roman"/>
          <w:color w:val="000000"/>
          <w:lang w:val="sr-Cyrl-RS" w:eastAsia="sr-Latn-RS"/>
        </w:rPr>
      </w:pPr>
      <w:r>
        <w:rPr>
          <w:rFonts w:ascii="Times New Roman" w:eastAsia="Calibri" w:hAnsi="Times New Roman" w:cs="Times New Roman"/>
          <w:color w:val="000000"/>
          <w:lang w:val="sr-Latn-CS"/>
        </w:rPr>
        <w:t xml:space="preserve">                         </w:t>
      </w:r>
      <w:r w:rsidR="007720BC" w:rsidRPr="00BB0922">
        <w:rPr>
          <w:rFonts w:ascii="Times New Roman" w:eastAsia="Calibri" w:hAnsi="Times New Roman" w:cs="Times New Roman"/>
          <w:color w:val="000000"/>
          <w:lang w:val="sr-Latn-CS"/>
        </w:rPr>
        <w:t xml:space="preserve">15% од продајне цене дрвета                  </w:t>
      </w:r>
      <w:r w:rsidR="00222B45" w:rsidRPr="00222B45">
        <w:rPr>
          <w:rFonts w:ascii="Times New Roman" w:eastAsia="Times New Roman" w:hAnsi="Times New Roman" w:cs="Times New Roman"/>
          <w:color w:val="000000"/>
          <w:lang w:val="sr-Latn-RS" w:eastAsia="sr-Latn-RS"/>
        </w:rPr>
        <w:t>7,948,569.7</w:t>
      </w:r>
      <w:r w:rsidR="00222B45">
        <w:rPr>
          <w:rFonts w:ascii="Times New Roman" w:eastAsia="Times New Roman" w:hAnsi="Times New Roman" w:cs="Times New Roman"/>
          <w:color w:val="000000"/>
          <w:lang w:val="sr-Cyrl-RS" w:eastAsia="sr-Latn-RS"/>
        </w:rPr>
        <w:t xml:space="preserve">5 </w:t>
      </w:r>
      <w:r w:rsidR="007720BC" w:rsidRPr="00BB0922">
        <w:rPr>
          <w:rFonts w:ascii="Times New Roman" w:eastAsia="Calibri" w:hAnsi="Times New Roman" w:cs="Times New Roman"/>
          <w:color w:val="000000"/>
          <w:lang w:val="sr-Latn-CS"/>
        </w:rPr>
        <w:t xml:space="preserve">*  0.15  =  </w:t>
      </w:r>
      <w:r w:rsidR="00222B45" w:rsidRPr="00222B45">
        <w:rPr>
          <w:rFonts w:ascii="Times New Roman" w:eastAsia="Times New Roman" w:hAnsi="Times New Roman" w:cs="Times New Roman"/>
          <w:color w:val="000000"/>
          <w:lang w:val="sr-Latn-RS" w:eastAsia="sr-Latn-RS"/>
        </w:rPr>
        <w:t>1,192,285.46</w:t>
      </w:r>
    </w:p>
    <w:p w14:paraId="2ECCA674" w14:textId="77777777" w:rsidR="007720BC" w:rsidRPr="007720BC" w:rsidRDefault="007720BC" w:rsidP="00964209">
      <w:pPr>
        <w:shd w:val="clear" w:color="auto" w:fill="FFFFFF" w:themeFill="background1"/>
        <w:rPr>
          <w:lang w:val="sr-Cyrl-RS" w:eastAsia="sr-Latn-CS"/>
        </w:rPr>
      </w:pPr>
    </w:p>
    <w:p w14:paraId="1A16D8FB" w14:textId="77777777" w:rsidR="007720BC" w:rsidRDefault="007720BC" w:rsidP="008D7C0E">
      <w:pPr>
        <w:pStyle w:val="Heading4"/>
      </w:pPr>
      <w:bookmarkStart w:id="169" w:name="_Toc199762864"/>
      <w:r>
        <w:t>4.2.2.6. Накнада за коришћење шума и шумског земљишта</w:t>
      </w:r>
      <w:bookmarkEnd w:id="169"/>
    </w:p>
    <w:p w14:paraId="025D365B" w14:textId="77777777" w:rsidR="007720BC" w:rsidRPr="00016E3F" w:rsidRDefault="007720BC" w:rsidP="00964209">
      <w:pPr>
        <w:shd w:val="clear" w:color="auto" w:fill="FFFFFF" w:themeFill="background1"/>
        <w:rPr>
          <w:lang w:val="sr-Latn-CS" w:eastAsia="sr-Latn-CS"/>
        </w:rPr>
      </w:pPr>
    </w:p>
    <w:p w14:paraId="046B2A82" w14:textId="2811E3BB" w:rsidR="00222B45" w:rsidRPr="00222B45" w:rsidRDefault="007720BC" w:rsidP="00222B45">
      <w:pPr>
        <w:jc w:val="both"/>
        <w:rPr>
          <w:rFonts w:ascii="Times New Roman" w:eastAsia="Times New Roman" w:hAnsi="Times New Roman" w:cs="Times New Roman"/>
          <w:color w:val="000000"/>
          <w:lang w:val="sr-Latn-RS" w:eastAsia="sr-Latn-RS"/>
        </w:rPr>
      </w:pPr>
      <w:r w:rsidRPr="00BB0922">
        <w:rPr>
          <w:rFonts w:ascii="Times New Roman" w:eastAsia="Calibri" w:hAnsi="Times New Roman" w:cs="Times New Roman"/>
          <w:color w:val="000000"/>
          <w:lang w:val="sr-Latn-CS"/>
        </w:rPr>
        <w:t xml:space="preserve">                          3% од продајне цене дрвета                    </w:t>
      </w:r>
      <w:r w:rsidR="00222B45" w:rsidRPr="00222B45">
        <w:rPr>
          <w:rFonts w:ascii="Times New Roman" w:eastAsia="Times New Roman" w:hAnsi="Times New Roman" w:cs="Times New Roman"/>
          <w:color w:val="000000"/>
          <w:lang w:val="sr-Latn-RS" w:eastAsia="sr-Latn-RS"/>
        </w:rPr>
        <w:t>7,948,569.75</w:t>
      </w:r>
      <w:r w:rsidR="00222B45">
        <w:rPr>
          <w:rFonts w:ascii="Times New Roman" w:eastAsia="Times New Roman" w:hAnsi="Times New Roman" w:cs="Times New Roman"/>
          <w:color w:val="000000"/>
          <w:lang w:val="sr-Cyrl-RS" w:eastAsia="sr-Latn-RS"/>
        </w:rPr>
        <w:t xml:space="preserve"> </w:t>
      </w:r>
      <w:r w:rsidRPr="00BB0922">
        <w:rPr>
          <w:rFonts w:ascii="Times New Roman" w:eastAsia="Calibri" w:hAnsi="Times New Roman" w:cs="Times New Roman"/>
          <w:color w:val="000000"/>
          <w:lang w:val="sr-Latn-CS"/>
        </w:rPr>
        <w:t xml:space="preserve">*  0.03  =  </w:t>
      </w:r>
      <w:r w:rsidR="00222B45">
        <w:rPr>
          <w:rFonts w:ascii="Times New Roman" w:eastAsia="Calibri" w:hAnsi="Times New Roman" w:cs="Times New Roman"/>
          <w:color w:val="000000"/>
          <w:lang w:val="sr-Cyrl-RS"/>
        </w:rPr>
        <w:t xml:space="preserve"> </w:t>
      </w:r>
      <w:r w:rsidR="00222B45" w:rsidRPr="00222B45">
        <w:rPr>
          <w:rFonts w:ascii="Times New Roman" w:eastAsia="Times New Roman" w:hAnsi="Times New Roman" w:cs="Times New Roman"/>
          <w:color w:val="000000"/>
          <w:lang w:val="sr-Latn-RS" w:eastAsia="sr-Latn-RS"/>
        </w:rPr>
        <w:t>238,457.09</w:t>
      </w:r>
    </w:p>
    <w:p w14:paraId="631D9EAD" w14:textId="588690D8" w:rsidR="007720BC" w:rsidRPr="007720BC" w:rsidRDefault="007720BC" w:rsidP="00222B45">
      <w:pPr>
        <w:jc w:val="both"/>
        <w:rPr>
          <w:lang w:val="sr-Cyrl-RS" w:eastAsia="sr-Latn-CS"/>
        </w:rPr>
      </w:pPr>
    </w:p>
    <w:p w14:paraId="798EDE63" w14:textId="77777777" w:rsidR="007720BC" w:rsidRDefault="007720BC" w:rsidP="008D7C0E">
      <w:pPr>
        <w:pStyle w:val="Heading4"/>
      </w:pPr>
      <w:bookmarkStart w:id="170" w:name="_Toc199762865"/>
      <w:r>
        <w:t>4.2.2.7. Трошкови уређивања шума</w:t>
      </w:r>
      <w:bookmarkEnd w:id="170"/>
    </w:p>
    <w:p w14:paraId="7F942962" w14:textId="77777777" w:rsidR="007720BC" w:rsidRPr="00BB0922" w:rsidRDefault="007720BC" w:rsidP="00964209">
      <w:pPr>
        <w:shd w:val="clear" w:color="auto" w:fill="FFFFFF" w:themeFill="background1"/>
        <w:spacing w:after="0" w:line="240" w:lineRule="auto"/>
        <w:jc w:val="both"/>
        <w:rPr>
          <w:rFonts w:ascii="Times New Roman" w:eastAsia="Calibri" w:hAnsi="Times New Roman" w:cs="Times New Roman"/>
          <w:i/>
          <w:sz w:val="24"/>
          <w:lang w:val="sr-Latn-CS" w:eastAsia="sr-Latn-CS" w:bidi="en-US"/>
        </w:rPr>
      </w:pPr>
    </w:p>
    <w:p w14:paraId="72049FF7" w14:textId="0AED9877" w:rsidR="007720BC" w:rsidRDefault="007720BC" w:rsidP="00964209">
      <w:pPr>
        <w:shd w:val="clear" w:color="auto" w:fill="FFFFFF" w:themeFill="background1"/>
        <w:spacing w:after="0" w:line="240" w:lineRule="auto"/>
        <w:ind w:firstLine="1276"/>
        <w:jc w:val="both"/>
        <w:rPr>
          <w:rFonts w:ascii="Times New Roman" w:eastAsia="Calibri" w:hAnsi="Times New Roman" w:cs="Times New Roman"/>
          <w:i/>
          <w:sz w:val="16"/>
          <w:szCs w:val="16"/>
        </w:rPr>
      </w:pPr>
      <w:r w:rsidRPr="00BB0922">
        <w:rPr>
          <w:rFonts w:ascii="Times New Roman" w:eastAsia="Calibri" w:hAnsi="Times New Roman" w:cs="Times New Roman"/>
          <w:i/>
          <w:sz w:val="24"/>
          <w:lang w:val="sr-Latn-CS" w:eastAsia="sr-Latn-CS" w:bidi="en-US"/>
        </w:rPr>
        <w:tab/>
      </w:r>
      <w:r w:rsidRPr="00BB0922">
        <w:rPr>
          <w:rFonts w:ascii="Times New Roman" w:eastAsia="Calibri" w:hAnsi="Times New Roman" w:cs="Times New Roman"/>
          <w:i/>
          <w:sz w:val="24"/>
          <w:lang w:val="sr-Latn-CS" w:eastAsia="sr-Latn-CS" w:bidi="en-US"/>
        </w:rPr>
        <w:tab/>
      </w:r>
      <w:r w:rsidRPr="00BB0922">
        <w:rPr>
          <w:rFonts w:ascii="Times New Roman" w:eastAsia="Calibri" w:hAnsi="Times New Roman" w:cs="Times New Roman"/>
          <w:i/>
          <w:sz w:val="16"/>
          <w:szCs w:val="16"/>
          <w:lang w:val="sr-Latn-CS"/>
        </w:rPr>
        <w:t xml:space="preserve">Табела бр. </w:t>
      </w:r>
      <w:r w:rsidR="00ED21BC">
        <w:rPr>
          <w:rFonts w:ascii="Times New Roman" w:eastAsia="Calibri" w:hAnsi="Times New Roman" w:cs="Times New Roman"/>
          <w:i/>
          <w:sz w:val="16"/>
          <w:szCs w:val="16"/>
          <w:lang w:val="sr-Cyrl-RS"/>
        </w:rPr>
        <w:t>50</w:t>
      </w:r>
      <w:r w:rsidRPr="00BB0922">
        <w:rPr>
          <w:rFonts w:ascii="Times New Roman" w:eastAsia="Calibri" w:hAnsi="Times New Roman" w:cs="Times New Roman"/>
          <w:i/>
          <w:sz w:val="16"/>
          <w:szCs w:val="16"/>
          <w:lang w:val="sr-Latn-CS"/>
        </w:rPr>
        <w:t xml:space="preserve"> – Трошкови уређивања годишње </w:t>
      </w:r>
    </w:p>
    <w:tbl>
      <w:tblPr>
        <w:tblW w:w="13900" w:type="dxa"/>
        <w:jc w:val="center"/>
        <w:tblLook w:val="04A0" w:firstRow="1" w:lastRow="0" w:firstColumn="1" w:lastColumn="0" w:noHBand="0" w:noVBand="1"/>
      </w:tblPr>
      <w:tblGrid>
        <w:gridCol w:w="1660"/>
        <w:gridCol w:w="6700"/>
        <w:gridCol w:w="1200"/>
        <w:gridCol w:w="1520"/>
        <w:gridCol w:w="1480"/>
        <w:gridCol w:w="1340"/>
      </w:tblGrid>
      <w:tr w:rsidR="00222B45" w:rsidRPr="00222B45" w14:paraId="12D358E8" w14:textId="77777777" w:rsidTr="00222B45">
        <w:trPr>
          <w:trHeight w:val="315"/>
          <w:tblHeader/>
          <w:jc w:val="center"/>
        </w:trPr>
        <w:tc>
          <w:tcPr>
            <w:tcW w:w="166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05443B1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Редни број</w:t>
            </w:r>
          </w:p>
        </w:tc>
        <w:tc>
          <w:tcPr>
            <w:tcW w:w="6700" w:type="dxa"/>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14:paraId="259C090C"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Врста рада</w:t>
            </w:r>
          </w:p>
        </w:tc>
        <w:tc>
          <w:tcPr>
            <w:tcW w:w="120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E13D87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Јединица мере</w:t>
            </w:r>
          </w:p>
        </w:tc>
        <w:tc>
          <w:tcPr>
            <w:tcW w:w="152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0A64358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xml:space="preserve">Површина / дужина </w:t>
            </w:r>
          </w:p>
        </w:tc>
        <w:tc>
          <w:tcPr>
            <w:tcW w:w="2820" w:type="dxa"/>
            <w:gridSpan w:val="2"/>
            <w:tcBorders>
              <w:top w:val="double" w:sz="6" w:space="0" w:color="auto"/>
              <w:left w:val="nil"/>
              <w:bottom w:val="single" w:sz="4" w:space="0" w:color="auto"/>
              <w:right w:val="double" w:sz="6" w:space="0" w:color="000000"/>
            </w:tcBorders>
            <w:shd w:val="clear" w:color="auto" w:fill="auto"/>
            <w:vAlign w:val="center"/>
            <w:hideMark/>
          </w:tcPr>
          <w:p w14:paraId="41667640"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Цена</w:t>
            </w:r>
          </w:p>
        </w:tc>
      </w:tr>
      <w:tr w:rsidR="00222B45" w:rsidRPr="00222B45" w14:paraId="7CA43CA6" w14:textId="77777777" w:rsidTr="00222B45">
        <w:trPr>
          <w:trHeight w:val="315"/>
          <w:tblHeader/>
          <w:jc w:val="center"/>
        </w:trPr>
        <w:tc>
          <w:tcPr>
            <w:tcW w:w="1660" w:type="dxa"/>
            <w:vMerge/>
            <w:tcBorders>
              <w:top w:val="double" w:sz="6" w:space="0" w:color="auto"/>
              <w:left w:val="double" w:sz="6" w:space="0" w:color="auto"/>
              <w:bottom w:val="double" w:sz="6" w:space="0" w:color="000000"/>
              <w:right w:val="single" w:sz="4" w:space="0" w:color="auto"/>
            </w:tcBorders>
            <w:vAlign w:val="center"/>
            <w:hideMark/>
          </w:tcPr>
          <w:p w14:paraId="51068616"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p>
        </w:tc>
        <w:tc>
          <w:tcPr>
            <w:tcW w:w="6700" w:type="dxa"/>
            <w:vMerge/>
            <w:tcBorders>
              <w:top w:val="double" w:sz="6" w:space="0" w:color="auto"/>
              <w:left w:val="single" w:sz="4" w:space="0" w:color="auto"/>
              <w:bottom w:val="double" w:sz="6" w:space="0" w:color="000000"/>
              <w:right w:val="single" w:sz="4" w:space="0" w:color="000000"/>
            </w:tcBorders>
            <w:vAlign w:val="center"/>
            <w:hideMark/>
          </w:tcPr>
          <w:p w14:paraId="0252D09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p>
        </w:tc>
        <w:tc>
          <w:tcPr>
            <w:tcW w:w="1200" w:type="dxa"/>
            <w:vMerge/>
            <w:tcBorders>
              <w:top w:val="double" w:sz="6" w:space="0" w:color="auto"/>
              <w:left w:val="single" w:sz="4" w:space="0" w:color="auto"/>
              <w:bottom w:val="double" w:sz="6" w:space="0" w:color="000000"/>
              <w:right w:val="single" w:sz="4" w:space="0" w:color="auto"/>
            </w:tcBorders>
            <w:vAlign w:val="center"/>
            <w:hideMark/>
          </w:tcPr>
          <w:p w14:paraId="3E19C99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p>
        </w:tc>
        <w:tc>
          <w:tcPr>
            <w:tcW w:w="1520" w:type="dxa"/>
            <w:vMerge/>
            <w:tcBorders>
              <w:top w:val="double" w:sz="6" w:space="0" w:color="auto"/>
              <w:left w:val="single" w:sz="4" w:space="0" w:color="auto"/>
              <w:bottom w:val="double" w:sz="6" w:space="0" w:color="000000"/>
              <w:right w:val="single" w:sz="4" w:space="0" w:color="auto"/>
            </w:tcBorders>
            <w:vAlign w:val="center"/>
            <w:hideMark/>
          </w:tcPr>
          <w:p w14:paraId="7E5856D0"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p>
        </w:tc>
        <w:tc>
          <w:tcPr>
            <w:tcW w:w="1480" w:type="dxa"/>
            <w:tcBorders>
              <w:top w:val="nil"/>
              <w:left w:val="nil"/>
              <w:bottom w:val="double" w:sz="6" w:space="0" w:color="auto"/>
              <w:right w:val="single" w:sz="4" w:space="0" w:color="auto"/>
            </w:tcBorders>
            <w:shd w:val="clear" w:color="auto" w:fill="auto"/>
            <w:vAlign w:val="center"/>
            <w:hideMark/>
          </w:tcPr>
          <w:p w14:paraId="1E07650C"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дин/ha</w:t>
            </w:r>
          </w:p>
        </w:tc>
        <w:tc>
          <w:tcPr>
            <w:tcW w:w="1340" w:type="dxa"/>
            <w:tcBorders>
              <w:top w:val="nil"/>
              <w:left w:val="nil"/>
              <w:bottom w:val="double" w:sz="6" w:space="0" w:color="auto"/>
              <w:right w:val="double" w:sz="6" w:space="0" w:color="auto"/>
            </w:tcBorders>
            <w:shd w:val="clear" w:color="auto" w:fill="auto"/>
            <w:vAlign w:val="center"/>
            <w:hideMark/>
          </w:tcPr>
          <w:p w14:paraId="1CBC3E06"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Укупно (дин)</w:t>
            </w:r>
          </w:p>
        </w:tc>
      </w:tr>
      <w:tr w:rsidR="00222B45" w:rsidRPr="00222B45" w14:paraId="677ABC8B" w14:textId="77777777" w:rsidTr="00222B45">
        <w:trPr>
          <w:trHeight w:val="615"/>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43B7AFA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I</w:t>
            </w:r>
          </w:p>
        </w:tc>
        <w:tc>
          <w:tcPr>
            <w:tcW w:w="10900" w:type="dxa"/>
            <w:gridSpan w:val="4"/>
            <w:tcBorders>
              <w:top w:val="double" w:sz="6" w:space="0" w:color="auto"/>
              <w:left w:val="single" w:sz="4" w:space="0" w:color="auto"/>
              <w:bottom w:val="single" w:sz="4" w:space="0" w:color="auto"/>
              <w:right w:val="single" w:sz="4" w:space="0" w:color="000000"/>
            </w:tcBorders>
            <w:shd w:val="clear" w:color="auto" w:fill="auto"/>
            <w:vAlign w:val="center"/>
            <w:hideMark/>
          </w:tcPr>
          <w:p w14:paraId="78DA838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ПРИПРЕМНИ РАДОВИ</w:t>
            </w:r>
          </w:p>
        </w:tc>
        <w:tc>
          <w:tcPr>
            <w:tcW w:w="1340" w:type="dxa"/>
            <w:tcBorders>
              <w:top w:val="nil"/>
              <w:left w:val="single" w:sz="4" w:space="0" w:color="auto"/>
              <w:bottom w:val="single" w:sz="4" w:space="0" w:color="auto"/>
              <w:right w:val="double" w:sz="6" w:space="0" w:color="auto"/>
            </w:tcBorders>
            <w:shd w:val="clear" w:color="auto" w:fill="auto"/>
            <w:noWrap/>
            <w:vAlign w:val="bottom"/>
            <w:hideMark/>
          </w:tcPr>
          <w:p w14:paraId="71F5383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44,288.45</w:t>
            </w:r>
          </w:p>
        </w:tc>
      </w:tr>
      <w:tr w:rsidR="00222B45" w:rsidRPr="00222B45" w14:paraId="644878EA" w14:textId="77777777" w:rsidTr="00222B45">
        <w:trPr>
          <w:trHeight w:val="615"/>
          <w:jc w:val="center"/>
        </w:trPr>
        <w:tc>
          <w:tcPr>
            <w:tcW w:w="166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AA0189B"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DCD2AB"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Израда радне карте - катастарске карте (прво уређивање)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48AB43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830E132"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63C29FD"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152.26</w:t>
            </w:r>
          </w:p>
        </w:tc>
        <w:tc>
          <w:tcPr>
            <w:tcW w:w="1340" w:type="dxa"/>
            <w:tcBorders>
              <w:top w:val="nil"/>
              <w:left w:val="nil"/>
              <w:bottom w:val="single" w:sz="4" w:space="0" w:color="auto"/>
              <w:right w:val="double" w:sz="6" w:space="0" w:color="auto"/>
            </w:tcBorders>
            <w:shd w:val="clear" w:color="auto" w:fill="auto"/>
            <w:noWrap/>
            <w:vAlign w:val="bottom"/>
            <w:hideMark/>
          </w:tcPr>
          <w:p w14:paraId="4D2374E6"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33,797.91</w:t>
            </w:r>
          </w:p>
        </w:tc>
      </w:tr>
      <w:tr w:rsidR="00222B45" w:rsidRPr="00222B45" w14:paraId="1935F53A"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4B538F4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ACBB09"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Израда радне карте - катастарске карте (ажурирање)</w:t>
            </w:r>
          </w:p>
        </w:tc>
        <w:tc>
          <w:tcPr>
            <w:tcW w:w="1200" w:type="dxa"/>
            <w:tcBorders>
              <w:top w:val="nil"/>
              <w:left w:val="nil"/>
              <w:bottom w:val="single" w:sz="4" w:space="0" w:color="auto"/>
              <w:right w:val="single" w:sz="4" w:space="0" w:color="auto"/>
            </w:tcBorders>
            <w:shd w:val="clear" w:color="auto" w:fill="auto"/>
            <w:noWrap/>
            <w:vAlign w:val="bottom"/>
            <w:hideMark/>
          </w:tcPr>
          <w:p w14:paraId="0090281B"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355F5380"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nil"/>
              <w:left w:val="nil"/>
              <w:bottom w:val="single" w:sz="4" w:space="0" w:color="auto"/>
              <w:right w:val="single" w:sz="4" w:space="0" w:color="auto"/>
            </w:tcBorders>
            <w:shd w:val="clear" w:color="auto" w:fill="auto"/>
            <w:noWrap/>
            <w:vAlign w:val="bottom"/>
            <w:hideMark/>
          </w:tcPr>
          <w:p w14:paraId="2513181D"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47.26</w:t>
            </w:r>
          </w:p>
        </w:tc>
        <w:tc>
          <w:tcPr>
            <w:tcW w:w="1340" w:type="dxa"/>
            <w:tcBorders>
              <w:top w:val="nil"/>
              <w:left w:val="nil"/>
              <w:bottom w:val="single" w:sz="4" w:space="0" w:color="auto"/>
              <w:right w:val="double" w:sz="6" w:space="0" w:color="auto"/>
            </w:tcBorders>
            <w:shd w:val="clear" w:color="auto" w:fill="auto"/>
            <w:noWrap/>
            <w:vAlign w:val="bottom"/>
            <w:hideMark/>
          </w:tcPr>
          <w:p w14:paraId="6890E1DE"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10,490.54</w:t>
            </w:r>
          </w:p>
        </w:tc>
      </w:tr>
      <w:tr w:rsidR="00222B45" w:rsidRPr="00222B45" w14:paraId="6D32EE19"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460D7FB2"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II</w:t>
            </w:r>
          </w:p>
        </w:tc>
        <w:tc>
          <w:tcPr>
            <w:tcW w:w="109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EE8B066"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ТЕРЕНСКИ РАДОВИ</w:t>
            </w:r>
          </w:p>
        </w:tc>
        <w:tc>
          <w:tcPr>
            <w:tcW w:w="1340" w:type="dxa"/>
            <w:tcBorders>
              <w:top w:val="nil"/>
              <w:left w:val="single" w:sz="4" w:space="0" w:color="auto"/>
              <w:bottom w:val="single" w:sz="4" w:space="0" w:color="auto"/>
              <w:right w:val="double" w:sz="6" w:space="0" w:color="auto"/>
            </w:tcBorders>
            <w:shd w:val="clear" w:color="auto" w:fill="auto"/>
            <w:noWrap/>
            <w:vAlign w:val="bottom"/>
            <w:hideMark/>
          </w:tcPr>
          <w:p w14:paraId="0FC3FFA4"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248,040.21</w:t>
            </w:r>
          </w:p>
        </w:tc>
      </w:tr>
      <w:tr w:rsidR="00222B45" w:rsidRPr="00222B45" w14:paraId="2318A4B3"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55E525C6"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E6FDF6"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Обнављање спољних граница</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2A9A8D4"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km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1BE740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0.50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27708EA"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8,122.73</w:t>
            </w:r>
          </w:p>
        </w:tc>
        <w:tc>
          <w:tcPr>
            <w:tcW w:w="1340" w:type="dxa"/>
            <w:tcBorders>
              <w:top w:val="nil"/>
              <w:left w:val="nil"/>
              <w:bottom w:val="single" w:sz="4" w:space="0" w:color="auto"/>
              <w:right w:val="double" w:sz="6" w:space="0" w:color="auto"/>
            </w:tcBorders>
            <w:shd w:val="clear" w:color="auto" w:fill="auto"/>
            <w:noWrap/>
            <w:vAlign w:val="bottom"/>
            <w:hideMark/>
          </w:tcPr>
          <w:p w14:paraId="6B9DE2F4"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4,061.37</w:t>
            </w:r>
          </w:p>
        </w:tc>
      </w:tr>
      <w:tr w:rsidR="00222B45" w:rsidRPr="00222B45" w14:paraId="4F0A85C9"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03733CD3"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F11D4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Обнављање унутрашњих граница</w:t>
            </w:r>
          </w:p>
        </w:tc>
        <w:tc>
          <w:tcPr>
            <w:tcW w:w="1200" w:type="dxa"/>
            <w:tcBorders>
              <w:top w:val="nil"/>
              <w:left w:val="nil"/>
              <w:bottom w:val="single" w:sz="4" w:space="0" w:color="auto"/>
              <w:right w:val="single" w:sz="4" w:space="0" w:color="auto"/>
            </w:tcBorders>
            <w:shd w:val="clear" w:color="auto" w:fill="auto"/>
            <w:noWrap/>
            <w:vAlign w:val="bottom"/>
            <w:hideMark/>
          </w:tcPr>
          <w:p w14:paraId="1AFE0B16"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km</w:t>
            </w:r>
          </w:p>
        </w:tc>
        <w:tc>
          <w:tcPr>
            <w:tcW w:w="1520" w:type="dxa"/>
            <w:tcBorders>
              <w:top w:val="nil"/>
              <w:left w:val="nil"/>
              <w:bottom w:val="single" w:sz="4" w:space="0" w:color="auto"/>
              <w:right w:val="single" w:sz="4" w:space="0" w:color="auto"/>
            </w:tcBorders>
            <w:shd w:val="clear" w:color="auto" w:fill="auto"/>
            <w:noWrap/>
            <w:vAlign w:val="bottom"/>
            <w:hideMark/>
          </w:tcPr>
          <w:p w14:paraId="1EFC0510"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0.40</w:t>
            </w:r>
          </w:p>
        </w:tc>
        <w:tc>
          <w:tcPr>
            <w:tcW w:w="1480" w:type="dxa"/>
            <w:tcBorders>
              <w:top w:val="nil"/>
              <w:left w:val="nil"/>
              <w:bottom w:val="single" w:sz="4" w:space="0" w:color="auto"/>
              <w:right w:val="single" w:sz="4" w:space="0" w:color="auto"/>
            </w:tcBorders>
            <w:shd w:val="clear" w:color="auto" w:fill="auto"/>
            <w:noWrap/>
            <w:vAlign w:val="bottom"/>
            <w:hideMark/>
          </w:tcPr>
          <w:p w14:paraId="455B07E3"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8,122.73</w:t>
            </w:r>
          </w:p>
        </w:tc>
        <w:tc>
          <w:tcPr>
            <w:tcW w:w="1340" w:type="dxa"/>
            <w:tcBorders>
              <w:top w:val="nil"/>
              <w:left w:val="nil"/>
              <w:bottom w:val="single" w:sz="4" w:space="0" w:color="auto"/>
              <w:right w:val="double" w:sz="6" w:space="0" w:color="auto"/>
            </w:tcBorders>
            <w:shd w:val="clear" w:color="auto" w:fill="auto"/>
            <w:noWrap/>
            <w:vAlign w:val="bottom"/>
            <w:hideMark/>
          </w:tcPr>
          <w:p w14:paraId="504A577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3,249.09</w:t>
            </w:r>
          </w:p>
        </w:tc>
      </w:tr>
      <w:tr w:rsidR="00222B45" w:rsidRPr="00222B45" w14:paraId="20BD7ACD"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61BB5F23"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5.</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3DA9D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Издвајање и опис станишта и састојина - високе шуме</w:t>
            </w:r>
          </w:p>
        </w:tc>
        <w:tc>
          <w:tcPr>
            <w:tcW w:w="1200" w:type="dxa"/>
            <w:tcBorders>
              <w:top w:val="nil"/>
              <w:left w:val="nil"/>
              <w:bottom w:val="single" w:sz="4" w:space="0" w:color="auto"/>
              <w:right w:val="single" w:sz="4" w:space="0" w:color="auto"/>
            </w:tcBorders>
            <w:shd w:val="clear" w:color="auto" w:fill="auto"/>
            <w:noWrap/>
            <w:vAlign w:val="bottom"/>
            <w:hideMark/>
          </w:tcPr>
          <w:p w14:paraId="14AA6F8F"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6986868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76.33</w:t>
            </w:r>
          </w:p>
        </w:tc>
        <w:tc>
          <w:tcPr>
            <w:tcW w:w="1480" w:type="dxa"/>
            <w:tcBorders>
              <w:top w:val="nil"/>
              <w:left w:val="nil"/>
              <w:bottom w:val="single" w:sz="4" w:space="0" w:color="auto"/>
              <w:right w:val="single" w:sz="4" w:space="0" w:color="auto"/>
            </w:tcBorders>
            <w:shd w:val="clear" w:color="auto" w:fill="auto"/>
            <w:noWrap/>
            <w:vAlign w:val="bottom"/>
            <w:hideMark/>
          </w:tcPr>
          <w:p w14:paraId="68E4EBF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1,189.93</w:t>
            </w:r>
          </w:p>
        </w:tc>
        <w:tc>
          <w:tcPr>
            <w:tcW w:w="1340" w:type="dxa"/>
            <w:tcBorders>
              <w:top w:val="nil"/>
              <w:left w:val="nil"/>
              <w:bottom w:val="single" w:sz="4" w:space="0" w:color="auto"/>
              <w:right w:val="double" w:sz="6" w:space="0" w:color="auto"/>
            </w:tcBorders>
            <w:shd w:val="clear" w:color="auto" w:fill="auto"/>
            <w:noWrap/>
            <w:vAlign w:val="bottom"/>
            <w:hideMark/>
          </w:tcPr>
          <w:p w14:paraId="313D88FF"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90,828.55</w:t>
            </w:r>
          </w:p>
        </w:tc>
      </w:tr>
      <w:tr w:rsidR="00222B45" w:rsidRPr="00222B45" w14:paraId="3C1B79F6"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201CCDFC"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6.</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170947"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Издвајање и опис станишта и састојина - изданачке шуме</w:t>
            </w:r>
          </w:p>
        </w:tc>
        <w:tc>
          <w:tcPr>
            <w:tcW w:w="1200" w:type="dxa"/>
            <w:tcBorders>
              <w:top w:val="nil"/>
              <w:left w:val="nil"/>
              <w:bottom w:val="single" w:sz="4" w:space="0" w:color="auto"/>
              <w:right w:val="single" w:sz="4" w:space="0" w:color="auto"/>
            </w:tcBorders>
            <w:shd w:val="clear" w:color="auto" w:fill="auto"/>
            <w:noWrap/>
            <w:vAlign w:val="bottom"/>
            <w:hideMark/>
          </w:tcPr>
          <w:p w14:paraId="6ACB9C44"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2036D4B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28C3032"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893.05</w:t>
            </w:r>
          </w:p>
        </w:tc>
        <w:tc>
          <w:tcPr>
            <w:tcW w:w="1340" w:type="dxa"/>
            <w:tcBorders>
              <w:top w:val="nil"/>
              <w:left w:val="nil"/>
              <w:bottom w:val="single" w:sz="4" w:space="0" w:color="auto"/>
              <w:right w:val="double" w:sz="6" w:space="0" w:color="auto"/>
            </w:tcBorders>
            <w:shd w:val="clear" w:color="auto" w:fill="auto"/>
            <w:noWrap/>
            <w:vAlign w:val="bottom"/>
            <w:hideMark/>
          </w:tcPr>
          <w:p w14:paraId="0721F0B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0.00</w:t>
            </w:r>
          </w:p>
        </w:tc>
      </w:tr>
      <w:tr w:rsidR="00222B45" w:rsidRPr="00222B45" w14:paraId="558E2B1F"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0522AD0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7.</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54DD81"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Издвајање и опис станишта и састојина - ВПС</w:t>
            </w:r>
          </w:p>
        </w:tc>
        <w:tc>
          <w:tcPr>
            <w:tcW w:w="1200" w:type="dxa"/>
            <w:tcBorders>
              <w:top w:val="nil"/>
              <w:left w:val="nil"/>
              <w:bottom w:val="single" w:sz="4" w:space="0" w:color="auto"/>
              <w:right w:val="single" w:sz="4" w:space="0" w:color="auto"/>
            </w:tcBorders>
            <w:shd w:val="clear" w:color="auto" w:fill="auto"/>
            <w:noWrap/>
            <w:vAlign w:val="bottom"/>
            <w:hideMark/>
          </w:tcPr>
          <w:p w14:paraId="38C2704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165A72D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11.75</w:t>
            </w:r>
          </w:p>
        </w:tc>
        <w:tc>
          <w:tcPr>
            <w:tcW w:w="1480" w:type="dxa"/>
            <w:tcBorders>
              <w:top w:val="nil"/>
              <w:left w:val="nil"/>
              <w:bottom w:val="single" w:sz="4" w:space="0" w:color="auto"/>
              <w:right w:val="single" w:sz="4" w:space="0" w:color="auto"/>
            </w:tcBorders>
            <w:shd w:val="clear" w:color="auto" w:fill="auto"/>
            <w:noWrap/>
            <w:vAlign w:val="bottom"/>
            <w:hideMark/>
          </w:tcPr>
          <w:p w14:paraId="26F57A07"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842.36</w:t>
            </w:r>
          </w:p>
        </w:tc>
        <w:tc>
          <w:tcPr>
            <w:tcW w:w="1340" w:type="dxa"/>
            <w:tcBorders>
              <w:top w:val="nil"/>
              <w:left w:val="nil"/>
              <w:bottom w:val="single" w:sz="4" w:space="0" w:color="auto"/>
              <w:right w:val="double" w:sz="6" w:space="0" w:color="auto"/>
            </w:tcBorders>
            <w:shd w:val="clear" w:color="auto" w:fill="auto"/>
            <w:noWrap/>
            <w:vAlign w:val="bottom"/>
            <w:hideMark/>
          </w:tcPr>
          <w:p w14:paraId="32572E0B"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9,896.05</w:t>
            </w:r>
          </w:p>
        </w:tc>
      </w:tr>
      <w:tr w:rsidR="00222B45" w:rsidRPr="00222B45" w14:paraId="04760A1C"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4A1916E8"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90A988"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xml:space="preserve">Издвајање и опис станишта и састојина - шикаре и шибљаци </w:t>
            </w:r>
          </w:p>
        </w:tc>
        <w:tc>
          <w:tcPr>
            <w:tcW w:w="1200" w:type="dxa"/>
            <w:tcBorders>
              <w:top w:val="nil"/>
              <w:left w:val="nil"/>
              <w:bottom w:val="single" w:sz="4" w:space="0" w:color="auto"/>
              <w:right w:val="single" w:sz="4" w:space="0" w:color="auto"/>
            </w:tcBorders>
            <w:shd w:val="clear" w:color="auto" w:fill="auto"/>
            <w:noWrap/>
            <w:vAlign w:val="bottom"/>
            <w:hideMark/>
          </w:tcPr>
          <w:p w14:paraId="2BC4ABC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32FF0EA5"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69.34</w:t>
            </w:r>
          </w:p>
        </w:tc>
        <w:tc>
          <w:tcPr>
            <w:tcW w:w="1480" w:type="dxa"/>
            <w:tcBorders>
              <w:top w:val="nil"/>
              <w:left w:val="nil"/>
              <w:bottom w:val="single" w:sz="4" w:space="0" w:color="auto"/>
              <w:right w:val="single" w:sz="4" w:space="0" w:color="auto"/>
            </w:tcBorders>
            <w:shd w:val="clear" w:color="auto" w:fill="auto"/>
            <w:noWrap/>
            <w:vAlign w:val="bottom"/>
            <w:hideMark/>
          </w:tcPr>
          <w:p w14:paraId="7DE1947F"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477.44</w:t>
            </w:r>
          </w:p>
        </w:tc>
        <w:tc>
          <w:tcPr>
            <w:tcW w:w="1340" w:type="dxa"/>
            <w:tcBorders>
              <w:top w:val="nil"/>
              <w:left w:val="nil"/>
              <w:bottom w:val="single" w:sz="4" w:space="0" w:color="auto"/>
              <w:right w:val="double" w:sz="6" w:space="0" w:color="auto"/>
            </w:tcBorders>
            <w:shd w:val="clear" w:color="auto" w:fill="auto"/>
            <w:noWrap/>
            <w:vAlign w:val="bottom"/>
            <w:hideMark/>
          </w:tcPr>
          <w:p w14:paraId="520AD40E"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33,105.69</w:t>
            </w:r>
          </w:p>
        </w:tc>
      </w:tr>
      <w:tr w:rsidR="00222B45" w:rsidRPr="00222B45" w14:paraId="1D6FF676"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3F6E92A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9.</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FD49F8"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Издвајање и опис станишта и састојина - необрасло земљиште</w:t>
            </w:r>
          </w:p>
        </w:tc>
        <w:tc>
          <w:tcPr>
            <w:tcW w:w="1200" w:type="dxa"/>
            <w:tcBorders>
              <w:top w:val="nil"/>
              <w:left w:val="nil"/>
              <w:bottom w:val="single" w:sz="4" w:space="0" w:color="auto"/>
              <w:right w:val="single" w:sz="4" w:space="0" w:color="auto"/>
            </w:tcBorders>
            <w:shd w:val="clear" w:color="auto" w:fill="auto"/>
            <w:noWrap/>
            <w:vAlign w:val="bottom"/>
            <w:hideMark/>
          </w:tcPr>
          <w:p w14:paraId="030B6A24"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67F39FA6"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64.56</w:t>
            </w:r>
          </w:p>
        </w:tc>
        <w:tc>
          <w:tcPr>
            <w:tcW w:w="1480" w:type="dxa"/>
            <w:tcBorders>
              <w:top w:val="nil"/>
              <w:left w:val="nil"/>
              <w:bottom w:val="single" w:sz="4" w:space="0" w:color="auto"/>
              <w:right w:val="single" w:sz="4" w:space="0" w:color="auto"/>
            </w:tcBorders>
            <w:shd w:val="clear" w:color="auto" w:fill="auto"/>
            <w:noWrap/>
            <w:vAlign w:val="bottom"/>
            <w:hideMark/>
          </w:tcPr>
          <w:p w14:paraId="08408278"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468.06</w:t>
            </w:r>
          </w:p>
        </w:tc>
        <w:tc>
          <w:tcPr>
            <w:tcW w:w="1340" w:type="dxa"/>
            <w:tcBorders>
              <w:top w:val="nil"/>
              <w:left w:val="nil"/>
              <w:bottom w:val="single" w:sz="4" w:space="0" w:color="auto"/>
              <w:right w:val="double" w:sz="6" w:space="0" w:color="auto"/>
            </w:tcBorders>
            <w:shd w:val="clear" w:color="auto" w:fill="auto"/>
            <w:noWrap/>
            <w:vAlign w:val="bottom"/>
            <w:hideMark/>
          </w:tcPr>
          <w:p w14:paraId="2DD9F3EF"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30,216.08</w:t>
            </w:r>
          </w:p>
        </w:tc>
      </w:tr>
      <w:tr w:rsidR="00222B45" w:rsidRPr="00222B45" w14:paraId="293E88CD"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6B4ED02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10.</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94465A"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Премер састојина (делимичан премер) - високе шуме</w:t>
            </w:r>
          </w:p>
        </w:tc>
        <w:tc>
          <w:tcPr>
            <w:tcW w:w="1200" w:type="dxa"/>
            <w:tcBorders>
              <w:top w:val="nil"/>
              <w:left w:val="nil"/>
              <w:bottom w:val="single" w:sz="4" w:space="0" w:color="auto"/>
              <w:right w:val="single" w:sz="4" w:space="0" w:color="auto"/>
            </w:tcBorders>
            <w:shd w:val="clear" w:color="auto" w:fill="auto"/>
            <w:noWrap/>
            <w:vAlign w:val="bottom"/>
            <w:hideMark/>
          </w:tcPr>
          <w:p w14:paraId="585BD0F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556CB7F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37.24</w:t>
            </w:r>
          </w:p>
        </w:tc>
        <w:tc>
          <w:tcPr>
            <w:tcW w:w="1480" w:type="dxa"/>
            <w:tcBorders>
              <w:top w:val="nil"/>
              <w:left w:val="nil"/>
              <w:bottom w:val="single" w:sz="4" w:space="0" w:color="auto"/>
              <w:right w:val="single" w:sz="4" w:space="0" w:color="auto"/>
            </w:tcBorders>
            <w:shd w:val="clear" w:color="auto" w:fill="auto"/>
            <w:noWrap/>
            <w:vAlign w:val="bottom"/>
            <w:hideMark/>
          </w:tcPr>
          <w:p w14:paraId="46DAAB4A"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1,828.99</w:t>
            </w:r>
          </w:p>
        </w:tc>
        <w:tc>
          <w:tcPr>
            <w:tcW w:w="1340" w:type="dxa"/>
            <w:tcBorders>
              <w:top w:val="nil"/>
              <w:left w:val="nil"/>
              <w:bottom w:val="single" w:sz="4" w:space="0" w:color="auto"/>
              <w:right w:val="double" w:sz="6" w:space="0" w:color="auto"/>
            </w:tcBorders>
            <w:shd w:val="clear" w:color="auto" w:fill="auto"/>
            <w:noWrap/>
            <w:vAlign w:val="bottom"/>
            <w:hideMark/>
          </w:tcPr>
          <w:p w14:paraId="4DEA1BEF"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68,111.59</w:t>
            </w:r>
          </w:p>
        </w:tc>
      </w:tr>
      <w:tr w:rsidR="00222B45" w:rsidRPr="00222B45" w14:paraId="5392B139"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5F12E64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11.</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1A2343"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Премер састојина (делимичан премер) - изданачке шуме</w:t>
            </w:r>
          </w:p>
        </w:tc>
        <w:tc>
          <w:tcPr>
            <w:tcW w:w="1200" w:type="dxa"/>
            <w:tcBorders>
              <w:top w:val="nil"/>
              <w:left w:val="nil"/>
              <w:bottom w:val="single" w:sz="4" w:space="0" w:color="auto"/>
              <w:right w:val="single" w:sz="4" w:space="0" w:color="auto"/>
            </w:tcBorders>
            <w:shd w:val="clear" w:color="auto" w:fill="auto"/>
            <w:noWrap/>
            <w:vAlign w:val="bottom"/>
            <w:hideMark/>
          </w:tcPr>
          <w:p w14:paraId="4CC7B4E1"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2472F92D"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CDFA3A"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1,221.29</w:t>
            </w:r>
          </w:p>
        </w:tc>
        <w:tc>
          <w:tcPr>
            <w:tcW w:w="1340" w:type="dxa"/>
            <w:tcBorders>
              <w:top w:val="nil"/>
              <w:left w:val="nil"/>
              <w:bottom w:val="single" w:sz="4" w:space="0" w:color="auto"/>
              <w:right w:val="double" w:sz="6" w:space="0" w:color="auto"/>
            </w:tcBorders>
            <w:shd w:val="clear" w:color="auto" w:fill="auto"/>
            <w:noWrap/>
            <w:vAlign w:val="bottom"/>
            <w:hideMark/>
          </w:tcPr>
          <w:p w14:paraId="1E057CD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0.00</w:t>
            </w:r>
          </w:p>
        </w:tc>
      </w:tr>
      <w:tr w:rsidR="00222B45" w:rsidRPr="00222B45" w14:paraId="646630D5"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3DA5BA3D"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lastRenderedPageBreak/>
              <w:t>12.</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E68A88"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Премер састојина (делимичан премер) - ВПС</w:t>
            </w:r>
          </w:p>
        </w:tc>
        <w:tc>
          <w:tcPr>
            <w:tcW w:w="1200" w:type="dxa"/>
            <w:tcBorders>
              <w:top w:val="nil"/>
              <w:left w:val="nil"/>
              <w:bottom w:val="single" w:sz="4" w:space="0" w:color="auto"/>
              <w:right w:val="single" w:sz="4" w:space="0" w:color="auto"/>
            </w:tcBorders>
            <w:shd w:val="clear" w:color="auto" w:fill="auto"/>
            <w:noWrap/>
            <w:vAlign w:val="bottom"/>
            <w:hideMark/>
          </w:tcPr>
          <w:p w14:paraId="3C5D4B1D"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62176ADB"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9.97</w:t>
            </w:r>
          </w:p>
        </w:tc>
        <w:tc>
          <w:tcPr>
            <w:tcW w:w="1480" w:type="dxa"/>
            <w:tcBorders>
              <w:top w:val="nil"/>
              <w:left w:val="nil"/>
              <w:bottom w:val="single" w:sz="4" w:space="0" w:color="auto"/>
              <w:right w:val="single" w:sz="4" w:space="0" w:color="auto"/>
            </w:tcBorders>
            <w:shd w:val="clear" w:color="auto" w:fill="auto"/>
            <w:noWrap/>
            <w:vAlign w:val="bottom"/>
            <w:hideMark/>
          </w:tcPr>
          <w:p w14:paraId="376B2CCD"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859.76</w:t>
            </w:r>
          </w:p>
        </w:tc>
        <w:tc>
          <w:tcPr>
            <w:tcW w:w="1340" w:type="dxa"/>
            <w:tcBorders>
              <w:top w:val="nil"/>
              <w:left w:val="nil"/>
              <w:bottom w:val="single" w:sz="4" w:space="0" w:color="auto"/>
              <w:right w:val="double" w:sz="6" w:space="0" w:color="auto"/>
            </w:tcBorders>
            <w:shd w:val="clear" w:color="auto" w:fill="auto"/>
            <w:noWrap/>
            <w:vAlign w:val="bottom"/>
            <w:hideMark/>
          </w:tcPr>
          <w:p w14:paraId="25A274C3"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8,571.81</w:t>
            </w:r>
          </w:p>
        </w:tc>
      </w:tr>
      <w:tr w:rsidR="00222B45" w:rsidRPr="00222B45" w14:paraId="776BABAD"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3F6C4CF8"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13.</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D1AE05"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xml:space="preserve">Премер састојина (тотални премер) </w:t>
            </w:r>
          </w:p>
        </w:tc>
        <w:tc>
          <w:tcPr>
            <w:tcW w:w="1200" w:type="dxa"/>
            <w:tcBorders>
              <w:top w:val="nil"/>
              <w:left w:val="nil"/>
              <w:bottom w:val="single" w:sz="4" w:space="0" w:color="auto"/>
              <w:right w:val="single" w:sz="4" w:space="0" w:color="auto"/>
            </w:tcBorders>
            <w:shd w:val="clear" w:color="auto" w:fill="auto"/>
            <w:noWrap/>
            <w:vAlign w:val="bottom"/>
            <w:hideMark/>
          </w:tcPr>
          <w:p w14:paraId="5F0DCD2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2F8555F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93FF964"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7,982.13</w:t>
            </w:r>
          </w:p>
        </w:tc>
        <w:tc>
          <w:tcPr>
            <w:tcW w:w="1340" w:type="dxa"/>
            <w:tcBorders>
              <w:top w:val="nil"/>
              <w:left w:val="nil"/>
              <w:bottom w:val="single" w:sz="4" w:space="0" w:color="auto"/>
              <w:right w:val="double" w:sz="6" w:space="0" w:color="auto"/>
            </w:tcBorders>
            <w:shd w:val="clear" w:color="auto" w:fill="auto"/>
            <w:noWrap/>
            <w:vAlign w:val="bottom"/>
            <w:hideMark/>
          </w:tcPr>
          <w:p w14:paraId="164F333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0.00</w:t>
            </w:r>
          </w:p>
        </w:tc>
      </w:tr>
      <w:tr w:rsidR="00222B45" w:rsidRPr="00222B45" w14:paraId="30A7C784"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78A5F39F"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III</w:t>
            </w:r>
          </w:p>
        </w:tc>
        <w:tc>
          <w:tcPr>
            <w:tcW w:w="109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1800AA2"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КАНЦЕЛАРИЈСКИ РАДОВИ</w:t>
            </w:r>
          </w:p>
        </w:tc>
        <w:tc>
          <w:tcPr>
            <w:tcW w:w="1340" w:type="dxa"/>
            <w:tcBorders>
              <w:top w:val="nil"/>
              <w:left w:val="single" w:sz="4" w:space="0" w:color="auto"/>
              <w:bottom w:val="single" w:sz="4" w:space="0" w:color="auto"/>
              <w:right w:val="double" w:sz="6" w:space="0" w:color="auto"/>
            </w:tcBorders>
            <w:shd w:val="clear" w:color="auto" w:fill="auto"/>
            <w:noWrap/>
            <w:vAlign w:val="bottom"/>
            <w:hideMark/>
          </w:tcPr>
          <w:p w14:paraId="7824A3AB"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180,647.69</w:t>
            </w:r>
          </w:p>
        </w:tc>
      </w:tr>
      <w:tr w:rsidR="00222B45" w:rsidRPr="00222B45" w14:paraId="39BBED97"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2F9DD81D"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14.</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789D1C"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Унос и обрада података</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F302D71"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64BFB9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C001B9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84.41</w:t>
            </w:r>
          </w:p>
        </w:tc>
        <w:tc>
          <w:tcPr>
            <w:tcW w:w="1340" w:type="dxa"/>
            <w:tcBorders>
              <w:top w:val="nil"/>
              <w:left w:val="nil"/>
              <w:bottom w:val="single" w:sz="4" w:space="0" w:color="auto"/>
              <w:right w:val="double" w:sz="6" w:space="0" w:color="auto"/>
            </w:tcBorders>
            <w:shd w:val="clear" w:color="auto" w:fill="auto"/>
            <w:noWrap/>
            <w:vAlign w:val="bottom"/>
            <w:hideMark/>
          </w:tcPr>
          <w:p w14:paraId="5B2F1EC2"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18,736.91</w:t>
            </w:r>
          </w:p>
        </w:tc>
      </w:tr>
      <w:tr w:rsidR="00222B45" w:rsidRPr="00222B45" w14:paraId="6EAA246D"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79969005"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15.</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200BAD"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Логичка контрола, корекције унетих података и израда табеларног дела основе</w:t>
            </w:r>
          </w:p>
        </w:tc>
        <w:tc>
          <w:tcPr>
            <w:tcW w:w="1200" w:type="dxa"/>
            <w:tcBorders>
              <w:top w:val="nil"/>
              <w:left w:val="nil"/>
              <w:bottom w:val="single" w:sz="4" w:space="0" w:color="auto"/>
              <w:right w:val="single" w:sz="4" w:space="0" w:color="auto"/>
            </w:tcBorders>
            <w:shd w:val="clear" w:color="auto" w:fill="auto"/>
            <w:noWrap/>
            <w:vAlign w:val="bottom"/>
            <w:hideMark/>
          </w:tcPr>
          <w:p w14:paraId="086CA911"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4B9EB403"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nil"/>
              <w:left w:val="nil"/>
              <w:bottom w:val="single" w:sz="4" w:space="0" w:color="auto"/>
              <w:right w:val="single" w:sz="4" w:space="0" w:color="auto"/>
            </w:tcBorders>
            <w:shd w:val="clear" w:color="auto" w:fill="auto"/>
            <w:noWrap/>
            <w:vAlign w:val="bottom"/>
            <w:hideMark/>
          </w:tcPr>
          <w:p w14:paraId="226CB1D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72.20</w:t>
            </w:r>
          </w:p>
        </w:tc>
        <w:tc>
          <w:tcPr>
            <w:tcW w:w="1340" w:type="dxa"/>
            <w:tcBorders>
              <w:top w:val="nil"/>
              <w:left w:val="nil"/>
              <w:bottom w:val="single" w:sz="4" w:space="0" w:color="auto"/>
              <w:right w:val="double" w:sz="6" w:space="0" w:color="auto"/>
            </w:tcBorders>
            <w:shd w:val="clear" w:color="auto" w:fill="auto"/>
            <w:noWrap/>
            <w:vAlign w:val="bottom"/>
            <w:hideMark/>
          </w:tcPr>
          <w:p w14:paraId="3EEEEA9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16,026.60</w:t>
            </w:r>
          </w:p>
        </w:tc>
      </w:tr>
      <w:tr w:rsidR="00222B45" w:rsidRPr="00222B45" w14:paraId="7F459E97"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104462AF"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16.</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8A9B6F"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Израда планова газдовања текстуалног дела основе</w:t>
            </w:r>
          </w:p>
        </w:tc>
        <w:tc>
          <w:tcPr>
            <w:tcW w:w="1200" w:type="dxa"/>
            <w:tcBorders>
              <w:top w:val="nil"/>
              <w:left w:val="nil"/>
              <w:bottom w:val="single" w:sz="4" w:space="0" w:color="auto"/>
              <w:right w:val="single" w:sz="4" w:space="0" w:color="auto"/>
            </w:tcBorders>
            <w:shd w:val="clear" w:color="auto" w:fill="auto"/>
            <w:noWrap/>
            <w:vAlign w:val="bottom"/>
            <w:hideMark/>
          </w:tcPr>
          <w:p w14:paraId="2279AC38"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30D0B158"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nil"/>
              <w:left w:val="nil"/>
              <w:bottom w:val="single" w:sz="4" w:space="0" w:color="auto"/>
              <w:right w:val="single" w:sz="4" w:space="0" w:color="auto"/>
            </w:tcBorders>
            <w:shd w:val="clear" w:color="auto" w:fill="auto"/>
            <w:noWrap/>
            <w:vAlign w:val="bottom"/>
            <w:hideMark/>
          </w:tcPr>
          <w:p w14:paraId="51303E0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555.56</w:t>
            </w:r>
          </w:p>
        </w:tc>
        <w:tc>
          <w:tcPr>
            <w:tcW w:w="1340" w:type="dxa"/>
            <w:tcBorders>
              <w:top w:val="nil"/>
              <w:left w:val="nil"/>
              <w:bottom w:val="single" w:sz="4" w:space="0" w:color="auto"/>
              <w:right w:val="double" w:sz="6" w:space="0" w:color="auto"/>
            </w:tcBorders>
            <w:shd w:val="clear" w:color="auto" w:fill="auto"/>
            <w:noWrap/>
            <w:vAlign w:val="bottom"/>
            <w:hideMark/>
          </w:tcPr>
          <w:p w14:paraId="42C79FAE"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123,320.43</w:t>
            </w:r>
          </w:p>
        </w:tc>
      </w:tr>
      <w:tr w:rsidR="00222B45" w:rsidRPr="00222B45" w14:paraId="4CE3EB56" w14:textId="77777777" w:rsidTr="00222B45">
        <w:trPr>
          <w:trHeight w:val="300"/>
          <w:jc w:val="center"/>
        </w:trPr>
        <w:tc>
          <w:tcPr>
            <w:tcW w:w="1660" w:type="dxa"/>
            <w:tcBorders>
              <w:top w:val="nil"/>
              <w:left w:val="double" w:sz="6" w:space="0" w:color="auto"/>
              <w:bottom w:val="single" w:sz="4" w:space="0" w:color="auto"/>
              <w:right w:val="single" w:sz="4" w:space="0" w:color="auto"/>
            </w:tcBorders>
            <w:shd w:val="clear" w:color="auto" w:fill="auto"/>
            <w:noWrap/>
            <w:vAlign w:val="bottom"/>
            <w:hideMark/>
          </w:tcPr>
          <w:p w14:paraId="2CE1F28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17.</w:t>
            </w:r>
          </w:p>
        </w:tc>
        <w:tc>
          <w:tcPr>
            <w:tcW w:w="67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21FFA1"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Израда основне карте</w:t>
            </w:r>
          </w:p>
        </w:tc>
        <w:tc>
          <w:tcPr>
            <w:tcW w:w="1200" w:type="dxa"/>
            <w:tcBorders>
              <w:top w:val="nil"/>
              <w:left w:val="nil"/>
              <w:bottom w:val="single" w:sz="4" w:space="0" w:color="auto"/>
              <w:right w:val="single" w:sz="4" w:space="0" w:color="auto"/>
            </w:tcBorders>
            <w:shd w:val="clear" w:color="auto" w:fill="auto"/>
            <w:noWrap/>
            <w:vAlign w:val="bottom"/>
            <w:hideMark/>
          </w:tcPr>
          <w:p w14:paraId="7A58B47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3810A93A"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nil"/>
              <w:left w:val="nil"/>
              <w:bottom w:val="single" w:sz="4" w:space="0" w:color="auto"/>
              <w:right w:val="single" w:sz="4" w:space="0" w:color="auto"/>
            </w:tcBorders>
            <w:shd w:val="clear" w:color="auto" w:fill="auto"/>
            <w:noWrap/>
            <w:vAlign w:val="bottom"/>
            <w:hideMark/>
          </w:tcPr>
          <w:p w14:paraId="7238E81D"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54.70</w:t>
            </w:r>
          </w:p>
        </w:tc>
        <w:tc>
          <w:tcPr>
            <w:tcW w:w="1340" w:type="dxa"/>
            <w:tcBorders>
              <w:top w:val="nil"/>
              <w:left w:val="nil"/>
              <w:bottom w:val="single" w:sz="4" w:space="0" w:color="auto"/>
              <w:right w:val="double" w:sz="6" w:space="0" w:color="auto"/>
            </w:tcBorders>
            <w:shd w:val="clear" w:color="auto" w:fill="auto"/>
            <w:noWrap/>
            <w:vAlign w:val="bottom"/>
            <w:hideMark/>
          </w:tcPr>
          <w:p w14:paraId="0C2D9CC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12,142.03</w:t>
            </w:r>
          </w:p>
        </w:tc>
      </w:tr>
      <w:tr w:rsidR="00222B45" w:rsidRPr="00222B45" w14:paraId="65FAD997" w14:textId="77777777" w:rsidTr="00222B45">
        <w:trPr>
          <w:trHeight w:val="300"/>
          <w:jc w:val="center"/>
        </w:trPr>
        <w:tc>
          <w:tcPr>
            <w:tcW w:w="1660" w:type="dxa"/>
            <w:tcBorders>
              <w:top w:val="single" w:sz="4" w:space="0" w:color="auto"/>
              <w:left w:val="double" w:sz="6" w:space="0" w:color="auto"/>
              <w:bottom w:val="nil"/>
              <w:right w:val="single" w:sz="4" w:space="0" w:color="auto"/>
            </w:tcBorders>
            <w:shd w:val="clear" w:color="auto" w:fill="auto"/>
            <w:noWrap/>
            <w:vAlign w:val="bottom"/>
            <w:hideMark/>
          </w:tcPr>
          <w:p w14:paraId="5EC81DCE"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18.</w:t>
            </w:r>
          </w:p>
        </w:tc>
        <w:tc>
          <w:tcPr>
            <w:tcW w:w="6700" w:type="dxa"/>
            <w:tcBorders>
              <w:top w:val="single" w:sz="4" w:space="0" w:color="auto"/>
              <w:left w:val="single" w:sz="4" w:space="0" w:color="auto"/>
              <w:bottom w:val="double" w:sz="6" w:space="0" w:color="auto"/>
              <w:right w:val="single" w:sz="4" w:space="0" w:color="000000"/>
            </w:tcBorders>
            <w:shd w:val="clear" w:color="auto" w:fill="auto"/>
            <w:vAlign w:val="center"/>
            <w:hideMark/>
          </w:tcPr>
          <w:p w14:paraId="3E2C4054"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Израда тематских (прегледних) карата</w:t>
            </w:r>
          </w:p>
        </w:tc>
        <w:tc>
          <w:tcPr>
            <w:tcW w:w="1200" w:type="dxa"/>
            <w:tcBorders>
              <w:top w:val="nil"/>
              <w:left w:val="single" w:sz="4" w:space="0" w:color="auto"/>
              <w:bottom w:val="nil"/>
              <w:right w:val="single" w:sz="4" w:space="0" w:color="auto"/>
            </w:tcBorders>
            <w:shd w:val="clear" w:color="auto" w:fill="auto"/>
            <w:noWrap/>
            <w:vAlign w:val="bottom"/>
            <w:hideMark/>
          </w:tcPr>
          <w:p w14:paraId="42AC9DD9"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ha</w:t>
            </w:r>
          </w:p>
        </w:tc>
        <w:tc>
          <w:tcPr>
            <w:tcW w:w="1520" w:type="dxa"/>
            <w:tcBorders>
              <w:top w:val="nil"/>
              <w:left w:val="nil"/>
              <w:bottom w:val="single" w:sz="4" w:space="0" w:color="auto"/>
              <w:right w:val="single" w:sz="4" w:space="0" w:color="auto"/>
            </w:tcBorders>
            <w:shd w:val="clear" w:color="auto" w:fill="auto"/>
            <w:noWrap/>
            <w:vAlign w:val="bottom"/>
            <w:hideMark/>
          </w:tcPr>
          <w:p w14:paraId="733064AC"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221.98</w:t>
            </w:r>
          </w:p>
        </w:tc>
        <w:tc>
          <w:tcPr>
            <w:tcW w:w="1480" w:type="dxa"/>
            <w:tcBorders>
              <w:top w:val="nil"/>
              <w:left w:val="nil"/>
              <w:bottom w:val="nil"/>
              <w:right w:val="single" w:sz="4" w:space="0" w:color="auto"/>
            </w:tcBorders>
            <w:shd w:val="clear" w:color="auto" w:fill="auto"/>
            <w:noWrap/>
            <w:vAlign w:val="bottom"/>
            <w:hideMark/>
          </w:tcPr>
          <w:p w14:paraId="22930855"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46.95</w:t>
            </w:r>
          </w:p>
        </w:tc>
        <w:tc>
          <w:tcPr>
            <w:tcW w:w="1340" w:type="dxa"/>
            <w:tcBorders>
              <w:top w:val="nil"/>
              <w:left w:val="nil"/>
              <w:bottom w:val="single" w:sz="4" w:space="0" w:color="auto"/>
              <w:right w:val="double" w:sz="6" w:space="0" w:color="auto"/>
            </w:tcBorders>
            <w:shd w:val="clear" w:color="auto" w:fill="auto"/>
            <w:noWrap/>
            <w:vAlign w:val="bottom"/>
            <w:hideMark/>
          </w:tcPr>
          <w:p w14:paraId="7DB3637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10,421.73</w:t>
            </w:r>
          </w:p>
        </w:tc>
      </w:tr>
      <w:tr w:rsidR="00222B45" w:rsidRPr="00222B45" w14:paraId="16E657EA" w14:textId="77777777" w:rsidTr="00222B45">
        <w:trPr>
          <w:trHeight w:val="300"/>
          <w:jc w:val="center"/>
        </w:trPr>
        <w:tc>
          <w:tcPr>
            <w:tcW w:w="166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37A534A"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6700" w:type="dxa"/>
            <w:tcBorders>
              <w:top w:val="double" w:sz="6" w:space="0" w:color="auto"/>
              <w:left w:val="single" w:sz="4" w:space="0" w:color="auto"/>
              <w:bottom w:val="double" w:sz="6" w:space="0" w:color="auto"/>
              <w:right w:val="single" w:sz="4" w:space="0" w:color="000000"/>
            </w:tcBorders>
            <w:shd w:val="clear" w:color="auto" w:fill="auto"/>
            <w:noWrap/>
            <w:vAlign w:val="bottom"/>
            <w:hideMark/>
          </w:tcPr>
          <w:p w14:paraId="66DA2B20"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xml:space="preserve">УКУПНО </w:t>
            </w:r>
          </w:p>
        </w:tc>
        <w:tc>
          <w:tcPr>
            <w:tcW w:w="1200" w:type="dxa"/>
            <w:tcBorders>
              <w:top w:val="double" w:sz="6" w:space="0" w:color="auto"/>
              <w:left w:val="nil"/>
              <w:bottom w:val="double" w:sz="6" w:space="0" w:color="auto"/>
              <w:right w:val="single" w:sz="4" w:space="0" w:color="auto"/>
            </w:tcBorders>
            <w:shd w:val="clear" w:color="auto" w:fill="auto"/>
            <w:noWrap/>
            <w:vAlign w:val="bottom"/>
            <w:hideMark/>
          </w:tcPr>
          <w:p w14:paraId="5AB56462"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520" w:type="dxa"/>
            <w:tcBorders>
              <w:top w:val="double" w:sz="6" w:space="0" w:color="auto"/>
              <w:left w:val="nil"/>
              <w:bottom w:val="double" w:sz="6" w:space="0" w:color="auto"/>
              <w:right w:val="single" w:sz="4" w:space="0" w:color="auto"/>
            </w:tcBorders>
            <w:shd w:val="clear" w:color="auto" w:fill="auto"/>
            <w:noWrap/>
            <w:vAlign w:val="bottom"/>
            <w:hideMark/>
          </w:tcPr>
          <w:p w14:paraId="7BD8E3CE"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480" w:type="dxa"/>
            <w:tcBorders>
              <w:top w:val="double" w:sz="6" w:space="0" w:color="auto"/>
              <w:left w:val="nil"/>
              <w:bottom w:val="double" w:sz="6" w:space="0" w:color="auto"/>
              <w:right w:val="single" w:sz="4" w:space="0" w:color="auto"/>
            </w:tcBorders>
            <w:shd w:val="clear" w:color="auto" w:fill="auto"/>
            <w:noWrap/>
            <w:vAlign w:val="bottom"/>
            <w:hideMark/>
          </w:tcPr>
          <w:p w14:paraId="4AA85EBB" w14:textId="77777777" w:rsidR="00222B45" w:rsidRPr="00222B45" w:rsidRDefault="00222B45" w:rsidP="00222B45">
            <w:pPr>
              <w:spacing w:after="0" w:line="240" w:lineRule="auto"/>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 </w:t>
            </w:r>
          </w:p>
        </w:tc>
        <w:tc>
          <w:tcPr>
            <w:tcW w:w="1340" w:type="dxa"/>
            <w:tcBorders>
              <w:top w:val="double" w:sz="6" w:space="0" w:color="auto"/>
              <w:left w:val="nil"/>
              <w:bottom w:val="double" w:sz="6" w:space="0" w:color="auto"/>
              <w:right w:val="double" w:sz="6" w:space="0" w:color="auto"/>
            </w:tcBorders>
            <w:shd w:val="clear" w:color="auto" w:fill="auto"/>
            <w:noWrap/>
            <w:vAlign w:val="bottom"/>
            <w:hideMark/>
          </w:tcPr>
          <w:p w14:paraId="38470061" w14:textId="77777777" w:rsidR="00222B45" w:rsidRPr="00222B45" w:rsidRDefault="00222B45" w:rsidP="00222B45">
            <w:pPr>
              <w:spacing w:after="0" w:line="240" w:lineRule="auto"/>
              <w:jc w:val="right"/>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472,976.36</w:t>
            </w:r>
          </w:p>
        </w:tc>
      </w:tr>
    </w:tbl>
    <w:p w14:paraId="437BCDD4" w14:textId="77777777" w:rsidR="007720BC" w:rsidRPr="007720BC" w:rsidRDefault="007720BC" w:rsidP="00964209">
      <w:pPr>
        <w:shd w:val="clear" w:color="auto" w:fill="FFFFFF" w:themeFill="background1"/>
        <w:rPr>
          <w:lang w:val="sr-Cyrl-RS" w:eastAsia="sr-Latn-CS"/>
        </w:rPr>
      </w:pPr>
    </w:p>
    <w:p w14:paraId="78F6678F" w14:textId="77777777" w:rsidR="007720BC" w:rsidRDefault="007720BC" w:rsidP="008D7C0E">
      <w:pPr>
        <w:pStyle w:val="Heading4"/>
      </w:pPr>
      <w:bookmarkStart w:id="171" w:name="_Toc199762866"/>
      <w:r>
        <w:t>4.2.2.8. Укупни трошкови производње</w:t>
      </w:r>
      <w:bookmarkEnd w:id="171"/>
    </w:p>
    <w:p w14:paraId="0F55AE2A" w14:textId="77777777" w:rsidR="007720BC" w:rsidRPr="00BB0922" w:rsidRDefault="007720BC" w:rsidP="00964209">
      <w:pPr>
        <w:shd w:val="clear" w:color="auto" w:fill="FFFFFF" w:themeFill="background1"/>
        <w:spacing w:after="0" w:line="240" w:lineRule="auto"/>
        <w:rPr>
          <w:rFonts w:ascii="Times New Roman" w:eastAsia="Times New Roman" w:hAnsi="Times New Roman" w:cs="Times New Roman"/>
          <w:i/>
          <w:sz w:val="24"/>
          <w:szCs w:val="24"/>
          <w:lang w:val="sr-Latn-CS" w:eastAsia="sr-Latn-CS" w:bidi="en-US"/>
        </w:rPr>
      </w:pPr>
    </w:p>
    <w:p w14:paraId="650738A1" w14:textId="40140145" w:rsidR="007720BC" w:rsidRDefault="007720BC"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r w:rsidRPr="00BB0922">
        <w:rPr>
          <w:rFonts w:ascii="Times New Roman" w:eastAsia="Calibri" w:hAnsi="Times New Roman" w:cs="Times New Roman"/>
          <w:i/>
          <w:sz w:val="24"/>
          <w:lang w:val="sr-Latn-CS" w:eastAsia="sr-Latn-CS" w:bidi="en-US"/>
        </w:rPr>
        <w:tab/>
      </w:r>
      <w:r w:rsidRPr="00BB0922">
        <w:rPr>
          <w:rFonts w:ascii="Times New Roman" w:eastAsia="Calibri" w:hAnsi="Times New Roman" w:cs="Times New Roman"/>
          <w:i/>
          <w:sz w:val="16"/>
          <w:szCs w:val="16"/>
          <w:lang w:val="sr-Latn-CS"/>
        </w:rPr>
        <w:t xml:space="preserve">Табела бр. </w:t>
      </w:r>
      <w:r w:rsidR="00E13E69">
        <w:rPr>
          <w:rFonts w:ascii="Times New Roman" w:eastAsia="Calibri" w:hAnsi="Times New Roman" w:cs="Times New Roman"/>
          <w:i/>
          <w:sz w:val="16"/>
          <w:szCs w:val="16"/>
          <w:lang w:val="sr-Cyrl-RS"/>
        </w:rPr>
        <w:t>51</w:t>
      </w:r>
      <w:r w:rsidRPr="00BB0922">
        <w:rPr>
          <w:rFonts w:ascii="Times New Roman" w:eastAsia="Calibri" w:hAnsi="Times New Roman" w:cs="Times New Roman"/>
          <w:i/>
          <w:sz w:val="16"/>
          <w:szCs w:val="16"/>
          <w:lang w:val="sr-Latn-CS"/>
        </w:rPr>
        <w:t xml:space="preserve"> – Укупни трошкови производње </w:t>
      </w:r>
    </w:p>
    <w:p w14:paraId="7DB7D5ED" w14:textId="77777777" w:rsidR="002B7F11" w:rsidRDefault="002B7F11"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p>
    <w:tbl>
      <w:tblPr>
        <w:tblW w:w="9225" w:type="dxa"/>
        <w:jc w:val="center"/>
        <w:tblLook w:val="04A0" w:firstRow="1" w:lastRow="0" w:firstColumn="1" w:lastColumn="0" w:noHBand="0" w:noVBand="1"/>
      </w:tblPr>
      <w:tblGrid>
        <w:gridCol w:w="7741"/>
        <w:gridCol w:w="1484"/>
      </w:tblGrid>
      <w:tr w:rsidR="00222B45" w:rsidRPr="00222B45" w14:paraId="77736BEA" w14:textId="77777777" w:rsidTr="00222B45">
        <w:trPr>
          <w:trHeight w:val="297"/>
          <w:tblHeader/>
          <w:jc w:val="center"/>
        </w:trPr>
        <w:tc>
          <w:tcPr>
            <w:tcW w:w="9225" w:type="dxa"/>
            <w:gridSpan w:val="2"/>
            <w:tcBorders>
              <w:top w:val="double" w:sz="6" w:space="0" w:color="auto"/>
              <w:left w:val="double" w:sz="6" w:space="0" w:color="auto"/>
              <w:bottom w:val="nil"/>
              <w:right w:val="double" w:sz="6" w:space="0" w:color="000000"/>
            </w:tcBorders>
            <w:shd w:val="clear" w:color="auto" w:fill="auto"/>
            <w:noWrap/>
            <w:vAlign w:val="bottom"/>
            <w:hideMark/>
          </w:tcPr>
          <w:p w14:paraId="763C040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Укупни трошкови производње</w:t>
            </w:r>
          </w:p>
        </w:tc>
      </w:tr>
      <w:tr w:rsidR="00222B45" w:rsidRPr="00222B45" w14:paraId="52DB28B9" w14:textId="77777777" w:rsidTr="00222B45">
        <w:trPr>
          <w:trHeight w:val="297"/>
          <w:tblHeader/>
          <w:jc w:val="center"/>
        </w:trPr>
        <w:tc>
          <w:tcPr>
            <w:tcW w:w="7741"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21FFD517"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Врста рада</w:t>
            </w:r>
          </w:p>
        </w:tc>
        <w:tc>
          <w:tcPr>
            <w:tcW w:w="1484" w:type="dxa"/>
            <w:tcBorders>
              <w:top w:val="double" w:sz="6" w:space="0" w:color="auto"/>
              <w:left w:val="nil"/>
              <w:bottom w:val="double" w:sz="6" w:space="0" w:color="auto"/>
              <w:right w:val="double" w:sz="6" w:space="0" w:color="auto"/>
            </w:tcBorders>
            <w:shd w:val="clear" w:color="auto" w:fill="auto"/>
            <w:noWrap/>
            <w:vAlign w:val="bottom"/>
            <w:hideMark/>
          </w:tcPr>
          <w:p w14:paraId="6E9E882D" w14:textId="77777777" w:rsidR="00222B45" w:rsidRPr="00222B45" w:rsidRDefault="00222B45" w:rsidP="00222B45">
            <w:pPr>
              <w:spacing w:after="0" w:line="240" w:lineRule="auto"/>
              <w:jc w:val="center"/>
              <w:rPr>
                <w:rFonts w:ascii="Times New Roman" w:eastAsia="Times New Roman" w:hAnsi="Times New Roman" w:cs="Times New Roman"/>
                <w:color w:val="000000"/>
                <w:lang w:val="sr-Latn-RS" w:eastAsia="sr-Latn-RS"/>
              </w:rPr>
            </w:pPr>
            <w:r w:rsidRPr="00222B45">
              <w:rPr>
                <w:rFonts w:ascii="Times New Roman" w:eastAsia="Times New Roman" w:hAnsi="Times New Roman" w:cs="Times New Roman"/>
                <w:color w:val="000000"/>
                <w:lang w:val="sr-Latn-RS" w:eastAsia="sr-Latn-RS"/>
              </w:rPr>
              <w:t>Износ(дин)</w:t>
            </w:r>
          </w:p>
        </w:tc>
      </w:tr>
      <w:tr w:rsidR="00222B45" w:rsidRPr="00222B45" w14:paraId="6C6F3A3B" w14:textId="77777777" w:rsidTr="00222B45">
        <w:trPr>
          <w:trHeight w:val="297"/>
          <w:jc w:val="center"/>
        </w:trPr>
        <w:tc>
          <w:tcPr>
            <w:tcW w:w="7741"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3CB61D25"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 радова на гајењу шума</w:t>
            </w:r>
          </w:p>
        </w:tc>
        <w:tc>
          <w:tcPr>
            <w:tcW w:w="1484" w:type="dxa"/>
            <w:tcBorders>
              <w:top w:val="double" w:sz="6" w:space="0" w:color="auto"/>
              <w:left w:val="nil"/>
              <w:bottom w:val="single" w:sz="4" w:space="0" w:color="auto"/>
              <w:right w:val="double" w:sz="6" w:space="0" w:color="auto"/>
            </w:tcBorders>
            <w:shd w:val="clear" w:color="auto" w:fill="auto"/>
            <w:noWrap/>
            <w:vAlign w:val="bottom"/>
            <w:hideMark/>
          </w:tcPr>
          <w:p w14:paraId="3188E969"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313,719.58</w:t>
            </w:r>
          </w:p>
        </w:tc>
      </w:tr>
      <w:tr w:rsidR="00222B45" w:rsidRPr="00222B45" w14:paraId="27272080" w14:textId="77777777" w:rsidTr="00222B45">
        <w:trPr>
          <w:trHeight w:val="297"/>
          <w:jc w:val="center"/>
        </w:trPr>
        <w:tc>
          <w:tcPr>
            <w:tcW w:w="774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219E884"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 производње дрвних сортимената</w:t>
            </w:r>
          </w:p>
        </w:tc>
        <w:tc>
          <w:tcPr>
            <w:tcW w:w="1484" w:type="dxa"/>
            <w:tcBorders>
              <w:top w:val="nil"/>
              <w:left w:val="nil"/>
              <w:bottom w:val="single" w:sz="4" w:space="0" w:color="auto"/>
              <w:right w:val="double" w:sz="6" w:space="0" w:color="auto"/>
            </w:tcBorders>
            <w:shd w:val="clear" w:color="auto" w:fill="auto"/>
            <w:noWrap/>
            <w:vAlign w:val="bottom"/>
            <w:hideMark/>
          </w:tcPr>
          <w:p w14:paraId="36F9C5D4"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3,352,405.10</w:t>
            </w:r>
          </w:p>
        </w:tc>
      </w:tr>
      <w:tr w:rsidR="00222B45" w:rsidRPr="00222B45" w14:paraId="072A05BF" w14:textId="77777777" w:rsidTr="00222B45">
        <w:trPr>
          <w:trHeight w:val="297"/>
          <w:jc w:val="center"/>
        </w:trPr>
        <w:tc>
          <w:tcPr>
            <w:tcW w:w="774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31687BF"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 уређивања шума</w:t>
            </w:r>
          </w:p>
        </w:tc>
        <w:tc>
          <w:tcPr>
            <w:tcW w:w="1484" w:type="dxa"/>
            <w:tcBorders>
              <w:top w:val="nil"/>
              <w:left w:val="nil"/>
              <w:bottom w:val="single" w:sz="4" w:space="0" w:color="auto"/>
              <w:right w:val="double" w:sz="6" w:space="0" w:color="auto"/>
            </w:tcBorders>
            <w:shd w:val="clear" w:color="auto" w:fill="auto"/>
            <w:noWrap/>
            <w:vAlign w:val="bottom"/>
            <w:hideMark/>
          </w:tcPr>
          <w:p w14:paraId="32627B89"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472,976.36</w:t>
            </w:r>
          </w:p>
        </w:tc>
      </w:tr>
      <w:tr w:rsidR="00222B45" w:rsidRPr="00222B45" w14:paraId="7954013E" w14:textId="77777777" w:rsidTr="00222B45">
        <w:trPr>
          <w:trHeight w:val="297"/>
          <w:jc w:val="center"/>
        </w:trPr>
        <w:tc>
          <w:tcPr>
            <w:tcW w:w="774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22B3518"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 заштите шума</w:t>
            </w:r>
          </w:p>
        </w:tc>
        <w:tc>
          <w:tcPr>
            <w:tcW w:w="1484" w:type="dxa"/>
            <w:tcBorders>
              <w:top w:val="nil"/>
              <w:left w:val="nil"/>
              <w:bottom w:val="single" w:sz="4" w:space="0" w:color="auto"/>
              <w:right w:val="double" w:sz="6" w:space="0" w:color="auto"/>
            </w:tcBorders>
            <w:shd w:val="clear" w:color="auto" w:fill="auto"/>
            <w:noWrap/>
            <w:vAlign w:val="bottom"/>
            <w:hideMark/>
          </w:tcPr>
          <w:p w14:paraId="7EA0C935"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148,850.00</w:t>
            </w:r>
          </w:p>
        </w:tc>
      </w:tr>
      <w:tr w:rsidR="00222B45" w:rsidRPr="00222B45" w14:paraId="3501DAD9" w14:textId="77777777" w:rsidTr="00222B45">
        <w:trPr>
          <w:trHeight w:val="297"/>
          <w:jc w:val="center"/>
        </w:trPr>
        <w:tc>
          <w:tcPr>
            <w:tcW w:w="774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6C0A5A1"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Трошкови изградње, реконструкције и одржавања шумских комуникација</w:t>
            </w:r>
          </w:p>
        </w:tc>
        <w:tc>
          <w:tcPr>
            <w:tcW w:w="1484" w:type="dxa"/>
            <w:tcBorders>
              <w:top w:val="nil"/>
              <w:left w:val="nil"/>
              <w:bottom w:val="single" w:sz="4" w:space="0" w:color="auto"/>
              <w:right w:val="double" w:sz="6" w:space="0" w:color="auto"/>
            </w:tcBorders>
            <w:shd w:val="clear" w:color="auto" w:fill="auto"/>
            <w:noWrap/>
            <w:vAlign w:val="bottom"/>
            <w:hideMark/>
          </w:tcPr>
          <w:p w14:paraId="479EDFF0"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2,234,100.00</w:t>
            </w:r>
          </w:p>
        </w:tc>
      </w:tr>
      <w:tr w:rsidR="00222B45" w:rsidRPr="00222B45" w14:paraId="0EC15A31" w14:textId="77777777" w:rsidTr="00222B45">
        <w:trPr>
          <w:trHeight w:val="297"/>
          <w:jc w:val="center"/>
        </w:trPr>
        <w:tc>
          <w:tcPr>
            <w:tcW w:w="774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3357673"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Средства за репродукцију</w:t>
            </w:r>
          </w:p>
        </w:tc>
        <w:tc>
          <w:tcPr>
            <w:tcW w:w="1484" w:type="dxa"/>
            <w:tcBorders>
              <w:top w:val="nil"/>
              <w:left w:val="nil"/>
              <w:bottom w:val="single" w:sz="4" w:space="0" w:color="auto"/>
              <w:right w:val="double" w:sz="6" w:space="0" w:color="auto"/>
            </w:tcBorders>
            <w:shd w:val="clear" w:color="auto" w:fill="auto"/>
            <w:noWrap/>
            <w:vAlign w:val="bottom"/>
            <w:hideMark/>
          </w:tcPr>
          <w:p w14:paraId="550DD56B"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1,192,285.46</w:t>
            </w:r>
          </w:p>
        </w:tc>
      </w:tr>
      <w:tr w:rsidR="00222B45" w:rsidRPr="00222B45" w14:paraId="5149BAFC" w14:textId="77777777" w:rsidTr="00222B45">
        <w:trPr>
          <w:trHeight w:val="297"/>
          <w:jc w:val="center"/>
        </w:trPr>
        <w:tc>
          <w:tcPr>
            <w:tcW w:w="7741" w:type="dxa"/>
            <w:tcBorders>
              <w:top w:val="single" w:sz="4" w:space="0" w:color="auto"/>
              <w:left w:val="double" w:sz="6" w:space="0" w:color="auto"/>
              <w:bottom w:val="nil"/>
              <w:right w:val="single" w:sz="4" w:space="0" w:color="auto"/>
            </w:tcBorders>
            <w:shd w:val="clear" w:color="auto" w:fill="auto"/>
            <w:noWrap/>
            <w:vAlign w:val="bottom"/>
            <w:hideMark/>
          </w:tcPr>
          <w:p w14:paraId="2AADC7FE" w14:textId="77777777" w:rsidR="00222B45" w:rsidRPr="00222B45" w:rsidRDefault="00222B45" w:rsidP="00222B45">
            <w:pPr>
              <w:spacing w:after="0" w:line="240" w:lineRule="auto"/>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Накнада за посечено дрво</w:t>
            </w:r>
          </w:p>
        </w:tc>
        <w:tc>
          <w:tcPr>
            <w:tcW w:w="1484" w:type="dxa"/>
            <w:tcBorders>
              <w:top w:val="nil"/>
              <w:left w:val="nil"/>
              <w:bottom w:val="nil"/>
              <w:right w:val="double" w:sz="6" w:space="0" w:color="auto"/>
            </w:tcBorders>
            <w:shd w:val="clear" w:color="auto" w:fill="auto"/>
            <w:noWrap/>
            <w:vAlign w:val="bottom"/>
            <w:hideMark/>
          </w:tcPr>
          <w:p w14:paraId="67DE2BF8"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238,457.09</w:t>
            </w:r>
          </w:p>
        </w:tc>
      </w:tr>
      <w:tr w:rsidR="00222B45" w:rsidRPr="00222B45" w14:paraId="1595B35C" w14:textId="77777777" w:rsidTr="00222B45">
        <w:trPr>
          <w:trHeight w:val="297"/>
          <w:jc w:val="center"/>
        </w:trPr>
        <w:tc>
          <w:tcPr>
            <w:tcW w:w="7741"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49732FC" w14:textId="77777777" w:rsidR="00222B45" w:rsidRPr="00222B45" w:rsidRDefault="00222B45" w:rsidP="00222B45">
            <w:pPr>
              <w:spacing w:after="0" w:line="240" w:lineRule="auto"/>
              <w:jc w:val="center"/>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 xml:space="preserve">Укупно: </w:t>
            </w:r>
          </w:p>
        </w:tc>
        <w:tc>
          <w:tcPr>
            <w:tcW w:w="1484" w:type="dxa"/>
            <w:tcBorders>
              <w:top w:val="double" w:sz="6" w:space="0" w:color="auto"/>
              <w:left w:val="nil"/>
              <w:bottom w:val="double" w:sz="6" w:space="0" w:color="auto"/>
              <w:right w:val="double" w:sz="6" w:space="0" w:color="auto"/>
            </w:tcBorders>
            <w:shd w:val="clear" w:color="auto" w:fill="auto"/>
            <w:noWrap/>
            <w:vAlign w:val="bottom"/>
            <w:hideMark/>
          </w:tcPr>
          <w:p w14:paraId="078BB46F" w14:textId="77777777" w:rsidR="00222B45" w:rsidRPr="00222B45" w:rsidRDefault="00222B45" w:rsidP="00222B45">
            <w:pPr>
              <w:spacing w:after="0" w:line="240" w:lineRule="auto"/>
              <w:jc w:val="right"/>
              <w:rPr>
                <w:rFonts w:ascii="Times New Roman" w:eastAsia="Times New Roman" w:hAnsi="Times New Roman" w:cs="Times New Roman"/>
                <w:lang w:val="sr-Latn-RS" w:eastAsia="sr-Latn-RS"/>
              </w:rPr>
            </w:pPr>
            <w:r w:rsidRPr="00222B45">
              <w:rPr>
                <w:rFonts w:ascii="Times New Roman" w:eastAsia="Times New Roman" w:hAnsi="Times New Roman" w:cs="Times New Roman"/>
                <w:lang w:val="sr-Latn-RS" w:eastAsia="sr-Latn-RS"/>
              </w:rPr>
              <w:t>7,952,793.60</w:t>
            </w:r>
          </w:p>
        </w:tc>
      </w:tr>
    </w:tbl>
    <w:p w14:paraId="0A09B427" w14:textId="77777777" w:rsidR="002B7F11" w:rsidRDefault="002B7F11"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p>
    <w:p w14:paraId="07A4CE86" w14:textId="77777777" w:rsidR="002B7F11" w:rsidRDefault="002B7F11" w:rsidP="00964209">
      <w:pPr>
        <w:shd w:val="clear" w:color="auto" w:fill="FFFFFF" w:themeFill="background1"/>
        <w:spacing w:after="0" w:line="240" w:lineRule="auto"/>
        <w:ind w:firstLine="1276"/>
        <w:jc w:val="both"/>
        <w:rPr>
          <w:rFonts w:ascii="Times New Roman" w:eastAsia="Calibri" w:hAnsi="Times New Roman" w:cs="Times New Roman"/>
          <w:i/>
          <w:sz w:val="16"/>
          <w:szCs w:val="16"/>
          <w:lang w:val="sr-Cyrl-RS"/>
        </w:rPr>
      </w:pPr>
    </w:p>
    <w:p w14:paraId="1FEFD2DC" w14:textId="77777777" w:rsidR="007720BC" w:rsidRDefault="007720BC" w:rsidP="009A031E">
      <w:pPr>
        <w:pStyle w:val="Heading3"/>
        <w:rPr>
          <w:lang w:val="sr-Cyrl-RS"/>
        </w:rPr>
      </w:pPr>
      <w:bookmarkStart w:id="172" w:name="_Toc199762867"/>
      <w:r>
        <w:t>4.2.3. Формирање укупног прихода</w:t>
      </w:r>
      <w:bookmarkEnd w:id="172"/>
    </w:p>
    <w:p w14:paraId="29CA911E" w14:textId="77777777" w:rsidR="00044723" w:rsidRPr="00044723" w:rsidRDefault="00044723" w:rsidP="00964209">
      <w:pPr>
        <w:shd w:val="clear" w:color="auto" w:fill="FFFFFF" w:themeFill="background1"/>
        <w:rPr>
          <w:lang w:val="sr-Cyrl-RS" w:eastAsia="sr-Latn-CS"/>
        </w:rPr>
      </w:pPr>
    </w:p>
    <w:p w14:paraId="0377B069" w14:textId="0FE365C0" w:rsidR="007720BC" w:rsidRDefault="007720BC" w:rsidP="00964209">
      <w:pPr>
        <w:shd w:val="clear" w:color="auto" w:fill="FFFFFF" w:themeFill="background1"/>
        <w:spacing w:after="0" w:line="240" w:lineRule="auto"/>
        <w:ind w:firstLine="1418"/>
        <w:jc w:val="both"/>
        <w:rPr>
          <w:rFonts w:ascii="Times New Roman" w:eastAsia="Calibri" w:hAnsi="Times New Roman" w:cs="Times New Roman"/>
          <w:i/>
          <w:sz w:val="16"/>
          <w:szCs w:val="16"/>
          <w:lang w:val="sr-Cyrl-RS" w:eastAsia="sr-Latn-CS"/>
        </w:rPr>
      </w:pPr>
      <w:r w:rsidRPr="00BB0922">
        <w:rPr>
          <w:rFonts w:ascii="Times New Roman" w:eastAsia="Calibri" w:hAnsi="Times New Roman" w:cs="Times New Roman"/>
          <w:i/>
          <w:sz w:val="16"/>
          <w:szCs w:val="16"/>
          <w:lang w:val="sr-Latn-CS"/>
        </w:rPr>
        <w:t xml:space="preserve">Табела бр. </w:t>
      </w:r>
      <w:r w:rsidR="00E13E69">
        <w:rPr>
          <w:rFonts w:ascii="Times New Roman" w:eastAsia="Calibri" w:hAnsi="Times New Roman" w:cs="Times New Roman"/>
          <w:i/>
          <w:sz w:val="16"/>
          <w:szCs w:val="16"/>
          <w:lang w:val="sr-Cyrl-RS"/>
        </w:rPr>
        <w:t>52</w:t>
      </w:r>
      <w:r w:rsidRPr="00BB0922">
        <w:rPr>
          <w:rFonts w:ascii="Times New Roman" w:eastAsia="Calibri" w:hAnsi="Times New Roman" w:cs="Times New Roman"/>
          <w:i/>
          <w:sz w:val="16"/>
          <w:szCs w:val="16"/>
          <w:lang w:val="sr-Latn-CS"/>
        </w:rPr>
        <w:t xml:space="preserve"> – Формирање укупног прихода - годишње</w:t>
      </w:r>
      <w:r w:rsidRPr="00BB0922">
        <w:rPr>
          <w:rFonts w:ascii="Times New Roman" w:eastAsia="Calibri" w:hAnsi="Times New Roman" w:cs="Times New Roman"/>
          <w:i/>
          <w:sz w:val="16"/>
          <w:szCs w:val="16"/>
          <w:lang w:val="sr-Latn-CS" w:eastAsia="sr-Latn-CS"/>
        </w:rPr>
        <w:tab/>
      </w:r>
    </w:p>
    <w:tbl>
      <w:tblPr>
        <w:tblW w:w="9147" w:type="dxa"/>
        <w:jc w:val="center"/>
        <w:tblLook w:val="04A0" w:firstRow="1" w:lastRow="0" w:firstColumn="1" w:lastColumn="0" w:noHBand="0" w:noVBand="1"/>
      </w:tblPr>
      <w:tblGrid>
        <w:gridCol w:w="1864"/>
        <w:gridCol w:w="874"/>
        <w:gridCol w:w="981"/>
        <w:gridCol w:w="1251"/>
        <w:gridCol w:w="499"/>
        <w:gridCol w:w="1214"/>
        <w:gridCol w:w="1215"/>
        <w:gridCol w:w="1249"/>
      </w:tblGrid>
      <w:tr w:rsidR="00222B45" w:rsidRPr="00222B45" w14:paraId="5C75FDC0" w14:textId="77777777" w:rsidTr="00222B45">
        <w:trPr>
          <w:trHeight w:val="312"/>
          <w:tblHeader/>
          <w:jc w:val="center"/>
        </w:trPr>
        <w:tc>
          <w:tcPr>
            <w:tcW w:w="1864"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69F6AE34"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lastRenderedPageBreak/>
              <w:t>Сортименти</w:t>
            </w:r>
          </w:p>
        </w:tc>
        <w:tc>
          <w:tcPr>
            <w:tcW w:w="3106" w:type="dxa"/>
            <w:gridSpan w:val="3"/>
            <w:tcBorders>
              <w:top w:val="double" w:sz="6" w:space="0" w:color="auto"/>
              <w:left w:val="single" w:sz="4" w:space="0" w:color="auto"/>
              <w:bottom w:val="single" w:sz="4" w:space="0" w:color="auto"/>
              <w:right w:val="single" w:sz="4" w:space="0" w:color="000000"/>
            </w:tcBorders>
            <w:shd w:val="clear" w:color="auto" w:fill="auto"/>
            <w:noWrap/>
            <w:vAlign w:val="bottom"/>
            <w:hideMark/>
          </w:tcPr>
          <w:p w14:paraId="3785E838"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Црни бор</w:t>
            </w:r>
          </w:p>
        </w:tc>
        <w:tc>
          <w:tcPr>
            <w:tcW w:w="2928" w:type="dxa"/>
            <w:gridSpan w:val="3"/>
            <w:tcBorders>
              <w:top w:val="double" w:sz="6" w:space="0" w:color="auto"/>
              <w:left w:val="nil"/>
              <w:bottom w:val="nil"/>
              <w:right w:val="single" w:sz="4" w:space="0" w:color="000000"/>
            </w:tcBorders>
            <w:shd w:val="clear" w:color="auto" w:fill="auto"/>
            <w:noWrap/>
            <w:vAlign w:val="bottom"/>
            <w:hideMark/>
          </w:tcPr>
          <w:p w14:paraId="272A7254"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Бели бор</w:t>
            </w:r>
          </w:p>
        </w:tc>
        <w:tc>
          <w:tcPr>
            <w:tcW w:w="1249" w:type="dxa"/>
            <w:tcBorders>
              <w:top w:val="double" w:sz="6" w:space="0" w:color="auto"/>
              <w:left w:val="nil"/>
              <w:bottom w:val="single" w:sz="4" w:space="0" w:color="auto"/>
              <w:right w:val="double" w:sz="6" w:space="0" w:color="auto"/>
            </w:tcBorders>
            <w:shd w:val="clear" w:color="auto" w:fill="auto"/>
            <w:noWrap/>
            <w:vAlign w:val="bottom"/>
            <w:hideMark/>
          </w:tcPr>
          <w:p w14:paraId="2270CD05"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Укупно</w:t>
            </w:r>
          </w:p>
        </w:tc>
      </w:tr>
      <w:tr w:rsidR="00222B45" w:rsidRPr="00222B45" w14:paraId="0D855812" w14:textId="77777777" w:rsidTr="00222B45">
        <w:trPr>
          <w:trHeight w:val="312"/>
          <w:tblHeader/>
          <w:jc w:val="center"/>
        </w:trPr>
        <w:tc>
          <w:tcPr>
            <w:tcW w:w="1864" w:type="dxa"/>
            <w:vMerge/>
            <w:tcBorders>
              <w:top w:val="double" w:sz="6" w:space="0" w:color="auto"/>
              <w:left w:val="double" w:sz="6" w:space="0" w:color="auto"/>
              <w:bottom w:val="double" w:sz="6" w:space="0" w:color="000000"/>
              <w:right w:val="single" w:sz="4" w:space="0" w:color="auto"/>
            </w:tcBorders>
            <w:vAlign w:val="center"/>
            <w:hideMark/>
          </w:tcPr>
          <w:p w14:paraId="35948CC9" w14:textId="77777777" w:rsidR="00222B45" w:rsidRPr="00222B45" w:rsidRDefault="00222B45" w:rsidP="00222B45">
            <w:pPr>
              <w:spacing w:after="0" w:line="240" w:lineRule="auto"/>
              <w:rPr>
                <w:rFonts w:ascii="Times New Roman" w:eastAsia="Times New Roman" w:hAnsi="Times New Roman" w:cs="Times New Roman"/>
                <w:sz w:val="20"/>
                <w:szCs w:val="20"/>
                <w:lang w:val="sr-Latn-RS" w:eastAsia="sr-Latn-RS"/>
              </w:rPr>
            </w:pPr>
          </w:p>
        </w:tc>
        <w:tc>
          <w:tcPr>
            <w:tcW w:w="874" w:type="dxa"/>
            <w:tcBorders>
              <w:top w:val="nil"/>
              <w:left w:val="nil"/>
              <w:bottom w:val="double" w:sz="6" w:space="0" w:color="auto"/>
              <w:right w:val="single" w:sz="4" w:space="0" w:color="auto"/>
            </w:tcBorders>
            <w:shd w:val="clear" w:color="auto" w:fill="auto"/>
            <w:noWrap/>
            <w:vAlign w:val="bottom"/>
            <w:hideMark/>
          </w:tcPr>
          <w:p w14:paraId="1EE9D34A"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m</w:t>
            </w:r>
            <w:r w:rsidRPr="00222B45">
              <w:rPr>
                <w:rFonts w:ascii="Times New Roman" w:eastAsia="Times New Roman" w:hAnsi="Times New Roman" w:cs="Times New Roman"/>
                <w:sz w:val="20"/>
                <w:szCs w:val="20"/>
                <w:vertAlign w:val="superscript"/>
                <w:lang w:val="sr-Latn-RS" w:eastAsia="sr-Latn-RS"/>
              </w:rPr>
              <w:t>3</w:t>
            </w:r>
          </w:p>
        </w:tc>
        <w:tc>
          <w:tcPr>
            <w:tcW w:w="981" w:type="dxa"/>
            <w:tcBorders>
              <w:top w:val="nil"/>
              <w:left w:val="nil"/>
              <w:bottom w:val="double" w:sz="6" w:space="0" w:color="auto"/>
              <w:right w:val="single" w:sz="4" w:space="0" w:color="auto"/>
            </w:tcBorders>
            <w:shd w:val="clear" w:color="auto" w:fill="auto"/>
            <w:noWrap/>
            <w:vAlign w:val="bottom"/>
            <w:hideMark/>
          </w:tcPr>
          <w:p w14:paraId="0B5B7050"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дин/m</w:t>
            </w:r>
            <w:r w:rsidRPr="00222B45">
              <w:rPr>
                <w:rFonts w:ascii="Times New Roman" w:eastAsia="Times New Roman" w:hAnsi="Times New Roman" w:cs="Times New Roman"/>
                <w:sz w:val="20"/>
                <w:szCs w:val="20"/>
                <w:vertAlign w:val="superscript"/>
                <w:lang w:val="sr-Latn-RS" w:eastAsia="sr-Latn-RS"/>
              </w:rPr>
              <w:t>3</w:t>
            </w:r>
          </w:p>
        </w:tc>
        <w:tc>
          <w:tcPr>
            <w:tcW w:w="1249" w:type="dxa"/>
            <w:tcBorders>
              <w:top w:val="nil"/>
              <w:left w:val="nil"/>
              <w:bottom w:val="double" w:sz="6" w:space="0" w:color="auto"/>
              <w:right w:val="single" w:sz="4" w:space="0" w:color="auto"/>
            </w:tcBorders>
            <w:shd w:val="clear" w:color="auto" w:fill="auto"/>
            <w:noWrap/>
            <w:vAlign w:val="bottom"/>
            <w:hideMark/>
          </w:tcPr>
          <w:p w14:paraId="4DF069E7"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Укупно</w:t>
            </w:r>
          </w:p>
        </w:tc>
        <w:tc>
          <w:tcPr>
            <w:tcW w:w="499" w:type="dxa"/>
            <w:tcBorders>
              <w:top w:val="single" w:sz="4" w:space="0" w:color="auto"/>
              <w:left w:val="nil"/>
              <w:bottom w:val="double" w:sz="6" w:space="0" w:color="auto"/>
              <w:right w:val="single" w:sz="4" w:space="0" w:color="auto"/>
            </w:tcBorders>
            <w:shd w:val="clear" w:color="auto" w:fill="auto"/>
            <w:noWrap/>
            <w:vAlign w:val="bottom"/>
            <w:hideMark/>
          </w:tcPr>
          <w:p w14:paraId="1B1BAFA4"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m</w:t>
            </w:r>
            <w:r w:rsidRPr="00222B45">
              <w:rPr>
                <w:rFonts w:ascii="Times New Roman" w:eastAsia="Times New Roman" w:hAnsi="Times New Roman" w:cs="Times New Roman"/>
                <w:sz w:val="20"/>
                <w:szCs w:val="20"/>
                <w:vertAlign w:val="superscript"/>
                <w:lang w:val="sr-Latn-RS" w:eastAsia="sr-Latn-RS"/>
              </w:rPr>
              <w:t>3</w:t>
            </w:r>
          </w:p>
        </w:tc>
        <w:tc>
          <w:tcPr>
            <w:tcW w:w="1214" w:type="dxa"/>
            <w:tcBorders>
              <w:top w:val="single" w:sz="4" w:space="0" w:color="auto"/>
              <w:left w:val="nil"/>
              <w:bottom w:val="double" w:sz="6" w:space="0" w:color="auto"/>
              <w:right w:val="single" w:sz="4" w:space="0" w:color="auto"/>
            </w:tcBorders>
            <w:shd w:val="clear" w:color="auto" w:fill="auto"/>
            <w:noWrap/>
            <w:vAlign w:val="bottom"/>
            <w:hideMark/>
          </w:tcPr>
          <w:p w14:paraId="102DEF90"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дин/m</w:t>
            </w:r>
            <w:r w:rsidRPr="00222B45">
              <w:rPr>
                <w:rFonts w:ascii="Times New Roman" w:eastAsia="Times New Roman" w:hAnsi="Times New Roman" w:cs="Times New Roman"/>
                <w:sz w:val="20"/>
                <w:szCs w:val="20"/>
                <w:vertAlign w:val="superscript"/>
                <w:lang w:val="sr-Latn-RS" w:eastAsia="sr-Latn-RS"/>
              </w:rPr>
              <w:t>3</w:t>
            </w:r>
          </w:p>
        </w:tc>
        <w:tc>
          <w:tcPr>
            <w:tcW w:w="1214" w:type="dxa"/>
            <w:tcBorders>
              <w:top w:val="single" w:sz="4" w:space="0" w:color="auto"/>
              <w:left w:val="nil"/>
              <w:bottom w:val="double" w:sz="6" w:space="0" w:color="auto"/>
              <w:right w:val="single" w:sz="4" w:space="0" w:color="auto"/>
            </w:tcBorders>
            <w:shd w:val="clear" w:color="auto" w:fill="auto"/>
            <w:noWrap/>
            <w:vAlign w:val="bottom"/>
            <w:hideMark/>
          </w:tcPr>
          <w:p w14:paraId="4D4C17A4"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Укупно</w:t>
            </w:r>
          </w:p>
        </w:tc>
        <w:tc>
          <w:tcPr>
            <w:tcW w:w="1249" w:type="dxa"/>
            <w:tcBorders>
              <w:top w:val="nil"/>
              <w:left w:val="nil"/>
              <w:bottom w:val="double" w:sz="6" w:space="0" w:color="auto"/>
              <w:right w:val="double" w:sz="6" w:space="0" w:color="auto"/>
            </w:tcBorders>
            <w:shd w:val="clear" w:color="auto" w:fill="auto"/>
            <w:noWrap/>
            <w:vAlign w:val="bottom"/>
            <w:hideMark/>
          </w:tcPr>
          <w:p w14:paraId="7B33CE7C"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дин</w:t>
            </w:r>
          </w:p>
        </w:tc>
      </w:tr>
      <w:tr w:rsidR="00222B45" w:rsidRPr="00222B45" w14:paraId="50A86200"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4F90691B"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F</w:t>
            </w:r>
          </w:p>
        </w:tc>
        <w:tc>
          <w:tcPr>
            <w:tcW w:w="874" w:type="dxa"/>
            <w:tcBorders>
              <w:top w:val="nil"/>
              <w:left w:val="nil"/>
              <w:bottom w:val="single" w:sz="4" w:space="0" w:color="auto"/>
              <w:right w:val="single" w:sz="4" w:space="0" w:color="auto"/>
            </w:tcBorders>
            <w:shd w:val="clear" w:color="auto" w:fill="auto"/>
            <w:noWrap/>
            <w:vAlign w:val="bottom"/>
            <w:hideMark/>
          </w:tcPr>
          <w:p w14:paraId="721CFDF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981" w:type="dxa"/>
            <w:tcBorders>
              <w:top w:val="nil"/>
              <w:left w:val="nil"/>
              <w:bottom w:val="single" w:sz="4" w:space="0" w:color="auto"/>
              <w:right w:val="single" w:sz="4" w:space="0" w:color="auto"/>
            </w:tcBorders>
            <w:shd w:val="clear" w:color="auto" w:fill="auto"/>
            <w:noWrap/>
            <w:vAlign w:val="bottom"/>
            <w:hideMark/>
          </w:tcPr>
          <w:p w14:paraId="5D4889D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single" w:sz="4" w:space="0" w:color="auto"/>
            </w:tcBorders>
            <w:shd w:val="clear" w:color="auto" w:fill="auto"/>
            <w:noWrap/>
            <w:vAlign w:val="bottom"/>
            <w:hideMark/>
          </w:tcPr>
          <w:p w14:paraId="42DC8FC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499" w:type="dxa"/>
            <w:tcBorders>
              <w:top w:val="nil"/>
              <w:left w:val="nil"/>
              <w:bottom w:val="single" w:sz="4" w:space="0" w:color="auto"/>
              <w:right w:val="single" w:sz="4" w:space="0" w:color="auto"/>
            </w:tcBorders>
            <w:shd w:val="clear" w:color="auto" w:fill="auto"/>
            <w:noWrap/>
            <w:vAlign w:val="bottom"/>
            <w:hideMark/>
          </w:tcPr>
          <w:p w14:paraId="22840E7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3F2B06C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70AEDDB2"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double" w:sz="6" w:space="0" w:color="auto"/>
            </w:tcBorders>
            <w:shd w:val="clear" w:color="auto" w:fill="auto"/>
            <w:noWrap/>
            <w:vAlign w:val="bottom"/>
            <w:hideMark/>
          </w:tcPr>
          <w:p w14:paraId="7F7BEFB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r>
      <w:tr w:rsidR="00222B45" w:rsidRPr="00222B45" w14:paraId="2C730CAA"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66C47316"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L</w:t>
            </w:r>
          </w:p>
        </w:tc>
        <w:tc>
          <w:tcPr>
            <w:tcW w:w="874" w:type="dxa"/>
            <w:tcBorders>
              <w:top w:val="nil"/>
              <w:left w:val="nil"/>
              <w:bottom w:val="single" w:sz="4" w:space="0" w:color="auto"/>
              <w:right w:val="single" w:sz="4" w:space="0" w:color="auto"/>
            </w:tcBorders>
            <w:shd w:val="clear" w:color="auto" w:fill="auto"/>
            <w:noWrap/>
            <w:vAlign w:val="bottom"/>
            <w:hideMark/>
          </w:tcPr>
          <w:p w14:paraId="1980121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14.8</w:t>
            </w:r>
          </w:p>
        </w:tc>
        <w:tc>
          <w:tcPr>
            <w:tcW w:w="981" w:type="dxa"/>
            <w:tcBorders>
              <w:top w:val="nil"/>
              <w:left w:val="nil"/>
              <w:bottom w:val="single" w:sz="4" w:space="0" w:color="auto"/>
              <w:right w:val="single" w:sz="4" w:space="0" w:color="auto"/>
            </w:tcBorders>
            <w:shd w:val="clear" w:color="auto" w:fill="auto"/>
            <w:noWrap/>
            <w:vAlign w:val="bottom"/>
            <w:hideMark/>
          </w:tcPr>
          <w:p w14:paraId="614218C6"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10,398.0</w:t>
            </w:r>
          </w:p>
        </w:tc>
        <w:tc>
          <w:tcPr>
            <w:tcW w:w="1249" w:type="dxa"/>
            <w:tcBorders>
              <w:top w:val="nil"/>
              <w:left w:val="nil"/>
              <w:bottom w:val="single" w:sz="4" w:space="0" w:color="auto"/>
              <w:right w:val="single" w:sz="4" w:space="0" w:color="auto"/>
            </w:tcBorders>
            <w:shd w:val="clear" w:color="auto" w:fill="auto"/>
            <w:noWrap/>
            <w:vAlign w:val="bottom"/>
            <w:hideMark/>
          </w:tcPr>
          <w:p w14:paraId="3FBD54C6"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153,885.2</w:t>
            </w:r>
          </w:p>
        </w:tc>
        <w:tc>
          <w:tcPr>
            <w:tcW w:w="499" w:type="dxa"/>
            <w:tcBorders>
              <w:top w:val="nil"/>
              <w:left w:val="nil"/>
              <w:bottom w:val="single" w:sz="4" w:space="0" w:color="auto"/>
              <w:right w:val="single" w:sz="4" w:space="0" w:color="auto"/>
            </w:tcBorders>
            <w:shd w:val="clear" w:color="auto" w:fill="auto"/>
            <w:noWrap/>
            <w:vAlign w:val="bottom"/>
            <w:hideMark/>
          </w:tcPr>
          <w:p w14:paraId="5D69F88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0.0</w:t>
            </w:r>
          </w:p>
        </w:tc>
        <w:tc>
          <w:tcPr>
            <w:tcW w:w="1214" w:type="dxa"/>
            <w:tcBorders>
              <w:top w:val="nil"/>
              <w:left w:val="nil"/>
              <w:bottom w:val="single" w:sz="4" w:space="0" w:color="auto"/>
              <w:right w:val="single" w:sz="4" w:space="0" w:color="auto"/>
            </w:tcBorders>
            <w:shd w:val="clear" w:color="auto" w:fill="auto"/>
            <w:noWrap/>
            <w:vAlign w:val="bottom"/>
            <w:hideMark/>
          </w:tcPr>
          <w:p w14:paraId="457079FC"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13,158.0</w:t>
            </w:r>
          </w:p>
        </w:tc>
        <w:tc>
          <w:tcPr>
            <w:tcW w:w="1214" w:type="dxa"/>
            <w:tcBorders>
              <w:top w:val="nil"/>
              <w:left w:val="nil"/>
              <w:bottom w:val="single" w:sz="4" w:space="0" w:color="auto"/>
              <w:right w:val="single" w:sz="4" w:space="0" w:color="auto"/>
            </w:tcBorders>
            <w:shd w:val="clear" w:color="auto" w:fill="auto"/>
            <w:noWrap/>
            <w:vAlign w:val="bottom"/>
            <w:hideMark/>
          </w:tcPr>
          <w:p w14:paraId="070486B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0.0</w:t>
            </w:r>
          </w:p>
        </w:tc>
        <w:tc>
          <w:tcPr>
            <w:tcW w:w="1249" w:type="dxa"/>
            <w:tcBorders>
              <w:top w:val="nil"/>
              <w:left w:val="nil"/>
              <w:bottom w:val="single" w:sz="4" w:space="0" w:color="auto"/>
              <w:right w:val="double" w:sz="6" w:space="0" w:color="auto"/>
            </w:tcBorders>
            <w:shd w:val="clear" w:color="auto" w:fill="auto"/>
            <w:noWrap/>
            <w:vAlign w:val="bottom"/>
            <w:hideMark/>
          </w:tcPr>
          <w:p w14:paraId="53B045D0"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153,885.2</w:t>
            </w:r>
          </w:p>
        </w:tc>
      </w:tr>
      <w:tr w:rsidR="00222B45" w:rsidRPr="00222B45" w14:paraId="03EA196A"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54B98FE7"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K</w:t>
            </w:r>
          </w:p>
        </w:tc>
        <w:tc>
          <w:tcPr>
            <w:tcW w:w="874" w:type="dxa"/>
            <w:tcBorders>
              <w:top w:val="nil"/>
              <w:left w:val="nil"/>
              <w:bottom w:val="single" w:sz="4" w:space="0" w:color="auto"/>
              <w:right w:val="single" w:sz="4" w:space="0" w:color="auto"/>
            </w:tcBorders>
            <w:shd w:val="clear" w:color="auto" w:fill="auto"/>
            <w:noWrap/>
            <w:vAlign w:val="bottom"/>
            <w:hideMark/>
          </w:tcPr>
          <w:p w14:paraId="6DD268F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981" w:type="dxa"/>
            <w:tcBorders>
              <w:top w:val="nil"/>
              <w:left w:val="nil"/>
              <w:bottom w:val="single" w:sz="4" w:space="0" w:color="auto"/>
              <w:right w:val="single" w:sz="4" w:space="0" w:color="auto"/>
            </w:tcBorders>
            <w:shd w:val="clear" w:color="auto" w:fill="auto"/>
            <w:noWrap/>
            <w:vAlign w:val="bottom"/>
            <w:hideMark/>
          </w:tcPr>
          <w:p w14:paraId="3C11694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single" w:sz="4" w:space="0" w:color="auto"/>
            </w:tcBorders>
            <w:shd w:val="clear" w:color="auto" w:fill="auto"/>
            <w:noWrap/>
            <w:vAlign w:val="bottom"/>
            <w:hideMark/>
          </w:tcPr>
          <w:p w14:paraId="02FFABF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499" w:type="dxa"/>
            <w:tcBorders>
              <w:top w:val="nil"/>
              <w:left w:val="nil"/>
              <w:bottom w:val="single" w:sz="4" w:space="0" w:color="auto"/>
              <w:right w:val="single" w:sz="4" w:space="0" w:color="auto"/>
            </w:tcBorders>
            <w:shd w:val="clear" w:color="auto" w:fill="auto"/>
            <w:noWrap/>
            <w:vAlign w:val="bottom"/>
            <w:hideMark/>
          </w:tcPr>
          <w:p w14:paraId="25751C4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18CA280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1E6DB44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double" w:sz="6" w:space="0" w:color="auto"/>
            </w:tcBorders>
            <w:shd w:val="clear" w:color="auto" w:fill="auto"/>
            <w:noWrap/>
            <w:vAlign w:val="bottom"/>
            <w:hideMark/>
          </w:tcPr>
          <w:p w14:paraId="71A9388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r>
      <w:tr w:rsidR="00222B45" w:rsidRPr="00222B45" w14:paraId="100AF242"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46DDBBEB"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I</w:t>
            </w:r>
          </w:p>
        </w:tc>
        <w:tc>
          <w:tcPr>
            <w:tcW w:w="874" w:type="dxa"/>
            <w:tcBorders>
              <w:top w:val="nil"/>
              <w:left w:val="nil"/>
              <w:bottom w:val="single" w:sz="4" w:space="0" w:color="auto"/>
              <w:right w:val="single" w:sz="4" w:space="0" w:color="auto"/>
            </w:tcBorders>
            <w:shd w:val="clear" w:color="auto" w:fill="auto"/>
            <w:noWrap/>
            <w:vAlign w:val="bottom"/>
            <w:hideMark/>
          </w:tcPr>
          <w:p w14:paraId="437EF9FE"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177.6</w:t>
            </w:r>
          </w:p>
        </w:tc>
        <w:tc>
          <w:tcPr>
            <w:tcW w:w="981" w:type="dxa"/>
            <w:tcBorders>
              <w:top w:val="nil"/>
              <w:left w:val="nil"/>
              <w:bottom w:val="single" w:sz="4" w:space="0" w:color="auto"/>
              <w:right w:val="single" w:sz="4" w:space="0" w:color="auto"/>
            </w:tcBorders>
            <w:shd w:val="clear" w:color="auto" w:fill="auto"/>
            <w:noWrap/>
            <w:vAlign w:val="bottom"/>
            <w:hideMark/>
          </w:tcPr>
          <w:p w14:paraId="7949540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8,242.0</w:t>
            </w:r>
          </w:p>
        </w:tc>
        <w:tc>
          <w:tcPr>
            <w:tcW w:w="1249" w:type="dxa"/>
            <w:tcBorders>
              <w:top w:val="nil"/>
              <w:left w:val="nil"/>
              <w:bottom w:val="single" w:sz="4" w:space="0" w:color="auto"/>
              <w:right w:val="single" w:sz="4" w:space="0" w:color="auto"/>
            </w:tcBorders>
            <w:shd w:val="clear" w:color="auto" w:fill="auto"/>
            <w:noWrap/>
            <w:vAlign w:val="bottom"/>
            <w:hideMark/>
          </w:tcPr>
          <w:p w14:paraId="0D29405A"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1,463,729.4</w:t>
            </w:r>
          </w:p>
        </w:tc>
        <w:tc>
          <w:tcPr>
            <w:tcW w:w="499" w:type="dxa"/>
            <w:tcBorders>
              <w:top w:val="nil"/>
              <w:left w:val="nil"/>
              <w:bottom w:val="single" w:sz="4" w:space="0" w:color="auto"/>
              <w:right w:val="single" w:sz="4" w:space="0" w:color="auto"/>
            </w:tcBorders>
            <w:shd w:val="clear" w:color="auto" w:fill="auto"/>
            <w:noWrap/>
            <w:vAlign w:val="bottom"/>
            <w:hideMark/>
          </w:tcPr>
          <w:p w14:paraId="02966BF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0.4</w:t>
            </w:r>
          </w:p>
        </w:tc>
        <w:tc>
          <w:tcPr>
            <w:tcW w:w="1214" w:type="dxa"/>
            <w:tcBorders>
              <w:top w:val="nil"/>
              <w:left w:val="nil"/>
              <w:bottom w:val="single" w:sz="4" w:space="0" w:color="auto"/>
              <w:right w:val="single" w:sz="4" w:space="0" w:color="auto"/>
            </w:tcBorders>
            <w:shd w:val="clear" w:color="auto" w:fill="auto"/>
            <w:noWrap/>
            <w:vAlign w:val="bottom"/>
            <w:hideMark/>
          </w:tcPr>
          <w:p w14:paraId="5FB920E6"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10,719.0</w:t>
            </w:r>
          </w:p>
        </w:tc>
        <w:tc>
          <w:tcPr>
            <w:tcW w:w="1214" w:type="dxa"/>
            <w:tcBorders>
              <w:top w:val="nil"/>
              <w:left w:val="nil"/>
              <w:bottom w:val="single" w:sz="4" w:space="0" w:color="auto"/>
              <w:right w:val="single" w:sz="4" w:space="0" w:color="auto"/>
            </w:tcBorders>
            <w:shd w:val="clear" w:color="auto" w:fill="auto"/>
            <w:noWrap/>
            <w:vAlign w:val="bottom"/>
            <w:hideMark/>
          </w:tcPr>
          <w:p w14:paraId="5C2FF18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4,759.3</w:t>
            </w:r>
          </w:p>
        </w:tc>
        <w:tc>
          <w:tcPr>
            <w:tcW w:w="1249" w:type="dxa"/>
            <w:tcBorders>
              <w:top w:val="nil"/>
              <w:left w:val="nil"/>
              <w:bottom w:val="single" w:sz="4" w:space="0" w:color="auto"/>
              <w:right w:val="double" w:sz="6" w:space="0" w:color="auto"/>
            </w:tcBorders>
            <w:shd w:val="clear" w:color="auto" w:fill="auto"/>
            <w:noWrap/>
            <w:vAlign w:val="bottom"/>
            <w:hideMark/>
          </w:tcPr>
          <w:p w14:paraId="3652581C"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1,468,488.7</w:t>
            </w:r>
          </w:p>
        </w:tc>
      </w:tr>
      <w:tr w:rsidR="00222B45" w:rsidRPr="00222B45" w14:paraId="34C5C578"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0EFC776A"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II</w:t>
            </w:r>
          </w:p>
        </w:tc>
        <w:tc>
          <w:tcPr>
            <w:tcW w:w="874" w:type="dxa"/>
            <w:tcBorders>
              <w:top w:val="nil"/>
              <w:left w:val="nil"/>
              <w:bottom w:val="single" w:sz="4" w:space="0" w:color="auto"/>
              <w:right w:val="single" w:sz="4" w:space="0" w:color="auto"/>
            </w:tcBorders>
            <w:shd w:val="clear" w:color="auto" w:fill="auto"/>
            <w:noWrap/>
            <w:vAlign w:val="bottom"/>
            <w:hideMark/>
          </w:tcPr>
          <w:p w14:paraId="067DE22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222.0</w:t>
            </w:r>
          </w:p>
        </w:tc>
        <w:tc>
          <w:tcPr>
            <w:tcW w:w="981" w:type="dxa"/>
            <w:tcBorders>
              <w:top w:val="nil"/>
              <w:left w:val="nil"/>
              <w:bottom w:val="single" w:sz="4" w:space="0" w:color="auto"/>
              <w:right w:val="single" w:sz="4" w:space="0" w:color="auto"/>
            </w:tcBorders>
            <w:shd w:val="clear" w:color="auto" w:fill="auto"/>
            <w:noWrap/>
            <w:vAlign w:val="bottom"/>
            <w:hideMark/>
          </w:tcPr>
          <w:p w14:paraId="2659679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7,085.0</w:t>
            </w:r>
          </w:p>
        </w:tc>
        <w:tc>
          <w:tcPr>
            <w:tcW w:w="1249" w:type="dxa"/>
            <w:tcBorders>
              <w:top w:val="nil"/>
              <w:left w:val="nil"/>
              <w:bottom w:val="single" w:sz="4" w:space="0" w:color="auto"/>
              <w:right w:val="single" w:sz="4" w:space="0" w:color="auto"/>
            </w:tcBorders>
            <w:shd w:val="clear" w:color="auto" w:fill="auto"/>
            <w:noWrap/>
            <w:vAlign w:val="bottom"/>
            <w:hideMark/>
          </w:tcPr>
          <w:p w14:paraId="4EE867B2"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1,572,816.5</w:t>
            </w:r>
          </w:p>
        </w:tc>
        <w:tc>
          <w:tcPr>
            <w:tcW w:w="499" w:type="dxa"/>
            <w:tcBorders>
              <w:top w:val="nil"/>
              <w:left w:val="nil"/>
              <w:bottom w:val="single" w:sz="4" w:space="0" w:color="auto"/>
              <w:right w:val="single" w:sz="4" w:space="0" w:color="auto"/>
            </w:tcBorders>
            <w:shd w:val="clear" w:color="auto" w:fill="auto"/>
            <w:noWrap/>
            <w:vAlign w:val="bottom"/>
            <w:hideMark/>
          </w:tcPr>
          <w:p w14:paraId="44DEEEF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0.5</w:t>
            </w:r>
          </w:p>
        </w:tc>
        <w:tc>
          <w:tcPr>
            <w:tcW w:w="1214" w:type="dxa"/>
            <w:tcBorders>
              <w:top w:val="nil"/>
              <w:left w:val="nil"/>
              <w:bottom w:val="single" w:sz="4" w:space="0" w:color="auto"/>
              <w:right w:val="single" w:sz="4" w:space="0" w:color="auto"/>
            </w:tcBorders>
            <w:shd w:val="clear" w:color="auto" w:fill="auto"/>
            <w:noWrap/>
            <w:vAlign w:val="bottom"/>
            <w:hideMark/>
          </w:tcPr>
          <w:p w14:paraId="3781F7EF"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8,983.0</w:t>
            </w:r>
          </w:p>
        </w:tc>
        <w:tc>
          <w:tcPr>
            <w:tcW w:w="1214" w:type="dxa"/>
            <w:tcBorders>
              <w:top w:val="nil"/>
              <w:left w:val="nil"/>
              <w:bottom w:val="single" w:sz="4" w:space="0" w:color="auto"/>
              <w:right w:val="single" w:sz="4" w:space="0" w:color="auto"/>
            </w:tcBorders>
            <w:shd w:val="clear" w:color="auto" w:fill="auto"/>
            <w:noWrap/>
            <w:vAlign w:val="bottom"/>
            <w:hideMark/>
          </w:tcPr>
          <w:p w14:paraId="101157E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4,602.1</w:t>
            </w:r>
          </w:p>
        </w:tc>
        <w:tc>
          <w:tcPr>
            <w:tcW w:w="1249" w:type="dxa"/>
            <w:tcBorders>
              <w:top w:val="nil"/>
              <w:left w:val="nil"/>
              <w:bottom w:val="single" w:sz="4" w:space="0" w:color="auto"/>
              <w:right w:val="double" w:sz="6" w:space="0" w:color="auto"/>
            </w:tcBorders>
            <w:shd w:val="clear" w:color="auto" w:fill="auto"/>
            <w:noWrap/>
            <w:vAlign w:val="bottom"/>
            <w:hideMark/>
          </w:tcPr>
          <w:p w14:paraId="0465143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1,577,418.6</w:t>
            </w:r>
          </w:p>
        </w:tc>
      </w:tr>
      <w:tr w:rsidR="00222B45" w:rsidRPr="00222B45" w14:paraId="43EF965B"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2235629D"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Трупци III</w:t>
            </w:r>
          </w:p>
        </w:tc>
        <w:tc>
          <w:tcPr>
            <w:tcW w:w="874" w:type="dxa"/>
            <w:tcBorders>
              <w:top w:val="nil"/>
              <w:left w:val="nil"/>
              <w:bottom w:val="single" w:sz="4" w:space="0" w:color="auto"/>
              <w:right w:val="single" w:sz="4" w:space="0" w:color="auto"/>
            </w:tcBorders>
            <w:shd w:val="clear" w:color="auto" w:fill="auto"/>
            <w:noWrap/>
            <w:vAlign w:val="bottom"/>
            <w:hideMark/>
          </w:tcPr>
          <w:p w14:paraId="7514E89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281.2</w:t>
            </w:r>
          </w:p>
        </w:tc>
        <w:tc>
          <w:tcPr>
            <w:tcW w:w="981" w:type="dxa"/>
            <w:tcBorders>
              <w:top w:val="nil"/>
              <w:left w:val="nil"/>
              <w:bottom w:val="single" w:sz="4" w:space="0" w:color="auto"/>
              <w:right w:val="single" w:sz="4" w:space="0" w:color="auto"/>
            </w:tcBorders>
            <w:shd w:val="clear" w:color="auto" w:fill="auto"/>
            <w:noWrap/>
            <w:vAlign w:val="bottom"/>
            <w:hideMark/>
          </w:tcPr>
          <w:p w14:paraId="3E2BD49A"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5,342.0</w:t>
            </w:r>
          </w:p>
        </w:tc>
        <w:tc>
          <w:tcPr>
            <w:tcW w:w="1249" w:type="dxa"/>
            <w:tcBorders>
              <w:top w:val="nil"/>
              <w:left w:val="nil"/>
              <w:bottom w:val="single" w:sz="4" w:space="0" w:color="auto"/>
              <w:right w:val="single" w:sz="4" w:space="0" w:color="auto"/>
            </w:tcBorders>
            <w:shd w:val="clear" w:color="auto" w:fill="auto"/>
            <w:noWrap/>
            <w:vAlign w:val="bottom"/>
            <w:hideMark/>
          </w:tcPr>
          <w:p w14:paraId="3287F99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1,502,119.3</w:t>
            </w:r>
          </w:p>
        </w:tc>
        <w:tc>
          <w:tcPr>
            <w:tcW w:w="499" w:type="dxa"/>
            <w:tcBorders>
              <w:top w:val="nil"/>
              <w:left w:val="nil"/>
              <w:bottom w:val="single" w:sz="4" w:space="0" w:color="auto"/>
              <w:right w:val="single" w:sz="4" w:space="0" w:color="auto"/>
            </w:tcBorders>
            <w:shd w:val="clear" w:color="auto" w:fill="auto"/>
            <w:noWrap/>
            <w:vAlign w:val="bottom"/>
            <w:hideMark/>
          </w:tcPr>
          <w:p w14:paraId="257E703E"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0.6</w:t>
            </w:r>
          </w:p>
        </w:tc>
        <w:tc>
          <w:tcPr>
            <w:tcW w:w="1214" w:type="dxa"/>
            <w:tcBorders>
              <w:top w:val="nil"/>
              <w:left w:val="nil"/>
              <w:bottom w:val="single" w:sz="4" w:space="0" w:color="auto"/>
              <w:right w:val="single" w:sz="4" w:space="0" w:color="auto"/>
            </w:tcBorders>
            <w:shd w:val="clear" w:color="auto" w:fill="auto"/>
            <w:noWrap/>
            <w:vAlign w:val="bottom"/>
            <w:hideMark/>
          </w:tcPr>
          <w:p w14:paraId="7EA4CD5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7,432.0</w:t>
            </w:r>
          </w:p>
        </w:tc>
        <w:tc>
          <w:tcPr>
            <w:tcW w:w="1214" w:type="dxa"/>
            <w:tcBorders>
              <w:top w:val="nil"/>
              <w:left w:val="nil"/>
              <w:bottom w:val="single" w:sz="4" w:space="0" w:color="auto"/>
              <w:right w:val="single" w:sz="4" w:space="0" w:color="auto"/>
            </w:tcBorders>
            <w:shd w:val="clear" w:color="auto" w:fill="auto"/>
            <w:noWrap/>
            <w:vAlign w:val="bottom"/>
            <w:hideMark/>
          </w:tcPr>
          <w:p w14:paraId="1365919E"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4,822.9</w:t>
            </w:r>
          </w:p>
        </w:tc>
        <w:tc>
          <w:tcPr>
            <w:tcW w:w="1249" w:type="dxa"/>
            <w:tcBorders>
              <w:top w:val="nil"/>
              <w:left w:val="nil"/>
              <w:bottom w:val="single" w:sz="4" w:space="0" w:color="auto"/>
              <w:right w:val="double" w:sz="6" w:space="0" w:color="auto"/>
            </w:tcBorders>
            <w:shd w:val="clear" w:color="auto" w:fill="auto"/>
            <w:noWrap/>
            <w:vAlign w:val="bottom"/>
            <w:hideMark/>
          </w:tcPr>
          <w:p w14:paraId="3A90112C"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1,506,942.2</w:t>
            </w:r>
          </w:p>
        </w:tc>
      </w:tr>
      <w:tr w:rsidR="00222B45" w:rsidRPr="00222B45" w14:paraId="38B7E822"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596804F0"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Стубови</w:t>
            </w:r>
          </w:p>
        </w:tc>
        <w:tc>
          <w:tcPr>
            <w:tcW w:w="874" w:type="dxa"/>
            <w:tcBorders>
              <w:top w:val="nil"/>
              <w:left w:val="nil"/>
              <w:bottom w:val="single" w:sz="4" w:space="0" w:color="auto"/>
              <w:right w:val="single" w:sz="4" w:space="0" w:color="auto"/>
            </w:tcBorders>
            <w:shd w:val="clear" w:color="auto" w:fill="auto"/>
            <w:noWrap/>
            <w:vAlign w:val="bottom"/>
            <w:hideMark/>
          </w:tcPr>
          <w:p w14:paraId="069249E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29.6</w:t>
            </w:r>
          </w:p>
        </w:tc>
        <w:tc>
          <w:tcPr>
            <w:tcW w:w="981" w:type="dxa"/>
            <w:tcBorders>
              <w:top w:val="nil"/>
              <w:left w:val="nil"/>
              <w:bottom w:val="single" w:sz="4" w:space="0" w:color="auto"/>
              <w:right w:val="single" w:sz="4" w:space="0" w:color="auto"/>
            </w:tcBorders>
            <w:shd w:val="clear" w:color="auto" w:fill="auto"/>
            <w:noWrap/>
            <w:vAlign w:val="bottom"/>
            <w:hideMark/>
          </w:tcPr>
          <w:p w14:paraId="3529C6CF"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9,323.0</w:t>
            </w:r>
          </w:p>
        </w:tc>
        <w:tc>
          <w:tcPr>
            <w:tcW w:w="1249" w:type="dxa"/>
            <w:tcBorders>
              <w:top w:val="nil"/>
              <w:left w:val="nil"/>
              <w:bottom w:val="single" w:sz="4" w:space="0" w:color="auto"/>
              <w:right w:val="single" w:sz="4" w:space="0" w:color="auto"/>
            </w:tcBorders>
            <w:shd w:val="clear" w:color="auto" w:fill="auto"/>
            <w:noWrap/>
            <w:vAlign w:val="bottom"/>
            <w:hideMark/>
          </w:tcPr>
          <w:p w14:paraId="1EBCCD4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275,951.4</w:t>
            </w:r>
          </w:p>
        </w:tc>
        <w:tc>
          <w:tcPr>
            <w:tcW w:w="499" w:type="dxa"/>
            <w:tcBorders>
              <w:top w:val="nil"/>
              <w:left w:val="nil"/>
              <w:bottom w:val="single" w:sz="4" w:space="0" w:color="auto"/>
              <w:right w:val="single" w:sz="4" w:space="0" w:color="auto"/>
            </w:tcBorders>
            <w:shd w:val="clear" w:color="auto" w:fill="auto"/>
            <w:noWrap/>
            <w:vAlign w:val="bottom"/>
            <w:hideMark/>
          </w:tcPr>
          <w:p w14:paraId="4C1B69E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0.1</w:t>
            </w:r>
          </w:p>
        </w:tc>
        <w:tc>
          <w:tcPr>
            <w:tcW w:w="1214" w:type="dxa"/>
            <w:tcBorders>
              <w:top w:val="nil"/>
              <w:left w:val="nil"/>
              <w:bottom w:val="single" w:sz="4" w:space="0" w:color="auto"/>
              <w:right w:val="single" w:sz="4" w:space="0" w:color="auto"/>
            </w:tcBorders>
            <w:shd w:val="clear" w:color="auto" w:fill="auto"/>
            <w:noWrap/>
            <w:vAlign w:val="bottom"/>
            <w:hideMark/>
          </w:tcPr>
          <w:p w14:paraId="52BB2966"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9,323.0</w:t>
            </w:r>
          </w:p>
        </w:tc>
        <w:tc>
          <w:tcPr>
            <w:tcW w:w="1214" w:type="dxa"/>
            <w:tcBorders>
              <w:top w:val="nil"/>
              <w:left w:val="nil"/>
              <w:bottom w:val="single" w:sz="4" w:space="0" w:color="auto"/>
              <w:right w:val="single" w:sz="4" w:space="0" w:color="auto"/>
            </w:tcBorders>
            <w:shd w:val="clear" w:color="auto" w:fill="auto"/>
            <w:noWrap/>
            <w:vAlign w:val="bottom"/>
            <w:hideMark/>
          </w:tcPr>
          <w:p w14:paraId="712FFD6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636.8</w:t>
            </w:r>
          </w:p>
        </w:tc>
        <w:tc>
          <w:tcPr>
            <w:tcW w:w="1249" w:type="dxa"/>
            <w:tcBorders>
              <w:top w:val="nil"/>
              <w:left w:val="nil"/>
              <w:bottom w:val="single" w:sz="4" w:space="0" w:color="auto"/>
              <w:right w:val="double" w:sz="6" w:space="0" w:color="auto"/>
            </w:tcBorders>
            <w:shd w:val="clear" w:color="auto" w:fill="auto"/>
            <w:noWrap/>
            <w:vAlign w:val="bottom"/>
            <w:hideMark/>
          </w:tcPr>
          <w:p w14:paraId="59193FF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276,588.3</w:t>
            </w:r>
          </w:p>
        </w:tc>
      </w:tr>
      <w:tr w:rsidR="00222B45" w:rsidRPr="00222B45" w14:paraId="4052462A"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02512E6E"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Рудничко</w:t>
            </w:r>
          </w:p>
        </w:tc>
        <w:tc>
          <w:tcPr>
            <w:tcW w:w="874" w:type="dxa"/>
            <w:tcBorders>
              <w:top w:val="nil"/>
              <w:left w:val="nil"/>
              <w:bottom w:val="single" w:sz="4" w:space="0" w:color="auto"/>
              <w:right w:val="single" w:sz="4" w:space="0" w:color="auto"/>
            </w:tcBorders>
            <w:shd w:val="clear" w:color="auto" w:fill="auto"/>
            <w:noWrap/>
            <w:vAlign w:val="bottom"/>
            <w:hideMark/>
          </w:tcPr>
          <w:p w14:paraId="7F6EEFC6"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384.8</w:t>
            </w:r>
          </w:p>
        </w:tc>
        <w:tc>
          <w:tcPr>
            <w:tcW w:w="981" w:type="dxa"/>
            <w:tcBorders>
              <w:top w:val="nil"/>
              <w:left w:val="nil"/>
              <w:bottom w:val="single" w:sz="4" w:space="0" w:color="auto"/>
              <w:right w:val="single" w:sz="4" w:space="0" w:color="auto"/>
            </w:tcBorders>
            <w:shd w:val="clear" w:color="auto" w:fill="auto"/>
            <w:noWrap/>
            <w:vAlign w:val="bottom"/>
            <w:hideMark/>
          </w:tcPr>
          <w:p w14:paraId="5DF1798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4,275.0</w:t>
            </w:r>
          </w:p>
        </w:tc>
        <w:tc>
          <w:tcPr>
            <w:tcW w:w="1249" w:type="dxa"/>
            <w:tcBorders>
              <w:top w:val="nil"/>
              <w:left w:val="nil"/>
              <w:bottom w:val="single" w:sz="4" w:space="0" w:color="auto"/>
              <w:right w:val="single" w:sz="4" w:space="0" w:color="auto"/>
            </w:tcBorders>
            <w:shd w:val="clear" w:color="auto" w:fill="auto"/>
            <w:noWrap/>
            <w:vAlign w:val="bottom"/>
            <w:hideMark/>
          </w:tcPr>
          <w:p w14:paraId="13CF8DCE"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1,644,964.0</w:t>
            </w:r>
          </w:p>
        </w:tc>
        <w:tc>
          <w:tcPr>
            <w:tcW w:w="499" w:type="dxa"/>
            <w:tcBorders>
              <w:top w:val="nil"/>
              <w:left w:val="nil"/>
              <w:bottom w:val="single" w:sz="4" w:space="0" w:color="auto"/>
              <w:right w:val="single" w:sz="4" w:space="0" w:color="auto"/>
            </w:tcBorders>
            <w:shd w:val="clear" w:color="auto" w:fill="auto"/>
            <w:noWrap/>
            <w:vAlign w:val="bottom"/>
            <w:hideMark/>
          </w:tcPr>
          <w:p w14:paraId="1C7FCAF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0.9</w:t>
            </w:r>
          </w:p>
        </w:tc>
        <w:tc>
          <w:tcPr>
            <w:tcW w:w="1214" w:type="dxa"/>
            <w:tcBorders>
              <w:top w:val="nil"/>
              <w:left w:val="nil"/>
              <w:bottom w:val="single" w:sz="4" w:space="0" w:color="auto"/>
              <w:right w:val="single" w:sz="4" w:space="0" w:color="auto"/>
            </w:tcBorders>
            <w:shd w:val="clear" w:color="auto" w:fill="auto"/>
            <w:noWrap/>
            <w:vAlign w:val="bottom"/>
            <w:hideMark/>
          </w:tcPr>
          <w:p w14:paraId="6D992E6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4,275.0</w:t>
            </w:r>
          </w:p>
        </w:tc>
        <w:tc>
          <w:tcPr>
            <w:tcW w:w="1214" w:type="dxa"/>
            <w:tcBorders>
              <w:top w:val="nil"/>
              <w:left w:val="nil"/>
              <w:bottom w:val="single" w:sz="4" w:space="0" w:color="auto"/>
              <w:right w:val="single" w:sz="4" w:space="0" w:color="auto"/>
            </w:tcBorders>
            <w:shd w:val="clear" w:color="auto" w:fill="auto"/>
            <w:noWrap/>
            <w:vAlign w:val="bottom"/>
            <w:hideMark/>
          </w:tcPr>
          <w:p w14:paraId="28952D3C"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3,796.3</w:t>
            </w:r>
          </w:p>
        </w:tc>
        <w:tc>
          <w:tcPr>
            <w:tcW w:w="1249" w:type="dxa"/>
            <w:tcBorders>
              <w:top w:val="nil"/>
              <w:left w:val="nil"/>
              <w:bottom w:val="single" w:sz="4" w:space="0" w:color="auto"/>
              <w:right w:val="double" w:sz="6" w:space="0" w:color="auto"/>
            </w:tcBorders>
            <w:shd w:val="clear" w:color="auto" w:fill="auto"/>
            <w:noWrap/>
            <w:vAlign w:val="bottom"/>
            <w:hideMark/>
          </w:tcPr>
          <w:p w14:paraId="7DF52325"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1,648,760.3</w:t>
            </w:r>
          </w:p>
        </w:tc>
      </w:tr>
      <w:tr w:rsidR="00222B45" w:rsidRPr="00222B45" w14:paraId="49C62D2F"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2F5A9FB0"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Сит.тех.</w:t>
            </w:r>
          </w:p>
        </w:tc>
        <w:tc>
          <w:tcPr>
            <w:tcW w:w="874" w:type="dxa"/>
            <w:tcBorders>
              <w:top w:val="nil"/>
              <w:left w:val="nil"/>
              <w:bottom w:val="single" w:sz="4" w:space="0" w:color="auto"/>
              <w:right w:val="single" w:sz="4" w:space="0" w:color="auto"/>
            </w:tcBorders>
            <w:shd w:val="clear" w:color="auto" w:fill="auto"/>
            <w:noWrap/>
            <w:vAlign w:val="bottom"/>
            <w:hideMark/>
          </w:tcPr>
          <w:p w14:paraId="42ACE20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74.0</w:t>
            </w:r>
          </w:p>
        </w:tc>
        <w:tc>
          <w:tcPr>
            <w:tcW w:w="981" w:type="dxa"/>
            <w:tcBorders>
              <w:top w:val="nil"/>
              <w:left w:val="nil"/>
              <w:bottom w:val="single" w:sz="4" w:space="0" w:color="auto"/>
              <w:right w:val="single" w:sz="4" w:space="0" w:color="auto"/>
            </w:tcBorders>
            <w:shd w:val="clear" w:color="auto" w:fill="auto"/>
            <w:noWrap/>
            <w:vAlign w:val="bottom"/>
            <w:hideMark/>
          </w:tcPr>
          <w:p w14:paraId="7D67FE2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3,902.0</w:t>
            </w:r>
          </w:p>
        </w:tc>
        <w:tc>
          <w:tcPr>
            <w:tcW w:w="1249" w:type="dxa"/>
            <w:tcBorders>
              <w:top w:val="nil"/>
              <w:left w:val="nil"/>
              <w:bottom w:val="single" w:sz="4" w:space="0" w:color="auto"/>
              <w:right w:val="single" w:sz="4" w:space="0" w:color="auto"/>
            </w:tcBorders>
            <w:shd w:val="clear" w:color="auto" w:fill="auto"/>
            <w:noWrap/>
            <w:vAlign w:val="bottom"/>
            <w:hideMark/>
          </w:tcPr>
          <w:p w14:paraId="198D452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288,738.2</w:t>
            </w:r>
          </w:p>
        </w:tc>
        <w:tc>
          <w:tcPr>
            <w:tcW w:w="499" w:type="dxa"/>
            <w:tcBorders>
              <w:top w:val="nil"/>
              <w:left w:val="nil"/>
              <w:bottom w:val="single" w:sz="4" w:space="0" w:color="auto"/>
              <w:right w:val="single" w:sz="4" w:space="0" w:color="auto"/>
            </w:tcBorders>
            <w:shd w:val="clear" w:color="auto" w:fill="auto"/>
            <w:noWrap/>
            <w:vAlign w:val="bottom"/>
            <w:hideMark/>
          </w:tcPr>
          <w:p w14:paraId="5BA2CB1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0.2</w:t>
            </w:r>
          </w:p>
        </w:tc>
        <w:tc>
          <w:tcPr>
            <w:tcW w:w="1214" w:type="dxa"/>
            <w:tcBorders>
              <w:top w:val="nil"/>
              <w:left w:val="nil"/>
              <w:bottom w:val="single" w:sz="4" w:space="0" w:color="auto"/>
              <w:right w:val="single" w:sz="4" w:space="0" w:color="auto"/>
            </w:tcBorders>
            <w:shd w:val="clear" w:color="auto" w:fill="auto"/>
            <w:noWrap/>
            <w:vAlign w:val="bottom"/>
            <w:hideMark/>
          </w:tcPr>
          <w:p w14:paraId="0F56676F"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3,902.0</w:t>
            </w:r>
          </w:p>
        </w:tc>
        <w:tc>
          <w:tcPr>
            <w:tcW w:w="1214" w:type="dxa"/>
            <w:tcBorders>
              <w:top w:val="nil"/>
              <w:left w:val="nil"/>
              <w:bottom w:val="single" w:sz="4" w:space="0" w:color="auto"/>
              <w:right w:val="single" w:sz="4" w:space="0" w:color="auto"/>
            </w:tcBorders>
            <w:shd w:val="clear" w:color="auto" w:fill="auto"/>
            <w:noWrap/>
            <w:vAlign w:val="bottom"/>
            <w:hideMark/>
          </w:tcPr>
          <w:p w14:paraId="00CACFA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666.4</w:t>
            </w:r>
          </w:p>
        </w:tc>
        <w:tc>
          <w:tcPr>
            <w:tcW w:w="1249" w:type="dxa"/>
            <w:tcBorders>
              <w:top w:val="nil"/>
              <w:left w:val="nil"/>
              <w:bottom w:val="single" w:sz="4" w:space="0" w:color="auto"/>
              <w:right w:val="double" w:sz="6" w:space="0" w:color="auto"/>
            </w:tcBorders>
            <w:shd w:val="clear" w:color="auto" w:fill="auto"/>
            <w:noWrap/>
            <w:vAlign w:val="bottom"/>
            <w:hideMark/>
          </w:tcPr>
          <w:p w14:paraId="7F8C708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289,404.5</w:t>
            </w:r>
          </w:p>
        </w:tc>
      </w:tr>
      <w:tr w:rsidR="00222B45" w:rsidRPr="00222B45" w14:paraId="4D329F76"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52C03B5D" w14:textId="77777777" w:rsidR="00222B45" w:rsidRPr="00222B45" w:rsidRDefault="00222B45" w:rsidP="00222B45">
            <w:pPr>
              <w:spacing w:after="0" w:line="240" w:lineRule="auto"/>
              <w:jc w:val="center"/>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 xml:space="preserve">Укупно техничко </w:t>
            </w:r>
          </w:p>
        </w:tc>
        <w:tc>
          <w:tcPr>
            <w:tcW w:w="874" w:type="dxa"/>
            <w:tcBorders>
              <w:top w:val="nil"/>
              <w:left w:val="nil"/>
              <w:bottom w:val="single" w:sz="4" w:space="0" w:color="auto"/>
              <w:right w:val="single" w:sz="4" w:space="0" w:color="auto"/>
            </w:tcBorders>
            <w:shd w:val="clear" w:color="auto" w:fill="auto"/>
            <w:noWrap/>
            <w:vAlign w:val="bottom"/>
            <w:hideMark/>
          </w:tcPr>
          <w:p w14:paraId="33B25014"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1,184.0</w:t>
            </w:r>
          </w:p>
        </w:tc>
        <w:tc>
          <w:tcPr>
            <w:tcW w:w="981" w:type="dxa"/>
            <w:tcBorders>
              <w:top w:val="nil"/>
              <w:left w:val="nil"/>
              <w:bottom w:val="single" w:sz="4" w:space="0" w:color="auto"/>
              <w:right w:val="single" w:sz="4" w:space="0" w:color="auto"/>
            </w:tcBorders>
            <w:shd w:val="clear" w:color="auto" w:fill="auto"/>
            <w:noWrap/>
            <w:vAlign w:val="bottom"/>
            <w:hideMark/>
          </w:tcPr>
          <w:p w14:paraId="5AB6DB5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single" w:sz="4" w:space="0" w:color="auto"/>
            </w:tcBorders>
            <w:shd w:val="clear" w:color="auto" w:fill="auto"/>
            <w:noWrap/>
            <w:vAlign w:val="bottom"/>
            <w:hideMark/>
          </w:tcPr>
          <w:p w14:paraId="34089A4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6,902,204.0</w:t>
            </w:r>
          </w:p>
        </w:tc>
        <w:tc>
          <w:tcPr>
            <w:tcW w:w="499" w:type="dxa"/>
            <w:tcBorders>
              <w:top w:val="nil"/>
              <w:left w:val="nil"/>
              <w:bottom w:val="single" w:sz="4" w:space="0" w:color="auto"/>
              <w:right w:val="single" w:sz="4" w:space="0" w:color="auto"/>
            </w:tcBorders>
            <w:shd w:val="clear" w:color="auto" w:fill="auto"/>
            <w:noWrap/>
            <w:vAlign w:val="bottom"/>
            <w:hideMark/>
          </w:tcPr>
          <w:p w14:paraId="49136631"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2.7</w:t>
            </w:r>
          </w:p>
        </w:tc>
        <w:tc>
          <w:tcPr>
            <w:tcW w:w="1214" w:type="dxa"/>
            <w:tcBorders>
              <w:top w:val="nil"/>
              <w:left w:val="nil"/>
              <w:bottom w:val="single" w:sz="4" w:space="0" w:color="auto"/>
              <w:right w:val="single" w:sz="4" w:space="0" w:color="auto"/>
            </w:tcBorders>
            <w:shd w:val="clear" w:color="auto" w:fill="auto"/>
            <w:noWrap/>
            <w:vAlign w:val="bottom"/>
            <w:hideMark/>
          </w:tcPr>
          <w:p w14:paraId="08443BD2"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3CB7AED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19,283.8</w:t>
            </w:r>
          </w:p>
        </w:tc>
        <w:tc>
          <w:tcPr>
            <w:tcW w:w="1249" w:type="dxa"/>
            <w:tcBorders>
              <w:top w:val="nil"/>
              <w:left w:val="nil"/>
              <w:bottom w:val="single" w:sz="4" w:space="0" w:color="auto"/>
              <w:right w:val="double" w:sz="6" w:space="0" w:color="auto"/>
            </w:tcBorders>
            <w:shd w:val="clear" w:color="auto" w:fill="auto"/>
            <w:noWrap/>
            <w:vAlign w:val="bottom"/>
            <w:hideMark/>
          </w:tcPr>
          <w:p w14:paraId="6DBB803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6,921,487.8</w:t>
            </w:r>
          </w:p>
        </w:tc>
      </w:tr>
      <w:tr w:rsidR="00222B45" w:rsidRPr="00222B45" w14:paraId="716D8480"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2A1C57D9"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Целулоза</w:t>
            </w:r>
          </w:p>
        </w:tc>
        <w:tc>
          <w:tcPr>
            <w:tcW w:w="874" w:type="dxa"/>
            <w:tcBorders>
              <w:top w:val="nil"/>
              <w:left w:val="nil"/>
              <w:bottom w:val="single" w:sz="4" w:space="0" w:color="auto"/>
              <w:right w:val="single" w:sz="4" w:space="0" w:color="auto"/>
            </w:tcBorders>
            <w:shd w:val="clear" w:color="auto" w:fill="auto"/>
            <w:noWrap/>
            <w:vAlign w:val="bottom"/>
            <w:hideMark/>
          </w:tcPr>
          <w:p w14:paraId="1C62DB7A"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296.0</w:t>
            </w:r>
          </w:p>
        </w:tc>
        <w:tc>
          <w:tcPr>
            <w:tcW w:w="981" w:type="dxa"/>
            <w:tcBorders>
              <w:top w:val="nil"/>
              <w:left w:val="nil"/>
              <w:bottom w:val="single" w:sz="4" w:space="0" w:color="auto"/>
              <w:right w:val="single" w:sz="4" w:space="0" w:color="auto"/>
            </w:tcBorders>
            <w:shd w:val="clear" w:color="auto" w:fill="auto"/>
            <w:noWrap/>
            <w:vAlign w:val="bottom"/>
            <w:hideMark/>
          </w:tcPr>
          <w:p w14:paraId="178AA14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3,462.0</w:t>
            </w:r>
          </w:p>
        </w:tc>
        <w:tc>
          <w:tcPr>
            <w:tcW w:w="1249" w:type="dxa"/>
            <w:tcBorders>
              <w:top w:val="nil"/>
              <w:left w:val="nil"/>
              <w:bottom w:val="single" w:sz="4" w:space="0" w:color="auto"/>
              <w:right w:val="single" w:sz="4" w:space="0" w:color="auto"/>
            </w:tcBorders>
            <w:shd w:val="clear" w:color="auto" w:fill="auto"/>
            <w:noWrap/>
            <w:vAlign w:val="bottom"/>
            <w:hideMark/>
          </w:tcPr>
          <w:p w14:paraId="3C59DEFC"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1,024,717.1</w:t>
            </w:r>
          </w:p>
        </w:tc>
        <w:tc>
          <w:tcPr>
            <w:tcW w:w="499" w:type="dxa"/>
            <w:tcBorders>
              <w:top w:val="nil"/>
              <w:left w:val="nil"/>
              <w:bottom w:val="single" w:sz="4" w:space="0" w:color="auto"/>
              <w:right w:val="single" w:sz="4" w:space="0" w:color="auto"/>
            </w:tcBorders>
            <w:shd w:val="clear" w:color="auto" w:fill="auto"/>
            <w:noWrap/>
            <w:vAlign w:val="bottom"/>
            <w:hideMark/>
          </w:tcPr>
          <w:p w14:paraId="5ECC3A3E"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0.7</w:t>
            </w:r>
          </w:p>
        </w:tc>
        <w:tc>
          <w:tcPr>
            <w:tcW w:w="1214" w:type="dxa"/>
            <w:tcBorders>
              <w:top w:val="nil"/>
              <w:left w:val="nil"/>
              <w:bottom w:val="single" w:sz="4" w:space="0" w:color="auto"/>
              <w:right w:val="single" w:sz="4" w:space="0" w:color="auto"/>
            </w:tcBorders>
            <w:shd w:val="clear" w:color="auto" w:fill="auto"/>
            <w:noWrap/>
            <w:vAlign w:val="bottom"/>
            <w:hideMark/>
          </w:tcPr>
          <w:p w14:paraId="5BE34E6A"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3,462.0</w:t>
            </w:r>
          </w:p>
        </w:tc>
        <w:tc>
          <w:tcPr>
            <w:tcW w:w="1214" w:type="dxa"/>
            <w:tcBorders>
              <w:top w:val="nil"/>
              <w:left w:val="nil"/>
              <w:bottom w:val="single" w:sz="4" w:space="0" w:color="auto"/>
              <w:right w:val="single" w:sz="4" w:space="0" w:color="auto"/>
            </w:tcBorders>
            <w:shd w:val="clear" w:color="auto" w:fill="auto"/>
            <w:noWrap/>
            <w:vAlign w:val="bottom"/>
            <w:hideMark/>
          </w:tcPr>
          <w:p w14:paraId="3A4415F2"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2,364.9</w:t>
            </w:r>
          </w:p>
        </w:tc>
        <w:tc>
          <w:tcPr>
            <w:tcW w:w="1249" w:type="dxa"/>
            <w:tcBorders>
              <w:top w:val="nil"/>
              <w:left w:val="nil"/>
              <w:bottom w:val="single" w:sz="4" w:space="0" w:color="auto"/>
              <w:right w:val="double" w:sz="6" w:space="0" w:color="auto"/>
            </w:tcBorders>
            <w:shd w:val="clear" w:color="auto" w:fill="auto"/>
            <w:noWrap/>
            <w:vAlign w:val="bottom"/>
            <w:hideMark/>
          </w:tcPr>
          <w:p w14:paraId="610AABC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1,027,082.0</w:t>
            </w:r>
          </w:p>
        </w:tc>
      </w:tr>
      <w:tr w:rsidR="00222B45" w:rsidRPr="00222B45" w14:paraId="5F969BCF" w14:textId="77777777" w:rsidTr="00222B45">
        <w:trPr>
          <w:trHeight w:val="312"/>
          <w:jc w:val="center"/>
        </w:trPr>
        <w:tc>
          <w:tcPr>
            <w:tcW w:w="1864" w:type="dxa"/>
            <w:tcBorders>
              <w:top w:val="nil"/>
              <w:left w:val="double" w:sz="6" w:space="0" w:color="auto"/>
              <w:bottom w:val="single" w:sz="4" w:space="0" w:color="auto"/>
              <w:right w:val="single" w:sz="4" w:space="0" w:color="auto"/>
            </w:tcBorders>
            <w:shd w:val="clear" w:color="auto" w:fill="auto"/>
            <w:noWrap/>
            <w:vAlign w:val="bottom"/>
            <w:hideMark/>
          </w:tcPr>
          <w:p w14:paraId="11812913" w14:textId="77777777" w:rsidR="00222B45" w:rsidRPr="00222B45" w:rsidRDefault="00222B45" w:rsidP="00222B45">
            <w:pPr>
              <w:spacing w:after="0" w:line="240" w:lineRule="auto"/>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Огрев</w:t>
            </w:r>
          </w:p>
        </w:tc>
        <w:tc>
          <w:tcPr>
            <w:tcW w:w="874" w:type="dxa"/>
            <w:tcBorders>
              <w:top w:val="nil"/>
              <w:left w:val="nil"/>
              <w:bottom w:val="single" w:sz="4" w:space="0" w:color="auto"/>
              <w:right w:val="single" w:sz="4" w:space="0" w:color="auto"/>
            </w:tcBorders>
            <w:shd w:val="clear" w:color="auto" w:fill="auto"/>
            <w:noWrap/>
            <w:vAlign w:val="bottom"/>
            <w:hideMark/>
          </w:tcPr>
          <w:p w14:paraId="23117A12"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981" w:type="dxa"/>
            <w:tcBorders>
              <w:top w:val="nil"/>
              <w:left w:val="nil"/>
              <w:bottom w:val="single" w:sz="4" w:space="0" w:color="auto"/>
              <w:right w:val="single" w:sz="4" w:space="0" w:color="auto"/>
            </w:tcBorders>
            <w:shd w:val="clear" w:color="auto" w:fill="auto"/>
            <w:noWrap/>
            <w:vAlign w:val="bottom"/>
            <w:hideMark/>
          </w:tcPr>
          <w:p w14:paraId="7084D8E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single" w:sz="4" w:space="0" w:color="auto"/>
            </w:tcBorders>
            <w:shd w:val="clear" w:color="auto" w:fill="auto"/>
            <w:noWrap/>
            <w:vAlign w:val="bottom"/>
            <w:hideMark/>
          </w:tcPr>
          <w:p w14:paraId="33822A5A"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499" w:type="dxa"/>
            <w:tcBorders>
              <w:top w:val="nil"/>
              <w:left w:val="nil"/>
              <w:bottom w:val="single" w:sz="4" w:space="0" w:color="auto"/>
              <w:right w:val="single" w:sz="4" w:space="0" w:color="auto"/>
            </w:tcBorders>
            <w:shd w:val="clear" w:color="auto" w:fill="auto"/>
            <w:noWrap/>
            <w:vAlign w:val="bottom"/>
            <w:hideMark/>
          </w:tcPr>
          <w:p w14:paraId="239F921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3BB45C90"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single" w:sz="4" w:space="0" w:color="auto"/>
              <w:right w:val="single" w:sz="4" w:space="0" w:color="auto"/>
            </w:tcBorders>
            <w:shd w:val="clear" w:color="auto" w:fill="auto"/>
            <w:noWrap/>
            <w:vAlign w:val="bottom"/>
            <w:hideMark/>
          </w:tcPr>
          <w:p w14:paraId="114FE2D9"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single" w:sz="4" w:space="0" w:color="auto"/>
              <w:right w:val="double" w:sz="6" w:space="0" w:color="auto"/>
            </w:tcBorders>
            <w:shd w:val="clear" w:color="auto" w:fill="auto"/>
            <w:noWrap/>
            <w:vAlign w:val="bottom"/>
            <w:hideMark/>
          </w:tcPr>
          <w:p w14:paraId="40BE4CD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r>
      <w:tr w:rsidR="00222B45" w:rsidRPr="00222B45" w14:paraId="3D17A8DE" w14:textId="77777777" w:rsidTr="00222B45">
        <w:trPr>
          <w:trHeight w:val="312"/>
          <w:jc w:val="center"/>
        </w:trPr>
        <w:tc>
          <w:tcPr>
            <w:tcW w:w="1864" w:type="dxa"/>
            <w:tcBorders>
              <w:top w:val="nil"/>
              <w:left w:val="double" w:sz="6" w:space="0" w:color="auto"/>
              <w:bottom w:val="nil"/>
              <w:right w:val="single" w:sz="4" w:space="0" w:color="auto"/>
            </w:tcBorders>
            <w:shd w:val="clear" w:color="auto" w:fill="auto"/>
            <w:noWrap/>
            <w:vAlign w:val="bottom"/>
            <w:hideMark/>
          </w:tcPr>
          <w:p w14:paraId="2FE44DE2" w14:textId="77777777" w:rsidR="00222B45" w:rsidRPr="00222B45" w:rsidRDefault="00222B45" w:rsidP="00222B45">
            <w:pPr>
              <w:spacing w:after="0" w:line="240" w:lineRule="auto"/>
              <w:jc w:val="center"/>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 xml:space="preserve">Укупно просторно </w:t>
            </w:r>
          </w:p>
        </w:tc>
        <w:tc>
          <w:tcPr>
            <w:tcW w:w="874" w:type="dxa"/>
            <w:tcBorders>
              <w:top w:val="nil"/>
              <w:left w:val="nil"/>
              <w:bottom w:val="nil"/>
              <w:right w:val="single" w:sz="4" w:space="0" w:color="auto"/>
            </w:tcBorders>
            <w:shd w:val="clear" w:color="auto" w:fill="auto"/>
            <w:noWrap/>
            <w:vAlign w:val="bottom"/>
            <w:hideMark/>
          </w:tcPr>
          <w:p w14:paraId="648CB057"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296.0</w:t>
            </w:r>
          </w:p>
        </w:tc>
        <w:tc>
          <w:tcPr>
            <w:tcW w:w="981" w:type="dxa"/>
            <w:tcBorders>
              <w:top w:val="nil"/>
              <w:left w:val="nil"/>
              <w:bottom w:val="nil"/>
              <w:right w:val="single" w:sz="4" w:space="0" w:color="auto"/>
            </w:tcBorders>
            <w:shd w:val="clear" w:color="auto" w:fill="auto"/>
            <w:noWrap/>
            <w:vAlign w:val="bottom"/>
            <w:hideMark/>
          </w:tcPr>
          <w:p w14:paraId="0455E043"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49" w:type="dxa"/>
            <w:tcBorders>
              <w:top w:val="nil"/>
              <w:left w:val="nil"/>
              <w:bottom w:val="nil"/>
              <w:right w:val="single" w:sz="4" w:space="0" w:color="auto"/>
            </w:tcBorders>
            <w:shd w:val="clear" w:color="auto" w:fill="auto"/>
            <w:noWrap/>
            <w:vAlign w:val="bottom"/>
            <w:hideMark/>
          </w:tcPr>
          <w:p w14:paraId="6D8917F8"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1,024,717.1</w:t>
            </w:r>
          </w:p>
        </w:tc>
        <w:tc>
          <w:tcPr>
            <w:tcW w:w="499" w:type="dxa"/>
            <w:tcBorders>
              <w:top w:val="nil"/>
              <w:left w:val="nil"/>
              <w:bottom w:val="nil"/>
              <w:right w:val="single" w:sz="4" w:space="0" w:color="auto"/>
            </w:tcBorders>
            <w:shd w:val="clear" w:color="auto" w:fill="auto"/>
            <w:noWrap/>
            <w:vAlign w:val="bottom"/>
            <w:hideMark/>
          </w:tcPr>
          <w:p w14:paraId="3F6976AF"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0.7</w:t>
            </w:r>
          </w:p>
        </w:tc>
        <w:tc>
          <w:tcPr>
            <w:tcW w:w="1214" w:type="dxa"/>
            <w:tcBorders>
              <w:top w:val="nil"/>
              <w:left w:val="nil"/>
              <w:bottom w:val="nil"/>
              <w:right w:val="single" w:sz="4" w:space="0" w:color="auto"/>
            </w:tcBorders>
            <w:shd w:val="clear" w:color="auto" w:fill="auto"/>
            <w:noWrap/>
            <w:vAlign w:val="bottom"/>
            <w:hideMark/>
          </w:tcPr>
          <w:p w14:paraId="4BFAFF80"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 </w:t>
            </w:r>
          </w:p>
        </w:tc>
        <w:tc>
          <w:tcPr>
            <w:tcW w:w="1214" w:type="dxa"/>
            <w:tcBorders>
              <w:top w:val="nil"/>
              <w:left w:val="nil"/>
              <w:bottom w:val="nil"/>
              <w:right w:val="single" w:sz="4" w:space="0" w:color="auto"/>
            </w:tcBorders>
            <w:shd w:val="clear" w:color="auto" w:fill="auto"/>
            <w:noWrap/>
            <w:vAlign w:val="bottom"/>
            <w:hideMark/>
          </w:tcPr>
          <w:p w14:paraId="7728A8DD"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2,364.9</w:t>
            </w:r>
          </w:p>
        </w:tc>
        <w:tc>
          <w:tcPr>
            <w:tcW w:w="1249" w:type="dxa"/>
            <w:tcBorders>
              <w:top w:val="nil"/>
              <w:left w:val="nil"/>
              <w:bottom w:val="nil"/>
              <w:right w:val="double" w:sz="6" w:space="0" w:color="auto"/>
            </w:tcBorders>
            <w:shd w:val="clear" w:color="auto" w:fill="auto"/>
            <w:noWrap/>
            <w:vAlign w:val="bottom"/>
            <w:hideMark/>
          </w:tcPr>
          <w:p w14:paraId="6DE31E8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1,027,082.0</w:t>
            </w:r>
          </w:p>
        </w:tc>
      </w:tr>
      <w:tr w:rsidR="00222B45" w:rsidRPr="00222B45" w14:paraId="428492BA" w14:textId="77777777" w:rsidTr="00222B45">
        <w:trPr>
          <w:trHeight w:val="312"/>
          <w:jc w:val="center"/>
        </w:trPr>
        <w:tc>
          <w:tcPr>
            <w:tcW w:w="1864"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4FB6158E" w14:textId="77777777" w:rsidR="00222B45" w:rsidRPr="00222B45" w:rsidRDefault="00222B45" w:rsidP="00222B45">
            <w:pPr>
              <w:spacing w:after="0" w:line="240" w:lineRule="auto"/>
              <w:jc w:val="center"/>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Укупно</w:t>
            </w:r>
          </w:p>
        </w:tc>
        <w:tc>
          <w:tcPr>
            <w:tcW w:w="874"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14:paraId="1765B850"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1,479.9</w:t>
            </w:r>
          </w:p>
        </w:tc>
        <w:tc>
          <w:tcPr>
            <w:tcW w:w="981" w:type="dxa"/>
            <w:tcBorders>
              <w:top w:val="double" w:sz="6" w:space="0" w:color="auto"/>
              <w:left w:val="nil"/>
              <w:bottom w:val="double" w:sz="6" w:space="0" w:color="auto"/>
              <w:right w:val="single" w:sz="4" w:space="0" w:color="auto"/>
            </w:tcBorders>
            <w:shd w:val="clear" w:color="auto" w:fill="auto"/>
            <w:noWrap/>
            <w:vAlign w:val="bottom"/>
            <w:hideMark/>
          </w:tcPr>
          <w:p w14:paraId="345C92BB"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 </w:t>
            </w:r>
          </w:p>
        </w:tc>
        <w:tc>
          <w:tcPr>
            <w:tcW w:w="1249" w:type="dxa"/>
            <w:tcBorders>
              <w:top w:val="double" w:sz="6" w:space="0" w:color="auto"/>
              <w:left w:val="nil"/>
              <w:bottom w:val="double" w:sz="6" w:space="0" w:color="auto"/>
              <w:right w:val="single" w:sz="4" w:space="0" w:color="auto"/>
            </w:tcBorders>
            <w:shd w:val="clear" w:color="auto" w:fill="auto"/>
            <w:noWrap/>
            <w:vAlign w:val="bottom"/>
            <w:hideMark/>
          </w:tcPr>
          <w:p w14:paraId="5E75D637"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7,926,921.1</w:t>
            </w:r>
          </w:p>
        </w:tc>
        <w:tc>
          <w:tcPr>
            <w:tcW w:w="499" w:type="dxa"/>
            <w:tcBorders>
              <w:top w:val="double" w:sz="6" w:space="0" w:color="auto"/>
              <w:left w:val="nil"/>
              <w:bottom w:val="double" w:sz="6" w:space="0" w:color="auto"/>
              <w:right w:val="single" w:sz="4" w:space="0" w:color="auto"/>
            </w:tcBorders>
            <w:shd w:val="clear" w:color="auto" w:fill="auto"/>
            <w:noWrap/>
            <w:vAlign w:val="bottom"/>
            <w:hideMark/>
          </w:tcPr>
          <w:p w14:paraId="69A7E45A"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3.4</w:t>
            </w:r>
          </w:p>
        </w:tc>
        <w:tc>
          <w:tcPr>
            <w:tcW w:w="1214" w:type="dxa"/>
            <w:tcBorders>
              <w:top w:val="double" w:sz="6" w:space="0" w:color="auto"/>
              <w:left w:val="nil"/>
              <w:bottom w:val="double" w:sz="6" w:space="0" w:color="auto"/>
              <w:right w:val="single" w:sz="4" w:space="0" w:color="auto"/>
            </w:tcBorders>
            <w:shd w:val="clear" w:color="auto" w:fill="auto"/>
            <w:noWrap/>
            <w:vAlign w:val="bottom"/>
            <w:hideMark/>
          </w:tcPr>
          <w:p w14:paraId="68F051DF"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 </w:t>
            </w:r>
          </w:p>
        </w:tc>
        <w:tc>
          <w:tcPr>
            <w:tcW w:w="1214" w:type="dxa"/>
            <w:tcBorders>
              <w:top w:val="double" w:sz="6" w:space="0" w:color="auto"/>
              <w:left w:val="nil"/>
              <w:bottom w:val="double" w:sz="6" w:space="0" w:color="auto"/>
              <w:right w:val="single" w:sz="4" w:space="0" w:color="auto"/>
            </w:tcBorders>
            <w:shd w:val="clear" w:color="auto" w:fill="auto"/>
            <w:noWrap/>
            <w:vAlign w:val="bottom"/>
            <w:hideMark/>
          </w:tcPr>
          <w:p w14:paraId="6681B78B" w14:textId="77777777" w:rsidR="00222B45" w:rsidRPr="00222B45" w:rsidRDefault="00222B45" w:rsidP="00222B45">
            <w:pPr>
              <w:spacing w:after="0" w:line="240" w:lineRule="auto"/>
              <w:jc w:val="right"/>
              <w:rPr>
                <w:rFonts w:ascii="Times New Roman" w:eastAsia="Times New Roman" w:hAnsi="Times New Roman" w:cs="Times New Roman"/>
                <w:color w:val="000000"/>
                <w:sz w:val="20"/>
                <w:szCs w:val="20"/>
                <w:lang w:val="sr-Latn-RS" w:eastAsia="sr-Latn-RS"/>
              </w:rPr>
            </w:pPr>
            <w:r w:rsidRPr="00222B45">
              <w:rPr>
                <w:rFonts w:ascii="Times New Roman" w:eastAsia="Times New Roman" w:hAnsi="Times New Roman" w:cs="Times New Roman"/>
                <w:color w:val="000000"/>
                <w:sz w:val="20"/>
                <w:szCs w:val="20"/>
                <w:lang w:val="sr-Latn-RS" w:eastAsia="sr-Latn-RS"/>
              </w:rPr>
              <w:t>21,648.6</w:t>
            </w:r>
          </w:p>
        </w:tc>
        <w:tc>
          <w:tcPr>
            <w:tcW w:w="1249" w:type="dxa"/>
            <w:tcBorders>
              <w:top w:val="double" w:sz="6" w:space="0" w:color="auto"/>
              <w:left w:val="nil"/>
              <w:bottom w:val="double" w:sz="6" w:space="0" w:color="auto"/>
              <w:right w:val="double" w:sz="6" w:space="0" w:color="auto"/>
            </w:tcBorders>
            <w:shd w:val="clear" w:color="auto" w:fill="auto"/>
            <w:noWrap/>
            <w:vAlign w:val="bottom"/>
            <w:hideMark/>
          </w:tcPr>
          <w:p w14:paraId="196B400B" w14:textId="77777777" w:rsidR="00222B45" w:rsidRPr="00222B45" w:rsidRDefault="00222B45" w:rsidP="00222B45">
            <w:pPr>
              <w:spacing w:after="0" w:line="240" w:lineRule="auto"/>
              <w:jc w:val="right"/>
              <w:rPr>
                <w:rFonts w:ascii="Times New Roman" w:eastAsia="Times New Roman" w:hAnsi="Times New Roman" w:cs="Times New Roman"/>
                <w:sz w:val="20"/>
                <w:szCs w:val="20"/>
                <w:lang w:val="sr-Latn-RS" w:eastAsia="sr-Latn-RS"/>
              </w:rPr>
            </w:pPr>
            <w:r w:rsidRPr="00222B45">
              <w:rPr>
                <w:rFonts w:ascii="Times New Roman" w:eastAsia="Times New Roman" w:hAnsi="Times New Roman" w:cs="Times New Roman"/>
                <w:sz w:val="20"/>
                <w:szCs w:val="20"/>
                <w:lang w:val="sr-Latn-RS" w:eastAsia="sr-Latn-RS"/>
              </w:rPr>
              <w:t>7,948,569.7</w:t>
            </w:r>
          </w:p>
        </w:tc>
      </w:tr>
    </w:tbl>
    <w:p w14:paraId="41889F35" w14:textId="77777777" w:rsidR="007720BC" w:rsidRPr="007720BC" w:rsidRDefault="007720BC" w:rsidP="00964209">
      <w:pPr>
        <w:shd w:val="clear" w:color="auto" w:fill="FFFFFF" w:themeFill="background1"/>
        <w:rPr>
          <w:lang w:val="sr-Cyrl-RS" w:eastAsia="sr-Latn-CS"/>
        </w:rPr>
      </w:pPr>
    </w:p>
    <w:p w14:paraId="4E7909C7" w14:textId="77777777" w:rsidR="007720BC" w:rsidRDefault="007720BC" w:rsidP="008D7C0E">
      <w:pPr>
        <w:pStyle w:val="Heading4"/>
      </w:pPr>
      <w:bookmarkStart w:id="173" w:name="_Toc199762868"/>
      <w:r>
        <w:t>4.2.3.1. Приход од продаје дрвета</w:t>
      </w:r>
      <w:bookmarkEnd w:id="173"/>
    </w:p>
    <w:p w14:paraId="080EA9EC" w14:textId="0CD0776F" w:rsidR="00E13E69" w:rsidRPr="00044723" w:rsidRDefault="00E13E69" w:rsidP="00E13E69">
      <w:pPr>
        <w:shd w:val="clear" w:color="auto" w:fill="FFFFFF" w:themeFill="background1"/>
        <w:rPr>
          <w:lang w:val="sr-Cyrl-RS" w:eastAsia="sr-Latn-CS"/>
        </w:rPr>
      </w:pPr>
    </w:p>
    <w:p w14:paraId="35997AEE" w14:textId="7F25BA26" w:rsidR="00E13E69" w:rsidRDefault="00E13E69" w:rsidP="00E13E6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Pr>
          <w:rFonts w:ascii="Times New Roman" w:eastAsia="Times New Roman" w:hAnsi="Times New Roman" w:cs="Times New Roman"/>
          <w:i/>
          <w:sz w:val="16"/>
          <w:szCs w:val="16"/>
          <w:lang w:val="sr-Cyrl-RS" w:eastAsia="sr-Latn-CS"/>
        </w:rPr>
        <w:t>53</w:t>
      </w:r>
      <w:r w:rsidRPr="00BB0922">
        <w:rPr>
          <w:rFonts w:ascii="Times New Roman" w:eastAsia="Times New Roman" w:hAnsi="Times New Roman" w:cs="Times New Roman"/>
          <w:i/>
          <w:sz w:val="16"/>
          <w:szCs w:val="16"/>
          <w:lang w:val="sr-Latn-CS" w:eastAsia="sr-Latn-CS"/>
        </w:rPr>
        <w:t xml:space="preserve">– </w:t>
      </w:r>
      <w:r>
        <w:rPr>
          <w:rFonts w:ascii="Times New Roman" w:eastAsia="Times New Roman" w:hAnsi="Times New Roman" w:cs="Times New Roman"/>
          <w:i/>
          <w:sz w:val="16"/>
          <w:szCs w:val="16"/>
          <w:lang w:val="sr-Cyrl-RS" w:eastAsia="sr-Latn-CS"/>
        </w:rPr>
        <w:t>Укупан приход</w:t>
      </w:r>
      <w:r w:rsidRPr="00BB0922">
        <w:rPr>
          <w:rFonts w:ascii="Times New Roman" w:eastAsia="Times New Roman" w:hAnsi="Times New Roman" w:cs="Times New Roman"/>
          <w:i/>
          <w:sz w:val="16"/>
          <w:szCs w:val="16"/>
          <w:lang w:val="sr-Latn-CS" w:eastAsia="sr-Latn-CS"/>
        </w:rPr>
        <w:t xml:space="preserve"> </w:t>
      </w:r>
    </w:p>
    <w:p w14:paraId="582939E1" w14:textId="5C0DDF24" w:rsidR="00E13E69" w:rsidRPr="00E13E69" w:rsidRDefault="00E13E69" w:rsidP="00E13E69">
      <w:pPr>
        <w:rPr>
          <w:lang w:val="sr-Cyrl-RS" w:eastAsia="sr-Latn-CS"/>
        </w:rPr>
      </w:pPr>
    </w:p>
    <w:tbl>
      <w:tblPr>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266"/>
        <w:gridCol w:w="810"/>
      </w:tblGrid>
      <w:tr w:rsidR="005922CF" w:rsidRPr="005922CF" w14:paraId="20F21408" w14:textId="77777777" w:rsidTr="005922CF">
        <w:trPr>
          <w:trHeight w:val="315"/>
          <w:jc w:val="center"/>
        </w:trPr>
        <w:tc>
          <w:tcPr>
            <w:tcW w:w="4193" w:type="dxa"/>
            <w:tcBorders>
              <w:top w:val="double" w:sz="4" w:space="0" w:color="auto"/>
              <w:left w:val="double" w:sz="4" w:space="0" w:color="auto"/>
            </w:tcBorders>
            <w:shd w:val="clear" w:color="auto" w:fill="auto"/>
            <w:noWrap/>
            <w:vAlign w:val="bottom"/>
            <w:hideMark/>
          </w:tcPr>
          <w:p w14:paraId="46C027EC"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Укупан приход од продаје дрвних сортимената</w:t>
            </w:r>
          </w:p>
        </w:tc>
        <w:tc>
          <w:tcPr>
            <w:tcW w:w="1200" w:type="dxa"/>
            <w:tcBorders>
              <w:top w:val="double" w:sz="4" w:space="0" w:color="auto"/>
            </w:tcBorders>
            <w:shd w:val="clear" w:color="auto" w:fill="auto"/>
            <w:noWrap/>
            <w:vAlign w:val="bottom"/>
            <w:hideMark/>
          </w:tcPr>
          <w:p w14:paraId="54C86A4A" w14:textId="77777777" w:rsidR="005922CF" w:rsidRPr="005922CF" w:rsidRDefault="005922CF" w:rsidP="005922CF">
            <w:pPr>
              <w:spacing w:after="0" w:line="240" w:lineRule="auto"/>
              <w:jc w:val="right"/>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7,948,569.75</w:t>
            </w:r>
          </w:p>
        </w:tc>
        <w:tc>
          <w:tcPr>
            <w:tcW w:w="740" w:type="dxa"/>
            <w:tcBorders>
              <w:top w:val="double" w:sz="4" w:space="0" w:color="auto"/>
              <w:bottom w:val="single" w:sz="4" w:space="0" w:color="auto"/>
              <w:right w:val="double" w:sz="4" w:space="0" w:color="auto"/>
            </w:tcBorders>
            <w:shd w:val="clear" w:color="auto" w:fill="auto"/>
            <w:noWrap/>
            <w:vAlign w:val="bottom"/>
            <w:hideMark/>
          </w:tcPr>
          <w:p w14:paraId="27A285C1"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динара</w:t>
            </w:r>
          </w:p>
        </w:tc>
      </w:tr>
      <w:tr w:rsidR="005922CF" w:rsidRPr="005922CF" w14:paraId="23347F81" w14:textId="77777777" w:rsidTr="005922CF">
        <w:trPr>
          <w:trHeight w:val="315"/>
          <w:jc w:val="center"/>
        </w:trPr>
        <w:tc>
          <w:tcPr>
            <w:tcW w:w="4193" w:type="dxa"/>
            <w:tcBorders>
              <w:left w:val="double" w:sz="4" w:space="0" w:color="auto"/>
            </w:tcBorders>
            <w:shd w:val="clear" w:color="auto" w:fill="auto"/>
            <w:noWrap/>
            <w:vAlign w:val="bottom"/>
            <w:hideMark/>
          </w:tcPr>
          <w:p w14:paraId="01F7455C"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Средства за репродукцију шума (90% средстава)</w:t>
            </w:r>
          </w:p>
        </w:tc>
        <w:tc>
          <w:tcPr>
            <w:tcW w:w="1200" w:type="dxa"/>
            <w:shd w:val="clear" w:color="auto" w:fill="auto"/>
            <w:noWrap/>
            <w:vAlign w:val="bottom"/>
            <w:hideMark/>
          </w:tcPr>
          <w:p w14:paraId="062C94B8" w14:textId="77777777" w:rsidR="005922CF" w:rsidRPr="005922CF" w:rsidRDefault="005922CF" w:rsidP="005922CF">
            <w:pPr>
              <w:spacing w:after="0" w:line="240" w:lineRule="auto"/>
              <w:jc w:val="right"/>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1,073,056.92</w:t>
            </w:r>
          </w:p>
        </w:tc>
        <w:tc>
          <w:tcPr>
            <w:tcW w:w="740" w:type="dxa"/>
            <w:tcBorders>
              <w:top w:val="single" w:sz="4" w:space="0" w:color="auto"/>
              <w:right w:val="double" w:sz="4" w:space="0" w:color="auto"/>
            </w:tcBorders>
            <w:shd w:val="clear" w:color="auto" w:fill="auto"/>
            <w:noWrap/>
            <w:vAlign w:val="bottom"/>
            <w:hideMark/>
          </w:tcPr>
          <w:p w14:paraId="77521675"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динара</w:t>
            </w:r>
          </w:p>
        </w:tc>
      </w:tr>
      <w:tr w:rsidR="005922CF" w:rsidRPr="005922CF" w14:paraId="5E73EF3F" w14:textId="77777777" w:rsidTr="005922CF">
        <w:trPr>
          <w:trHeight w:val="315"/>
          <w:jc w:val="center"/>
        </w:trPr>
        <w:tc>
          <w:tcPr>
            <w:tcW w:w="4193" w:type="dxa"/>
            <w:tcBorders>
              <w:left w:val="double" w:sz="4" w:space="0" w:color="auto"/>
              <w:bottom w:val="single" w:sz="4" w:space="0" w:color="auto"/>
            </w:tcBorders>
            <w:shd w:val="clear" w:color="auto" w:fill="auto"/>
            <w:noWrap/>
            <w:vAlign w:val="bottom"/>
            <w:hideMark/>
          </w:tcPr>
          <w:p w14:paraId="300C4FE8"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Укупан приход</w:t>
            </w:r>
          </w:p>
        </w:tc>
        <w:tc>
          <w:tcPr>
            <w:tcW w:w="1200" w:type="dxa"/>
            <w:tcBorders>
              <w:bottom w:val="single" w:sz="4" w:space="0" w:color="auto"/>
            </w:tcBorders>
            <w:shd w:val="clear" w:color="auto" w:fill="auto"/>
            <w:noWrap/>
            <w:vAlign w:val="bottom"/>
            <w:hideMark/>
          </w:tcPr>
          <w:p w14:paraId="63623B2A" w14:textId="77777777" w:rsidR="005922CF" w:rsidRPr="005922CF" w:rsidRDefault="005922CF" w:rsidP="005922CF">
            <w:pPr>
              <w:spacing w:after="0" w:line="240" w:lineRule="auto"/>
              <w:jc w:val="right"/>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9,021,626.66</w:t>
            </w:r>
          </w:p>
        </w:tc>
        <w:tc>
          <w:tcPr>
            <w:tcW w:w="740" w:type="dxa"/>
            <w:tcBorders>
              <w:bottom w:val="single" w:sz="4" w:space="0" w:color="auto"/>
              <w:right w:val="double" w:sz="4" w:space="0" w:color="auto"/>
            </w:tcBorders>
            <w:shd w:val="clear" w:color="auto" w:fill="auto"/>
            <w:noWrap/>
            <w:vAlign w:val="bottom"/>
            <w:hideMark/>
          </w:tcPr>
          <w:p w14:paraId="4A84A9D3" w14:textId="77777777" w:rsidR="005922CF" w:rsidRPr="005922CF" w:rsidRDefault="005922CF" w:rsidP="005922CF">
            <w:pPr>
              <w:spacing w:after="0" w:line="240" w:lineRule="auto"/>
              <w:rPr>
                <w:rFonts w:ascii="Times New Roman" w:eastAsia="Times New Roman" w:hAnsi="Times New Roman" w:cs="Times New Roman"/>
                <w:color w:val="000000"/>
                <w:sz w:val="20"/>
                <w:szCs w:val="20"/>
                <w:lang w:val="sr-Latn-RS" w:eastAsia="sr-Latn-RS"/>
              </w:rPr>
            </w:pPr>
            <w:r w:rsidRPr="005922CF">
              <w:rPr>
                <w:rFonts w:ascii="Times New Roman" w:eastAsia="Times New Roman" w:hAnsi="Times New Roman" w:cs="Times New Roman"/>
                <w:color w:val="000000"/>
                <w:sz w:val="20"/>
                <w:szCs w:val="20"/>
                <w:lang w:val="sr-Latn-RS" w:eastAsia="sr-Latn-RS"/>
              </w:rPr>
              <w:t>динара</w:t>
            </w:r>
          </w:p>
        </w:tc>
      </w:tr>
    </w:tbl>
    <w:p w14:paraId="488A1AC1" w14:textId="77777777" w:rsidR="00044723" w:rsidRPr="00044723" w:rsidRDefault="00044723" w:rsidP="00964209">
      <w:pPr>
        <w:shd w:val="clear" w:color="auto" w:fill="FFFFFF" w:themeFill="background1"/>
        <w:rPr>
          <w:lang w:val="sr-Cyrl-RS" w:eastAsia="sr-Latn-CS"/>
        </w:rPr>
      </w:pPr>
    </w:p>
    <w:p w14:paraId="63659065" w14:textId="210698D8" w:rsidR="007720BC" w:rsidRDefault="007720BC"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r w:rsidRPr="00BB0922">
        <w:rPr>
          <w:rFonts w:ascii="Times New Roman" w:eastAsia="Times New Roman" w:hAnsi="Times New Roman" w:cs="Times New Roman"/>
          <w:i/>
          <w:sz w:val="16"/>
          <w:szCs w:val="16"/>
          <w:lang w:val="sr-Latn-CS" w:eastAsia="sr-Latn-CS"/>
        </w:rPr>
        <w:t xml:space="preserve">Табела бр. </w:t>
      </w:r>
      <w:r w:rsidR="00E13E69">
        <w:rPr>
          <w:rFonts w:ascii="Times New Roman" w:eastAsia="Times New Roman" w:hAnsi="Times New Roman" w:cs="Times New Roman"/>
          <w:i/>
          <w:sz w:val="16"/>
          <w:szCs w:val="16"/>
          <w:lang w:val="sr-Cyrl-RS" w:eastAsia="sr-Latn-CS"/>
        </w:rPr>
        <w:t>53</w:t>
      </w:r>
      <w:r w:rsidRPr="00BB0922">
        <w:rPr>
          <w:rFonts w:ascii="Times New Roman" w:eastAsia="Times New Roman" w:hAnsi="Times New Roman" w:cs="Times New Roman"/>
          <w:i/>
          <w:sz w:val="16"/>
          <w:szCs w:val="16"/>
          <w:lang w:val="sr-Latn-CS" w:eastAsia="sr-Latn-CS"/>
        </w:rPr>
        <w:t xml:space="preserve">– Остварена добит-годишње </w:t>
      </w:r>
    </w:p>
    <w:p w14:paraId="696CAE07" w14:textId="77777777" w:rsidR="002B7F11" w:rsidRDefault="002B7F11"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p>
    <w:tbl>
      <w:tblPr>
        <w:tblW w:w="4100" w:type="dxa"/>
        <w:jc w:val="center"/>
        <w:tblLook w:val="04A0" w:firstRow="1" w:lastRow="0" w:firstColumn="1" w:lastColumn="0" w:noHBand="0" w:noVBand="1"/>
      </w:tblPr>
      <w:tblGrid>
        <w:gridCol w:w="2400"/>
        <w:gridCol w:w="1700"/>
      </w:tblGrid>
      <w:tr w:rsidR="005922CF" w:rsidRPr="005922CF" w14:paraId="1C609D8E" w14:textId="77777777" w:rsidTr="005922CF">
        <w:trPr>
          <w:trHeight w:val="315"/>
          <w:tblHeader/>
          <w:jc w:val="center"/>
        </w:trPr>
        <w:tc>
          <w:tcPr>
            <w:tcW w:w="2400" w:type="dxa"/>
            <w:tcBorders>
              <w:top w:val="double" w:sz="6" w:space="0" w:color="auto"/>
              <w:left w:val="double" w:sz="6" w:space="0" w:color="auto"/>
              <w:bottom w:val="double" w:sz="6" w:space="0" w:color="auto"/>
              <w:right w:val="single" w:sz="4" w:space="0" w:color="000000"/>
            </w:tcBorders>
            <w:shd w:val="clear" w:color="auto" w:fill="auto"/>
            <w:vAlign w:val="center"/>
            <w:hideMark/>
          </w:tcPr>
          <w:p w14:paraId="6288625D"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Врста средства</w:t>
            </w:r>
          </w:p>
        </w:tc>
        <w:tc>
          <w:tcPr>
            <w:tcW w:w="1700" w:type="dxa"/>
            <w:tcBorders>
              <w:top w:val="double" w:sz="6" w:space="0" w:color="auto"/>
              <w:left w:val="nil"/>
              <w:bottom w:val="double" w:sz="6" w:space="0" w:color="auto"/>
              <w:right w:val="double" w:sz="6" w:space="0" w:color="000000"/>
            </w:tcBorders>
            <w:shd w:val="clear" w:color="auto" w:fill="auto"/>
            <w:vAlign w:val="center"/>
            <w:hideMark/>
          </w:tcPr>
          <w:p w14:paraId="25327935"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Укупно</w:t>
            </w:r>
          </w:p>
        </w:tc>
      </w:tr>
      <w:tr w:rsidR="005922CF" w:rsidRPr="005922CF" w14:paraId="7D7F4E97" w14:textId="77777777" w:rsidTr="005922CF">
        <w:trPr>
          <w:trHeight w:val="315"/>
          <w:jc w:val="center"/>
        </w:trPr>
        <w:tc>
          <w:tcPr>
            <w:tcW w:w="2400" w:type="dxa"/>
            <w:tcBorders>
              <w:top w:val="double" w:sz="6" w:space="0" w:color="auto"/>
              <w:left w:val="double" w:sz="6" w:space="0" w:color="auto"/>
              <w:bottom w:val="single" w:sz="4" w:space="0" w:color="auto"/>
              <w:right w:val="single" w:sz="4" w:space="0" w:color="000000"/>
            </w:tcBorders>
            <w:shd w:val="clear" w:color="auto" w:fill="auto"/>
            <w:noWrap/>
            <w:vAlign w:val="bottom"/>
            <w:hideMark/>
          </w:tcPr>
          <w:p w14:paraId="41890603" w14:textId="77777777" w:rsidR="005922CF" w:rsidRPr="005922CF" w:rsidRDefault="005922CF" w:rsidP="005922CF">
            <w:pPr>
              <w:spacing w:after="0" w:line="240" w:lineRule="auto"/>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Укупан приход</w:t>
            </w:r>
          </w:p>
        </w:tc>
        <w:tc>
          <w:tcPr>
            <w:tcW w:w="1700" w:type="dxa"/>
            <w:tcBorders>
              <w:top w:val="double" w:sz="6" w:space="0" w:color="auto"/>
              <w:left w:val="single" w:sz="4" w:space="0" w:color="auto"/>
              <w:bottom w:val="single" w:sz="4" w:space="0" w:color="auto"/>
              <w:right w:val="double" w:sz="6" w:space="0" w:color="000000"/>
            </w:tcBorders>
            <w:shd w:val="clear" w:color="auto" w:fill="auto"/>
            <w:noWrap/>
            <w:vAlign w:val="bottom"/>
            <w:hideMark/>
          </w:tcPr>
          <w:p w14:paraId="40B8681F"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9,021,626.66</w:t>
            </w:r>
          </w:p>
        </w:tc>
      </w:tr>
      <w:tr w:rsidR="005922CF" w:rsidRPr="005922CF" w14:paraId="55790320" w14:textId="77777777" w:rsidTr="005922CF">
        <w:trPr>
          <w:trHeight w:val="300"/>
          <w:jc w:val="center"/>
        </w:trPr>
        <w:tc>
          <w:tcPr>
            <w:tcW w:w="2400" w:type="dxa"/>
            <w:tcBorders>
              <w:top w:val="single" w:sz="4" w:space="0" w:color="auto"/>
              <w:left w:val="double" w:sz="6" w:space="0" w:color="auto"/>
              <w:bottom w:val="double" w:sz="6" w:space="0" w:color="auto"/>
              <w:right w:val="single" w:sz="4" w:space="0" w:color="000000"/>
            </w:tcBorders>
            <w:shd w:val="clear" w:color="auto" w:fill="auto"/>
            <w:noWrap/>
            <w:vAlign w:val="bottom"/>
            <w:hideMark/>
          </w:tcPr>
          <w:p w14:paraId="17F6F530" w14:textId="77777777" w:rsidR="005922CF" w:rsidRPr="005922CF" w:rsidRDefault="005922CF" w:rsidP="005922CF">
            <w:pPr>
              <w:spacing w:after="0" w:line="240" w:lineRule="auto"/>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lastRenderedPageBreak/>
              <w:t>Трошкови пословања</w:t>
            </w:r>
          </w:p>
        </w:tc>
        <w:tc>
          <w:tcPr>
            <w:tcW w:w="1700" w:type="dxa"/>
            <w:tcBorders>
              <w:top w:val="single" w:sz="4" w:space="0" w:color="auto"/>
              <w:left w:val="single" w:sz="4" w:space="0" w:color="auto"/>
              <w:bottom w:val="double" w:sz="6" w:space="0" w:color="auto"/>
              <w:right w:val="double" w:sz="6" w:space="0" w:color="000000"/>
            </w:tcBorders>
            <w:shd w:val="clear" w:color="auto" w:fill="auto"/>
            <w:noWrap/>
            <w:vAlign w:val="bottom"/>
            <w:hideMark/>
          </w:tcPr>
          <w:p w14:paraId="7828EF80"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7,952,793.60</w:t>
            </w:r>
          </w:p>
        </w:tc>
      </w:tr>
      <w:tr w:rsidR="005922CF" w:rsidRPr="005922CF" w14:paraId="7D71ABBF" w14:textId="77777777" w:rsidTr="005922CF">
        <w:trPr>
          <w:trHeight w:val="300"/>
          <w:jc w:val="center"/>
        </w:trPr>
        <w:tc>
          <w:tcPr>
            <w:tcW w:w="2400" w:type="dxa"/>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1E79C5C2"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Добит</w:t>
            </w:r>
          </w:p>
        </w:tc>
        <w:tc>
          <w:tcPr>
            <w:tcW w:w="1700" w:type="dxa"/>
            <w:tcBorders>
              <w:top w:val="double" w:sz="6" w:space="0" w:color="auto"/>
              <w:left w:val="nil"/>
              <w:bottom w:val="double" w:sz="6" w:space="0" w:color="auto"/>
              <w:right w:val="double" w:sz="6" w:space="0" w:color="000000"/>
            </w:tcBorders>
            <w:shd w:val="clear" w:color="auto" w:fill="auto"/>
            <w:noWrap/>
            <w:vAlign w:val="bottom"/>
            <w:hideMark/>
          </w:tcPr>
          <w:p w14:paraId="40A462DE" w14:textId="77777777" w:rsidR="005922CF" w:rsidRPr="005922CF" w:rsidRDefault="005922CF" w:rsidP="005922CF">
            <w:pPr>
              <w:spacing w:after="0" w:line="240" w:lineRule="auto"/>
              <w:jc w:val="center"/>
              <w:rPr>
                <w:rFonts w:ascii="Times New Roman" w:eastAsia="Times New Roman" w:hAnsi="Times New Roman" w:cs="Times New Roman"/>
                <w:lang w:val="sr-Latn-RS" w:eastAsia="sr-Latn-RS"/>
              </w:rPr>
            </w:pPr>
            <w:r w:rsidRPr="005922CF">
              <w:rPr>
                <w:rFonts w:ascii="Times New Roman" w:eastAsia="Times New Roman" w:hAnsi="Times New Roman" w:cs="Times New Roman"/>
                <w:lang w:val="sr-Latn-RS" w:eastAsia="sr-Latn-RS"/>
              </w:rPr>
              <w:t>1,068,833.06</w:t>
            </w:r>
          </w:p>
        </w:tc>
      </w:tr>
    </w:tbl>
    <w:p w14:paraId="55EE88B8" w14:textId="77777777" w:rsidR="002B7F11" w:rsidRDefault="002B7F11" w:rsidP="00964209">
      <w:pPr>
        <w:shd w:val="clear" w:color="auto" w:fill="FFFFFF" w:themeFill="background1"/>
        <w:spacing w:after="0" w:line="240" w:lineRule="auto"/>
        <w:jc w:val="both"/>
        <w:rPr>
          <w:rFonts w:ascii="Times New Roman" w:eastAsia="Times New Roman" w:hAnsi="Times New Roman" w:cs="Times New Roman"/>
          <w:i/>
          <w:sz w:val="16"/>
          <w:szCs w:val="16"/>
          <w:lang w:val="sr-Cyrl-RS" w:eastAsia="sr-Latn-CS"/>
        </w:rPr>
      </w:pPr>
    </w:p>
    <w:p w14:paraId="1671D2AC" w14:textId="3A8E4145" w:rsidR="007720BC" w:rsidRPr="000B35D1" w:rsidRDefault="007720BC" w:rsidP="00964209">
      <w:pPr>
        <w:shd w:val="clear" w:color="auto" w:fill="FFFFFF" w:themeFill="background1"/>
        <w:spacing w:after="0" w:line="240" w:lineRule="auto"/>
        <w:ind w:firstLine="851"/>
        <w:jc w:val="both"/>
        <w:rPr>
          <w:rFonts w:ascii="Times New Roman" w:eastAsia="Calibri" w:hAnsi="Times New Roman" w:cs="Times New Roman"/>
          <w:sz w:val="24"/>
          <w:lang w:val="sr-Cyrl-RS"/>
        </w:rPr>
      </w:pPr>
      <w:r w:rsidRPr="00BB0922">
        <w:rPr>
          <w:rFonts w:ascii="Times New Roman" w:eastAsia="Calibri" w:hAnsi="Times New Roman" w:cs="Times New Roman"/>
          <w:sz w:val="24"/>
          <w:lang w:val="sr-Latn-CS"/>
        </w:rPr>
        <w:t xml:space="preserve">Као што се види из табеле, после свих извршених радова који су планирани у овом уређајном раздобљу, </w:t>
      </w:r>
      <w:r w:rsidR="00AD3F7C">
        <w:rPr>
          <w:rFonts w:ascii="Times New Roman" w:eastAsia="Calibri" w:hAnsi="Times New Roman" w:cs="Times New Roman"/>
          <w:sz w:val="24"/>
          <w:lang w:val="sr-Cyrl-RS"/>
        </w:rPr>
        <w:t>добит</w:t>
      </w:r>
      <w:r>
        <w:rPr>
          <w:rFonts w:ascii="Times New Roman" w:eastAsia="Calibri" w:hAnsi="Times New Roman" w:cs="Times New Roman"/>
          <w:sz w:val="24"/>
          <w:lang w:val="sr-Latn-CS"/>
        </w:rPr>
        <w:t xml:space="preserve"> ће просечно годишње износити </w:t>
      </w:r>
      <w:r w:rsidR="00AD3F7C">
        <w:rPr>
          <w:rFonts w:ascii="Times New Roman" w:eastAsia="Calibri" w:hAnsi="Times New Roman" w:cs="Times New Roman"/>
          <w:sz w:val="24"/>
          <w:lang w:val="sr-Cyrl-RS"/>
        </w:rPr>
        <w:t>1.068.833,06</w:t>
      </w:r>
      <w:r w:rsidRPr="00BB0922">
        <w:rPr>
          <w:rFonts w:ascii="Times New Roman" w:eastAsia="Calibri" w:hAnsi="Times New Roman" w:cs="Times New Roman"/>
          <w:sz w:val="24"/>
          <w:lang w:val="sr-Latn-CS"/>
        </w:rPr>
        <w:t xml:space="preserve"> дин. Овакав биланс можемо очекивати ако се остваре сви планирани радови. Осим финансирања радова средствима добијеним продајом дрвета, радови се финансирају и из средстава за репродукцију, а делом и средствима Буџетског фонда за шуме Србије</w:t>
      </w:r>
      <w:r w:rsidR="000B35D1">
        <w:rPr>
          <w:rFonts w:ascii="Times New Roman" w:eastAsia="Calibri" w:hAnsi="Times New Roman" w:cs="Times New Roman"/>
          <w:sz w:val="24"/>
          <w:lang w:val="sr-Latn-CS"/>
        </w:rPr>
        <w:t xml:space="preserve">, </w:t>
      </w:r>
      <w:r w:rsidR="000B35D1">
        <w:rPr>
          <w:rFonts w:ascii="Times New Roman" w:eastAsia="Calibri" w:hAnsi="Times New Roman" w:cs="Times New Roman"/>
          <w:sz w:val="24"/>
          <w:lang w:val="sr-Cyrl-RS"/>
        </w:rPr>
        <w:t>који нису ушли у финансијску анализу ове основе. Овим средствима се финансира део радова на заштити, пошумљавању, нези и изградњи и реконструкцији шумских путева.</w:t>
      </w:r>
    </w:p>
    <w:p w14:paraId="27ABC503" w14:textId="77777777" w:rsidR="007720BC" w:rsidRPr="00324447" w:rsidRDefault="007720BC" w:rsidP="00964209">
      <w:pPr>
        <w:pStyle w:val="Osnovatext"/>
        <w:shd w:val="clear" w:color="auto" w:fill="FFFFFF" w:themeFill="background1"/>
        <w:ind w:firstLine="851"/>
      </w:pPr>
      <w:r w:rsidRPr="00BB0922">
        <w:t>Уколико дође до измене неког елемента прихода, као и других параметара који су постављени у финансијској анализи, доћи ће и до измене целе концепције финансирања планираних радова, као и</w:t>
      </w:r>
      <w:r>
        <w:t xml:space="preserve"> комплетне </w:t>
      </w:r>
      <w:r w:rsidRPr="00324447">
        <w:t xml:space="preserve">финансијске анализе. </w:t>
      </w:r>
    </w:p>
    <w:p w14:paraId="1478F88E" w14:textId="77777777" w:rsidR="007720BC" w:rsidRPr="00FF74CA" w:rsidRDefault="007720BC" w:rsidP="00964209">
      <w:pPr>
        <w:shd w:val="clear" w:color="auto" w:fill="FFFFFF" w:themeFill="background1"/>
        <w:rPr>
          <w:lang w:val="sr-Cyrl-RS" w:eastAsia="sr-Latn-CS"/>
        </w:rPr>
      </w:pPr>
    </w:p>
    <w:p w14:paraId="549B661F" w14:textId="59E4657F" w:rsidR="00ED3EA3" w:rsidRPr="00ED3EA3" w:rsidRDefault="00ED3EA3" w:rsidP="00964209">
      <w:pPr>
        <w:pStyle w:val="Heading1"/>
        <w:shd w:val="clear" w:color="auto" w:fill="FFFFFF" w:themeFill="background1"/>
        <w:rPr>
          <w:lang w:val="sr-Cyrl-RS"/>
        </w:rPr>
      </w:pPr>
      <w:bookmarkStart w:id="174" w:name="_Toc199762869"/>
      <w:r>
        <w:rPr>
          <w:lang w:val="sr-Cyrl-RS"/>
        </w:rPr>
        <w:t>5.0</w:t>
      </w:r>
      <w:r>
        <w:t xml:space="preserve">. </w:t>
      </w:r>
      <w:r>
        <w:rPr>
          <w:lang w:val="sr-Cyrl-RS"/>
        </w:rPr>
        <w:t>НАЧИН ИЗРАДЕ ОСНОВЕ</w:t>
      </w:r>
      <w:bookmarkEnd w:id="174"/>
    </w:p>
    <w:p w14:paraId="01D17829" w14:textId="2F267FAC" w:rsidR="00ED3EA3" w:rsidRDefault="00ED3EA3" w:rsidP="00964209">
      <w:pPr>
        <w:pStyle w:val="Heading2"/>
        <w:shd w:val="clear" w:color="auto" w:fill="FFFFFF" w:themeFill="background1"/>
        <w:rPr>
          <w:lang w:val="sr-Cyrl-RS"/>
        </w:rPr>
      </w:pPr>
      <w:bookmarkStart w:id="175" w:name="_Toc199762870"/>
      <w:r>
        <w:t xml:space="preserve">5.1. </w:t>
      </w:r>
      <w:r w:rsidR="006B125A">
        <w:rPr>
          <w:lang w:val="sr-Cyrl-RS"/>
        </w:rPr>
        <w:t>Прикупљање теренских података</w:t>
      </w:r>
      <w:bookmarkEnd w:id="175"/>
    </w:p>
    <w:p w14:paraId="7BC9627B" w14:textId="77777777" w:rsidR="00044723" w:rsidRPr="00044723" w:rsidRDefault="00044723" w:rsidP="00964209">
      <w:pPr>
        <w:shd w:val="clear" w:color="auto" w:fill="FFFFFF" w:themeFill="background1"/>
        <w:rPr>
          <w:lang w:val="sr-Cyrl-RS" w:eastAsia="sr-Latn-CS"/>
        </w:rPr>
      </w:pPr>
    </w:p>
    <w:p w14:paraId="72B435DC"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 xml:space="preserve">Прикупљање теренских </w:t>
      </w:r>
      <w:r>
        <w:rPr>
          <w:rFonts w:ascii="Times New Roman" w:eastAsia="Calibri" w:hAnsi="Times New Roman" w:cs="Times New Roman"/>
          <w:sz w:val="24"/>
          <w:lang w:val="sr-Latn-CS"/>
        </w:rPr>
        <w:t xml:space="preserve">података вршено је у току </w:t>
      </w:r>
      <w:r w:rsidRPr="00BB0922">
        <w:rPr>
          <w:rFonts w:ascii="Times New Roman" w:eastAsia="Calibri" w:hAnsi="Times New Roman" w:cs="Times New Roman"/>
          <w:sz w:val="24"/>
          <w:lang w:val="sr-Latn-CS"/>
        </w:rPr>
        <w:t>20</w:t>
      </w:r>
      <w:r>
        <w:rPr>
          <w:rFonts w:ascii="Times New Roman" w:eastAsia="Calibri" w:hAnsi="Times New Roman" w:cs="Times New Roman"/>
          <w:sz w:val="24"/>
        </w:rPr>
        <w:t>23</w:t>
      </w:r>
      <w:r w:rsidRPr="00BB0922">
        <w:rPr>
          <w:rFonts w:ascii="Times New Roman" w:eastAsia="Calibri" w:hAnsi="Times New Roman" w:cs="Times New Roman"/>
          <w:sz w:val="24"/>
          <w:lang w:val="sr-Latn-CS"/>
        </w:rPr>
        <w:t>.</w:t>
      </w:r>
      <w:r w:rsidRPr="00BB0922">
        <w:rPr>
          <w:rFonts w:ascii="Times New Roman" w:eastAsia="Calibri" w:hAnsi="Times New Roman" w:cs="Times New Roman"/>
          <w:sz w:val="24"/>
        </w:rPr>
        <w:t>г</w:t>
      </w:r>
      <w:r w:rsidRPr="00BB0922">
        <w:rPr>
          <w:rFonts w:ascii="Times New Roman" w:eastAsia="Calibri" w:hAnsi="Times New Roman" w:cs="Times New Roman"/>
          <w:sz w:val="24"/>
          <w:lang w:val="sr-Latn-CS"/>
        </w:rPr>
        <w:t>одине</w:t>
      </w:r>
      <w:r w:rsidRPr="00BB0922">
        <w:rPr>
          <w:rFonts w:ascii="Times New Roman" w:eastAsia="Calibri" w:hAnsi="Times New Roman" w:cs="Times New Roman"/>
          <w:sz w:val="24"/>
        </w:rPr>
        <w:t>.</w:t>
      </w:r>
    </w:p>
    <w:p w14:paraId="06832ECA"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 xml:space="preserve">Издвајање и опис састојина извршили су Златко Милошевић, дипл.инж.шум. </w:t>
      </w:r>
      <w:r w:rsidRPr="00BB0922">
        <w:rPr>
          <w:rFonts w:ascii="Times New Roman" w:eastAsia="Calibri" w:hAnsi="Times New Roman" w:cs="Times New Roman"/>
          <w:sz w:val="24"/>
        </w:rPr>
        <w:t xml:space="preserve">(број лиценце 216) </w:t>
      </w:r>
      <w:r w:rsidRPr="00BB0922">
        <w:rPr>
          <w:rFonts w:ascii="Times New Roman" w:eastAsia="Calibri" w:hAnsi="Times New Roman" w:cs="Times New Roman"/>
          <w:sz w:val="24"/>
          <w:lang w:val="sr-Latn-CS"/>
        </w:rPr>
        <w:t xml:space="preserve">и </w:t>
      </w:r>
      <w:r w:rsidRPr="00BB0922">
        <w:rPr>
          <w:rFonts w:ascii="Times New Roman" w:eastAsia="Calibri" w:hAnsi="Times New Roman" w:cs="Times New Roman"/>
          <w:sz w:val="24"/>
        </w:rPr>
        <w:t>Горан Станић</w:t>
      </w:r>
      <w:r w:rsidRPr="00BB0922">
        <w:rPr>
          <w:rFonts w:ascii="Times New Roman" w:eastAsia="Calibri" w:hAnsi="Times New Roman" w:cs="Times New Roman"/>
          <w:sz w:val="24"/>
          <w:lang w:val="sr-Latn-CS"/>
        </w:rPr>
        <w:t>, дипл.инж.шум.</w:t>
      </w:r>
      <w:r w:rsidRPr="00BB0922">
        <w:rPr>
          <w:rFonts w:ascii="Times New Roman" w:eastAsia="Calibri" w:hAnsi="Times New Roman" w:cs="Times New Roman"/>
          <w:sz w:val="24"/>
        </w:rPr>
        <w:t xml:space="preserve"> (број лиценце 210).</w:t>
      </w:r>
    </w:p>
    <w:p w14:paraId="71A6A437"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rPr>
      </w:pPr>
    </w:p>
    <w:p w14:paraId="20F6D1F6"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szCs w:val="24"/>
        </w:rPr>
      </w:pPr>
      <w:r w:rsidRPr="00BB0922">
        <w:rPr>
          <w:rFonts w:ascii="Times New Roman" w:eastAsia="Calibri" w:hAnsi="Times New Roman" w:cs="Times New Roman"/>
          <w:sz w:val="24"/>
          <w:szCs w:val="24"/>
          <w:lang w:val="sr-Latn-CS"/>
        </w:rPr>
        <w:t xml:space="preserve">Премер састојина </w:t>
      </w:r>
      <w:r w:rsidRPr="00BB0922">
        <w:rPr>
          <w:rFonts w:ascii="Times New Roman" w:eastAsia="Calibri" w:hAnsi="Times New Roman" w:cs="Times New Roman"/>
          <w:sz w:val="24"/>
          <w:szCs w:val="24"/>
        </w:rPr>
        <w:t>урадили</w:t>
      </w:r>
      <w:r w:rsidRPr="00BB0922">
        <w:rPr>
          <w:rFonts w:ascii="Times New Roman" w:eastAsia="Calibri" w:hAnsi="Times New Roman" w:cs="Times New Roman"/>
          <w:sz w:val="24"/>
          <w:szCs w:val="24"/>
          <w:lang w:val="sr-Latn-CS"/>
        </w:rPr>
        <w:t xml:space="preserve"> су: </w:t>
      </w:r>
    </w:p>
    <w:p w14:paraId="37E18723" w14:textId="77777777" w:rsidR="006B125A" w:rsidRPr="00BB092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rPr>
        <w:t xml:space="preserve">Станић Горан, дипл.инж.шумарства </w:t>
      </w:r>
    </w:p>
    <w:p w14:paraId="620A091A" w14:textId="77777777" w:rsidR="006B125A" w:rsidRPr="0027553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Pr>
          <w:rFonts w:ascii="Times New Roman" w:eastAsia="Calibri" w:hAnsi="Times New Roman" w:cs="Times New Roman"/>
          <w:sz w:val="24"/>
          <w:szCs w:val="24"/>
        </w:rPr>
        <w:t>Георгиев Данијела</w:t>
      </w:r>
      <w:r w:rsidRPr="00BB0922">
        <w:rPr>
          <w:rFonts w:ascii="Times New Roman" w:eastAsia="Calibri" w:hAnsi="Times New Roman" w:cs="Times New Roman"/>
          <w:sz w:val="24"/>
          <w:szCs w:val="24"/>
        </w:rPr>
        <w:t xml:space="preserve">, дипл.инж.шумарства </w:t>
      </w:r>
    </w:p>
    <w:p w14:paraId="360C1DE9" w14:textId="77777777" w:rsidR="006B125A" w:rsidRPr="0027553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Pr>
          <w:rFonts w:ascii="Times New Roman" w:eastAsia="Calibri" w:hAnsi="Times New Roman" w:cs="Times New Roman"/>
          <w:sz w:val="24"/>
          <w:szCs w:val="24"/>
          <w:lang w:val="sr-Cyrl-RS"/>
        </w:rPr>
        <w:t>Филиповић Урош,</w:t>
      </w:r>
      <w:r w:rsidRPr="00275532">
        <w:rPr>
          <w:rFonts w:ascii="Times New Roman" w:eastAsia="Calibri" w:hAnsi="Times New Roman" w:cs="Times New Roman"/>
          <w:sz w:val="24"/>
          <w:szCs w:val="24"/>
        </w:rPr>
        <w:t xml:space="preserve"> </w:t>
      </w:r>
      <w:r w:rsidRPr="00BB0922">
        <w:rPr>
          <w:rFonts w:ascii="Times New Roman" w:eastAsia="Calibri" w:hAnsi="Times New Roman" w:cs="Times New Roman"/>
          <w:sz w:val="24"/>
          <w:szCs w:val="24"/>
        </w:rPr>
        <w:t>дипл.инж.шумарства</w:t>
      </w:r>
    </w:p>
    <w:p w14:paraId="23E07E60" w14:textId="77777777" w:rsidR="006B125A" w:rsidRPr="00BB092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lang w:val="sr-Latn-CS"/>
        </w:rPr>
        <w:t xml:space="preserve">Тимотијевић Милан, </w:t>
      </w:r>
      <w:r>
        <w:rPr>
          <w:rFonts w:ascii="Times New Roman" w:eastAsia="Calibri" w:hAnsi="Times New Roman" w:cs="Times New Roman"/>
          <w:sz w:val="24"/>
          <w:szCs w:val="24"/>
          <w:lang w:val="sr-Cyrl-RS"/>
        </w:rPr>
        <w:t>шумарски техничар</w:t>
      </w:r>
    </w:p>
    <w:p w14:paraId="765CE57D" w14:textId="77777777" w:rsidR="006B125A" w:rsidRPr="0027553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sidRPr="00BB0922">
        <w:rPr>
          <w:rFonts w:ascii="Times New Roman" w:eastAsia="Calibri" w:hAnsi="Times New Roman" w:cs="Times New Roman"/>
          <w:sz w:val="24"/>
          <w:szCs w:val="24"/>
          <w:lang w:val="sr-Latn-CS"/>
        </w:rPr>
        <w:t xml:space="preserve">Дубљанин Никола, </w:t>
      </w:r>
      <w:r>
        <w:rPr>
          <w:rFonts w:ascii="Times New Roman" w:eastAsia="Calibri" w:hAnsi="Times New Roman" w:cs="Times New Roman"/>
          <w:sz w:val="24"/>
          <w:szCs w:val="24"/>
          <w:lang w:val="sr-Cyrl-RS"/>
        </w:rPr>
        <w:t>шумарски техничар</w:t>
      </w:r>
    </w:p>
    <w:p w14:paraId="64DCEA96" w14:textId="77777777" w:rsidR="006B125A" w:rsidRPr="00BB0922" w:rsidRDefault="006B125A">
      <w:pPr>
        <w:numPr>
          <w:ilvl w:val="0"/>
          <w:numId w:val="16"/>
        </w:numPr>
        <w:shd w:val="clear" w:color="auto" w:fill="FFFFFF" w:themeFill="background1"/>
        <w:spacing w:after="0" w:line="240" w:lineRule="auto"/>
        <w:rPr>
          <w:rFonts w:ascii="Times New Roman" w:eastAsia="Calibri" w:hAnsi="Times New Roman" w:cs="Times New Roman"/>
          <w:sz w:val="24"/>
          <w:szCs w:val="24"/>
          <w:lang w:val="sr-Latn-CS"/>
        </w:rPr>
      </w:pPr>
      <w:r>
        <w:rPr>
          <w:rFonts w:ascii="Times New Roman" w:eastAsia="Calibri" w:hAnsi="Times New Roman" w:cs="Times New Roman"/>
          <w:sz w:val="24"/>
          <w:szCs w:val="24"/>
          <w:lang w:val="sr-Cyrl-RS"/>
        </w:rPr>
        <w:t>Милошевић Никола,</w:t>
      </w:r>
      <w:r w:rsidRPr="00275532">
        <w:rPr>
          <w:rFonts w:ascii="Times New Roman" w:eastAsia="Calibri" w:hAnsi="Times New Roman" w:cs="Times New Roman"/>
          <w:sz w:val="24"/>
          <w:szCs w:val="24"/>
          <w:lang w:val="sr-Latn-CS"/>
        </w:rPr>
        <w:t xml:space="preserve"> </w:t>
      </w:r>
      <w:r w:rsidRPr="00BB0922">
        <w:rPr>
          <w:rFonts w:ascii="Times New Roman" w:eastAsia="Calibri" w:hAnsi="Times New Roman" w:cs="Times New Roman"/>
          <w:sz w:val="24"/>
          <w:szCs w:val="24"/>
          <w:lang w:val="sr-Latn-CS"/>
        </w:rPr>
        <w:t>фигурант</w:t>
      </w:r>
    </w:p>
    <w:p w14:paraId="7178AFE1" w14:textId="77777777" w:rsidR="006B125A" w:rsidRPr="006B125A" w:rsidRDefault="006B125A" w:rsidP="00964209">
      <w:pPr>
        <w:shd w:val="clear" w:color="auto" w:fill="FFFFFF" w:themeFill="background1"/>
        <w:rPr>
          <w:lang w:val="sr-Cyrl-RS" w:eastAsia="sr-Latn-CS"/>
        </w:rPr>
      </w:pPr>
    </w:p>
    <w:p w14:paraId="1215FF43" w14:textId="17101F37" w:rsidR="00ED3EA3" w:rsidRDefault="00ED3EA3" w:rsidP="00964209">
      <w:pPr>
        <w:pStyle w:val="Heading2"/>
        <w:shd w:val="clear" w:color="auto" w:fill="FFFFFF" w:themeFill="background1"/>
        <w:rPr>
          <w:lang w:val="sr-Cyrl-RS"/>
        </w:rPr>
      </w:pPr>
      <w:bookmarkStart w:id="176" w:name="_Toc199762871"/>
      <w:r>
        <w:t>5.</w:t>
      </w:r>
      <w:r w:rsidR="006B125A">
        <w:rPr>
          <w:lang w:val="sr-Cyrl-RS"/>
        </w:rPr>
        <w:t>2</w:t>
      </w:r>
      <w:r>
        <w:t xml:space="preserve">. </w:t>
      </w:r>
      <w:r w:rsidR="006B125A">
        <w:rPr>
          <w:lang w:val="sr-Cyrl-RS"/>
        </w:rPr>
        <w:t>Обрада података</w:t>
      </w:r>
      <w:bookmarkEnd w:id="176"/>
    </w:p>
    <w:p w14:paraId="21C367CF" w14:textId="77777777" w:rsidR="00044723" w:rsidRPr="00044723" w:rsidRDefault="00044723" w:rsidP="00964209">
      <w:pPr>
        <w:shd w:val="clear" w:color="auto" w:fill="FFFFFF" w:themeFill="background1"/>
        <w:rPr>
          <w:lang w:val="sr-Cyrl-RS" w:eastAsia="sr-Latn-CS"/>
        </w:rPr>
      </w:pPr>
    </w:p>
    <w:p w14:paraId="6643D7C7"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Сви теренски подаци компјутерски су обрађени по јединственом систему за све шуме Србије.</w:t>
      </w:r>
    </w:p>
    <w:p w14:paraId="19C2CD65" w14:textId="6C7B8057" w:rsidR="006B125A" w:rsidRPr="00C07C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szCs w:val="24"/>
          <w:lang w:val="sr-Cyrl-RS"/>
        </w:rPr>
      </w:pPr>
      <w:r w:rsidRPr="00BB0922">
        <w:rPr>
          <w:rFonts w:ascii="Times New Roman" w:eastAsia="Calibri" w:hAnsi="Times New Roman" w:cs="Times New Roman"/>
          <w:sz w:val="24"/>
          <w:lang w:val="sr-Latn-CS"/>
        </w:rPr>
        <w:t>Припрему података за компјутерску обраду, као и компјутерску oбраду података извршила је Данијела Георгиев, дипл.инж.шум</w:t>
      </w:r>
      <w:r>
        <w:rPr>
          <w:rFonts w:ascii="Times New Roman" w:eastAsia="Calibri" w:hAnsi="Times New Roman" w:cs="Times New Roman"/>
          <w:sz w:val="24"/>
        </w:rPr>
        <w:t>. (број лиценце 183</w:t>
      </w:r>
      <w:r w:rsidRPr="00BB0922">
        <w:rPr>
          <w:rFonts w:ascii="Times New Roman" w:eastAsia="Calibri" w:hAnsi="Times New Roman" w:cs="Times New Roman"/>
          <w:sz w:val="24"/>
        </w:rPr>
        <w:t>)</w:t>
      </w:r>
    </w:p>
    <w:p w14:paraId="7306EFB5" w14:textId="77777777" w:rsidR="006B125A" w:rsidRPr="006B125A" w:rsidRDefault="006B125A" w:rsidP="00964209">
      <w:pPr>
        <w:shd w:val="clear" w:color="auto" w:fill="FFFFFF" w:themeFill="background1"/>
        <w:jc w:val="both"/>
        <w:rPr>
          <w:lang w:val="sr-Cyrl-RS" w:eastAsia="sr-Latn-CS"/>
        </w:rPr>
      </w:pPr>
    </w:p>
    <w:p w14:paraId="70EE6529" w14:textId="07AD791E" w:rsidR="00ED3EA3" w:rsidRDefault="00ED3EA3" w:rsidP="00964209">
      <w:pPr>
        <w:pStyle w:val="Heading2"/>
        <w:shd w:val="clear" w:color="auto" w:fill="FFFFFF" w:themeFill="background1"/>
        <w:rPr>
          <w:lang w:val="sr-Cyrl-RS"/>
        </w:rPr>
      </w:pPr>
      <w:bookmarkStart w:id="177" w:name="_Toc199762872"/>
      <w:r>
        <w:t>5.</w:t>
      </w:r>
      <w:r w:rsidR="006B125A">
        <w:rPr>
          <w:lang w:val="sr-Cyrl-RS"/>
        </w:rPr>
        <w:t>3</w:t>
      </w:r>
      <w:r>
        <w:t xml:space="preserve">. </w:t>
      </w:r>
      <w:r w:rsidR="006B125A">
        <w:rPr>
          <w:lang w:val="sr-Cyrl-RS"/>
        </w:rPr>
        <w:t>Израда карата</w:t>
      </w:r>
      <w:bookmarkEnd w:id="177"/>
    </w:p>
    <w:p w14:paraId="1E0F2B13" w14:textId="77777777" w:rsidR="00044723" w:rsidRPr="00044723" w:rsidRDefault="00044723" w:rsidP="00964209">
      <w:pPr>
        <w:shd w:val="clear" w:color="auto" w:fill="FFFFFF" w:themeFill="background1"/>
        <w:jc w:val="both"/>
        <w:rPr>
          <w:lang w:val="sr-Cyrl-RS" w:eastAsia="sr-Latn-CS"/>
        </w:rPr>
      </w:pPr>
    </w:p>
    <w:p w14:paraId="0052C2A1"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rPr>
      </w:pPr>
      <w:r w:rsidRPr="00BB0922">
        <w:rPr>
          <w:rFonts w:ascii="Times New Roman" w:eastAsia="Calibri" w:hAnsi="Times New Roman" w:cs="Times New Roman"/>
          <w:sz w:val="24"/>
          <w:lang w:val="sr-Latn-CS"/>
        </w:rPr>
        <w:t>У току изаде ове основе, израђен је и нови комплет карата у дигиталном облику, које је израдио Одсек за израду основа  ШГ „Ужице”. Послове на изради карата</w:t>
      </w:r>
      <w:r w:rsidRPr="00BB0922">
        <w:rPr>
          <w:rFonts w:ascii="Times New Roman" w:eastAsia="Calibri" w:hAnsi="Times New Roman" w:cs="Times New Roman"/>
          <w:sz w:val="24"/>
        </w:rPr>
        <w:t>, ажурирању катастра и изради табела катастарских парцела</w:t>
      </w:r>
      <w:r w:rsidRPr="00BB0922">
        <w:rPr>
          <w:rFonts w:ascii="Times New Roman" w:eastAsia="Calibri" w:hAnsi="Times New Roman" w:cs="Times New Roman"/>
          <w:sz w:val="24"/>
          <w:lang w:val="sr-Latn-CS"/>
        </w:rPr>
        <w:t xml:space="preserve"> урадио је Владимир Кљајић, дипл.инж.шум. </w:t>
      </w:r>
      <w:r w:rsidRPr="00BB0922">
        <w:rPr>
          <w:rFonts w:ascii="Times New Roman" w:eastAsia="Calibri" w:hAnsi="Times New Roman" w:cs="Times New Roman"/>
          <w:sz w:val="24"/>
        </w:rPr>
        <w:t>(број лиценце 215).</w:t>
      </w:r>
    </w:p>
    <w:p w14:paraId="020150E4" w14:textId="77777777" w:rsidR="006B125A" w:rsidRPr="00BB0922" w:rsidRDefault="006B125A" w:rsidP="00964209">
      <w:pPr>
        <w:shd w:val="clear" w:color="auto" w:fill="FFFFFF" w:themeFill="background1"/>
        <w:spacing w:after="0" w:line="240" w:lineRule="auto"/>
        <w:ind w:firstLine="1276"/>
        <w:jc w:val="both"/>
        <w:rPr>
          <w:rFonts w:ascii="Times New Roman" w:eastAsia="Calibri" w:hAnsi="Times New Roman" w:cs="Times New Roman"/>
          <w:sz w:val="24"/>
          <w:szCs w:val="20"/>
          <w:lang w:val="sr-Latn-CS"/>
        </w:rPr>
      </w:pPr>
    </w:p>
    <w:p w14:paraId="0788E95D" w14:textId="77777777"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За ову ГЈ, израђене су следеће карте: </w:t>
      </w:r>
    </w:p>
    <w:p w14:paraId="2A6D4EEB"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Основна карта (1:10.000)</w:t>
      </w:r>
    </w:p>
    <w:p w14:paraId="3E796586"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Основна  карта са вертикалном представом терена и мрежом путева (1:10.000)</w:t>
      </w:r>
    </w:p>
    <w:p w14:paraId="5238A733"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Прегледна карта намена шума (1:25.000)</w:t>
      </w:r>
    </w:p>
    <w:p w14:paraId="627325B1"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Прегледна карта газдинских класа (1:25.000) </w:t>
      </w:r>
    </w:p>
    <w:p w14:paraId="7679F327"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Прегледна састојинска карта (1:25.000) </w:t>
      </w:r>
    </w:p>
    <w:p w14:paraId="3F722909"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Прегледна карта премера шума (1:10.000) </w:t>
      </w:r>
    </w:p>
    <w:p w14:paraId="199D2081" w14:textId="77777777" w:rsidR="006B125A" w:rsidRPr="00BB0922" w:rsidRDefault="006B125A">
      <w:pPr>
        <w:numPr>
          <w:ilvl w:val="0"/>
          <w:numId w:val="9"/>
        </w:numPr>
        <w:shd w:val="clear" w:color="auto" w:fill="FFFFFF" w:themeFill="background1"/>
        <w:spacing w:after="0" w:line="240" w:lineRule="auto"/>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Привредна карта (1:25.000) </w:t>
      </w:r>
    </w:p>
    <w:p w14:paraId="481D6F0C" w14:textId="77777777" w:rsidR="006B125A" w:rsidRPr="006B125A" w:rsidRDefault="006B125A" w:rsidP="00964209">
      <w:pPr>
        <w:shd w:val="clear" w:color="auto" w:fill="FFFFFF" w:themeFill="background1"/>
        <w:rPr>
          <w:lang w:val="sr-Cyrl-RS" w:eastAsia="sr-Latn-CS"/>
        </w:rPr>
      </w:pPr>
    </w:p>
    <w:p w14:paraId="04ABBC1A" w14:textId="6EA79EA3" w:rsidR="00ED3EA3" w:rsidRDefault="00ED3EA3" w:rsidP="00964209">
      <w:pPr>
        <w:pStyle w:val="Heading2"/>
        <w:shd w:val="clear" w:color="auto" w:fill="FFFFFF" w:themeFill="background1"/>
        <w:rPr>
          <w:lang w:val="sr-Cyrl-RS"/>
        </w:rPr>
      </w:pPr>
      <w:bookmarkStart w:id="178" w:name="_Toc199762873"/>
      <w:r>
        <w:t>5.</w:t>
      </w:r>
      <w:r w:rsidR="006B125A">
        <w:rPr>
          <w:lang w:val="sr-Cyrl-RS"/>
        </w:rPr>
        <w:t>4</w:t>
      </w:r>
      <w:r>
        <w:t xml:space="preserve">. </w:t>
      </w:r>
      <w:r w:rsidR="006B125A">
        <w:rPr>
          <w:lang w:val="sr-Cyrl-RS"/>
        </w:rPr>
        <w:t>Израда планова и текстуалног дела ОГШ</w:t>
      </w:r>
      <w:bookmarkEnd w:id="178"/>
    </w:p>
    <w:p w14:paraId="1584B8E3" w14:textId="77777777" w:rsidR="00044723" w:rsidRPr="00044723" w:rsidRDefault="00044723" w:rsidP="00964209">
      <w:pPr>
        <w:shd w:val="clear" w:color="auto" w:fill="FFFFFF" w:themeFill="background1"/>
        <w:rPr>
          <w:lang w:val="sr-Cyrl-RS" w:eastAsia="sr-Latn-CS"/>
        </w:rPr>
      </w:pPr>
    </w:p>
    <w:p w14:paraId="1A61F382" w14:textId="7032DD68" w:rsidR="006B125A" w:rsidRPr="00BB0922" w:rsidRDefault="006B125A" w:rsidP="00964209">
      <w:pPr>
        <w:shd w:val="clear" w:color="auto" w:fill="FFFFFF" w:themeFill="background1"/>
        <w:spacing w:after="0" w:line="240" w:lineRule="auto"/>
        <w:ind w:firstLine="851"/>
        <w:jc w:val="both"/>
        <w:rPr>
          <w:rFonts w:ascii="Times New Roman" w:eastAsia="Calibri" w:hAnsi="Times New Roman" w:cs="Times New Roman"/>
          <w:sz w:val="24"/>
          <w:szCs w:val="24"/>
        </w:rPr>
      </w:pPr>
      <w:r w:rsidRPr="00BB0922">
        <w:rPr>
          <w:rFonts w:ascii="Times New Roman" w:eastAsia="Calibri" w:hAnsi="Times New Roman" w:cs="Times New Roman"/>
          <w:sz w:val="24"/>
          <w:szCs w:val="24"/>
          <w:lang w:val="sr-Latn-CS"/>
        </w:rPr>
        <w:t xml:space="preserve">Текстуални део </w:t>
      </w:r>
      <w:r w:rsidRPr="00BB0922">
        <w:rPr>
          <w:rFonts w:ascii="Times New Roman" w:eastAsia="Calibri" w:hAnsi="Times New Roman" w:cs="Times New Roman"/>
          <w:sz w:val="24"/>
          <w:szCs w:val="24"/>
          <w:lang w:val="sr-Cyrl-CS"/>
        </w:rPr>
        <w:t>О</w:t>
      </w:r>
      <w:r w:rsidRPr="00BB0922">
        <w:rPr>
          <w:rFonts w:ascii="Times New Roman" w:eastAsia="Calibri" w:hAnsi="Times New Roman" w:cs="Times New Roman"/>
          <w:sz w:val="24"/>
          <w:szCs w:val="24"/>
          <w:lang w:val="sr-Latn-CS"/>
        </w:rPr>
        <w:t>снове</w:t>
      </w:r>
      <w:r w:rsidRPr="00BB0922">
        <w:rPr>
          <w:rFonts w:ascii="Times New Roman" w:eastAsia="Calibri" w:hAnsi="Times New Roman" w:cs="Times New Roman"/>
          <w:sz w:val="24"/>
          <w:szCs w:val="24"/>
          <w:lang w:val="sr-Cyrl-CS"/>
        </w:rPr>
        <w:t xml:space="preserve"> газдовања шумама</w:t>
      </w:r>
      <w:r w:rsidRPr="00BB0922">
        <w:rPr>
          <w:rFonts w:ascii="Times New Roman" w:eastAsia="Calibri" w:hAnsi="Times New Roman" w:cs="Times New Roman"/>
          <w:sz w:val="24"/>
          <w:szCs w:val="24"/>
          <w:lang w:val="sr-Latn-CS"/>
        </w:rPr>
        <w:t xml:space="preserve"> за Газдинску јединицу „</w:t>
      </w:r>
      <w:r w:rsidR="00AE02E9">
        <w:rPr>
          <w:rFonts w:ascii="Times New Roman" w:eastAsia="Calibri" w:hAnsi="Times New Roman" w:cs="Times New Roman"/>
          <w:sz w:val="24"/>
          <w:szCs w:val="24"/>
          <w:lang w:val="sr-Cyrl-RS"/>
        </w:rPr>
        <w:t>Борова глава</w:t>
      </w:r>
      <w:r>
        <w:rPr>
          <w:rFonts w:ascii="Times New Roman" w:eastAsia="Calibri" w:hAnsi="Times New Roman" w:cs="Times New Roman"/>
          <w:sz w:val="24"/>
          <w:szCs w:val="24"/>
          <w:lang w:val="sr-Latn-CS"/>
        </w:rPr>
        <w:t>” писал</w:t>
      </w:r>
      <w:r>
        <w:rPr>
          <w:rFonts w:ascii="Times New Roman" w:eastAsia="Calibri" w:hAnsi="Times New Roman" w:cs="Times New Roman"/>
          <w:sz w:val="24"/>
          <w:szCs w:val="24"/>
        </w:rPr>
        <w:t>а је</w:t>
      </w:r>
      <w:r w:rsidRPr="00BB0922">
        <w:rPr>
          <w:rFonts w:ascii="Times New Roman" w:eastAsia="Calibri" w:hAnsi="Times New Roman" w:cs="Times New Roman"/>
          <w:sz w:val="24"/>
          <w:szCs w:val="24"/>
          <w:lang w:val="sr-Latn-CS"/>
        </w:rPr>
        <w:t xml:space="preserve"> Данијела Георгив</w:t>
      </w:r>
      <w:r w:rsidRPr="00BB0922">
        <w:rPr>
          <w:rFonts w:ascii="Times New Roman" w:eastAsia="Calibri" w:hAnsi="Times New Roman" w:cs="Times New Roman"/>
          <w:sz w:val="24"/>
          <w:szCs w:val="24"/>
        </w:rPr>
        <w:t xml:space="preserve">, дипл.инж.шум. </w:t>
      </w:r>
      <w:r w:rsidR="004A78AD" w:rsidRPr="00BB0922">
        <w:rPr>
          <w:rFonts w:ascii="Times New Roman" w:eastAsia="Calibri" w:hAnsi="Times New Roman" w:cs="Times New Roman"/>
          <w:sz w:val="24"/>
          <w:lang w:val="sr-Latn-CS"/>
        </w:rPr>
        <w:t xml:space="preserve">Планове газдовања шумама урадио је </w:t>
      </w:r>
      <w:r w:rsidR="004A78AD" w:rsidRPr="00BB0922">
        <w:rPr>
          <w:rFonts w:ascii="Times New Roman" w:eastAsia="Calibri" w:hAnsi="Times New Roman" w:cs="Times New Roman"/>
          <w:sz w:val="24"/>
        </w:rPr>
        <w:t xml:space="preserve">Златко </w:t>
      </w:r>
      <w:r w:rsidR="004A78AD" w:rsidRPr="00BB0922">
        <w:rPr>
          <w:rFonts w:ascii="Times New Roman" w:eastAsia="Calibri" w:hAnsi="Times New Roman" w:cs="Times New Roman"/>
          <w:sz w:val="24"/>
          <w:lang w:val="sr-Latn-CS"/>
        </w:rPr>
        <w:t>Милошевић, дипл.инж.шум</w:t>
      </w:r>
      <w:r w:rsidR="004A78AD">
        <w:rPr>
          <w:rFonts w:ascii="Times New Roman" w:eastAsia="Calibri" w:hAnsi="Times New Roman" w:cs="Times New Roman"/>
          <w:sz w:val="24"/>
        </w:rPr>
        <w:t>.</w:t>
      </w:r>
    </w:p>
    <w:p w14:paraId="71D9A772" w14:textId="77777777" w:rsidR="006B125A" w:rsidRPr="006B125A" w:rsidRDefault="006B125A" w:rsidP="00964209">
      <w:pPr>
        <w:shd w:val="clear" w:color="auto" w:fill="FFFFFF" w:themeFill="background1"/>
        <w:rPr>
          <w:lang w:val="sr-Cyrl-RS" w:eastAsia="sr-Latn-CS"/>
        </w:rPr>
      </w:pPr>
    </w:p>
    <w:p w14:paraId="05252FA9" w14:textId="2FA463B2" w:rsidR="006B125A" w:rsidRDefault="006B125A" w:rsidP="00964209">
      <w:pPr>
        <w:pStyle w:val="Heading1"/>
        <w:shd w:val="clear" w:color="auto" w:fill="FFFFFF" w:themeFill="background1"/>
        <w:rPr>
          <w:lang w:val="sr-Cyrl-RS"/>
        </w:rPr>
      </w:pPr>
      <w:bookmarkStart w:id="179" w:name="_Toc199762874"/>
      <w:r>
        <w:rPr>
          <w:lang w:val="sr-Cyrl-RS"/>
        </w:rPr>
        <w:t>6.0</w:t>
      </w:r>
      <w:r>
        <w:t xml:space="preserve">. </w:t>
      </w:r>
      <w:r>
        <w:rPr>
          <w:lang w:val="sr-Cyrl-RS"/>
        </w:rPr>
        <w:t>ЗАВРШНЕ ОДРЕДБЕ</w:t>
      </w:r>
      <w:bookmarkEnd w:id="179"/>
    </w:p>
    <w:p w14:paraId="2C1F2292" w14:textId="77777777" w:rsidR="00B30162" w:rsidRPr="00B30162" w:rsidRDefault="00B30162" w:rsidP="00964209">
      <w:pPr>
        <w:shd w:val="clear" w:color="auto" w:fill="FFFFFF" w:themeFill="background1"/>
        <w:rPr>
          <w:lang w:val="sr-Cyrl-RS" w:eastAsia="sr-Latn-CS"/>
        </w:rPr>
      </w:pPr>
    </w:p>
    <w:p w14:paraId="7C20545F" w14:textId="77777777" w:rsidR="00B30162" w:rsidRPr="00BB0922" w:rsidRDefault="00B30162"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bookmarkStart w:id="180" w:name="_Hlk191644670"/>
      <w:r w:rsidRPr="00BB0922">
        <w:rPr>
          <w:rFonts w:ascii="Times New Roman" w:eastAsia="Calibri" w:hAnsi="Times New Roman" w:cs="Times New Roman"/>
          <w:sz w:val="24"/>
          <w:lang w:val="sr-Latn-CS"/>
        </w:rPr>
        <w:t xml:space="preserve">Усаглашавање ове Посебне основе газдовања шумама са законским прописима вршено је за читаво време израде, а нарочито се водило рачуна о усаглашавању са одредбама Закона о шумама и Правилника. </w:t>
      </w:r>
    </w:p>
    <w:p w14:paraId="7F51C834" w14:textId="77777777" w:rsidR="00B3016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Cyrl-RS"/>
        </w:rPr>
      </w:pPr>
      <w:r w:rsidRPr="00BB0922">
        <w:rPr>
          <w:rFonts w:ascii="Times New Roman" w:eastAsia="Calibri" w:hAnsi="Times New Roman" w:cs="Times New Roman"/>
          <w:sz w:val="24"/>
          <w:lang w:val="sr-Latn-CS"/>
        </w:rPr>
        <w:t>Узете су у обзир и одредбе које се односе на газдовање шумама у следећим законима</w:t>
      </w:r>
      <w:r w:rsidRPr="00BB0922">
        <w:rPr>
          <w:rFonts w:ascii="Times New Roman" w:eastAsia="Calibri" w:hAnsi="Times New Roman" w:cs="Times New Roman"/>
          <w:sz w:val="24"/>
        </w:rPr>
        <w:t xml:space="preserve"> и правилницима</w:t>
      </w:r>
      <w:r w:rsidRPr="00BB0922">
        <w:rPr>
          <w:rFonts w:ascii="Times New Roman" w:eastAsia="Calibri" w:hAnsi="Times New Roman" w:cs="Times New Roman"/>
          <w:sz w:val="24"/>
          <w:lang w:val="sr-Latn-CS"/>
        </w:rPr>
        <w:t xml:space="preserve">: </w:t>
      </w:r>
    </w:p>
    <w:p w14:paraId="763CA01A" w14:textId="77777777" w:rsidR="00D07D43" w:rsidRPr="00D07D43" w:rsidRDefault="00D07D43" w:rsidP="00964209">
      <w:pPr>
        <w:shd w:val="clear" w:color="auto" w:fill="FFFFFF" w:themeFill="background1"/>
        <w:spacing w:after="0" w:line="240" w:lineRule="auto"/>
        <w:ind w:firstLine="1276"/>
        <w:jc w:val="both"/>
        <w:rPr>
          <w:rFonts w:ascii="Times New Roman" w:eastAsia="Calibri" w:hAnsi="Times New Roman" w:cs="Times New Roman"/>
          <w:sz w:val="24"/>
          <w:lang w:val="sr-Cyrl-RS"/>
        </w:rPr>
      </w:pPr>
    </w:p>
    <w:p w14:paraId="7F7A714B"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шумама (Сл.гл. РС бр.30/10, 93/12, 89/15, 95/18</w:t>
      </w:r>
      <w:r w:rsidRPr="00BB0922">
        <w:rPr>
          <w:rFonts w:ascii="Times New Roman" w:eastAsia="Calibri" w:hAnsi="Times New Roman" w:cs="Times New Roman"/>
          <w:sz w:val="24"/>
        </w:rPr>
        <w:t xml:space="preserve"> – др. закон</w:t>
      </w:r>
      <w:r w:rsidRPr="00BB0922">
        <w:rPr>
          <w:rFonts w:ascii="Times New Roman" w:eastAsia="Calibri" w:hAnsi="Times New Roman" w:cs="Times New Roman"/>
          <w:sz w:val="24"/>
          <w:lang w:val="sr-Latn-CS"/>
        </w:rPr>
        <w:t>)</w:t>
      </w:r>
    </w:p>
    <w:p w14:paraId="17593492"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заштити  животне средине (Сл.гл. РС бр. 135/04, 36/09</w:t>
      </w:r>
      <w:r>
        <w:rPr>
          <w:rFonts w:ascii="Times New Roman" w:eastAsia="Calibri" w:hAnsi="Times New Roman" w:cs="Times New Roman"/>
          <w:sz w:val="24"/>
        </w:rPr>
        <w:t>, 72/09, 43/11, 14/16, 95/18</w:t>
      </w:r>
      <w:r w:rsidRPr="00BB0922">
        <w:rPr>
          <w:rFonts w:ascii="Times New Roman" w:eastAsia="Calibri" w:hAnsi="Times New Roman" w:cs="Times New Roman"/>
          <w:sz w:val="24"/>
          <w:lang w:val="sr-Latn-CS"/>
        </w:rPr>
        <w:t>)</w:t>
      </w:r>
    </w:p>
    <w:p w14:paraId="54429549"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планирању и изградњи (Сл.гл. РС бр. 47/03, 34/06</w:t>
      </w:r>
      <w:r w:rsidRPr="00BB0922">
        <w:rPr>
          <w:rFonts w:ascii="Times New Roman" w:eastAsia="Calibri" w:hAnsi="Times New Roman" w:cs="Times New Roman"/>
          <w:sz w:val="24"/>
        </w:rPr>
        <w:t>, 52/21</w:t>
      </w:r>
      <w:r w:rsidRPr="00BB0922">
        <w:rPr>
          <w:rFonts w:ascii="Times New Roman" w:eastAsia="Calibri" w:hAnsi="Times New Roman" w:cs="Times New Roman"/>
          <w:sz w:val="24"/>
          <w:lang w:val="sr-Latn-CS"/>
        </w:rPr>
        <w:t>)</w:t>
      </w:r>
    </w:p>
    <w:p w14:paraId="1965FFF7"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семену (Сл.гл. РС бр. 45/05</w:t>
      </w:r>
      <w:r w:rsidRPr="00BB0922">
        <w:rPr>
          <w:rFonts w:ascii="Times New Roman" w:eastAsia="Calibri" w:hAnsi="Times New Roman" w:cs="Times New Roman"/>
          <w:sz w:val="24"/>
        </w:rPr>
        <w:t>, 30/10 – др.закон</w:t>
      </w:r>
      <w:r w:rsidRPr="00BB0922">
        <w:rPr>
          <w:rFonts w:ascii="Times New Roman" w:eastAsia="Calibri" w:hAnsi="Times New Roman" w:cs="Times New Roman"/>
          <w:sz w:val="24"/>
          <w:lang w:val="sr-Latn-CS"/>
        </w:rPr>
        <w:t xml:space="preserve">) </w:t>
      </w:r>
    </w:p>
    <w:p w14:paraId="79197687"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Закон о репродуктивном материјалу шумског дрвећа (Сл.гл. РС бр. 135/04, </w:t>
      </w:r>
      <w:r w:rsidRPr="00BB0922">
        <w:rPr>
          <w:rFonts w:ascii="Times New Roman" w:eastAsia="Calibri" w:hAnsi="Times New Roman" w:cs="Times New Roman"/>
          <w:sz w:val="24"/>
        </w:rPr>
        <w:t xml:space="preserve">8/05-исправка, </w:t>
      </w:r>
      <w:r w:rsidRPr="00BB0922">
        <w:rPr>
          <w:rFonts w:ascii="Times New Roman" w:eastAsia="Calibri" w:hAnsi="Times New Roman" w:cs="Times New Roman"/>
          <w:sz w:val="24"/>
          <w:lang w:val="sr-Latn-CS"/>
        </w:rPr>
        <w:t>41/09)</w:t>
      </w:r>
    </w:p>
    <w:p w14:paraId="60E5040A"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lastRenderedPageBreak/>
        <w:t>Закон о заштити од пожара  (Сл.гл. РС бр. 111/09</w:t>
      </w:r>
      <w:r>
        <w:rPr>
          <w:rFonts w:ascii="Times New Roman" w:eastAsia="Calibri" w:hAnsi="Times New Roman" w:cs="Times New Roman"/>
          <w:sz w:val="24"/>
        </w:rPr>
        <w:t>, 20/15, 87/18</w:t>
      </w:r>
      <w:r w:rsidRPr="00BB0922">
        <w:rPr>
          <w:rFonts w:ascii="Times New Roman" w:eastAsia="Calibri" w:hAnsi="Times New Roman" w:cs="Times New Roman"/>
          <w:sz w:val="24"/>
          <w:lang w:val="sr-Latn-CS"/>
        </w:rPr>
        <w:t>)</w:t>
      </w:r>
    </w:p>
    <w:p w14:paraId="4CD8DC28"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 xml:space="preserve">Закон о </w:t>
      </w:r>
      <w:r w:rsidRPr="00BB0922">
        <w:rPr>
          <w:rFonts w:ascii="Times New Roman" w:eastAsia="Calibri" w:hAnsi="Times New Roman" w:cs="Times New Roman"/>
          <w:sz w:val="24"/>
        </w:rPr>
        <w:t xml:space="preserve">дивљачи и </w:t>
      </w:r>
      <w:r w:rsidRPr="00BB0922">
        <w:rPr>
          <w:rFonts w:ascii="Times New Roman" w:eastAsia="Calibri" w:hAnsi="Times New Roman" w:cs="Times New Roman"/>
          <w:sz w:val="24"/>
          <w:lang w:val="sr-Latn-CS"/>
        </w:rPr>
        <w:t>ловству (Сл.гл. РС бр. 18/2010</w:t>
      </w:r>
      <w:r w:rsidRPr="00BB0922">
        <w:rPr>
          <w:rFonts w:ascii="Times New Roman" w:eastAsia="Calibri" w:hAnsi="Times New Roman" w:cs="Times New Roman"/>
          <w:sz w:val="24"/>
        </w:rPr>
        <w:t>, 95/2018</w:t>
      </w:r>
      <w:r w:rsidRPr="00BB0922">
        <w:rPr>
          <w:rFonts w:ascii="Times New Roman" w:eastAsia="Calibri" w:hAnsi="Times New Roman" w:cs="Times New Roman"/>
          <w:sz w:val="24"/>
          <w:lang w:val="sr-Latn-CS"/>
        </w:rPr>
        <w:t>)</w:t>
      </w:r>
    </w:p>
    <w:p w14:paraId="3682D348"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водама (Сл.гл. РС бр. 30/10</w:t>
      </w:r>
      <w:r w:rsidRPr="00BB0922">
        <w:rPr>
          <w:rFonts w:ascii="Times New Roman" w:eastAsia="Calibri" w:hAnsi="Times New Roman" w:cs="Times New Roman"/>
          <w:sz w:val="24"/>
        </w:rPr>
        <w:t>, 93/12, 101/16, 95/18 – др.закон</w:t>
      </w:r>
      <w:r w:rsidRPr="00BB0922">
        <w:rPr>
          <w:rFonts w:ascii="Times New Roman" w:eastAsia="Calibri" w:hAnsi="Times New Roman" w:cs="Times New Roman"/>
          <w:sz w:val="24"/>
          <w:lang w:val="sr-Latn-CS"/>
        </w:rPr>
        <w:t>)</w:t>
      </w:r>
    </w:p>
    <w:p w14:paraId="53F04872"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искоришћавању и заштити изворишта водоснабдевања (Сл.гл. 46/91)</w:t>
      </w:r>
    </w:p>
    <w:p w14:paraId="44182EB5"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енергетици (Сл.гл. РС бр. 84/04</w:t>
      </w:r>
      <w:r w:rsidRPr="00BB0922">
        <w:rPr>
          <w:rFonts w:ascii="Times New Roman" w:eastAsia="Calibri" w:hAnsi="Times New Roman" w:cs="Times New Roman"/>
          <w:sz w:val="24"/>
        </w:rPr>
        <w:t>, 145/2014, 95/2018 – др.закон, 40/21</w:t>
      </w:r>
      <w:r w:rsidRPr="00BB0922">
        <w:rPr>
          <w:rFonts w:ascii="Times New Roman" w:eastAsia="Calibri" w:hAnsi="Times New Roman" w:cs="Times New Roman"/>
          <w:sz w:val="24"/>
          <w:lang w:val="sr-Latn-CS"/>
        </w:rPr>
        <w:t>)</w:t>
      </w:r>
    </w:p>
    <w:p w14:paraId="6EC4A1CE"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заштити природе (Сл.гл. РС бр. 36/09, 88/10,</w:t>
      </w:r>
      <w:r w:rsidRPr="00BB0922">
        <w:rPr>
          <w:rFonts w:ascii="Times New Roman" w:eastAsia="Calibri" w:hAnsi="Times New Roman" w:cs="Times New Roman"/>
          <w:sz w:val="24"/>
        </w:rPr>
        <w:t xml:space="preserve"> 91/10-исправка, 14/16, 95/18- др. закон, 71/21</w:t>
      </w:r>
      <w:r w:rsidRPr="00BB0922">
        <w:rPr>
          <w:rFonts w:ascii="Times New Roman" w:eastAsia="Calibri" w:hAnsi="Times New Roman" w:cs="Times New Roman"/>
          <w:sz w:val="24"/>
          <w:lang w:val="sr-Latn-CS"/>
        </w:rPr>
        <w:t>)</w:t>
      </w:r>
    </w:p>
    <w:p w14:paraId="088043B1"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железници (Сл.гл. РС 18/05</w:t>
      </w:r>
      <w:r w:rsidRPr="00BB0922">
        <w:rPr>
          <w:rFonts w:ascii="Times New Roman" w:eastAsia="Calibri" w:hAnsi="Times New Roman" w:cs="Times New Roman"/>
          <w:sz w:val="24"/>
        </w:rPr>
        <w:t>, 41/18</w:t>
      </w:r>
      <w:r w:rsidRPr="00BB0922">
        <w:rPr>
          <w:rFonts w:ascii="Times New Roman" w:eastAsia="Calibri" w:hAnsi="Times New Roman" w:cs="Times New Roman"/>
          <w:sz w:val="24"/>
          <w:lang w:val="sr-Latn-CS"/>
        </w:rPr>
        <w:t>)</w:t>
      </w:r>
    </w:p>
    <w:p w14:paraId="3BB1877C"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заштити од елементарних непогода и других већих непогода (Сл.гл. РС бр. 53/93, 67/93 и 48/94)</w:t>
      </w:r>
    </w:p>
    <w:p w14:paraId="24A78401"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одбрани (Сл.гл. РС бр. 116/07, 88/09</w:t>
      </w:r>
      <w:r w:rsidRPr="00BB0922">
        <w:rPr>
          <w:rFonts w:ascii="Times New Roman" w:eastAsia="Calibri" w:hAnsi="Times New Roman" w:cs="Times New Roman"/>
          <w:sz w:val="24"/>
        </w:rPr>
        <w:t>, 104/09, 10/15, 36/18</w:t>
      </w:r>
      <w:r w:rsidRPr="00BB0922">
        <w:rPr>
          <w:rFonts w:ascii="Times New Roman" w:eastAsia="Calibri" w:hAnsi="Times New Roman" w:cs="Times New Roman"/>
          <w:sz w:val="24"/>
          <w:lang w:val="sr-Latn-CS"/>
        </w:rPr>
        <w:t xml:space="preserve">) </w:t>
      </w:r>
    </w:p>
    <w:p w14:paraId="497FD9AD" w14:textId="77777777" w:rsidR="00B30162" w:rsidRPr="00BB0922" w:rsidRDefault="00B30162" w:rsidP="00964209">
      <w:pPr>
        <w:shd w:val="clear" w:color="auto" w:fill="FFFFFF" w:themeFill="background1"/>
        <w:spacing w:after="0" w:line="240" w:lineRule="auto"/>
        <w:ind w:firstLine="1276"/>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Закон о стратешкој процени утицаја на животну средину (Сл.гл. РС бр. 135/04</w:t>
      </w:r>
      <w:r w:rsidRPr="00BB0922">
        <w:rPr>
          <w:rFonts w:ascii="Times New Roman" w:eastAsia="Calibri" w:hAnsi="Times New Roman" w:cs="Times New Roman"/>
          <w:sz w:val="24"/>
        </w:rPr>
        <w:t>, 88/10</w:t>
      </w:r>
      <w:r w:rsidRPr="00BB0922">
        <w:rPr>
          <w:rFonts w:ascii="Times New Roman" w:eastAsia="Calibri" w:hAnsi="Times New Roman" w:cs="Times New Roman"/>
          <w:sz w:val="24"/>
          <w:lang w:val="sr-Latn-CS"/>
        </w:rPr>
        <w:t xml:space="preserve">)  </w:t>
      </w:r>
    </w:p>
    <w:p w14:paraId="48CEAE58" w14:textId="6289F023" w:rsidR="00B30162" w:rsidRDefault="00B30162" w:rsidP="00964209">
      <w:pPr>
        <w:shd w:val="clear" w:color="auto" w:fill="FFFFFF" w:themeFill="background1"/>
        <w:tabs>
          <w:tab w:val="left" w:pos="1276"/>
          <w:tab w:val="left" w:pos="2835"/>
        </w:tabs>
        <w:spacing w:after="0" w:line="240" w:lineRule="auto"/>
        <w:ind w:left="1276"/>
        <w:jc w:val="both"/>
        <w:rPr>
          <w:rFonts w:ascii="Times New Roman" w:eastAsia="Calibri" w:hAnsi="Times New Roman" w:cs="Times New Roman"/>
          <w:sz w:val="24"/>
          <w:lang w:val="sr-Cyrl-RS"/>
        </w:rPr>
      </w:pPr>
      <w:r w:rsidRPr="00BB0922">
        <w:rPr>
          <w:rFonts w:ascii="Times New Roman" w:eastAsia="Calibri" w:hAnsi="Times New Roman" w:cs="Times New Roman"/>
          <w:sz w:val="24"/>
          <w:lang w:val="sr-Latn-CS"/>
        </w:rPr>
        <w:t>Правилник о садржини основа и програма газдовања шумама, годишњег извођачког плана и привременог годишњег плана газдовања шумама (Сл.гл.РС бр. 122/03</w:t>
      </w:r>
      <w:r w:rsidR="00D07D43">
        <w:rPr>
          <w:rFonts w:ascii="Times New Roman" w:eastAsia="Calibri" w:hAnsi="Times New Roman" w:cs="Times New Roman"/>
          <w:sz w:val="24"/>
          <w:lang w:val="sr-Cyrl-RS"/>
        </w:rPr>
        <w:t>-6</w:t>
      </w:r>
      <w:r w:rsidRPr="00BB0922">
        <w:rPr>
          <w:rFonts w:ascii="Times New Roman" w:eastAsia="Calibri" w:hAnsi="Times New Roman" w:cs="Times New Roman"/>
          <w:sz w:val="24"/>
        </w:rPr>
        <w:t>, 145/2014</w:t>
      </w:r>
      <w:r w:rsidR="00D07D43">
        <w:rPr>
          <w:rFonts w:ascii="Times New Roman" w:eastAsia="Calibri" w:hAnsi="Times New Roman" w:cs="Times New Roman"/>
          <w:sz w:val="24"/>
          <w:lang w:val="sr-Cyrl-RS"/>
        </w:rPr>
        <w:t>-99</w:t>
      </w:r>
      <w:r w:rsidRPr="00BB0922">
        <w:rPr>
          <w:rFonts w:ascii="Times New Roman" w:eastAsia="Calibri" w:hAnsi="Times New Roman" w:cs="Times New Roman"/>
          <w:sz w:val="24"/>
        </w:rPr>
        <w:t xml:space="preserve"> – др.правилник</w:t>
      </w:r>
      <w:r w:rsidRPr="00BB0922">
        <w:rPr>
          <w:rFonts w:ascii="Times New Roman" w:eastAsia="Calibri" w:hAnsi="Times New Roman" w:cs="Times New Roman"/>
          <w:sz w:val="24"/>
          <w:lang w:val="sr-Latn-CS"/>
        </w:rPr>
        <w:t>)</w:t>
      </w:r>
    </w:p>
    <w:p w14:paraId="3C034068" w14:textId="77777777" w:rsidR="00B30162" w:rsidRPr="00D07D43" w:rsidRDefault="00B30162" w:rsidP="00964209">
      <w:pPr>
        <w:shd w:val="clear" w:color="auto" w:fill="FFFFFF" w:themeFill="background1"/>
        <w:tabs>
          <w:tab w:val="left" w:pos="1276"/>
          <w:tab w:val="left" w:pos="2835"/>
        </w:tabs>
        <w:spacing w:after="0" w:line="240" w:lineRule="auto"/>
        <w:ind w:left="1276"/>
        <w:jc w:val="both"/>
        <w:rPr>
          <w:rFonts w:ascii="Times New Roman" w:eastAsia="Calibri" w:hAnsi="Times New Roman" w:cs="Times New Roman"/>
          <w:sz w:val="24"/>
          <w:lang w:val="sr-Cyrl-RS"/>
        </w:rPr>
      </w:pPr>
      <w:r w:rsidRPr="00D07D43">
        <w:rPr>
          <w:rFonts w:ascii="Times New Roman" w:eastAsia="Times New Roman" w:hAnsi="Times New Roman" w:cs="Times New Roman"/>
          <w:sz w:val="24"/>
          <w:szCs w:val="24"/>
          <w:lang w:val="sr-Cyrl-RS" w:eastAsia="sr-Latn-CS"/>
        </w:rPr>
        <w:t>Правилник о основи газдовања шумама, извођачком пројекту газдовања шумама, евидентирању извршених радова и шумској хроници (СЛ.гл.РС бр.18 од 8.3.2024.год)</w:t>
      </w:r>
    </w:p>
    <w:p w14:paraId="63CAB8D6" w14:textId="77777777" w:rsidR="00B30162" w:rsidRPr="00BB0922" w:rsidRDefault="00B30162" w:rsidP="00964209">
      <w:pPr>
        <w:shd w:val="clear" w:color="auto" w:fill="FFFFFF" w:themeFill="background1"/>
        <w:tabs>
          <w:tab w:val="left" w:pos="1276"/>
        </w:tabs>
        <w:spacing w:after="0" w:line="240" w:lineRule="auto"/>
        <w:ind w:left="1276"/>
        <w:jc w:val="both"/>
        <w:rPr>
          <w:rFonts w:ascii="Times New Roman" w:eastAsia="Calibri" w:hAnsi="Times New Roman" w:cs="Times New Roman"/>
          <w:sz w:val="24"/>
        </w:rPr>
      </w:pPr>
      <w:r w:rsidRPr="00BB0922">
        <w:rPr>
          <w:rFonts w:ascii="Times New Roman" w:eastAsia="Calibri" w:hAnsi="Times New Roman" w:cs="Times New Roman"/>
          <w:sz w:val="24"/>
          <w:lang w:val="sr-Latn-CS"/>
        </w:rPr>
        <w:t>Правилник о условима и критеријумима за доделу и коришћење средстава за заштиту и унапређивање шума (Сл.гл. РС бр.26/10)</w:t>
      </w:r>
    </w:p>
    <w:p w14:paraId="7321C886" w14:textId="77777777" w:rsidR="00B30162" w:rsidRPr="00177276" w:rsidRDefault="00B30162" w:rsidP="00964209">
      <w:pPr>
        <w:shd w:val="clear" w:color="auto" w:fill="FFFFFF" w:themeFill="background1"/>
        <w:tabs>
          <w:tab w:val="left" w:pos="1276"/>
        </w:tabs>
        <w:spacing w:after="0" w:line="240" w:lineRule="auto"/>
        <w:ind w:left="1276"/>
        <w:jc w:val="both"/>
        <w:rPr>
          <w:rFonts w:ascii="Times New Roman" w:eastAsia="Calibri" w:hAnsi="Times New Roman" w:cs="Times New Roman"/>
          <w:sz w:val="24"/>
        </w:rPr>
      </w:pPr>
      <w:r w:rsidRPr="00BB0922">
        <w:rPr>
          <w:rFonts w:ascii="Times New Roman" w:eastAsia="Calibri" w:hAnsi="Times New Roman" w:cs="Times New Roman"/>
          <w:sz w:val="24"/>
          <w:lang w:val="sr-Latn-CS"/>
        </w:rPr>
        <w:t>Правилника о проглашењу и заштити строго заштићених дивљих врста биљака, животиња</w:t>
      </w:r>
      <w:r>
        <w:rPr>
          <w:rFonts w:ascii="Times New Roman" w:eastAsia="Calibri" w:hAnsi="Times New Roman" w:cs="Times New Roman"/>
          <w:sz w:val="24"/>
          <w:lang w:val="sr-Latn-CS"/>
        </w:rPr>
        <w:t xml:space="preserve"> и гљива (Сл. гл. РС бр. 05/10</w:t>
      </w:r>
      <w:r>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 xml:space="preserve"> 47/11</w:t>
      </w:r>
      <w:r>
        <w:rPr>
          <w:rFonts w:ascii="Times New Roman" w:eastAsia="Calibri" w:hAnsi="Times New Roman" w:cs="Times New Roman"/>
          <w:sz w:val="24"/>
        </w:rPr>
        <w:t xml:space="preserve">, </w:t>
      </w:r>
      <w:r w:rsidRPr="00BB0922">
        <w:rPr>
          <w:rFonts w:ascii="Times New Roman" w:eastAsia="Calibri" w:hAnsi="Times New Roman" w:cs="Times New Roman"/>
          <w:sz w:val="24"/>
          <w:lang w:val="sr-Latn-CS"/>
        </w:rPr>
        <w:t>32/16 и 98/16)</w:t>
      </w:r>
    </w:p>
    <w:p w14:paraId="7216B443" w14:textId="494DA637" w:rsidR="00B30162" w:rsidRDefault="00B30162" w:rsidP="00964209">
      <w:pPr>
        <w:shd w:val="clear" w:color="auto" w:fill="FFFFFF" w:themeFill="background1"/>
        <w:tabs>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 xml:space="preserve">       </w:t>
      </w:r>
      <w:r w:rsidRPr="00BB0922">
        <w:rPr>
          <w:rFonts w:ascii="Times New Roman" w:eastAsia="Times New Roman" w:hAnsi="Times New Roman" w:cs="Times New Roman"/>
          <w:color w:val="000000"/>
          <w:sz w:val="24"/>
          <w:szCs w:val="24"/>
        </w:rPr>
        <w:t>Решење Завода за заштиту природе</w:t>
      </w:r>
      <w:r>
        <w:rPr>
          <w:rFonts w:ascii="Times New Roman" w:eastAsia="Times New Roman" w:hAnsi="Times New Roman" w:cs="Times New Roman"/>
          <w:color w:val="000000"/>
          <w:sz w:val="24"/>
          <w:szCs w:val="24"/>
        </w:rPr>
        <w:t xml:space="preserve"> о условима заштите природе број </w:t>
      </w:r>
      <w:r w:rsidR="00EB2D09">
        <w:rPr>
          <w:rFonts w:ascii="Times New Roman" w:eastAsia="Times New Roman" w:hAnsi="Times New Roman" w:cs="Times New Roman"/>
          <w:color w:val="000000"/>
          <w:sz w:val="24"/>
          <w:szCs w:val="24"/>
          <w:lang w:val="sr-Cyrl-RS"/>
        </w:rPr>
        <w:t xml:space="preserve">000 180009 2024 14850 004 006 501 106 </w:t>
      </w:r>
      <w:r>
        <w:rPr>
          <w:rFonts w:ascii="Times New Roman" w:eastAsia="Times New Roman" w:hAnsi="Times New Roman" w:cs="Times New Roman"/>
          <w:color w:val="000000"/>
          <w:sz w:val="24"/>
          <w:szCs w:val="24"/>
        </w:rPr>
        <w:t xml:space="preserve">од </w:t>
      </w:r>
      <w:r w:rsidR="00EB2D09">
        <w:rPr>
          <w:rFonts w:ascii="Times New Roman" w:eastAsia="Times New Roman" w:hAnsi="Times New Roman" w:cs="Times New Roman"/>
          <w:color w:val="000000"/>
          <w:sz w:val="24"/>
          <w:szCs w:val="24"/>
          <w:lang w:val="sr-Cyrl-RS"/>
        </w:rPr>
        <w:t>1</w:t>
      </w:r>
      <w:r>
        <w:rPr>
          <w:rFonts w:ascii="Times New Roman" w:eastAsia="Times New Roman" w:hAnsi="Times New Roman" w:cs="Times New Roman"/>
          <w:color w:val="000000"/>
          <w:sz w:val="24"/>
          <w:szCs w:val="24"/>
        </w:rPr>
        <w:t>.</w:t>
      </w:r>
      <w:r w:rsidR="00EB2D09">
        <w:rPr>
          <w:rFonts w:ascii="Times New Roman" w:eastAsia="Times New Roman" w:hAnsi="Times New Roman" w:cs="Times New Roman"/>
          <w:color w:val="000000"/>
          <w:sz w:val="24"/>
          <w:szCs w:val="24"/>
          <w:lang w:val="sr-Cyrl-RS"/>
        </w:rPr>
        <w:t>3</w:t>
      </w:r>
      <w:r>
        <w:rPr>
          <w:rFonts w:ascii="Times New Roman" w:eastAsia="Times New Roman" w:hAnsi="Times New Roman" w:cs="Times New Roman"/>
          <w:color w:val="000000"/>
          <w:sz w:val="24"/>
          <w:szCs w:val="24"/>
        </w:rPr>
        <w:t>.202</w:t>
      </w:r>
      <w:r w:rsidR="00EB2D09">
        <w:rPr>
          <w:rFonts w:ascii="Times New Roman" w:eastAsia="Times New Roman" w:hAnsi="Times New Roman" w:cs="Times New Roman"/>
          <w:color w:val="000000"/>
          <w:sz w:val="24"/>
          <w:szCs w:val="24"/>
          <w:lang w:val="sr-Cyrl-RS"/>
        </w:rPr>
        <w:t>4</w:t>
      </w:r>
      <w:r w:rsidRPr="00BB0922">
        <w:rPr>
          <w:rFonts w:ascii="Times New Roman" w:eastAsia="Times New Roman" w:hAnsi="Times New Roman" w:cs="Times New Roman"/>
          <w:color w:val="000000"/>
          <w:sz w:val="24"/>
          <w:szCs w:val="24"/>
        </w:rPr>
        <w:t>.године</w:t>
      </w:r>
    </w:p>
    <w:p w14:paraId="654C3B0C" w14:textId="77777777" w:rsidR="00D07D43" w:rsidRPr="00D07D43" w:rsidRDefault="00D07D43" w:rsidP="00964209">
      <w:pPr>
        <w:shd w:val="clear" w:color="auto" w:fill="FFFFFF" w:themeFill="background1"/>
        <w:tabs>
          <w:tab w:val="left" w:pos="851"/>
        </w:tabs>
        <w:autoSpaceDE w:val="0"/>
        <w:autoSpaceDN w:val="0"/>
        <w:adjustRightInd w:val="0"/>
        <w:spacing w:after="0" w:line="240" w:lineRule="auto"/>
        <w:ind w:firstLine="851"/>
        <w:jc w:val="both"/>
        <w:rPr>
          <w:rFonts w:ascii="Times New Roman" w:eastAsia="Calibri" w:hAnsi="Times New Roman" w:cs="Times New Roman"/>
          <w:sz w:val="24"/>
          <w:lang w:val="sr-Cyrl-RS"/>
        </w:rPr>
      </w:pPr>
    </w:p>
    <w:p w14:paraId="1F3054A5" w14:textId="016F858B" w:rsidR="00B30162" w:rsidRPr="00BB0922" w:rsidRDefault="00B30162" w:rsidP="00964209">
      <w:pPr>
        <w:shd w:val="clear" w:color="auto" w:fill="FFFFFF" w:themeFill="background1"/>
        <w:spacing w:after="0" w:line="240" w:lineRule="auto"/>
        <w:ind w:firstLine="851"/>
        <w:jc w:val="both"/>
        <w:rPr>
          <w:rFonts w:ascii="Times New Roman" w:eastAsia="Calibri" w:hAnsi="Times New Roman" w:cs="Times New Roman"/>
          <w:sz w:val="24"/>
          <w:lang w:val="sr-Latn-CS"/>
        </w:rPr>
      </w:pPr>
      <w:r w:rsidRPr="00BB0922">
        <w:rPr>
          <w:rFonts w:ascii="Times New Roman" w:eastAsia="Calibri" w:hAnsi="Times New Roman" w:cs="Times New Roman"/>
          <w:sz w:val="24"/>
          <w:lang w:val="sr-Latn-CS"/>
        </w:rPr>
        <w:t>Ова основа важи од дана давања сагласности на посебну основу од стране надлежног Mинистарства, а примењиваће се од 1.1.202</w:t>
      </w:r>
      <w:r w:rsidR="00EB2D09">
        <w:rPr>
          <w:rFonts w:ascii="Times New Roman" w:eastAsia="Calibri" w:hAnsi="Times New Roman" w:cs="Times New Roman"/>
          <w:sz w:val="24"/>
          <w:lang w:val="sr-Cyrl-RS"/>
        </w:rPr>
        <w:t>6</w:t>
      </w:r>
      <w:r w:rsidRPr="00BB0922">
        <w:rPr>
          <w:rFonts w:ascii="Times New Roman" w:eastAsia="Calibri" w:hAnsi="Times New Roman" w:cs="Times New Roman"/>
          <w:sz w:val="24"/>
          <w:lang w:val="sr-Latn-CS"/>
        </w:rPr>
        <w:t>. до 31.12.203</w:t>
      </w:r>
      <w:r w:rsidR="00EB2D09">
        <w:rPr>
          <w:rFonts w:ascii="Times New Roman" w:eastAsia="Calibri" w:hAnsi="Times New Roman" w:cs="Times New Roman"/>
          <w:sz w:val="24"/>
          <w:lang w:val="sr-Cyrl-RS"/>
        </w:rPr>
        <w:t>5</w:t>
      </w:r>
      <w:r w:rsidRPr="00BB0922">
        <w:rPr>
          <w:rFonts w:ascii="Times New Roman" w:eastAsia="Calibri" w:hAnsi="Times New Roman" w:cs="Times New Roman"/>
          <w:sz w:val="24"/>
          <w:lang w:val="sr-Latn-CS"/>
        </w:rPr>
        <w:t xml:space="preserve">.године. </w:t>
      </w:r>
    </w:p>
    <w:p w14:paraId="1C2BFB89" w14:textId="77777777" w:rsidR="00B30162" w:rsidRPr="00BB0922" w:rsidRDefault="00B30162"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730EA1C2" w14:textId="77777777" w:rsidR="00CF37C4" w:rsidRPr="00BB0922" w:rsidRDefault="00CF37C4" w:rsidP="00CF37C4">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1360778E" w14:textId="77777777" w:rsidR="00CF37C4" w:rsidRPr="00BB0922" w:rsidRDefault="00CF37C4" w:rsidP="00CF37C4">
      <w:pPr>
        <w:shd w:val="clear" w:color="auto" w:fill="FFFFFF" w:themeFill="background1"/>
        <w:tabs>
          <w:tab w:val="left" w:pos="9480"/>
        </w:tabs>
        <w:spacing w:after="0" w:line="240" w:lineRule="auto"/>
        <w:rPr>
          <w:rFonts w:ascii="Times New Roman" w:eastAsia="Times New Roman" w:hAnsi="Times New Roman" w:cs="Times New Roman"/>
          <w:sz w:val="24"/>
          <w:szCs w:val="24"/>
          <w:lang w:val="sr-Latn-CS" w:eastAsia="sr-Latn-CS"/>
        </w:rPr>
      </w:pPr>
      <w:r w:rsidRPr="00BB0922">
        <w:rPr>
          <w:rFonts w:ascii="Times New Roman" w:eastAsia="Times New Roman" w:hAnsi="Times New Roman" w:cs="Times New Roman"/>
          <w:sz w:val="24"/>
          <w:szCs w:val="24"/>
          <w:lang w:val="sr-Latn-CS" w:eastAsia="sr-Latn-CS"/>
        </w:rPr>
        <w:t xml:space="preserve">         Самостални референт за</w:t>
      </w:r>
      <w:r w:rsidRPr="00BB0922">
        <w:rPr>
          <w:rFonts w:ascii="Times New Roman" w:eastAsia="Times New Roman" w:hAnsi="Times New Roman" w:cs="Times New Roman"/>
          <w:sz w:val="24"/>
          <w:szCs w:val="24"/>
          <w:lang w:val="sr-Latn-CS" w:eastAsia="sr-Latn-CS"/>
        </w:rPr>
        <w:tab/>
      </w:r>
      <w:r w:rsidRPr="00BB0922">
        <w:rPr>
          <w:rFonts w:ascii="Times New Roman" w:eastAsia="Times New Roman" w:hAnsi="Times New Roman" w:cs="Times New Roman"/>
          <w:sz w:val="24"/>
          <w:szCs w:val="24"/>
          <w:lang w:val="sr-Cyrl-CS" w:eastAsia="sr-Latn-CS"/>
        </w:rPr>
        <w:t xml:space="preserve">Директор ШГ„Ужице” Ужице                                                              </w:t>
      </w:r>
    </w:p>
    <w:p w14:paraId="76D74199" w14:textId="77777777" w:rsidR="00CF37C4" w:rsidRPr="00BB0922" w:rsidRDefault="00CF37C4" w:rsidP="00CF37C4">
      <w:pPr>
        <w:shd w:val="clear" w:color="auto" w:fill="FFFFFF" w:themeFill="background1"/>
        <w:spacing w:after="0" w:line="240" w:lineRule="auto"/>
        <w:rPr>
          <w:rFonts w:ascii="Times New Roman" w:eastAsia="Times New Roman" w:hAnsi="Times New Roman" w:cs="Times New Roman"/>
          <w:sz w:val="24"/>
          <w:szCs w:val="24"/>
          <w:lang w:val="sr-Latn-CS" w:eastAsia="sr-Latn-CS"/>
        </w:rPr>
      </w:pPr>
      <w:r w:rsidRPr="00BB0922">
        <w:rPr>
          <w:rFonts w:ascii="Times New Roman" w:eastAsia="Times New Roman" w:hAnsi="Times New Roman" w:cs="Times New Roman"/>
          <w:sz w:val="24"/>
          <w:szCs w:val="24"/>
          <w:lang w:val="sr-Latn-CS" w:eastAsia="sr-Latn-CS"/>
        </w:rPr>
        <w:t xml:space="preserve">                израду основа</w:t>
      </w:r>
    </w:p>
    <w:p w14:paraId="3AFC8192" w14:textId="77777777" w:rsidR="00CF37C4" w:rsidRPr="00BB0922" w:rsidRDefault="00CF37C4" w:rsidP="00CF37C4">
      <w:pPr>
        <w:shd w:val="clear" w:color="auto" w:fill="FFFFFF" w:themeFill="background1"/>
        <w:tabs>
          <w:tab w:val="left" w:pos="9390"/>
        </w:tabs>
        <w:spacing w:after="0" w:line="240" w:lineRule="auto"/>
        <w:jc w:val="both"/>
        <w:rPr>
          <w:rFonts w:ascii="Times New Roman" w:eastAsia="Times New Roman" w:hAnsi="Times New Roman" w:cs="Times New Roman"/>
          <w:sz w:val="24"/>
          <w:szCs w:val="24"/>
          <w:lang w:val="sr-Cyrl-CS" w:eastAsia="sr-Latn-CS"/>
        </w:rPr>
      </w:pPr>
      <w:r w:rsidRPr="00BB0922">
        <w:rPr>
          <w:rFonts w:ascii="Times New Roman" w:eastAsia="Times New Roman" w:hAnsi="Times New Roman" w:cs="Times New Roman"/>
          <w:sz w:val="24"/>
          <w:szCs w:val="24"/>
          <w:lang w:val="sr-Cyrl-CS" w:eastAsia="sr-Latn-CS"/>
        </w:rPr>
        <w:tab/>
      </w:r>
    </w:p>
    <w:p w14:paraId="0403829A" w14:textId="77777777" w:rsidR="00CF37C4" w:rsidRPr="00BB0922" w:rsidRDefault="00CF37C4" w:rsidP="00CF37C4">
      <w:pPr>
        <w:shd w:val="clear" w:color="auto" w:fill="FFFFFF" w:themeFill="background1"/>
        <w:spacing w:after="0" w:line="240" w:lineRule="auto"/>
        <w:jc w:val="both"/>
        <w:rPr>
          <w:rFonts w:ascii="Times New Roman" w:eastAsia="Times New Roman" w:hAnsi="Times New Roman" w:cs="Times New Roman"/>
          <w:sz w:val="24"/>
          <w:szCs w:val="24"/>
          <w:lang w:val="sr-Latn-CS" w:eastAsia="sr-Latn-CS"/>
        </w:rPr>
      </w:pPr>
      <w:r w:rsidRPr="00BB0922">
        <w:rPr>
          <w:rFonts w:ascii="Times New Roman" w:eastAsia="Times New Roman" w:hAnsi="Times New Roman" w:cs="Times New Roman"/>
          <w:sz w:val="24"/>
          <w:szCs w:val="24"/>
          <w:lang w:eastAsia="sr-Latn-CS"/>
        </w:rPr>
        <w:t>Данијела Георгиев</w:t>
      </w:r>
      <w:r w:rsidRPr="00BB0922">
        <w:rPr>
          <w:rFonts w:ascii="Times New Roman" w:eastAsia="Times New Roman" w:hAnsi="Times New Roman" w:cs="Times New Roman"/>
          <w:sz w:val="24"/>
          <w:szCs w:val="24"/>
          <w:lang w:val="sr-Cyrl-CS" w:eastAsia="sr-Latn-CS"/>
        </w:rPr>
        <w:t xml:space="preserve">, дипл.инж.шум. </w:t>
      </w:r>
      <w:r w:rsidRPr="00BB0922">
        <w:rPr>
          <w:rFonts w:ascii="Times New Roman" w:eastAsia="Times New Roman" w:hAnsi="Times New Roman" w:cs="Times New Roman"/>
          <w:sz w:val="24"/>
          <w:szCs w:val="24"/>
          <w:lang w:val="sr-Cyrl-CS" w:eastAsia="sr-Latn-CS"/>
        </w:rPr>
        <w:tab/>
      </w:r>
      <w:r w:rsidRPr="00BB0922">
        <w:rPr>
          <w:rFonts w:ascii="Times New Roman" w:eastAsia="Times New Roman" w:hAnsi="Times New Roman" w:cs="Times New Roman"/>
          <w:sz w:val="24"/>
          <w:szCs w:val="24"/>
          <w:lang w:val="sr-Cyrl-CS" w:eastAsia="sr-Latn-CS"/>
        </w:rPr>
        <w:tab/>
      </w:r>
      <w:r w:rsidRPr="00BB0922">
        <w:rPr>
          <w:rFonts w:ascii="Times New Roman" w:eastAsia="Times New Roman" w:hAnsi="Times New Roman" w:cs="Times New Roman"/>
          <w:sz w:val="24"/>
          <w:szCs w:val="24"/>
          <w:lang w:val="sr-Cyrl-CS" w:eastAsia="sr-Latn-CS"/>
        </w:rPr>
        <w:tab/>
      </w:r>
      <w:r w:rsidRPr="00BB0922">
        <w:rPr>
          <w:rFonts w:ascii="Times New Roman" w:eastAsia="Times New Roman" w:hAnsi="Times New Roman" w:cs="Times New Roman"/>
          <w:sz w:val="24"/>
          <w:szCs w:val="24"/>
          <w:lang w:val="sr-Cyrl-CS" w:eastAsia="sr-Latn-CS"/>
        </w:rPr>
        <w:tab/>
      </w:r>
      <w:r w:rsidRPr="00BB0922">
        <w:rPr>
          <w:rFonts w:ascii="Times New Roman" w:eastAsia="Times New Roman" w:hAnsi="Times New Roman" w:cs="Times New Roman"/>
          <w:sz w:val="24"/>
          <w:szCs w:val="24"/>
          <w:lang w:val="sr-Cyrl-CS" w:eastAsia="sr-Latn-CS"/>
        </w:rPr>
        <w:tab/>
      </w:r>
      <w:r w:rsidRPr="00BB0922">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 xml:space="preserve">                  </w:t>
      </w:r>
      <w:r>
        <w:rPr>
          <w:rFonts w:ascii="Times New Roman" w:eastAsia="Times New Roman" w:hAnsi="Times New Roman" w:cs="Times New Roman"/>
          <w:sz w:val="24"/>
          <w:szCs w:val="24"/>
          <w:lang w:val="sr-Cyrl-RS" w:eastAsia="sr-Latn-CS"/>
        </w:rPr>
        <w:t>Иван Станисављевић</w:t>
      </w:r>
      <w:r w:rsidRPr="00BB0922">
        <w:rPr>
          <w:rFonts w:ascii="Times New Roman" w:eastAsia="Times New Roman" w:hAnsi="Times New Roman" w:cs="Times New Roman"/>
          <w:sz w:val="24"/>
          <w:szCs w:val="24"/>
          <w:lang w:val="sr-Latn-CS" w:eastAsia="sr-Latn-CS"/>
        </w:rPr>
        <w:t>, дипл.инж.шум.</w:t>
      </w:r>
    </w:p>
    <w:bookmarkEnd w:id="180"/>
    <w:p w14:paraId="15B60924" w14:textId="77777777" w:rsidR="00CF37C4" w:rsidRPr="00BA316E" w:rsidRDefault="00CF37C4" w:rsidP="00CF37C4">
      <w:pPr>
        <w:shd w:val="clear" w:color="auto" w:fill="FFFFFF" w:themeFill="background1"/>
      </w:pPr>
    </w:p>
    <w:p w14:paraId="121DF0B6" w14:textId="77777777" w:rsidR="00044723" w:rsidRPr="00044723" w:rsidRDefault="00044723" w:rsidP="00964209">
      <w:pPr>
        <w:shd w:val="clear" w:color="auto" w:fill="FFFFFF" w:themeFill="background1"/>
        <w:rPr>
          <w:lang w:val="sr-Cyrl-RS" w:eastAsia="sr-Latn-CS"/>
        </w:rPr>
      </w:pPr>
    </w:p>
    <w:p w14:paraId="77D9376C" w14:textId="53A82D93" w:rsidR="006B125A" w:rsidRPr="006B125A" w:rsidRDefault="006B125A" w:rsidP="00964209">
      <w:pPr>
        <w:shd w:val="clear" w:color="auto" w:fill="FFFFFF" w:themeFill="background1"/>
        <w:rPr>
          <w:b/>
          <w:bCs/>
          <w:lang w:val="sr-Cyrl-RS"/>
        </w:rPr>
      </w:pPr>
      <w:r w:rsidRPr="006B125A">
        <w:rPr>
          <w:b/>
          <w:bCs/>
          <w:lang w:val="sr-Cyrl-RS"/>
        </w:rPr>
        <w:t>ПРИЛОГ 1 – СПИСАК КАТАСТАРСКИХ ПАРЦЕЛА</w:t>
      </w:r>
    </w:p>
    <w:p w14:paraId="129C8978" w14:textId="028A111F" w:rsidR="006B125A" w:rsidRPr="006B125A" w:rsidRDefault="006B125A" w:rsidP="00964209">
      <w:pPr>
        <w:shd w:val="clear" w:color="auto" w:fill="FFFFFF" w:themeFill="background1"/>
        <w:rPr>
          <w:b/>
          <w:bCs/>
          <w:lang w:val="sr-Cyrl-RS"/>
        </w:rPr>
      </w:pPr>
      <w:r w:rsidRPr="006B125A">
        <w:rPr>
          <w:b/>
          <w:bCs/>
          <w:lang w:val="sr-Cyrl-RS"/>
        </w:rPr>
        <w:t>ПРИЛОГ 2 – РЕШЕЊЕ О УСЛОВИМА ЗАШТИТЕ ПРИРОДЕ</w:t>
      </w:r>
    </w:p>
    <w:p w14:paraId="21C4DAF4" w14:textId="7D5C48BE" w:rsidR="006B125A" w:rsidRPr="006B125A" w:rsidRDefault="006B125A" w:rsidP="00964209">
      <w:pPr>
        <w:shd w:val="clear" w:color="auto" w:fill="FFFFFF" w:themeFill="background1"/>
        <w:rPr>
          <w:b/>
          <w:bCs/>
          <w:lang w:val="sr-Cyrl-RS"/>
        </w:rPr>
      </w:pPr>
      <w:r w:rsidRPr="006B125A">
        <w:rPr>
          <w:b/>
          <w:bCs/>
          <w:lang w:val="sr-Cyrl-RS"/>
        </w:rPr>
        <w:t>ПРИЛОГ 3 – МИШЉЕЊЕ ЗАВОДА ЗА ЗАШТИТУ ПРИРОДЕ О ИСПУЊЕНОСТИ УСЛОВА ИЗДАТИХ РЕШЕЊЕМ</w:t>
      </w:r>
    </w:p>
    <w:p w14:paraId="65FB73C9" w14:textId="6D866509" w:rsidR="006B125A" w:rsidRDefault="006B125A" w:rsidP="00964209">
      <w:pPr>
        <w:shd w:val="clear" w:color="auto" w:fill="FFFFFF" w:themeFill="background1"/>
        <w:rPr>
          <w:b/>
          <w:bCs/>
          <w:lang w:val="sr-Cyrl-RS"/>
        </w:rPr>
      </w:pPr>
      <w:r w:rsidRPr="006B125A">
        <w:rPr>
          <w:b/>
          <w:bCs/>
          <w:lang w:val="sr-Cyrl-RS"/>
        </w:rPr>
        <w:lastRenderedPageBreak/>
        <w:t>ПРИЛОГ 4 – ЗАПИСНИК СА ПРЕЛИМИНАРНОГ САСТАНКА</w:t>
      </w:r>
    </w:p>
    <w:p w14:paraId="31EC96E5" w14:textId="5C618C98" w:rsidR="00034E0E" w:rsidRDefault="00034E0E" w:rsidP="00964209">
      <w:pPr>
        <w:shd w:val="clear" w:color="auto" w:fill="FFFFFF" w:themeFill="background1"/>
        <w:rPr>
          <w:rFonts w:ascii="Times New Roman" w:hAnsi="Times New Roman" w:cs="Times New Roman"/>
          <w:i/>
          <w:iCs/>
          <w:lang w:val="sr-Cyrl-RS" w:eastAsia="sr-Latn-CS"/>
        </w:rPr>
      </w:pPr>
    </w:p>
    <w:p w14:paraId="1B2B5683" w14:textId="255B877A" w:rsidR="00034E0E" w:rsidRDefault="00034E0E" w:rsidP="00964209">
      <w:pPr>
        <w:shd w:val="clear" w:color="auto" w:fill="FFFFFF" w:themeFill="background1"/>
        <w:rPr>
          <w:noProof/>
          <w:lang w:val="sr-Cyrl-RS" w:eastAsia="sr-Latn-CS"/>
        </w:rPr>
      </w:pPr>
    </w:p>
    <w:p w14:paraId="64400BBB" w14:textId="0E80CAB2" w:rsidR="0094083E" w:rsidRPr="00CF5583" w:rsidRDefault="00CF5583" w:rsidP="00964209">
      <w:pPr>
        <w:shd w:val="clear" w:color="auto" w:fill="FFFFFF" w:themeFill="background1"/>
        <w:rPr>
          <w:rFonts w:ascii="Times New Roman" w:hAnsi="Times New Roman" w:cs="Times New Roman"/>
          <w:i/>
          <w:iCs/>
          <w:lang w:val="sr-Cyrl-RS" w:eastAsia="sr-Latn-CS"/>
        </w:rPr>
      </w:pPr>
      <w:r w:rsidRPr="00CF5583">
        <w:rPr>
          <w:rFonts w:ascii="Times New Roman" w:hAnsi="Times New Roman" w:cs="Times New Roman"/>
          <w:i/>
          <w:iCs/>
          <w:lang w:val="sr-Cyrl-RS" w:eastAsia="sr-Latn-CS"/>
        </w:rPr>
        <w:t>Прилиг 1</w:t>
      </w:r>
    </w:p>
    <w:tbl>
      <w:tblPr>
        <w:tblW w:w="17050" w:type="dxa"/>
        <w:jc w:val="center"/>
        <w:tblLook w:val="04A0" w:firstRow="1" w:lastRow="0" w:firstColumn="1" w:lastColumn="0" w:noHBand="0" w:noVBand="1"/>
      </w:tblPr>
      <w:tblGrid>
        <w:gridCol w:w="1356"/>
        <w:gridCol w:w="850"/>
        <w:gridCol w:w="1347"/>
        <w:gridCol w:w="576"/>
        <w:gridCol w:w="406"/>
        <w:gridCol w:w="447"/>
        <w:gridCol w:w="1708"/>
        <w:gridCol w:w="3424"/>
        <w:gridCol w:w="2552"/>
        <w:gridCol w:w="1134"/>
        <w:gridCol w:w="1314"/>
        <w:gridCol w:w="1975"/>
      </w:tblGrid>
      <w:tr w:rsidR="005C6886" w:rsidRPr="005C6886" w14:paraId="056DA0C2" w14:textId="77777777" w:rsidTr="005C6886">
        <w:trPr>
          <w:trHeight w:val="765"/>
          <w:jc w:val="center"/>
        </w:trPr>
        <w:tc>
          <w:tcPr>
            <w:tcW w:w="1356" w:type="dxa"/>
            <w:tcBorders>
              <w:top w:val="double" w:sz="6" w:space="0" w:color="auto"/>
              <w:left w:val="double" w:sz="6" w:space="0" w:color="auto"/>
              <w:bottom w:val="double" w:sz="6" w:space="0" w:color="auto"/>
              <w:right w:val="single" w:sz="4" w:space="0" w:color="auto"/>
            </w:tcBorders>
            <w:shd w:val="clear" w:color="auto" w:fill="auto"/>
            <w:vAlign w:val="bottom"/>
            <w:hideMark/>
          </w:tcPr>
          <w:p w14:paraId="466B65A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Катастарска </w:t>
            </w:r>
            <w:r w:rsidRPr="005C6886">
              <w:rPr>
                <w:rFonts w:ascii="Times New Roman" w:eastAsia="Times New Roman" w:hAnsi="Times New Roman" w:cs="Times New Roman"/>
                <w:color w:val="000000"/>
                <w:sz w:val="18"/>
                <w:szCs w:val="18"/>
                <w:lang w:val="sr-Latn-RS" w:eastAsia="sr-Latn-RS"/>
              </w:rPr>
              <w:br/>
            </w:r>
            <w:r w:rsidRPr="005C6886">
              <w:rPr>
                <w:rFonts w:ascii="Times New Roman" w:eastAsia="Times New Roman" w:hAnsi="Times New Roman" w:cs="Times New Roman"/>
                <w:color w:val="000000"/>
                <w:sz w:val="18"/>
                <w:szCs w:val="18"/>
                <w:lang w:val="sr-Latn-RS" w:eastAsia="sr-Latn-RS"/>
              </w:rPr>
              <w:br/>
              <w:t>општина</w:t>
            </w:r>
          </w:p>
        </w:tc>
        <w:tc>
          <w:tcPr>
            <w:tcW w:w="156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21278D8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ДОБРОСЕЛИЦА</w:t>
            </w:r>
          </w:p>
        </w:tc>
      </w:tr>
      <w:tr w:rsidR="005C6886" w:rsidRPr="005C6886" w14:paraId="2EE57B48" w14:textId="77777777" w:rsidTr="005C6886">
        <w:trPr>
          <w:trHeight w:val="315"/>
          <w:jc w:val="center"/>
        </w:trPr>
        <w:tc>
          <w:tcPr>
            <w:tcW w:w="1356" w:type="dxa"/>
            <w:tcBorders>
              <w:top w:val="nil"/>
              <w:left w:val="double" w:sz="6" w:space="0" w:color="auto"/>
              <w:bottom w:val="nil"/>
              <w:right w:val="nil"/>
            </w:tcBorders>
            <w:shd w:val="clear" w:color="auto" w:fill="auto"/>
            <w:noWrap/>
            <w:vAlign w:val="bottom"/>
            <w:hideMark/>
          </w:tcPr>
          <w:p w14:paraId="59BCD9B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nil"/>
              <w:right w:val="nil"/>
            </w:tcBorders>
            <w:shd w:val="clear" w:color="auto" w:fill="auto"/>
            <w:noWrap/>
            <w:vAlign w:val="bottom"/>
            <w:hideMark/>
          </w:tcPr>
          <w:p w14:paraId="3CFA086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1347" w:type="dxa"/>
            <w:tcBorders>
              <w:top w:val="nil"/>
              <w:left w:val="nil"/>
              <w:bottom w:val="single" w:sz="4" w:space="0" w:color="auto"/>
              <w:right w:val="nil"/>
            </w:tcBorders>
            <w:shd w:val="clear" w:color="auto" w:fill="auto"/>
            <w:noWrap/>
            <w:vAlign w:val="bottom"/>
            <w:hideMark/>
          </w:tcPr>
          <w:p w14:paraId="5F20D146"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0909485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442815C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50D76E2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3A963E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446A3BF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A8AF1E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F6F2B3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66D8F5C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2C5AB52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0A420F14"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34B73D4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single" w:sz="4" w:space="0" w:color="auto"/>
            </w:tcBorders>
            <w:shd w:val="clear" w:color="auto" w:fill="auto"/>
            <w:noWrap/>
            <w:vAlign w:val="bottom"/>
            <w:hideMark/>
          </w:tcPr>
          <w:p w14:paraId="74B637C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805C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Обим удела</w:t>
            </w:r>
          </w:p>
        </w:tc>
        <w:tc>
          <w:tcPr>
            <w:tcW w:w="576" w:type="dxa"/>
            <w:tcBorders>
              <w:top w:val="nil"/>
              <w:left w:val="single" w:sz="4" w:space="0" w:color="auto"/>
              <w:bottom w:val="nil"/>
              <w:right w:val="nil"/>
            </w:tcBorders>
            <w:shd w:val="clear" w:color="auto" w:fill="auto"/>
            <w:noWrap/>
            <w:vAlign w:val="bottom"/>
            <w:hideMark/>
          </w:tcPr>
          <w:p w14:paraId="365337D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319290B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5EC7AE1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D6EF68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4F5A0F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2E2E105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3835617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72E93B9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789F16F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5195B8EA" w14:textId="77777777" w:rsidTr="005C6886">
        <w:trPr>
          <w:trHeight w:val="975"/>
          <w:jc w:val="center"/>
        </w:trPr>
        <w:tc>
          <w:tcPr>
            <w:tcW w:w="1356" w:type="dxa"/>
            <w:tcBorders>
              <w:top w:val="nil"/>
              <w:left w:val="double" w:sz="6" w:space="0" w:color="auto"/>
              <w:bottom w:val="single" w:sz="4" w:space="0" w:color="auto"/>
              <w:right w:val="single" w:sz="4" w:space="0" w:color="auto"/>
            </w:tcBorders>
            <w:shd w:val="clear" w:color="auto" w:fill="auto"/>
            <w:vAlign w:val="bottom"/>
            <w:hideMark/>
          </w:tcPr>
          <w:p w14:paraId="23492F0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Број листа</w:t>
            </w:r>
            <w:r w:rsidRPr="005C6886">
              <w:rPr>
                <w:rFonts w:ascii="Times New Roman" w:eastAsia="Times New Roman" w:hAnsi="Times New Roman" w:cs="Times New Roman"/>
                <w:sz w:val="18"/>
                <w:szCs w:val="18"/>
                <w:lang w:val="sr-Latn-RS" w:eastAsia="sr-Latn-RS"/>
              </w:rPr>
              <w:br/>
              <w:t>непокретности</w:t>
            </w:r>
          </w:p>
        </w:tc>
        <w:tc>
          <w:tcPr>
            <w:tcW w:w="850" w:type="dxa"/>
            <w:tcBorders>
              <w:top w:val="nil"/>
              <w:left w:val="nil"/>
              <w:bottom w:val="nil"/>
              <w:right w:val="nil"/>
            </w:tcBorders>
            <w:shd w:val="clear" w:color="auto" w:fill="auto"/>
            <w:noWrap/>
            <w:vAlign w:val="bottom"/>
            <w:hideMark/>
          </w:tcPr>
          <w:p w14:paraId="499E2BA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211</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53FDBF7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1/1</w:t>
            </w:r>
          </w:p>
        </w:tc>
        <w:tc>
          <w:tcPr>
            <w:tcW w:w="576" w:type="dxa"/>
            <w:tcBorders>
              <w:top w:val="nil"/>
              <w:left w:val="single" w:sz="4" w:space="0" w:color="auto"/>
              <w:bottom w:val="nil"/>
              <w:right w:val="nil"/>
            </w:tcBorders>
            <w:shd w:val="clear" w:color="auto" w:fill="auto"/>
            <w:noWrap/>
            <w:vAlign w:val="bottom"/>
            <w:hideMark/>
          </w:tcPr>
          <w:p w14:paraId="48A8417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79E3E29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3677D64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E652B1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7A336A3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217DF3A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7F83DE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096ACB2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60FFD4D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0C1F7CA3" w14:textId="77777777" w:rsidTr="005C6886">
        <w:trPr>
          <w:trHeight w:val="300"/>
          <w:jc w:val="center"/>
        </w:trPr>
        <w:tc>
          <w:tcPr>
            <w:tcW w:w="1356" w:type="dxa"/>
            <w:tcBorders>
              <w:top w:val="nil"/>
              <w:left w:val="double" w:sz="6" w:space="0" w:color="auto"/>
              <w:bottom w:val="nil"/>
              <w:right w:val="nil"/>
            </w:tcBorders>
            <w:shd w:val="clear" w:color="auto" w:fill="auto"/>
            <w:noWrap/>
            <w:vAlign w:val="bottom"/>
            <w:hideMark/>
          </w:tcPr>
          <w:p w14:paraId="77E3BD4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single" w:sz="4" w:space="0" w:color="auto"/>
              <w:left w:val="nil"/>
              <w:bottom w:val="nil"/>
              <w:right w:val="nil"/>
            </w:tcBorders>
            <w:shd w:val="clear" w:color="auto" w:fill="auto"/>
            <w:noWrap/>
            <w:vAlign w:val="bottom"/>
            <w:hideMark/>
          </w:tcPr>
          <w:p w14:paraId="76E21A1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nil"/>
              <w:bottom w:val="nil"/>
              <w:right w:val="nil"/>
            </w:tcBorders>
            <w:shd w:val="clear" w:color="auto" w:fill="auto"/>
            <w:noWrap/>
            <w:vAlign w:val="bottom"/>
            <w:hideMark/>
          </w:tcPr>
          <w:p w14:paraId="5B0F225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6EA562E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59D04F6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2783C6D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0570E3F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56E5CF0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4944DD2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1E5A45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11DEA92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260AEC7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43F2D8EE"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2EFD2B0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nil"/>
            </w:tcBorders>
            <w:shd w:val="clear" w:color="auto" w:fill="auto"/>
            <w:noWrap/>
            <w:vAlign w:val="bottom"/>
            <w:hideMark/>
          </w:tcPr>
          <w:p w14:paraId="416916D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nil"/>
              <w:left w:val="nil"/>
              <w:bottom w:val="single" w:sz="4" w:space="0" w:color="auto"/>
              <w:right w:val="nil"/>
            </w:tcBorders>
            <w:shd w:val="clear" w:color="auto" w:fill="auto"/>
            <w:noWrap/>
            <w:vAlign w:val="bottom"/>
            <w:hideMark/>
          </w:tcPr>
          <w:p w14:paraId="779D374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single" w:sz="4" w:space="0" w:color="auto"/>
              <w:right w:val="nil"/>
            </w:tcBorders>
            <w:shd w:val="clear" w:color="auto" w:fill="auto"/>
            <w:noWrap/>
            <w:vAlign w:val="bottom"/>
            <w:hideMark/>
          </w:tcPr>
          <w:p w14:paraId="655D7E9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nil"/>
            </w:tcBorders>
            <w:shd w:val="clear" w:color="auto" w:fill="auto"/>
            <w:noWrap/>
            <w:vAlign w:val="bottom"/>
            <w:hideMark/>
          </w:tcPr>
          <w:p w14:paraId="4ECE803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47" w:type="dxa"/>
            <w:tcBorders>
              <w:top w:val="nil"/>
              <w:left w:val="nil"/>
              <w:bottom w:val="single" w:sz="4" w:space="0" w:color="auto"/>
              <w:right w:val="nil"/>
            </w:tcBorders>
            <w:shd w:val="clear" w:color="auto" w:fill="auto"/>
            <w:noWrap/>
            <w:vAlign w:val="bottom"/>
            <w:hideMark/>
          </w:tcPr>
          <w:p w14:paraId="631A50A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708" w:type="dxa"/>
            <w:tcBorders>
              <w:top w:val="nil"/>
              <w:left w:val="nil"/>
              <w:bottom w:val="single" w:sz="4" w:space="0" w:color="auto"/>
              <w:right w:val="nil"/>
            </w:tcBorders>
            <w:shd w:val="clear" w:color="auto" w:fill="auto"/>
            <w:noWrap/>
            <w:vAlign w:val="bottom"/>
            <w:hideMark/>
          </w:tcPr>
          <w:p w14:paraId="039585E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3424" w:type="dxa"/>
            <w:tcBorders>
              <w:top w:val="nil"/>
              <w:left w:val="nil"/>
              <w:bottom w:val="single" w:sz="4" w:space="0" w:color="auto"/>
              <w:right w:val="nil"/>
            </w:tcBorders>
            <w:shd w:val="clear" w:color="auto" w:fill="auto"/>
            <w:noWrap/>
            <w:vAlign w:val="bottom"/>
            <w:hideMark/>
          </w:tcPr>
          <w:p w14:paraId="1A3F3B06"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2552" w:type="dxa"/>
            <w:tcBorders>
              <w:top w:val="nil"/>
              <w:left w:val="nil"/>
              <w:bottom w:val="single" w:sz="4" w:space="0" w:color="auto"/>
              <w:right w:val="nil"/>
            </w:tcBorders>
            <w:shd w:val="clear" w:color="auto" w:fill="auto"/>
            <w:noWrap/>
            <w:vAlign w:val="bottom"/>
            <w:hideMark/>
          </w:tcPr>
          <w:p w14:paraId="06C826E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134" w:type="dxa"/>
            <w:tcBorders>
              <w:top w:val="nil"/>
              <w:left w:val="nil"/>
              <w:bottom w:val="single" w:sz="4" w:space="0" w:color="auto"/>
              <w:right w:val="nil"/>
            </w:tcBorders>
            <w:shd w:val="clear" w:color="auto" w:fill="auto"/>
            <w:noWrap/>
            <w:vAlign w:val="bottom"/>
            <w:hideMark/>
          </w:tcPr>
          <w:p w14:paraId="478A327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275" w:type="dxa"/>
            <w:tcBorders>
              <w:top w:val="nil"/>
              <w:left w:val="nil"/>
              <w:bottom w:val="nil"/>
              <w:right w:val="nil"/>
            </w:tcBorders>
            <w:shd w:val="clear" w:color="auto" w:fill="auto"/>
            <w:noWrap/>
            <w:vAlign w:val="bottom"/>
            <w:hideMark/>
          </w:tcPr>
          <w:p w14:paraId="1BBE7C9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75BF38C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3F6D0C3D" w14:textId="77777777" w:rsidTr="005C6886">
        <w:trPr>
          <w:trHeight w:val="300"/>
          <w:jc w:val="center"/>
        </w:trPr>
        <w:tc>
          <w:tcPr>
            <w:tcW w:w="1356" w:type="dxa"/>
            <w:vMerge w:val="restart"/>
            <w:tcBorders>
              <w:top w:val="nil"/>
              <w:left w:val="double" w:sz="6" w:space="0" w:color="auto"/>
              <w:bottom w:val="double" w:sz="6" w:space="0" w:color="000000"/>
              <w:right w:val="single" w:sz="4" w:space="0" w:color="auto"/>
            </w:tcBorders>
            <w:shd w:val="clear" w:color="auto" w:fill="auto"/>
            <w:vAlign w:val="center"/>
            <w:hideMark/>
          </w:tcPr>
          <w:p w14:paraId="5678EED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w:t>
            </w:r>
            <w:r w:rsidRPr="005C6886">
              <w:rPr>
                <w:rFonts w:ascii="Times New Roman" w:eastAsia="Times New Roman" w:hAnsi="Times New Roman" w:cs="Times New Roman"/>
                <w:sz w:val="18"/>
                <w:szCs w:val="18"/>
                <w:lang w:val="sr-Latn-RS" w:eastAsia="sr-Latn-RS"/>
              </w:rPr>
              <w:br/>
              <w:t>парцеле</w:t>
            </w:r>
          </w:p>
        </w:tc>
        <w:tc>
          <w:tcPr>
            <w:tcW w:w="8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86E7EE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Подброј </w:t>
            </w:r>
            <w:r w:rsidRPr="005C6886">
              <w:rPr>
                <w:rFonts w:ascii="Times New Roman" w:eastAsia="Times New Roman" w:hAnsi="Times New Roman" w:cs="Times New Roman"/>
                <w:sz w:val="18"/>
                <w:szCs w:val="18"/>
                <w:lang w:val="sr-Latn-RS" w:eastAsia="sr-Latn-RS"/>
              </w:rPr>
              <w:br/>
              <w:t>парцеле</w:t>
            </w:r>
          </w:p>
        </w:tc>
        <w:tc>
          <w:tcPr>
            <w:tcW w:w="134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2080A0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дела </w:t>
            </w:r>
            <w:r w:rsidRPr="005C6886">
              <w:rPr>
                <w:rFonts w:ascii="Times New Roman" w:eastAsia="Times New Roman" w:hAnsi="Times New Roman" w:cs="Times New Roman"/>
                <w:sz w:val="18"/>
                <w:szCs w:val="18"/>
                <w:lang w:val="sr-Latn-RS" w:eastAsia="sr-Latn-RS"/>
              </w:rPr>
              <w:br/>
              <w:t>парцеле</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ECA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Површина</w:t>
            </w:r>
          </w:p>
        </w:tc>
        <w:tc>
          <w:tcPr>
            <w:tcW w:w="170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25A8B60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Потес</w:t>
            </w:r>
          </w:p>
        </w:tc>
        <w:tc>
          <w:tcPr>
            <w:tcW w:w="342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45B730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Култура</w:t>
            </w:r>
          </w:p>
        </w:tc>
        <w:tc>
          <w:tcPr>
            <w:tcW w:w="2552"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358702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Врста земљишта</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02D3E3F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Одељење</w:t>
            </w:r>
          </w:p>
        </w:tc>
        <w:tc>
          <w:tcPr>
            <w:tcW w:w="1275"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15DC1826"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Корисник</w:t>
            </w:r>
          </w:p>
        </w:tc>
        <w:tc>
          <w:tcPr>
            <w:tcW w:w="1975" w:type="dxa"/>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14:paraId="379738D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Напомена</w:t>
            </w:r>
          </w:p>
        </w:tc>
      </w:tr>
      <w:tr w:rsidR="005C6886" w:rsidRPr="005C6886" w14:paraId="6D0A7415" w14:textId="77777777" w:rsidTr="005C6886">
        <w:trPr>
          <w:trHeight w:val="315"/>
          <w:jc w:val="center"/>
        </w:trPr>
        <w:tc>
          <w:tcPr>
            <w:tcW w:w="1356" w:type="dxa"/>
            <w:vMerge/>
            <w:tcBorders>
              <w:top w:val="nil"/>
              <w:left w:val="double" w:sz="6" w:space="0" w:color="auto"/>
              <w:bottom w:val="double" w:sz="6" w:space="0" w:color="000000"/>
              <w:right w:val="single" w:sz="4" w:space="0" w:color="auto"/>
            </w:tcBorders>
            <w:vAlign w:val="center"/>
            <w:hideMark/>
          </w:tcPr>
          <w:p w14:paraId="557B6277"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850" w:type="dxa"/>
            <w:vMerge/>
            <w:tcBorders>
              <w:top w:val="single" w:sz="4" w:space="0" w:color="auto"/>
              <w:left w:val="single" w:sz="4" w:space="0" w:color="auto"/>
              <w:bottom w:val="double" w:sz="6" w:space="0" w:color="000000"/>
              <w:right w:val="single" w:sz="4" w:space="0" w:color="auto"/>
            </w:tcBorders>
            <w:vAlign w:val="center"/>
            <w:hideMark/>
          </w:tcPr>
          <w:p w14:paraId="797D550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347" w:type="dxa"/>
            <w:vMerge/>
            <w:tcBorders>
              <w:top w:val="single" w:sz="4" w:space="0" w:color="auto"/>
              <w:left w:val="single" w:sz="4" w:space="0" w:color="auto"/>
              <w:bottom w:val="double" w:sz="6" w:space="0" w:color="000000"/>
              <w:right w:val="single" w:sz="4" w:space="0" w:color="auto"/>
            </w:tcBorders>
            <w:vAlign w:val="center"/>
            <w:hideMark/>
          </w:tcPr>
          <w:p w14:paraId="5834F48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576" w:type="dxa"/>
            <w:tcBorders>
              <w:top w:val="single" w:sz="4" w:space="0" w:color="auto"/>
              <w:left w:val="nil"/>
              <w:bottom w:val="double" w:sz="6" w:space="0" w:color="auto"/>
              <w:right w:val="single" w:sz="4" w:space="0" w:color="auto"/>
            </w:tcBorders>
            <w:shd w:val="clear" w:color="auto" w:fill="auto"/>
            <w:noWrap/>
            <w:vAlign w:val="center"/>
            <w:hideMark/>
          </w:tcPr>
          <w:p w14:paraId="029564A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ha</w:t>
            </w:r>
          </w:p>
        </w:tc>
        <w:tc>
          <w:tcPr>
            <w:tcW w:w="406" w:type="dxa"/>
            <w:tcBorders>
              <w:top w:val="single" w:sz="4" w:space="0" w:color="auto"/>
              <w:left w:val="nil"/>
              <w:bottom w:val="double" w:sz="6" w:space="0" w:color="auto"/>
              <w:right w:val="single" w:sz="4" w:space="0" w:color="auto"/>
            </w:tcBorders>
            <w:shd w:val="clear" w:color="auto" w:fill="auto"/>
            <w:noWrap/>
            <w:vAlign w:val="center"/>
            <w:hideMark/>
          </w:tcPr>
          <w:p w14:paraId="3843992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ari</w:t>
            </w:r>
          </w:p>
        </w:tc>
        <w:tc>
          <w:tcPr>
            <w:tcW w:w="447" w:type="dxa"/>
            <w:tcBorders>
              <w:top w:val="single" w:sz="4" w:space="0" w:color="auto"/>
              <w:left w:val="nil"/>
              <w:bottom w:val="double" w:sz="6" w:space="0" w:color="auto"/>
              <w:right w:val="single" w:sz="4" w:space="0" w:color="auto"/>
            </w:tcBorders>
            <w:shd w:val="clear" w:color="auto" w:fill="auto"/>
            <w:noWrap/>
            <w:vAlign w:val="center"/>
            <w:hideMark/>
          </w:tcPr>
          <w:p w14:paraId="1456A33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m2</w:t>
            </w:r>
          </w:p>
        </w:tc>
        <w:tc>
          <w:tcPr>
            <w:tcW w:w="1708" w:type="dxa"/>
            <w:vMerge/>
            <w:tcBorders>
              <w:top w:val="single" w:sz="4" w:space="0" w:color="auto"/>
              <w:left w:val="single" w:sz="4" w:space="0" w:color="auto"/>
              <w:bottom w:val="double" w:sz="6" w:space="0" w:color="000000"/>
              <w:right w:val="single" w:sz="4" w:space="0" w:color="auto"/>
            </w:tcBorders>
            <w:vAlign w:val="center"/>
            <w:hideMark/>
          </w:tcPr>
          <w:p w14:paraId="5AC05B1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3424" w:type="dxa"/>
            <w:vMerge/>
            <w:tcBorders>
              <w:top w:val="single" w:sz="4" w:space="0" w:color="auto"/>
              <w:left w:val="single" w:sz="4" w:space="0" w:color="auto"/>
              <w:bottom w:val="double" w:sz="6" w:space="0" w:color="000000"/>
              <w:right w:val="single" w:sz="4" w:space="0" w:color="auto"/>
            </w:tcBorders>
            <w:vAlign w:val="center"/>
            <w:hideMark/>
          </w:tcPr>
          <w:p w14:paraId="20740AC1"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2552" w:type="dxa"/>
            <w:vMerge/>
            <w:tcBorders>
              <w:top w:val="single" w:sz="4" w:space="0" w:color="auto"/>
              <w:left w:val="single" w:sz="4" w:space="0" w:color="auto"/>
              <w:bottom w:val="double" w:sz="6" w:space="0" w:color="000000"/>
              <w:right w:val="single" w:sz="4" w:space="0" w:color="auto"/>
            </w:tcBorders>
            <w:vAlign w:val="center"/>
            <w:hideMark/>
          </w:tcPr>
          <w:p w14:paraId="1ECD4FD4"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14:paraId="457C36F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275" w:type="dxa"/>
            <w:vMerge/>
            <w:tcBorders>
              <w:top w:val="single" w:sz="4" w:space="0" w:color="auto"/>
              <w:left w:val="single" w:sz="4" w:space="0" w:color="auto"/>
              <w:bottom w:val="double" w:sz="6" w:space="0" w:color="000000"/>
              <w:right w:val="single" w:sz="4" w:space="0" w:color="auto"/>
            </w:tcBorders>
            <w:vAlign w:val="center"/>
            <w:hideMark/>
          </w:tcPr>
          <w:p w14:paraId="49551EA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vMerge/>
            <w:tcBorders>
              <w:top w:val="single" w:sz="4" w:space="0" w:color="auto"/>
              <w:left w:val="single" w:sz="4" w:space="0" w:color="auto"/>
              <w:bottom w:val="double" w:sz="6" w:space="0" w:color="000000"/>
              <w:right w:val="double" w:sz="6" w:space="0" w:color="auto"/>
            </w:tcBorders>
            <w:vAlign w:val="center"/>
            <w:hideMark/>
          </w:tcPr>
          <w:p w14:paraId="6186021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r>
      <w:tr w:rsidR="005C6886" w:rsidRPr="005C6886" w14:paraId="72F29181"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45143A0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3004</w:t>
            </w:r>
          </w:p>
        </w:tc>
        <w:tc>
          <w:tcPr>
            <w:tcW w:w="850" w:type="dxa"/>
            <w:tcBorders>
              <w:top w:val="nil"/>
              <w:left w:val="nil"/>
              <w:bottom w:val="nil"/>
              <w:right w:val="nil"/>
            </w:tcBorders>
            <w:shd w:val="clear" w:color="auto" w:fill="auto"/>
            <w:noWrap/>
            <w:vAlign w:val="bottom"/>
            <w:hideMark/>
          </w:tcPr>
          <w:p w14:paraId="3402BD5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7F2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27E9F9F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627C5BC"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30</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4ED995F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75</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0C59ED7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single" w:sz="4" w:space="0" w:color="auto"/>
              <w:left w:val="nil"/>
              <w:bottom w:val="single" w:sz="4" w:space="0" w:color="auto"/>
              <w:right w:val="single" w:sz="4" w:space="0" w:color="auto"/>
            </w:tcBorders>
            <w:shd w:val="clear" w:color="auto" w:fill="auto"/>
            <w:noWrap/>
            <w:vAlign w:val="bottom"/>
            <w:hideMark/>
          </w:tcPr>
          <w:p w14:paraId="70F7701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F94840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9A515E"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065E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14:paraId="61C2383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E409B49" w14:textId="77777777" w:rsidTr="005C6886">
        <w:trPr>
          <w:trHeight w:val="300"/>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4FCA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3004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1E213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w:t>
            </w:r>
          </w:p>
        </w:tc>
        <w:tc>
          <w:tcPr>
            <w:tcW w:w="1347" w:type="dxa"/>
            <w:tcBorders>
              <w:top w:val="nil"/>
              <w:left w:val="nil"/>
              <w:bottom w:val="single" w:sz="4" w:space="0" w:color="auto"/>
              <w:right w:val="single" w:sz="4" w:space="0" w:color="auto"/>
            </w:tcBorders>
            <w:shd w:val="clear" w:color="auto" w:fill="auto"/>
            <w:noWrap/>
            <w:vAlign w:val="bottom"/>
            <w:hideMark/>
          </w:tcPr>
          <w:p w14:paraId="0CEDD0F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A76693A"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4BAF9336"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79</w:t>
            </w:r>
          </w:p>
        </w:tc>
        <w:tc>
          <w:tcPr>
            <w:tcW w:w="447" w:type="dxa"/>
            <w:tcBorders>
              <w:top w:val="nil"/>
              <w:left w:val="nil"/>
              <w:bottom w:val="single" w:sz="4" w:space="0" w:color="auto"/>
              <w:right w:val="single" w:sz="4" w:space="0" w:color="auto"/>
            </w:tcBorders>
            <w:shd w:val="clear" w:color="auto" w:fill="auto"/>
            <w:noWrap/>
            <w:vAlign w:val="bottom"/>
            <w:hideMark/>
          </w:tcPr>
          <w:p w14:paraId="29AF60D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82</w:t>
            </w:r>
          </w:p>
        </w:tc>
        <w:tc>
          <w:tcPr>
            <w:tcW w:w="1708" w:type="dxa"/>
            <w:tcBorders>
              <w:top w:val="nil"/>
              <w:left w:val="nil"/>
              <w:bottom w:val="single" w:sz="4" w:space="0" w:color="auto"/>
              <w:right w:val="single" w:sz="4" w:space="0" w:color="auto"/>
            </w:tcBorders>
            <w:shd w:val="clear" w:color="auto" w:fill="auto"/>
            <w:noWrap/>
            <w:vAlign w:val="bottom"/>
            <w:hideMark/>
          </w:tcPr>
          <w:p w14:paraId="482343B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0BE8B57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7987749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C90D28B"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w:t>
            </w:r>
          </w:p>
        </w:tc>
        <w:tc>
          <w:tcPr>
            <w:tcW w:w="1275" w:type="dxa"/>
            <w:tcBorders>
              <w:top w:val="nil"/>
              <w:left w:val="nil"/>
              <w:bottom w:val="single" w:sz="4" w:space="0" w:color="auto"/>
              <w:right w:val="single" w:sz="4" w:space="0" w:color="auto"/>
            </w:tcBorders>
            <w:shd w:val="clear" w:color="auto" w:fill="auto"/>
            <w:noWrap/>
            <w:vAlign w:val="bottom"/>
            <w:hideMark/>
          </w:tcPr>
          <w:p w14:paraId="3AEA0AE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FB1ACD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83E29A7"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F91F791"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3604</w:t>
            </w:r>
          </w:p>
        </w:tc>
        <w:tc>
          <w:tcPr>
            <w:tcW w:w="850" w:type="dxa"/>
            <w:tcBorders>
              <w:top w:val="nil"/>
              <w:left w:val="nil"/>
              <w:bottom w:val="single" w:sz="4" w:space="0" w:color="auto"/>
              <w:right w:val="single" w:sz="4" w:space="0" w:color="auto"/>
            </w:tcBorders>
            <w:shd w:val="clear" w:color="auto" w:fill="auto"/>
            <w:noWrap/>
            <w:vAlign w:val="bottom"/>
            <w:hideMark/>
          </w:tcPr>
          <w:p w14:paraId="0DD34A6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DDAD56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F3A4EF3"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28</w:t>
            </w:r>
          </w:p>
        </w:tc>
        <w:tc>
          <w:tcPr>
            <w:tcW w:w="406" w:type="dxa"/>
            <w:tcBorders>
              <w:top w:val="nil"/>
              <w:left w:val="nil"/>
              <w:bottom w:val="single" w:sz="4" w:space="0" w:color="auto"/>
              <w:right w:val="single" w:sz="4" w:space="0" w:color="auto"/>
            </w:tcBorders>
            <w:shd w:val="clear" w:color="auto" w:fill="auto"/>
            <w:noWrap/>
            <w:vAlign w:val="bottom"/>
            <w:hideMark/>
          </w:tcPr>
          <w:p w14:paraId="0AF39B7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35</w:t>
            </w:r>
          </w:p>
        </w:tc>
        <w:tc>
          <w:tcPr>
            <w:tcW w:w="447" w:type="dxa"/>
            <w:tcBorders>
              <w:top w:val="nil"/>
              <w:left w:val="nil"/>
              <w:bottom w:val="single" w:sz="4" w:space="0" w:color="auto"/>
              <w:right w:val="single" w:sz="4" w:space="0" w:color="auto"/>
            </w:tcBorders>
            <w:shd w:val="clear" w:color="auto" w:fill="auto"/>
            <w:noWrap/>
            <w:vAlign w:val="bottom"/>
            <w:hideMark/>
          </w:tcPr>
          <w:p w14:paraId="3EA0003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44</w:t>
            </w:r>
          </w:p>
        </w:tc>
        <w:tc>
          <w:tcPr>
            <w:tcW w:w="1708" w:type="dxa"/>
            <w:tcBorders>
              <w:top w:val="nil"/>
              <w:left w:val="nil"/>
              <w:bottom w:val="single" w:sz="4" w:space="0" w:color="auto"/>
              <w:right w:val="single" w:sz="4" w:space="0" w:color="auto"/>
            </w:tcBorders>
            <w:shd w:val="clear" w:color="auto" w:fill="auto"/>
            <w:noWrap/>
            <w:vAlign w:val="bottom"/>
            <w:hideMark/>
          </w:tcPr>
          <w:p w14:paraId="1B36267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МАРЈАНСКА МАЛА</w:t>
            </w:r>
          </w:p>
        </w:tc>
        <w:tc>
          <w:tcPr>
            <w:tcW w:w="3424" w:type="dxa"/>
            <w:tcBorders>
              <w:top w:val="nil"/>
              <w:left w:val="nil"/>
              <w:bottom w:val="single" w:sz="4" w:space="0" w:color="auto"/>
              <w:right w:val="single" w:sz="4" w:space="0" w:color="auto"/>
            </w:tcBorders>
            <w:shd w:val="clear" w:color="auto" w:fill="auto"/>
            <w:noWrap/>
            <w:vAlign w:val="bottom"/>
            <w:hideMark/>
          </w:tcPr>
          <w:p w14:paraId="076E51D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2E4657D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BA45F1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14</w:t>
            </w:r>
          </w:p>
        </w:tc>
        <w:tc>
          <w:tcPr>
            <w:tcW w:w="1275" w:type="dxa"/>
            <w:tcBorders>
              <w:top w:val="nil"/>
              <w:left w:val="nil"/>
              <w:bottom w:val="single" w:sz="4" w:space="0" w:color="auto"/>
              <w:right w:val="single" w:sz="4" w:space="0" w:color="auto"/>
            </w:tcBorders>
            <w:shd w:val="clear" w:color="auto" w:fill="auto"/>
            <w:noWrap/>
            <w:vAlign w:val="bottom"/>
            <w:hideMark/>
          </w:tcPr>
          <w:p w14:paraId="4BE0F7F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0953C7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2080D94"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3D0C5E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5161</w:t>
            </w:r>
          </w:p>
        </w:tc>
        <w:tc>
          <w:tcPr>
            <w:tcW w:w="850" w:type="dxa"/>
            <w:tcBorders>
              <w:top w:val="nil"/>
              <w:left w:val="nil"/>
              <w:bottom w:val="single" w:sz="4" w:space="0" w:color="auto"/>
              <w:right w:val="single" w:sz="4" w:space="0" w:color="auto"/>
            </w:tcBorders>
            <w:shd w:val="clear" w:color="auto" w:fill="auto"/>
            <w:noWrap/>
            <w:vAlign w:val="bottom"/>
            <w:hideMark/>
          </w:tcPr>
          <w:p w14:paraId="4B443D4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3EEAB6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6323827"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0FA110AE"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51</w:t>
            </w:r>
          </w:p>
        </w:tc>
        <w:tc>
          <w:tcPr>
            <w:tcW w:w="447" w:type="dxa"/>
            <w:tcBorders>
              <w:top w:val="nil"/>
              <w:left w:val="nil"/>
              <w:bottom w:val="single" w:sz="4" w:space="0" w:color="auto"/>
              <w:right w:val="single" w:sz="4" w:space="0" w:color="auto"/>
            </w:tcBorders>
            <w:shd w:val="clear" w:color="auto" w:fill="auto"/>
            <w:noWrap/>
            <w:vAlign w:val="bottom"/>
            <w:hideMark/>
          </w:tcPr>
          <w:p w14:paraId="310994E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26</w:t>
            </w:r>
          </w:p>
        </w:tc>
        <w:tc>
          <w:tcPr>
            <w:tcW w:w="1708" w:type="dxa"/>
            <w:tcBorders>
              <w:top w:val="nil"/>
              <w:left w:val="nil"/>
              <w:bottom w:val="single" w:sz="4" w:space="0" w:color="auto"/>
              <w:right w:val="single" w:sz="4" w:space="0" w:color="auto"/>
            </w:tcBorders>
            <w:shd w:val="clear" w:color="auto" w:fill="auto"/>
            <w:noWrap/>
            <w:vAlign w:val="bottom"/>
            <w:hideMark/>
          </w:tcPr>
          <w:p w14:paraId="57A1B2B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7151DFA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CFF282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3B4F38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w:t>
            </w:r>
          </w:p>
        </w:tc>
        <w:tc>
          <w:tcPr>
            <w:tcW w:w="1275" w:type="dxa"/>
            <w:tcBorders>
              <w:top w:val="nil"/>
              <w:left w:val="nil"/>
              <w:bottom w:val="single" w:sz="4" w:space="0" w:color="auto"/>
              <w:right w:val="single" w:sz="4" w:space="0" w:color="auto"/>
            </w:tcBorders>
            <w:shd w:val="clear" w:color="auto" w:fill="auto"/>
            <w:noWrap/>
            <w:vAlign w:val="bottom"/>
            <w:hideMark/>
          </w:tcPr>
          <w:p w14:paraId="1FEF70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FB29B9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7629EE8"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9FDCE2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5162</w:t>
            </w:r>
          </w:p>
        </w:tc>
        <w:tc>
          <w:tcPr>
            <w:tcW w:w="850" w:type="dxa"/>
            <w:tcBorders>
              <w:top w:val="nil"/>
              <w:left w:val="nil"/>
              <w:bottom w:val="single" w:sz="4" w:space="0" w:color="auto"/>
              <w:right w:val="single" w:sz="4" w:space="0" w:color="auto"/>
            </w:tcBorders>
            <w:shd w:val="clear" w:color="auto" w:fill="auto"/>
            <w:noWrap/>
            <w:vAlign w:val="bottom"/>
            <w:hideMark/>
          </w:tcPr>
          <w:p w14:paraId="28DB149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7B113C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F50CB5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w:t>
            </w:r>
          </w:p>
        </w:tc>
        <w:tc>
          <w:tcPr>
            <w:tcW w:w="406" w:type="dxa"/>
            <w:tcBorders>
              <w:top w:val="nil"/>
              <w:left w:val="nil"/>
              <w:bottom w:val="single" w:sz="4" w:space="0" w:color="auto"/>
              <w:right w:val="single" w:sz="4" w:space="0" w:color="auto"/>
            </w:tcBorders>
            <w:shd w:val="clear" w:color="auto" w:fill="auto"/>
            <w:noWrap/>
            <w:vAlign w:val="bottom"/>
            <w:hideMark/>
          </w:tcPr>
          <w:p w14:paraId="3995301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59</w:t>
            </w:r>
          </w:p>
        </w:tc>
        <w:tc>
          <w:tcPr>
            <w:tcW w:w="447" w:type="dxa"/>
            <w:tcBorders>
              <w:top w:val="nil"/>
              <w:left w:val="nil"/>
              <w:bottom w:val="single" w:sz="4" w:space="0" w:color="auto"/>
              <w:right w:val="single" w:sz="4" w:space="0" w:color="auto"/>
            </w:tcBorders>
            <w:shd w:val="clear" w:color="auto" w:fill="auto"/>
            <w:noWrap/>
            <w:vAlign w:val="bottom"/>
            <w:hideMark/>
          </w:tcPr>
          <w:p w14:paraId="2B63467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52</w:t>
            </w:r>
          </w:p>
        </w:tc>
        <w:tc>
          <w:tcPr>
            <w:tcW w:w="1708" w:type="dxa"/>
            <w:tcBorders>
              <w:top w:val="nil"/>
              <w:left w:val="nil"/>
              <w:bottom w:val="single" w:sz="4" w:space="0" w:color="auto"/>
              <w:right w:val="single" w:sz="4" w:space="0" w:color="auto"/>
            </w:tcBorders>
            <w:shd w:val="clear" w:color="auto" w:fill="auto"/>
            <w:noWrap/>
            <w:vAlign w:val="bottom"/>
            <w:hideMark/>
          </w:tcPr>
          <w:p w14:paraId="1A920D3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7012626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0C55FEA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A183D6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11,12</w:t>
            </w:r>
          </w:p>
        </w:tc>
        <w:tc>
          <w:tcPr>
            <w:tcW w:w="1275" w:type="dxa"/>
            <w:tcBorders>
              <w:top w:val="nil"/>
              <w:left w:val="nil"/>
              <w:bottom w:val="single" w:sz="4" w:space="0" w:color="auto"/>
              <w:right w:val="single" w:sz="4" w:space="0" w:color="auto"/>
            </w:tcBorders>
            <w:shd w:val="clear" w:color="auto" w:fill="auto"/>
            <w:noWrap/>
            <w:vAlign w:val="bottom"/>
            <w:hideMark/>
          </w:tcPr>
          <w:p w14:paraId="6EF7F98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A2D4FF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6E4323A"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D77301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5163</w:t>
            </w:r>
          </w:p>
        </w:tc>
        <w:tc>
          <w:tcPr>
            <w:tcW w:w="850" w:type="dxa"/>
            <w:tcBorders>
              <w:top w:val="nil"/>
              <w:left w:val="nil"/>
              <w:bottom w:val="single" w:sz="4" w:space="0" w:color="auto"/>
              <w:right w:val="single" w:sz="4" w:space="0" w:color="auto"/>
            </w:tcBorders>
            <w:shd w:val="clear" w:color="auto" w:fill="auto"/>
            <w:noWrap/>
            <w:vAlign w:val="bottom"/>
            <w:hideMark/>
          </w:tcPr>
          <w:p w14:paraId="007D3F2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5FED39C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ACE4303"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372</w:t>
            </w:r>
          </w:p>
        </w:tc>
        <w:tc>
          <w:tcPr>
            <w:tcW w:w="406" w:type="dxa"/>
            <w:tcBorders>
              <w:top w:val="nil"/>
              <w:left w:val="nil"/>
              <w:bottom w:val="single" w:sz="4" w:space="0" w:color="auto"/>
              <w:right w:val="single" w:sz="4" w:space="0" w:color="auto"/>
            </w:tcBorders>
            <w:shd w:val="clear" w:color="auto" w:fill="auto"/>
            <w:noWrap/>
            <w:vAlign w:val="bottom"/>
            <w:hideMark/>
          </w:tcPr>
          <w:p w14:paraId="45EDA67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73</w:t>
            </w:r>
          </w:p>
        </w:tc>
        <w:tc>
          <w:tcPr>
            <w:tcW w:w="447" w:type="dxa"/>
            <w:tcBorders>
              <w:top w:val="nil"/>
              <w:left w:val="nil"/>
              <w:bottom w:val="single" w:sz="4" w:space="0" w:color="auto"/>
              <w:right w:val="single" w:sz="4" w:space="0" w:color="auto"/>
            </w:tcBorders>
            <w:shd w:val="clear" w:color="auto" w:fill="auto"/>
            <w:noWrap/>
            <w:vAlign w:val="bottom"/>
            <w:hideMark/>
          </w:tcPr>
          <w:p w14:paraId="49186EB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43</w:t>
            </w:r>
          </w:p>
        </w:tc>
        <w:tc>
          <w:tcPr>
            <w:tcW w:w="1708" w:type="dxa"/>
            <w:tcBorders>
              <w:top w:val="nil"/>
              <w:left w:val="nil"/>
              <w:bottom w:val="single" w:sz="4" w:space="0" w:color="auto"/>
              <w:right w:val="single" w:sz="4" w:space="0" w:color="auto"/>
            </w:tcBorders>
            <w:shd w:val="clear" w:color="auto" w:fill="auto"/>
            <w:noWrap/>
            <w:vAlign w:val="bottom"/>
            <w:hideMark/>
          </w:tcPr>
          <w:p w14:paraId="495D090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1130062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7A68808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618632A"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1-13,15</w:t>
            </w:r>
          </w:p>
        </w:tc>
        <w:tc>
          <w:tcPr>
            <w:tcW w:w="1275" w:type="dxa"/>
            <w:tcBorders>
              <w:top w:val="nil"/>
              <w:left w:val="nil"/>
              <w:bottom w:val="single" w:sz="4" w:space="0" w:color="auto"/>
              <w:right w:val="single" w:sz="4" w:space="0" w:color="auto"/>
            </w:tcBorders>
            <w:shd w:val="clear" w:color="auto" w:fill="auto"/>
            <w:noWrap/>
            <w:vAlign w:val="bottom"/>
            <w:hideMark/>
          </w:tcPr>
          <w:p w14:paraId="40A0EFB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91A095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EE3FC4E"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B67D821"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5164</w:t>
            </w:r>
          </w:p>
        </w:tc>
        <w:tc>
          <w:tcPr>
            <w:tcW w:w="850" w:type="dxa"/>
            <w:tcBorders>
              <w:top w:val="nil"/>
              <w:left w:val="nil"/>
              <w:bottom w:val="single" w:sz="4" w:space="0" w:color="auto"/>
              <w:right w:val="single" w:sz="4" w:space="0" w:color="auto"/>
            </w:tcBorders>
            <w:shd w:val="clear" w:color="auto" w:fill="auto"/>
            <w:noWrap/>
            <w:vAlign w:val="bottom"/>
            <w:hideMark/>
          </w:tcPr>
          <w:p w14:paraId="49DB239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6F1E54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8F6755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77</w:t>
            </w:r>
          </w:p>
        </w:tc>
        <w:tc>
          <w:tcPr>
            <w:tcW w:w="406" w:type="dxa"/>
            <w:tcBorders>
              <w:top w:val="nil"/>
              <w:left w:val="nil"/>
              <w:bottom w:val="single" w:sz="4" w:space="0" w:color="auto"/>
              <w:right w:val="single" w:sz="4" w:space="0" w:color="auto"/>
            </w:tcBorders>
            <w:shd w:val="clear" w:color="auto" w:fill="auto"/>
            <w:noWrap/>
            <w:vAlign w:val="bottom"/>
            <w:hideMark/>
          </w:tcPr>
          <w:p w14:paraId="620077A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63</w:t>
            </w:r>
          </w:p>
        </w:tc>
        <w:tc>
          <w:tcPr>
            <w:tcW w:w="447" w:type="dxa"/>
            <w:tcBorders>
              <w:top w:val="nil"/>
              <w:left w:val="nil"/>
              <w:bottom w:val="single" w:sz="4" w:space="0" w:color="auto"/>
              <w:right w:val="single" w:sz="4" w:space="0" w:color="auto"/>
            </w:tcBorders>
            <w:shd w:val="clear" w:color="auto" w:fill="auto"/>
            <w:noWrap/>
            <w:vAlign w:val="bottom"/>
            <w:hideMark/>
          </w:tcPr>
          <w:p w14:paraId="46FA19F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20</w:t>
            </w:r>
          </w:p>
        </w:tc>
        <w:tc>
          <w:tcPr>
            <w:tcW w:w="1708" w:type="dxa"/>
            <w:tcBorders>
              <w:top w:val="nil"/>
              <w:left w:val="nil"/>
              <w:bottom w:val="single" w:sz="4" w:space="0" w:color="auto"/>
              <w:right w:val="single" w:sz="4" w:space="0" w:color="auto"/>
            </w:tcBorders>
            <w:shd w:val="clear" w:color="auto" w:fill="auto"/>
            <w:noWrap/>
            <w:vAlign w:val="bottom"/>
            <w:hideMark/>
          </w:tcPr>
          <w:p w14:paraId="03C3786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7CEE75B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3278C3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F3B92AA"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6,7,10-12</w:t>
            </w:r>
          </w:p>
        </w:tc>
        <w:tc>
          <w:tcPr>
            <w:tcW w:w="1275" w:type="dxa"/>
            <w:tcBorders>
              <w:top w:val="nil"/>
              <w:left w:val="nil"/>
              <w:bottom w:val="single" w:sz="4" w:space="0" w:color="auto"/>
              <w:right w:val="single" w:sz="4" w:space="0" w:color="auto"/>
            </w:tcBorders>
            <w:shd w:val="clear" w:color="auto" w:fill="auto"/>
            <w:noWrap/>
            <w:vAlign w:val="bottom"/>
            <w:hideMark/>
          </w:tcPr>
          <w:p w14:paraId="2B767EC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BEAEF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7F92BD4"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B53355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5165</w:t>
            </w:r>
          </w:p>
        </w:tc>
        <w:tc>
          <w:tcPr>
            <w:tcW w:w="850" w:type="dxa"/>
            <w:tcBorders>
              <w:top w:val="nil"/>
              <w:left w:val="nil"/>
              <w:bottom w:val="single" w:sz="4" w:space="0" w:color="auto"/>
              <w:right w:val="single" w:sz="4" w:space="0" w:color="auto"/>
            </w:tcBorders>
            <w:shd w:val="clear" w:color="auto" w:fill="auto"/>
            <w:noWrap/>
            <w:vAlign w:val="bottom"/>
            <w:hideMark/>
          </w:tcPr>
          <w:p w14:paraId="1232584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072219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57F90B9"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29DFCE25"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75</w:t>
            </w:r>
          </w:p>
        </w:tc>
        <w:tc>
          <w:tcPr>
            <w:tcW w:w="447" w:type="dxa"/>
            <w:tcBorders>
              <w:top w:val="nil"/>
              <w:left w:val="nil"/>
              <w:bottom w:val="single" w:sz="4" w:space="0" w:color="auto"/>
              <w:right w:val="single" w:sz="4" w:space="0" w:color="auto"/>
            </w:tcBorders>
            <w:shd w:val="clear" w:color="auto" w:fill="auto"/>
            <w:noWrap/>
            <w:vAlign w:val="bottom"/>
            <w:hideMark/>
          </w:tcPr>
          <w:p w14:paraId="09F4191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54</w:t>
            </w:r>
          </w:p>
        </w:tc>
        <w:tc>
          <w:tcPr>
            <w:tcW w:w="1708" w:type="dxa"/>
            <w:tcBorders>
              <w:top w:val="nil"/>
              <w:left w:val="nil"/>
              <w:bottom w:val="single" w:sz="4" w:space="0" w:color="auto"/>
              <w:right w:val="single" w:sz="4" w:space="0" w:color="auto"/>
            </w:tcBorders>
            <w:shd w:val="clear" w:color="auto" w:fill="auto"/>
            <w:noWrap/>
            <w:vAlign w:val="bottom"/>
            <w:hideMark/>
          </w:tcPr>
          <w:p w14:paraId="747445C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2BA6A2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32ABC79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315EC1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w:t>
            </w:r>
          </w:p>
        </w:tc>
        <w:tc>
          <w:tcPr>
            <w:tcW w:w="1275" w:type="dxa"/>
            <w:tcBorders>
              <w:top w:val="nil"/>
              <w:left w:val="nil"/>
              <w:bottom w:val="single" w:sz="4" w:space="0" w:color="auto"/>
              <w:right w:val="single" w:sz="4" w:space="0" w:color="auto"/>
            </w:tcBorders>
            <w:shd w:val="clear" w:color="auto" w:fill="auto"/>
            <w:noWrap/>
            <w:vAlign w:val="bottom"/>
            <w:hideMark/>
          </w:tcPr>
          <w:p w14:paraId="7B0EF33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07955C0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DF05531"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D1313F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5166</w:t>
            </w:r>
          </w:p>
        </w:tc>
        <w:tc>
          <w:tcPr>
            <w:tcW w:w="850" w:type="dxa"/>
            <w:tcBorders>
              <w:top w:val="nil"/>
              <w:left w:val="nil"/>
              <w:bottom w:val="single" w:sz="4" w:space="0" w:color="auto"/>
              <w:right w:val="single" w:sz="4" w:space="0" w:color="auto"/>
            </w:tcBorders>
            <w:shd w:val="clear" w:color="auto" w:fill="auto"/>
            <w:noWrap/>
            <w:vAlign w:val="bottom"/>
            <w:hideMark/>
          </w:tcPr>
          <w:p w14:paraId="5FF1F48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03E940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BC14766"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20DD0E1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54</w:t>
            </w:r>
          </w:p>
        </w:tc>
        <w:tc>
          <w:tcPr>
            <w:tcW w:w="447" w:type="dxa"/>
            <w:tcBorders>
              <w:top w:val="nil"/>
              <w:left w:val="nil"/>
              <w:bottom w:val="single" w:sz="4" w:space="0" w:color="auto"/>
              <w:right w:val="single" w:sz="4" w:space="0" w:color="auto"/>
            </w:tcBorders>
            <w:shd w:val="clear" w:color="auto" w:fill="auto"/>
            <w:noWrap/>
            <w:vAlign w:val="bottom"/>
            <w:hideMark/>
          </w:tcPr>
          <w:p w14:paraId="5B73444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15</w:t>
            </w:r>
          </w:p>
        </w:tc>
        <w:tc>
          <w:tcPr>
            <w:tcW w:w="1708" w:type="dxa"/>
            <w:tcBorders>
              <w:top w:val="nil"/>
              <w:left w:val="nil"/>
              <w:bottom w:val="single" w:sz="4" w:space="0" w:color="auto"/>
              <w:right w:val="single" w:sz="4" w:space="0" w:color="auto"/>
            </w:tcBorders>
            <w:shd w:val="clear" w:color="auto" w:fill="auto"/>
            <w:noWrap/>
            <w:vAlign w:val="bottom"/>
            <w:hideMark/>
          </w:tcPr>
          <w:p w14:paraId="700E43A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6E46804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1B36A7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B087F9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w:t>
            </w:r>
          </w:p>
        </w:tc>
        <w:tc>
          <w:tcPr>
            <w:tcW w:w="1275" w:type="dxa"/>
            <w:tcBorders>
              <w:top w:val="nil"/>
              <w:left w:val="nil"/>
              <w:bottom w:val="single" w:sz="4" w:space="0" w:color="auto"/>
              <w:right w:val="single" w:sz="4" w:space="0" w:color="auto"/>
            </w:tcBorders>
            <w:shd w:val="clear" w:color="auto" w:fill="auto"/>
            <w:noWrap/>
            <w:vAlign w:val="bottom"/>
            <w:hideMark/>
          </w:tcPr>
          <w:p w14:paraId="1013C9A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22CDB9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5C4BABE"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8011AE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5170</w:t>
            </w:r>
          </w:p>
        </w:tc>
        <w:tc>
          <w:tcPr>
            <w:tcW w:w="850" w:type="dxa"/>
            <w:tcBorders>
              <w:top w:val="nil"/>
              <w:left w:val="nil"/>
              <w:bottom w:val="single" w:sz="4" w:space="0" w:color="auto"/>
              <w:right w:val="single" w:sz="4" w:space="0" w:color="auto"/>
            </w:tcBorders>
            <w:shd w:val="clear" w:color="auto" w:fill="auto"/>
            <w:noWrap/>
            <w:vAlign w:val="bottom"/>
            <w:hideMark/>
          </w:tcPr>
          <w:p w14:paraId="1D71211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80FA37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AFF9900"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2A9D5D6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32</w:t>
            </w:r>
          </w:p>
        </w:tc>
        <w:tc>
          <w:tcPr>
            <w:tcW w:w="447" w:type="dxa"/>
            <w:tcBorders>
              <w:top w:val="nil"/>
              <w:left w:val="nil"/>
              <w:bottom w:val="single" w:sz="4" w:space="0" w:color="auto"/>
              <w:right w:val="single" w:sz="4" w:space="0" w:color="auto"/>
            </w:tcBorders>
            <w:shd w:val="clear" w:color="auto" w:fill="auto"/>
            <w:noWrap/>
            <w:vAlign w:val="bottom"/>
            <w:hideMark/>
          </w:tcPr>
          <w:p w14:paraId="72143DE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62</w:t>
            </w:r>
          </w:p>
        </w:tc>
        <w:tc>
          <w:tcPr>
            <w:tcW w:w="1708" w:type="dxa"/>
            <w:tcBorders>
              <w:top w:val="nil"/>
              <w:left w:val="nil"/>
              <w:bottom w:val="single" w:sz="4" w:space="0" w:color="auto"/>
              <w:right w:val="single" w:sz="4" w:space="0" w:color="auto"/>
            </w:tcBorders>
            <w:shd w:val="clear" w:color="auto" w:fill="auto"/>
            <w:noWrap/>
            <w:vAlign w:val="bottom"/>
            <w:hideMark/>
          </w:tcPr>
          <w:p w14:paraId="0D97EE2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ЧЕМЕРИКОВЦИ</w:t>
            </w:r>
          </w:p>
        </w:tc>
        <w:tc>
          <w:tcPr>
            <w:tcW w:w="3424" w:type="dxa"/>
            <w:tcBorders>
              <w:top w:val="nil"/>
              <w:left w:val="nil"/>
              <w:bottom w:val="single" w:sz="4" w:space="0" w:color="auto"/>
              <w:right w:val="single" w:sz="4" w:space="0" w:color="auto"/>
            </w:tcBorders>
            <w:shd w:val="clear" w:color="auto" w:fill="auto"/>
            <w:noWrap/>
            <w:vAlign w:val="bottom"/>
            <w:hideMark/>
          </w:tcPr>
          <w:p w14:paraId="18985E8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870484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69090D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w:t>
            </w:r>
          </w:p>
        </w:tc>
        <w:tc>
          <w:tcPr>
            <w:tcW w:w="1275" w:type="dxa"/>
            <w:tcBorders>
              <w:top w:val="nil"/>
              <w:left w:val="nil"/>
              <w:bottom w:val="single" w:sz="4" w:space="0" w:color="auto"/>
              <w:right w:val="single" w:sz="4" w:space="0" w:color="auto"/>
            </w:tcBorders>
            <w:shd w:val="clear" w:color="auto" w:fill="auto"/>
            <w:noWrap/>
            <w:vAlign w:val="bottom"/>
            <w:hideMark/>
          </w:tcPr>
          <w:p w14:paraId="2311A74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74A3AF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3FDECCBA"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73D010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5184</w:t>
            </w:r>
          </w:p>
        </w:tc>
        <w:tc>
          <w:tcPr>
            <w:tcW w:w="850" w:type="dxa"/>
            <w:tcBorders>
              <w:top w:val="nil"/>
              <w:left w:val="nil"/>
              <w:bottom w:val="single" w:sz="4" w:space="0" w:color="auto"/>
              <w:right w:val="single" w:sz="4" w:space="0" w:color="auto"/>
            </w:tcBorders>
            <w:shd w:val="clear" w:color="auto" w:fill="auto"/>
            <w:noWrap/>
            <w:vAlign w:val="bottom"/>
            <w:hideMark/>
          </w:tcPr>
          <w:p w14:paraId="1A5D936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2ECCE2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1AD920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22</w:t>
            </w:r>
          </w:p>
        </w:tc>
        <w:tc>
          <w:tcPr>
            <w:tcW w:w="406" w:type="dxa"/>
            <w:tcBorders>
              <w:top w:val="nil"/>
              <w:left w:val="nil"/>
              <w:bottom w:val="single" w:sz="4" w:space="0" w:color="auto"/>
              <w:right w:val="single" w:sz="4" w:space="0" w:color="auto"/>
            </w:tcBorders>
            <w:shd w:val="clear" w:color="auto" w:fill="auto"/>
            <w:noWrap/>
            <w:vAlign w:val="bottom"/>
            <w:hideMark/>
          </w:tcPr>
          <w:p w14:paraId="1AC8B51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65</w:t>
            </w:r>
          </w:p>
        </w:tc>
        <w:tc>
          <w:tcPr>
            <w:tcW w:w="447" w:type="dxa"/>
            <w:tcBorders>
              <w:top w:val="nil"/>
              <w:left w:val="nil"/>
              <w:bottom w:val="single" w:sz="4" w:space="0" w:color="auto"/>
              <w:right w:val="single" w:sz="4" w:space="0" w:color="auto"/>
            </w:tcBorders>
            <w:shd w:val="clear" w:color="auto" w:fill="auto"/>
            <w:noWrap/>
            <w:vAlign w:val="bottom"/>
            <w:hideMark/>
          </w:tcPr>
          <w:p w14:paraId="20D73DC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w:t>
            </w:r>
          </w:p>
        </w:tc>
        <w:tc>
          <w:tcPr>
            <w:tcW w:w="1708" w:type="dxa"/>
            <w:tcBorders>
              <w:top w:val="nil"/>
              <w:left w:val="nil"/>
              <w:bottom w:val="single" w:sz="4" w:space="0" w:color="auto"/>
              <w:right w:val="single" w:sz="4" w:space="0" w:color="auto"/>
            </w:tcBorders>
            <w:shd w:val="clear" w:color="auto" w:fill="auto"/>
            <w:noWrap/>
            <w:vAlign w:val="bottom"/>
            <w:hideMark/>
          </w:tcPr>
          <w:p w14:paraId="7C6A6EC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ЗАВОЈЦИ</w:t>
            </w:r>
          </w:p>
        </w:tc>
        <w:tc>
          <w:tcPr>
            <w:tcW w:w="3424" w:type="dxa"/>
            <w:tcBorders>
              <w:top w:val="nil"/>
              <w:left w:val="nil"/>
              <w:bottom w:val="single" w:sz="4" w:space="0" w:color="auto"/>
              <w:right w:val="single" w:sz="4" w:space="0" w:color="auto"/>
            </w:tcBorders>
            <w:shd w:val="clear" w:color="auto" w:fill="auto"/>
            <w:noWrap/>
            <w:vAlign w:val="bottom"/>
            <w:hideMark/>
          </w:tcPr>
          <w:p w14:paraId="1A29E1C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53C75C6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230650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17,24</w:t>
            </w:r>
          </w:p>
        </w:tc>
        <w:tc>
          <w:tcPr>
            <w:tcW w:w="1275" w:type="dxa"/>
            <w:tcBorders>
              <w:top w:val="nil"/>
              <w:left w:val="nil"/>
              <w:bottom w:val="single" w:sz="4" w:space="0" w:color="auto"/>
              <w:right w:val="single" w:sz="4" w:space="0" w:color="auto"/>
            </w:tcBorders>
            <w:shd w:val="clear" w:color="auto" w:fill="auto"/>
            <w:noWrap/>
            <w:vAlign w:val="bottom"/>
            <w:hideMark/>
          </w:tcPr>
          <w:p w14:paraId="359FE12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18D96C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A789FE3"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160D36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lastRenderedPageBreak/>
              <w:t>5185</w:t>
            </w:r>
          </w:p>
        </w:tc>
        <w:tc>
          <w:tcPr>
            <w:tcW w:w="850" w:type="dxa"/>
            <w:tcBorders>
              <w:top w:val="nil"/>
              <w:left w:val="nil"/>
              <w:bottom w:val="single" w:sz="4" w:space="0" w:color="auto"/>
              <w:right w:val="single" w:sz="4" w:space="0" w:color="auto"/>
            </w:tcBorders>
            <w:shd w:val="clear" w:color="auto" w:fill="auto"/>
            <w:noWrap/>
            <w:vAlign w:val="bottom"/>
            <w:hideMark/>
          </w:tcPr>
          <w:p w14:paraId="5A9A524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D54764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C49F92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w:t>
            </w:r>
          </w:p>
        </w:tc>
        <w:tc>
          <w:tcPr>
            <w:tcW w:w="406" w:type="dxa"/>
            <w:tcBorders>
              <w:top w:val="nil"/>
              <w:left w:val="nil"/>
              <w:bottom w:val="single" w:sz="4" w:space="0" w:color="auto"/>
              <w:right w:val="single" w:sz="4" w:space="0" w:color="auto"/>
            </w:tcBorders>
            <w:shd w:val="clear" w:color="auto" w:fill="auto"/>
            <w:noWrap/>
            <w:vAlign w:val="bottom"/>
            <w:hideMark/>
          </w:tcPr>
          <w:p w14:paraId="1CE9118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64</w:t>
            </w:r>
          </w:p>
        </w:tc>
        <w:tc>
          <w:tcPr>
            <w:tcW w:w="447" w:type="dxa"/>
            <w:tcBorders>
              <w:top w:val="nil"/>
              <w:left w:val="nil"/>
              <w:bottom w:val="single" w:sz="4" w:space="0" w:color="auto"/>
              <w:right w:val="single" w:sz="4" w:space="0" w:color="auto"/>
            </w:tcBorders>
            <w:shd w:val="clear" w:color="auto" w:fill="auto"/>
            <w:noWrap/>
            <w:vAlign w:val="bottom"/>
            <w:hideMark/>
          </w:tcPr>
          <w:p w14:paraId="3452749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27</w:t>
            </w:r>
          </w:p>
        </w:tc>
        <w:tc>
          <w:tcPr>
            <w:tcW w:w="1708" w:type="dxa"/>
            <w:tcBorders>
              <w:top w:val="nil"/>
              <w:left w:val="nil"/>
              <w:bottom w:val="single" w:sz="4" w:space="0" w:color="auto"/>
              <w:right w:val="single" w:sz="4" w:space="0" w:color="auto"/>
            </w:tcBorders>
            <w:shd w:val="clear" w:color="auto" w:fill="auto"/>
            <w:noWrap/>
            <w:vAlign w:val="bottom"/>
            <w:hideMark/>
          </w:tcPr>
          <w:p w14:paraId="5A50553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ПРИНА</w:t>
            </w:r>
          </w:p>
        </w:tc>
        <w:tc>
          <w:tcPr>
            <w:tcW w:w="3424" w:type="dxa"/>
            <w:tcBorders>
              <w:top w:val="nil"/>
              <w:left w:val="nil"/>
              <w:bottom w:val="single" w:sz="4" w:space="0" w:color="auto"/>
              <w:right w:val="single" w:sz="4" w:space="0" w:color="auto"/>
            </w:tcBorders>
            <w:shd w:val="clear" w:color="auto" w:fill="auto"/>
            <w:noWrap/>
            <w:vAlign w:val="bottom"/>
            <w:hideMark/>
          </w:tcPr>
          <w:p w14:paraId="56E2294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3D572E4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497930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23</w:t>
            </w:r>
          </w:p>
        </w:tc>
        <w:tc>
          <w:tcPr>
            <w:tcW w:w="1275" w:type="dxa"/>
            <w:tcBorders>
              <w:top w:val="nil"/>
              <w:left w:val="nil"/>
              <w:bottom w:val="single" w:sz="4" w:space="0" w:color="auto"/>
              <w:right w:val="single" w:sz="4" w:space="0" w:color="auto"/>
            </w:tcBorders>
            <w:shd w:val="clear" w:color="auto" w:fill="auto"/>
            <w:noWrap/>
            <w:vAlign w:val="bottom"/>
            <w:hideMark/>
          </w:tcPr>
          <w:p w14:paraId="55EFDAE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DAD3FE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5FE83B9"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09A98C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5194</w:t>
            </w:r>
          </w:p>
        </w:tc>
        <w:tc>
          <w:tcPr>
            <w:tcW w:w="850" w:type="dxa"/>
            <w:tcBorders>
              <w:top w:val="nil"/>
              <w:left w:val="nil"/>
              <w:bottom w:val="single" w:sz="4" w:space="0" w:color="auto"/>
              <w:right w:val="single" w:sz="4" w:space="0" w:color="auto"/>
            </w:tcBorders>
            <w:shd w:val="clear" w:color="auto" w:fill="auto"/>
            <w:noWrap/>
            <w:vAlign w:val="bottom"/>
            <w:hideMark/>
          </w:tcPr>
          <w:p w14:paraId="75E34DB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C2AA19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A859B14"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29B592E"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66</w:t>
            </w:r>
          </w:p>
        </w:tc>
        <w:tc>
          <w:tcPr>
            <w:tcW w:w="447" w:type="dxa"/>
            <w:tcBorders>
              <w:top w:val="nil"/>
              <w:left w:val="nil"/>
              <w:bottom w:val="single" w:sz="4" w:space="0" w:color="auto"/>
              <w:right w:val="single" w:sz="4" w:space="0" w:color="auto"/>
            </w:tcBorders>
            <w:shd w:val="clear" w:color="auto" w:fill="auto"/>
            <w:noWrap/>
            <w:vAlign w:val="bottom"/>
            <w:hideMark/>
          </w:tcPr>
          <w:p w14:paraId="4CB930E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0</w:t>
            </w:r>
          </w:p>
        </w:tc>
        <w:tc>
          <w:tcPr>
            <w:tcW w:w="1708" w:type="dxa"/>
            <w:tcBorders>
              <w:top w:val="nil"/>
              <w:left w:val="nil"/>
              <w:bottom w:val="single" w:sz="4" w:space="0" w:color="auto"/>
              <w:right w:val="single" w:sz="4" w:space="0" w:color="auto"/>
            </w:tcBorders>
            <w:shd w:val="clear" w:color="auto" w:fill="auto"/>
            <w:noWrap/>
            <w:vAlign w:val="bottom"/>
            <w:hideMark/>
          </w:tcPr>
          <w:p w14:paraId="7796A74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699C049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168FEE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406D86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29</w:t>
            </w:r>
          </w:p>
        </w:tc>
        <w:tc>
          <w:tcPr>
            <w:tcW w:w="1275" w:type="dxa"/>
            <w:tcBorders>
              <w:top w:val="nil"/>
              <w:left w:val="nil"/>
              <w:bottom w:val="single" w:sz="4" w:space="0" w:color="auto"/>
              <w:right w:val="single" w:sz="4" w:space="0" w:color="auto"/>
            </w:tcBorders>
            <w:shd w:val="clear" w:color="auto" w:fill="auto"/>
            <w:noWrap/>
            <w:vAlign w:val="bottom"/>
            <w:hideMark/>
          </w:tcPr>
          <w:p w14:paraId="25A8B90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4CEA0E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0835801"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0101B9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5202</w:t>
            </w:r>
          </w:p>
        </w:tc>
        <w:tc>
          <w:tcPr>
            <w:tcW w:w="850" w:type="dxa"/>
            <w:tcBorders>
              <w:top w:val="nil"/>
              <w:left w:val="nil"/>
              <w:bottom w:val="single" w:sz="4" w:space="0" w:color="auto"/>
              <w:right w:val="single" w:sz="4" w:space="0" w:color="auto"/>
            </w:tcBorders>
            <w:shd w:val="clear" w:color="auto" w:fill="auto"/>
            <w:noWrap/>
            <w:vAlign w:val="bottom"/>
            <w:hideMark/>
          </w:tcPr>
          <w:p w14:paraId="64FF18F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96E976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2B2F6B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76AF184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48</w:t>
            </w:r>
          </w:p>
        </w:tc>
        <w:tc>
          <w:tcPr>
            <w:tcW w:w="447" w:type="dxa"/>
            <w:tcBorders>
              <w:top w:val="nil"/>
              <w:left w:val="nil"/>
              <w:bottom w:val="single" w:sz="4" w:space="0" w:color="auto"/>
              <w:right w:val="single" w:sz="4" w:space="0" w:color="auto"/>
            </w:tcBorders>
            <w:shd w:val="clear" w:color="auto" w:fill="auto"/>
            <w:noWrap/>
            <w:vAlign w:val="bottom"/>
            <w:hideMark/>
          </w:tcPr>
          <w:p w14:paraId="3643412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70</w:t>
            </w:r>
          </w:p>
        </w:tc>
        <w:tc>
          <w:tcPr>
            <w:tcW w:w="1708" w:type="dxa"/>
            <w:tcBorders>
              <w:top w:val="nil"/>
              <w:left w:val="nil"/>
              <w:bottom w:val="single" w:sz="4" w:space="0" w:color="auto"/>
              <w:right w:val="single" w:sz="4" w:space="0" w:color="auto"/>
            </w:tcBorders>
            <w:shd w:val="clear" w:color="auto" w:fill="auto"/>
            <w:noWrap/>
            <w:vAlign w:val="bottom"/>
            <w:hideMark/>
          </w:tcPr>
          <w:p w14:paraId="4D2805A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ЖАРВИНЕ</w:t>
            </w:r>
          </w:p>
        </w:tc>
        <w:tc>
          <w:tcPr>
            <w:tcW w:w="3424" w:type="dxa"/>
            <w:tcBorders>
              <w:top w:val="nil"/>
              <w:left w:val="nil"/>
              <w:bottom w:val="single" w:sz="4" w:space="0" w:color="auto"/>
              <w:right w:val="single" w:sz="4" w:space="0" w:color="auto"/>
            </w:tcBorders>
            <w:shd w:val="clear" w:color="auto" w:fill="auto"/>
            <w:noWrap/>
            <w:vAlign w:val="bottom"/>
            <w:hideMark/>
          </w:tcPr>
          <w:p w14:paraId="136ED61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E1880E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D1524FC"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24</w:t>
            </w:r>
          </w:p>
        </w:tc>
        <w:tc>
          <w:tcPr>
            <w:tcW w:w="1275" w:type="dxa"/>
            <w:tcBorders>
              <w:top w:val="nil"/>
              <w:left w:val="nil"/>
              <w:bottom w:val="single" w:sz="4" w:space="0" w:color="auto"/>
              <w:right w:val="single" w:sz="4" w:space="0" w:color="auto"/>
            </w:tcBorders>
            <w:shd w:val="clear" w:color="auto" w:fill="auto"/>
            <w:noWrap/>
            <w:vAlign w:val="bottom"/>
            <w:hideMark/>
          </w:tcPr>
          <w:p w14:paraId="1F38AAF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C02BFC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7161A3B"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9D4191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5327</w:t>
            </w:r>
          </w:p>
        </w:tc>
        <w:tc>
          <w:tcPr>
            <w:tcW w:w="850" w:type="dxa"/>
            <w:tcBorders>
              <w:top w:val="nil"/>
              <w:left w:val="nil"/>
              <w:bottom w:val="single" w:sz="4" w:space="0" w:color="auto"/>
              <w:right w:val="single" w:sz="4" w:space="0" w:color="auto"/>
            </w:tcBorders>
            <w:shd w:val="clear" w:color="auto" w:fill="auto"/>
            <w:noWrap/>
            <w:vAlign w:val="bottom"/>
            <w:hideMark/>
          </w:tcPr>
          <w:p w14:paraId="58D39BF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912278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882F14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326F3A7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35</w:t>
            </w:r>
          </w:p>
        </w:tc>
        <w:tc>
          <w:tcPr>
            <w:tcW w:w="447" w:type="dxa"/>
            <w:tcBorders>
              <w:top w:val="nil"/>
              <w:left w:val="nil"/>
              <w:bottom w:val="single" w:sz="4" w:space="0" w:color="auto"/>
              <w:right w:val="single" w:sz="4" w:space="0" w:color="auto"/>
            </w:tcBorders>
            <w:shd w:val="clear" w:color="auto" w:fill="auto"/>
            <w:noWrap/>
            <w:vAlign w:val="bottom"/>
            <w:hideMark/>
          </w:tcPr>
          <w:p w14:paraId="7021A80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98</w:t>
            </w:r>
          </w:p>
        </w:tc>
        <w:tc>
          <w:tcPr>
            <w:tcW w:w="1708" w:type="dxa"/>
            <w:tcBorders>
              <w:top w:val="nil"/>
              <w:left w:val="nil"/>
              <w:bottom w:val="single" w:sz="4" w:space="0" w:color="auto"/>
              <w:right w:val="single" w:sz="4" w:space="0" w:color="auto"/>
            </w:tcBorders>
            <w:shd w:val="clear" w:color="auto" w:fill="auto"/>
            <w:noWrap/>
            <w:vAlign w:val="bottom"/>
            <w:hideMark/>
          </w:tcPr>
          <w:p w14:paraId="5637665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ГЛАВИЦА</w:t>
            </w:r>
          </w:p>
        </w:tc>
        <w:tc>
          <w:tcPr>
            <w:tcW w:w="3424" w:type="dxa"/>
            <w:tcBorders>
              <w:top w:val="nil"/>
              <w:left w:val="nil"/>
              <w:bottom w:val="single" w:sz="4" w:space="0" w:color="auto"/>
              <w:right w:val="single" w:sz="4" w:space="0" w:color="auto"/>
            </w:tcBorders>
            <w:shd w:val="clear" w:color="auto" w:fill="auto"/>
            <w:noWrap/>
            <w:vAlign w:val="bottom"/>
            <w:hideMark/>
          </w:tcPr>
          <w:p w14:paraId="265CE23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545EC83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334ED2E"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29</w:t>
            </w:r>
          </w:p>
        </w:tc>
        <w:tc>
          <w:tcPr>
            <w:tcW w:w="1275" w:type="dxa"/>
            <w:tcBorders>
              <w:top w:val="nil"/>
              <w:left w:val="nil"/>
              <w:bottom w:val="single" w:sz="4" w:space="0" w:color="auto"/>
              <w:right w:val="single" w:sz="4" w:space="0" w:color="auto"/>
            </w:tcBorders>
            <w:shd w:val="clear" w:color="auto" w:fill="auto"/>
            <w:noWrap/>
            <w:vAlign w:val="bottom"/>
            <w:hideMark/>
          </w:tcPr>
          <w:p w14:paraId="307BE4D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C05D70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21F4096"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5F90D3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5364</w:t>
            </w:r>
          </w:p>
        </w:tc>
        <w:tc>
          <w:tcPr>
            <w:tcW w:w="850" w:type="dxa"/>
            <w:tcBorders>
              <w:top w:val="nil"/>
              <w:left w:val="nil"/>
              <w:bottom w:val="single" w:sz="4" w:space="0" w:color="auto"/>
              <w:right w:val="single" w:sz="4" w:space="0" w:color="auto"/>
            </w:tcBorders>
            <w:shd w:val="clear" w:color="auto" w:fill="auto"/>
            <w:noWrap/>
            <w:vAlign w:val="bottom"/>
            <w:hideMark/>
          </w:tcPr>
          <w:p w14:paraId="0E7DEC2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FD850F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8A7805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151</w:t>
            </w:r>
          </w:p>
        </w:tc>
        <w:tc>
          <w:tcPr>
            <w:tcW w:w="406" w:type="dxa"/>
            <w:tcBorders>
              <w:top w:val="nil"/>
              <w:left w:val="nil"/>
              <w:bottom w:val="single" w:sz="4" w:space="0" w:color="auto"/>
              <w:right w:val="single" w:sz="4" w:space="0" w:color="auto"/>
            </w:tcBorders>
            <w:shd w:val="clear" w:color="auto" w:fill="auto"/>
            <w:noWrap/>
            <w:vAlign w:val="bottom"/>
            <w:hideMark/>
          </w:tcPr>
          <w:p w14:paraId="4CF3EE5C"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w:t>
            </w:r>
          </w:p>
        </w:tc>
        <w:tc>
          <w:tcPr>
            <w:tcW w:w="447" w:type="dxa"/>
            <w:tcBorders>
              <w:top w:val="nil"/>
              <w:left w:val="nil"/>
              <w:bottom w:val="single" w:sz="4" w:space="0" w:color="auto"/>
              <w:right w:val="single" w:sz="4" w:space="0" w:color="auto"/>
            </w:tcBorders>
            <w:shd w:val="clear" w:color="auto" w:fill="auto"/>
            <w:noWrap/>
            <w:vAlign w:val="bottom"/>
            <w:hideMark/>
          </w:tcPr>
          <w:p w14:paraId="450C2E6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33</w:t>
            </w:r>
          </w:p>
        </w:tc>
        <w:tc>
          <w:tcPr>
            <w:tcW w:w="1708" w:type="dxa"/>
            <w:tcBorders>
              <w:top w:val="nil"/>
              <w:left w:val="nil"/>
              <w:bottom w:val="single" w:sz="4" w:space="0" w:color="auto"/>
              <w:right w:val="single" w:sz="4" w:space="0" w:color="auto"/>
            </w:tcBorders>
            <w:shd w:val="clear" w:color="auto" w:fill="auto"/>
            <w:noWrap/>
            <w:vAlign w:val="bottom"/>
            <w:hideMark/>
          </w:tcPr>
          <w:p w14:paraId="7F5C8C8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СТРАНЕ</w:t>
            </w:r>
          </w:p>
        </w:tc>
        <w:tc>
          <w:tcPr>
            <w:tcW w:w="3424" w:type="dxa"/>
            <w:tcBorders>
              <w:top w:val="nil"/>
              <w:left w:val="nil"/>
              <w:bottom w:val="single" w:sz="4" w:space="0" w:color="auto"/>
              <w:right w:val="single" w:sz="4" w:space="0" w:color="auto"/>
            </w:tcBorders>
            <w:shd w:val="clear" w:color="auto" w:fill="auto"/>
            <w:noWrap/>
            <w:vAlign w:val="bottom"/>
            <w:hideMark/>
          </w:tcPr>
          <w:p w14:paraId="1C887EA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3B6F6B2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3C6F015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34,38-41</w:t>
            </w:r>
          </w:p>
        </w:tc>
        <w:tc>
          <w:tcPr>
            <w:tcW w:w="1275" w:type="dxa"/>
            <w:tcBorders>
              <w:top w:val="nil"/>
              <w:left w:val="nil"/>
              <w:bottom w:val="single" w:sz="4" w:space="0" w:color="auto"/>
              <w:right w:val="single" w:sz="4" w:space="0" w:color="auto"/>
            </w:tcBorders>
            <w:shd w:val="clear" w:color="auto" w:fill="auto"/>
            <w:noWrap/>
            <w:vAlign w:val="bottom"/>
            <w:hideMark/>
          </w:tcPr>
          <w:p w14:paraId="0992A98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A7EEB8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445041D"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3FD957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5422</w:t>
            </w:r>
          </w:p>
        </w:tc>
        <w:tc>
          <w:tcPr>
            <w:tcW w:w="850" w:type="dxa"/>
            <w:tcBorders>
              <w:top w:val="nil"/>
              <w:left w:val="nil"/>
              <w:bottom w:val="single" w:sz="4" w:space="0" w:color="auto"/>
              <w:right w:val="single" w:sz="4" w:space="0" w:color="auto"/>
            </w:tcBorders>
            <w:shd w:val="clear" w:color="auto" w:fill="auto"/>
            <w:noWrap/>
            <w:vAlign w:val="bottom"/>
            <w:hideMark/>
          </w:tcPr>
          <w:p w14:paraId="025B709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8FBF8F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58B3C4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099550A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53</w:t>
            </w:r>
          </w:p>
        </w:tc>
        <w:tc>
          <w:tcPr>
            <w:tcW w:w="447" w:type="dxa"/>
            <w:tcBorders>
              <w:top w:val="nil"/>
              <w:left w:val="nil"/>
              <w:bottom w:val="single" w:sz="4" w:space="0" w:color="auto"/>
              <w:right w:val="single" w:sz="4" w:space="0" w:color="auto"/>
            </w:tcBorders>
            <w:shd w:val="clear" w:color="auto" w:fill="auto"/>
            <w:noWrap/>
            <w:vAlign w:val="bottom"/>
            <w:hideMark/>
          </w:tcPr>
          <w:p w14:paraId="4042BB9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1708" w:type="dxa"/>
            <w:tcBorders>
              <w:top w:val="nil"/>
              <w:left w:val="nil"/>
              <w:bottom w:val="single" w:sz="4" w:space="0" w:color="auto"/>
              <w:right w:val="single" w:sz="4" w:space="0" w:color="auto"/>
            </w:tcBorders>
            <w:shd w:val="clear" w:color="auto" w:fill="auto"/>
            <w:noWrap/>
            <w:vAlign w:val="bottom"/>
            <w:hideMark/>
          </w:tcPr>
          <w:p w14:paraId="5B22F2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БРДО</w:t>
            </w:r>
          </w:p>
        </w:tc>
        <w:tc>
          <w:tcPr>
            <w:tcW w:w="3424" w:type="dxa"/>
            <w:tcBorders>
              <w:top w:val="nil"/>
              <w:left w:val="nil"/>
              <w:bottom w:val="single" w:sz="4" w:space="0" w:color="auto"/>
              <w:right w:val="single" w:sz="4" w:space="0" w:color="auto"/>
            </w:tcBorders>
            <w:shd w:val="clear" w:color="auto" w:fill="auto"/>
            <w:noWrap/>
            <w:vAlign w:val="bottom"/>
            <w:hideMark/>
          </w:tcPr>
          <w:p w14:paraId="66AEF1B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07CCA2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E63587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39</w:t>
            </w:r>
          </w:p>
        </w:tc>
        <w:tc>
          <w:tcPr>
            <w:tcW w:w="1275" w:type="dxa"/>
            <w:tcBorders>
              <w:top w:val="nil"/>
              <w:left w:val="nil"/>
              <w:bottom w:val="single" w:sz="4" w:space="0" w:color="auto"/>
              <w:right w:val="single" w:sz="4" w:space="0" w:color="auto"/>
            </w:tcBorders>
            <w:shd w:val="clear" w:color="auto" w:fill="auto"/>
            <w:noWrap/>
            <w:vAlign w:val="bottom"/>
            <w:hideMark/>
          </w:tcPr>
          <w:p w14:paraId="3445861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A36681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B063165"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6BBB5B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5542</w:t>
            </w:r>
          </w:p>
        </w:tc>
        <w:tc>
          <w:tcPr>
            <w:tcW w:w="850" w:type="dxa"/>
            <w:tcBorders>
              <w:top w:val="nil"/>
              <w:left w:val="nil"/>
              <w:bottom w:val="single" w:sz="4" w:space="0" w:color="auto"/>
              <w:right w:val="single" w:sz="4" w:space="0" w:color="auto"/>
            </w:tcBorders>
            <w:shd w:val="clear" w:color="auto" w:fill="auto"/>
            <w:noWrap/>
            <w:vAlign w:val="bottom"/>
            <w:hideMark/>
          </w:tcPr>
          <w:p w14:paraId="0A37C80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901D9D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70EB50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80</w:t>
            </w:r>
          </w:p>
        </w:tc>
        <w:tc>
          <w:tcPr>
            <w:tcW w:w="406" w:type="dxa"/>
            <w:tcBorders>
              <w:top w:val="nil"/>
              <w:left w:val="nil"/>
              <w:bottom w:val="single" w:sz="4" w:space="0" w:color="auto"/>
              <w:right w:val="single" w:sz="4" w:space="0" w:color="auto"/>
            </w:tcBorders>
            <w:shd w:val="clear" w:color="auto" w:fill="auto"/>
            <w:noWrap/>
            <w:vAlign w:val="bottom"/>
            <w:hideMark/>
          </w:tcPr>
          <w:p w14:paraId="0A4439B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63</w:t>
            </w:r>
          </w:p>
        </w:tc>
        <w:tc>
          <w:tcPr>
            <w:tcW w:w="447" w:type="dxa"/>
            <w:tcBorders>
              <w:top w:val="nil"/>
              <w:left w:val="nil"/>
              <w:bottom w:val="single" w:sz="4" w:space="0" w:color="auto"/>
              <w:right w:val="single" w:sz="4" w:space="0" w:color="auto"/>
            </w:tcBorders>
            <w:shd w:val="clear" w:color="auto" w:fill="auto"/>
            <w:noWrap/>
            <w:vAlign w:val="bottom"/>
            <w:hideMark/>
          </w:tcPr>
          <w:p w14:paraId="76670FB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96</w:t>
            </w:r>
          </w:p>
        </w:tc>
        <w:tc>
          <w:tcPr>
            <w:tcW w:w="1708" w:type="dxa"/>
            <w:tcBorders>
              <w:top w:val="nil"/>
              <w:left w:val="nil"/>
              <w:bottom w:val="single" w:sz="4" w:space="0" w:color="auto"/>
              <w:right w:val="single" w:sz="4" w:space="0" w:color="auto"/>
            </w:tcBorders>
            <w:shd w:val="clear" w:color="auto" w:fill="auto"/>
            <w:noWrap/>
            <w:vAlign w:val="bottom"/>
            <w:hideMark/>
          </w:tcPr>
          <w:p w14:paraId="6AD2274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СТРАНЕ</w:t>
            </w:r>
          </w:p>
        </w:tc>
        <w:tc>
          <w:tcPr>
            <w:tcW w:w="3424" w:type="dxa"/>
            <w:tcBorders>
              <w:top w:val="nil"/>
              <w:left w:val="nil"/>
              <w:bottom w:val="single" w:sz="4" w:space="0" w:color="auto"/>
              <w:right w:val="single" w:sz="4" w:space="0" w:color="auto"/>
            </w:tcBorders>
            <w:shd w:val="clear" w:color="auto" w:fill="auto"/>
            <w:noWrap/>
            <w:vAlign w:val="bottom"/>
            <w:hideMark/>
          </w:tcPr>
          <w:p w14:paraId="1B39ECA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18392B2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43A02A9"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36,37</w:t>
            </w:r>
          </w:p>
        </w:tc>
        <w:tc>
          <w:tcPr>
            <w:tcW w:w="1275" w:type="dxa"/>
            <w:tcBorders>
              <w:top w:val="nil"/>
              <w:left w:val="nil"/>
              <w:bottom w:val="single" w:sz="4" w:space="0" w:color="auto"/>
              <w:right w:val="single" w:sz="4" w:space="0" w:color="auto"/>
            </w:tcBorders>
            <w:shd w:val="clear" w:color="auto" w:fill="auto"/>
            <w:noWrap/>
            <w:vAlign w:val="bottom"/>
            <w:hideMark/>
          </w:tcPr>
          <w:p w14:paraId="2084F8C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8485C3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BB7D6F3" w14:textId="77777777" w:rsidTr="005C6886">
        <w:trPr>
          <w:trHeight w:val="31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7A1EF3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5681</w:t>
            </w:r>
          </w:p>
        </w:tc>
        <w:tc>
          <w:tcPr>
            <w:tcW w:w="850" w:type="dxa"/>
            <w:tcBorders>
              <w:top w:val="nil"/>
              <w:left w:val="nil"/>
              <w:bottom w:val="single" w:sz="4" w:space="0" w:color="auto"/>
              <w:right w:val="single" w:sz="4" w:space="0" w:color="auto"/>
            </w:tcBorders>
            <w:shd w:val="clear" w:color="auto" w:fill="auto"/>
            <w:noWrap/>
            <w:vAlign w:val="bottom"/>
            <w:hideMark/>
          </w:tcPr>
          <w:p w14:paraId="5A63172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67CFF6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45ED50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73</w:t>
            </w:r>
          </w:p>
        </w:tc>
        <w:tc>
          <w:tcPr>
            <w:tcW w:w="406" w:type="dxa"/>
            <w:tcBorders>
              <w:top w:val="nil"/>
              <w:left w:val="nil"/>
              <w:bottom w:val="single" w:sz="4" w:space="0" w:color="auto"/>
              <w:right w:val="single" w:sz="4" w:space="0" w:color="auto"/>
            </w:tcBorders>
            <w:shd w:val="clear" w:color="auto" w:fill="auto"/>
            <w:noWrap/>
            <w:vAlign w:val="bottom"/>
            <w:hideMark/>
          </w:tcPr>
          <w:p w14:paraId="651F59B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13</w:t>
            </w:r>
          </w:p>
        </w:tc>
        <w:tc>
          <w:tcPr>
            <w:tcW w:w="447" w:type="dxa"/>
            <w:tcBorders>
              <w:top w:val="nil"/>
              <w:left w:val="nil"/>
              <w:bottom w:val="single" w:sz="4" w:space="0" w:color="auto"/>
              <w:right w:val="single" w:sz="4" w:space="0" w:color="auto"/>
            </w:tcBorders>
            <w:shd w:val="clear" w:color="auto" w:fill="auto"/>
            <w:noWrap/>
            <w:vAlign w:val="bottom"/>
            <w:hideMark/>
          </w:tcPr>
          <w:p w14:paraId="7EC28C96"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w:t>
            </w:r>
          </w:p>
        </w:tc>
        <w:tc>
          <w:tcPr>
            <w:tcW w:w="1708" w:type="dxa"/>
            <w:tcBorders>
              <w:top w:val="nil"/>
              <w:left w:val="nil"/>
              <w:bottom w:val="single" w:sz="4" w:space="0" w:color="auto"/>
              <w:right w:val="single" w:sz="4" w:space="0" w:color="auto"/>
            </w:tcBorders>
            <w:shd w:val="clear" w:color="auto" w:fill="auto"/>
            <w:noWrap/>
            <w:vAlign w:val="bottom"/>
            <w:hideMark/>
          </w:tcPr>
          <w:p w14:paraId="08984A0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noWrap/>
            <w:vAlign w:val="bottom"/>
            <w:hideMark/>
          </w:tcPr>
          <w:p w14:paraId="555CF25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ПРИРОДНО 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69C9E0D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0C3DE9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16,17</w:t>
            </w:r>
          </w:p>
        </w:tc>
        <w:tc>
          <w:tcPr>
            <w:tcW w:w="1275" w:type="dxa"/>
            <w:tcBorders>
              <w:top w:val="nil"/>
              <w:left w:val="nil"/>
              <w:bottom w:val="single" w:sz="4" w:space="0" w:color="auto"/>
              <w:right w:val="single" w:sz="4" w:space="0" w:color="auto"/>
            </w:tcBorders>
            <w:shd w:val="clear" w:color="auto" w:fill="auto"/>
            <w:noWrap/>
            <w:vAlign w:val="bottom"/>
            <w:hideMark/>
          </w:tcPr>
          <w:p w14:paraId="753F270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2CA735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7FD9AB0" w14:textId="77777777" w:rsidTr="005C6886">
        <w:trPr>
          <w:trHeight w:val="330"/>
          <w:jc w:val="center"/>
        </w:trPr>
        <w:tc>
          <w:tcPr>
            <w:tcW w:w="3553"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56BE1C4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Укупно КО ДОБРОСЕЛИЦА</w:t>
            </w:r>
          </w:p>
        </w:tc>
        <w:tc>
          <w:tcPr>
            <w:tcW w:w="576" w:type="dxa"/>
            <w:tcBorders>
              <w:top w:val="double" w:sz="6" w:space="0" w:color="auto"/>
              <w:left w:val="nil"/>
              <w:bottom w:val="double" w:sz="6" w:space="0" w:color="auto"/>
              <w:right w:val="single" w:sz="4" w:space="0" w:color="auto"/>
            </w:tcBorders>
            <w:shd w:val="clear" w:color="auto" w:fill="auto"/>
            <w:noWrap/>
            <w:vAlign w:val="bottom"/>
            <w:hideMark/>
          </w:tcPr>
          <w:p w14:paraId="564F3D6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832</w:t>
            </w:r>
          </w:p>
        </w:tc>
        <w:tc>
          <w:tcPr>
            <w:tcW w:w="406" w:type="dxa"/>
            <w:tcBorders>
              <w:top w:val="double" w:sz="6" w:space="0" w:color="auto"/>
              <w:left w:val="nil"/>
              <w:bottom w:val="double" w:sz="6" w:space="0" w:color="auto"/>
              <w:right w:val="single" w:sz="4" w:space="0" w:color="auto"/>
            </w:tcBorders>
            <w:shd w:val="clear" w:color="auto" w:fill="auto"/>
            <w:noWrap/>
            <w:vAlign w:val="bottom"/>
            <w:hideMark/>
          </w:tcPr>
          <w:p w14:paraId="38F4B84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68</w:t>
            </w:r>
          </w:p>
        </w:tc>
        <w:tc>
          <w:tcPr>
            <w:tcW w:w="447"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14:paraId="1F4E0CF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29</w:t>
            </w:r>
          </w:p>
        </w:tc>
        <w:tc>
          <w:tcPr>
            <w:tcW w:w="1708" w:type="dxa"/>
            <w:tcBorders>
              <w:top w:val="double" w:sz="6" w:space="0" w:color="auto"/>
              <w:left w:val="double" w:sz="6" w:space="0" w:color="auto"/>
              <w:bottom w:val="single" w:sz="4" w:space="0" w:color="auto"/>
              <w:right w:val="nil"/>
            </w:tcBorders>
            <w:shd w:val="clear" w:color="auto" w:fill="auto"/>
            <w:noWrap/>
            <w:vAlign w:val="bottom"/>
            <w:hideMark/>
          </w:tcPr>
          <w:p w14:paraId="1053B6F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3424" w:type="dxa"/>
            <w:tcBorders>
              <w:top w:val="double" w:sz="6" w:space="0" w:color="auto"/>
              <w:left w:val="nil"/>
              <w:bottom w:val="single" w:sz="4" w:space="0" w:color="auto"/>
              <w:right w:val="nil"/>
            </w:tcBorders>
            <w:shd w:val="clear" w:color="auto" w:fill="auto"/>
            <w:noWrap/>
            <w:vAlign w:val="bottom"/>
            <w:hideMark/>
          </w:tcPr>
          <w:p w14:paraId="769F291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2552" w:type="dxa"/>
            <w:tcBorders>
              <w:top w:val="double" w:sz="6" w:space="0" w:color="auto"/>
              <w:left w:val="nil"/>
              <w:bottom w:val="single" w:sz="4" w:space="0" w:color="auto"/>
              <w:right w:val="nil"/>
            </w:tcBorders>
            <w:shd w:val="clear" w:color="auto" w:fill="auto"/>
            <w:noWrap/>
            <w:vAlign w:val="bottom"/>
            <w:hideMark/>
          </w:tcPr>
          <w:p w14:paraId="52F9931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134" w:type="dxa"/>
            <w:tcBorders>
              <w:top w:val="double" w:sz="6" w:space="0" w:color="auto"/>
              <w:left w:val="nil"/>
              <w:bottom w:val="single" w:sz="4" w:space="0" w:color="auto"/>
              <w:right w:val="nil"/>
            </w:tcBorders>
            <w:shd w:val="clear" w:color="auto" w:fill="auto"/>
            <w:noWrap/>
            <w:vAlign w:val="bottom"/>
            <w:hideMark/>
          </w:tcPr>
          <w:p w14:paraId="4B8C5A2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275" w:type="dxa"/>
            <w:tcBorders>
              <w:top w:val="double" w:sz="6" w:space="0" w:color="auto"/>
              <w:left w:val="nil"/>
              <w:bottom w:val="single" w:sz="4" w:space="0" w:color="auto"/>
              <w:right w:val="nil"/>
            </w:tcBorders>
            <w:shd w:val="clear" w:color="auto" w:fill="auto"/>
            <w:noWrap/>
            <w:vAlign w:val="bottom"/>
            <w:hideMark/>
          </w:tcPr>
          <w:p w14:paraId="626C707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975" w:type="dxa"/>
            <w:tcBorders>
              <w:top w:val="double" w:sz="6" w:space="0" w:color="auto"/>
              <w:left w:val="nil"/>
              <w:bottom w:val="single" w:sz="4" w:space="0" w:color="auto"/>
              <w:right w:val="single" w:sz="4" w:space="0" w:color="auto"/>
            </w:tcBorders>
            <w:shd w:val="clear" w:color="auto" w:fill="auto"/>
            <w:noWrap/>
            <w:vAlign w:val="bottom"/>
            <w:hideMark/>
          </w:tcPr>
          <w:p w14:paraId="7523C30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4470448"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5724462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p>
        </w:tc>
        <w:tc>
          <w:tcPr>
            <w:tcW w:w="850" w:type="dxa"/>
            <w:tcBorders>
              <w:top w:val="nil"/>
              <w:left w:val="nil"/>
              <w:bottom w:val="nil"/>
              <w:right w:val="nil"/>
            </w:tcBorders>
            <w:shd w:val="clear" w:color="auto" w:fill="auto"/>
            <w:noWrap/>
            <w:vAlign w:val="bottom"/>
            <w:hideMark/>
          </w:tcPr>
          <w:p w14:paraId="25A4158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22DA508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2C4F3FC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774D8F4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57D76A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693E780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C8F92C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4AFE241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2BBA41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3927AA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6578BF1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5C4B1326"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137C29D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1D5D848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27B2191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76787BD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0733B8B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6641A3E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F3914C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4BDF03E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45A5F7F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0B26449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6219BA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625E721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1498B5BE"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472A874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4593720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448B215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288B889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0C03A4E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2D9230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5F21B4D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2B2341C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2A0079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5050664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377088A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336B3B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1831F419"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4180FA1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0C07037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041C040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41D2812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43B20A3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203DBCC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B8053B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517A3F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76FAEFF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3D47C0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9A79D8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0E52C3E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73F740DB"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4F6E16A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4D671D7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07E3400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341CB49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4C4919D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2B701E4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07472C5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507DD50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663822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32850CF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354FA17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4AF3545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2F04109F"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6F7FF4B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1ADAE9C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5B46D85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47E6A77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76B492D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8715A6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FA612A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2125BC4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FB59BB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352432E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8C14C7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3AA0345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60BEC3D3"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49FE6DA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40C10A2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48AFC21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19B5446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5A0E9DD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DC9A98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3C788B6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7788206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C507F5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731F7C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2FAAE6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602B3F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5417ADA0" w14:textId="77777777" w:rsidTr="005C6886">
        <w:trPr>
          <w:trHeight w:val="765"/>
          <w:jc w:val="center"/>
        </w:trPr>
        <w:tc>
          <w:tcPr>
            <w:tcW w:w="1356" w:type="dxa"/>
            <w:tcBorders>
              <w:top w:val="double" w:sz="6" w:space="0" w:color="auto"/>
              <w:left w:val="double" w:sz="6" w:space="0" w:color="auto"/>
              <w:bottom w:val="double" w:sz="6" w:space="0" w:color="auto"/>
              <w:right w:val="single" w:sz="4" w:space="0" w:color="auto"/>
            </w:tcBorders>
            <w:shd w:val="clear" w:color="auto" w:fill="auto"/>
            <w:vAlign w:val="bottom"/>
            <w:hideMark/>
          </w:tcPr>
          <w:p w14:paraId="116B5F61"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Катастарска </w:t>
            </w:r>
            <w:r w:rsidRPr="005C6886">
              <w:rPr>
                <w:rFonts w:ascii="Times New Roman" w:eastAsia="Times New Roman" w:hAnsi="Times New Roman" w:cs="Times New Roman"/>
                <w:color w:val="000000"/>
                <w:sz w:val="18"/>
                <w:szCs w:val="18"/>
                <w:lang w:val="sr-Latn-RS" w:eastAsia="sr-Latn-RS"/>
              </w:rPr>
              <w:br/>
            </w:r>
            <w:r w:rsidRPr="005C6886">
              <w:rPr>
                <w:rFonts w:ascii="Times New Roman" w:eastAsia="Times New Roman" w:hAnsi="Times New Roman" w:cs="Times New Roman"/>
                <w:color w:val="000000"/>
                <w:sz w:val="18"/>
                <w:szCs w:val="18"/>
                <w:lang w:val="sr-Latn-RS" w:eastAsia="sr-Latn-RS"/>
              </w:rPr>
              <w:br/>
              <w:t>општина</w:t>
            </w:r>
          </w:p>
        </w:tc>
        <w:tc>
          <w:tcPr>
            <w:tcW w:w="156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5F36CB0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СТУБЛО</w:t>
            </w:r>
          </w:p>
        </w:tc>
      </w:tr>
      <w:tr w:rsidR="005C6886" w:rsidRPr="005C6886" w14:paraId="3BFBFB89" w14:textId="77777777" w:rsidTr="005C6886">
        <w:trPr>
          <w:trHeight w:val="315"/>
          <w:jc w:val="center"/>
        </w:trPr>
        <w:tc>
          <w:tcPr>
            <w:tcW w:w="1356" w:type="dxa"/>
            <w:tcBorders>
              <w:top w:val="nil"/>
              <w:left w:val="double" w:sz="6" w:space="0" w:color="auto"/>
              <w:bottom w:val="nil"/>
              <w:right w:val="nil"/>
            </w:tcBorders>
            <w:shd w:val="clear" w:color="auto" w:fill="auto"/>
            <w:noWrap/>
            <w:vAlign w:val="bottom"/>
            <w:hideMark/>
          </w:tcPr>
          <w:p w14:paraId="2B6CA40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nil"/>
              <w:right w:val="nil"/>
            </w:tcBorders>
            <w:shd w:val="clear" w:color="auto" w:fill="auto"/>
            <w:noWrap/>
            <w:vAlign w:val="bottom"/>
            <w:hideMark/>
          </w:tcPr>
          <w:p w14:paraId="01DE40C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1347" w:type="dxa"/>
            <w:tcBorders>
              <w:top w:val="nil"/>
              <w:left w:val="nil"/>
              <w:bottom w:val="single" w:sz="4" w:space="0" w:color="auto"/>
              <w:right w:val="nil"/>
            </w:tcBorders>
            <w:shd w:val="clear" w:color="auto" w:fill="auto"/>
            <w:noWrap/>
            <w:vAlign w:val="bottom"/>
            <w:hideMark/>
          </w:tcPr>
          <w:p w14:paraId="46687CD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31894C4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7B40DF7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2C8D81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6E17469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DFB22D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767352F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4142998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3309D5E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1B5F8EF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32C23DC2"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4CED88E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single" w:sz="4" w:space="0" w:color="auto"/>
            </w:tcBorders>
            <w:shd w:val="clear" w:color="auto" w:fill="auto"/>
            <w:noWrap/>
            <w:vAlign w:val="bottom"/>
            <w:hideMark/>
          </w:tcPr>
          <w:p w14:paraId="4FA96FA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A89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Обим удела</w:t>
            </w:r>
          </w:p>
        </w:tc>
        <w:tc>
          <w:tcPr>
            <w:tcW w:w="576" w:type="dxa"/>
            <w:tcBorders>
              <w:top w:val="nil"/>
              <w:left w:val="single" w:sz="4" w:space="0" w:color="auto"/>
              <w:bottom w:val="nil"/>
              <w:right w:val="nil"/>
            </w:tcBorders>
            <w:shd w:val="clear" w:color="auto" w:fill="auto"/>
            <w:noWrap/>
            <w:vAlign w:val="bottom"/>
            <w:hideMark/>
          </w:tcPr>
          <w:p w14:paraId="1CAAA9C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5A3F7B0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50607A1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037979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FBE9B2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1E51E15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463F4BE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054EDF3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3DD5163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12D695F8" w14:textId="77777777" w:rsidTr="005C6886">
        <w:trPr>
          <w:trHeight w:val="975"/>
          <w:jc w:val="center"/>
        </w:trPr>
        <w:tc>
          <w:tcPr>
            <w:tcW w:w="1356" w:type="dxa"/>
            <w:tcBorders>
              <w:top w:val="nil"/>
              <w:left w:val="double" w:sz="6" w:space="0" w:color="auto"/>
              <w:bottom w:val="single" w:sz="4" w:space="0" w:color="auto"/>
              <w:right w:val="single" w:sz="4" w:space="0" w:color="auto"/>
            </w:tcBorders>
            <w:shd w:val="clear" w:color="auto" w:fill="auto"/>
            <w:vAlign w:val="bottom"/>
            <w:hideMark/>
          </w:tcPr>
          <w:p w14:paraId="60C8060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Број листа</w:t>
            </w:r>
            <w:r w:rsidRPr="005C6886">
              <w:rPr>
                <w:rFonts w:ascii="Times New Roman" w:eastAsia="Times New Roman" w:hAnsi="Times New Roman" w:cs="Times New Roman"/>
                <w:sz w:val="18"/>
                <w:szCs w:val="18"/>
                <w:lang w:val="sr-Latn-RS" w:eastAsia="sr-Latn-RS"/>
              </w:rPr>
              <w:br/>
              <w:t>непокретности</w:t>
            </w:r>
          </w:p>
        </w:tc>
        <w:tc>
          <w:tcPr>
            <w:tcW w:w="850" w:type="dxa"/>
            <w:tcBorders>
              <w:top w:val="nil"/>
              <w:left w:val="nil"/>
              <w:bottom w:val="nil"/>
              <w:right w:val="nil"/>
            </w:tcBorders>
            <w:shd w:val="clear" w:color="auto" w:fill="auto"/>
            <w:noWrap/>
            <w:vAlign w:val="bottom"/>
            <w:hideMark/>
          </w:tcPr>
          <w:p w14:paraId="749C307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140</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26FCB4C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1/1</w:t>
            </w:r>
          </w:p>
        </w:tc>
        <w:tc>
          <w:tcPr>
            <w:tcW w:w="576" w:type="dxa"/>
            <w:tcBorders>
              <w:top w:val="nil"/>
              <w:left w:val="single" w:sz="4" w:space="0" w:color="auto"/>
              <w:bottom w:val="nil"/>
              <w:right w:val="nil"/>
            </w:tcBorders>
            <w:shd w:val="clear" w:color="auto" w:fill="auto"/>
            <w:noWrap/>
            <w:vAlign w:val="bottom"/>
            <w:hideMark/>
          </w:tcPr>
          <w:p w14:paraId="47B004E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46B88D6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311645F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3E871DD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6090F71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464A88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4A1A46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182CABB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04C4F42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0DA3C8A2" w14:textId="77777777" w:rsidTr="005C6886">
        <w:trPr>
          <w:trHeight w:val="300"/>
          <w:jc w:val="center"/>
        </w:trPr>
        <w:tc>
          <w:tcPr>
            <w:tcW w:w="1356" w:type="dxa"/>
            <w:tcBorders>
              <w:top w:val="nil"/>
              <w:left w:val="double" w:sz="6" w:space="0" w:color="auto"/>
              <w:bottom w:val="nil"/>
              <w:right w:val="nil"/>
            </w:tcBorders>
            <w:shd w:val="clear" w:color="auto" w:fill="auto"/>
            <w:noWrap/>
            <w:vAlign w:val="bottom"/>
            <w:hideMark/>
          </w:tcPr>
          <w:p w14:paraId="4D4407D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single" w:sz="4" w:space="0" w:color="auto"/>
              <w:left w:val="nil"/>
              <w:bottom w:val="nil"/>
              <w:right w:val="nil"/>
            </w:tcBorders>
            <w:shd w:val="clear" w:color="auto" w:fill="auto"/>
            <w:noWrap/>
            <w:vAlign w:val="bottom"/>
            <w:hideMark/>
          </w:tcPr>
          <w:p w14:paraId="45EE68A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nil"/>
              <w:bottom w:val="nil"/>
              <w:right w:val="nil"/>
            </w:tcBorders>
            <w:shd w:val="clear" w:color="auto" w:fill="auto"/>
            <w:noWrap/>
            <w:vAlign w:val="bottom"/>
            <w:hideMark/>
          </w:tcPr>
          <w:p w14:paraId="663281F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3AB01D9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116C33A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F06429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E3497A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32AADFE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605D3D0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3FBC6C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1D06B7B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25C18F50"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7800F930"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5F5496C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nil"/>
            </w:tcBorders>
            <w:shd w:val="clear" w:color="auto" w:fill="auto"/>
            <w:noWrap/>
            <w:vAlign w:val="bottom"/>
            <w:hideMark/>
          </w:tcPr>
          <w:p w14:paraId="4B29961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nil"/>
              <w:left w:val="nil"/>
              <w:bottom w:val="single" w:sz="4" w:space="0" w:color="auto"/>
              <w:right w:val="nil"/>
            </w:tcBorders>
            <w:shd w:val="clear" w:color="auto" w:fill="auto"/>
            <w:noWrap/>
            <w:vAlign w:val="bottom"/>
            <w:hideMark/>
          </w:tcPr>
          <w:p w14:paraId="157051A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single" w:sz="4" w:space="0" w:color="auto"/>
              <w:right w:val="nil"/>
            </w:tcBorders>
            <w:shd w:val="clear" w:color="auto" w:fill="auto"/>
            <w:noWrap/>
            <w:vAlign w:val="bottom"/>
            <w:hideMark/>
          </w:tcPr>
          <w:p w14:paraId="10F9C80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nil"/>
            </w:tcBorders>
            <w:shd w:val="clear" w:color="auto" w:fill="auto"/>
            <w:noWrap/>
            <w:vAlign w:val="bottom"/>
            <w:hideMark/>
          </w:tcPr>
          <w:p w14:paraId="597B127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47" w:type="dxa"/>
            <w:tcBorders>
              <w:top w:val="nil"/>
              <w:left w:val="nil"/>
              <w:bottom w:val="single" w:sz="4" w:space="0" w:color="auto"/>
              <w:right w:val="nil"/>
            </w:tcBorders>
            <w:shd w:val="clear" w:color="auto" w:fill="auto"/>
            <w:noWrap/>
            <w:vAlign w:val="bottom"/>
            <w:hideMark/>
          </w:tcPr>
          <w:p w14:paraId="617FAD2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708" w:type="dxa"/>
            <w:tcBorders>
              <w:top w:val="nil"/>
              <w:left w:val="nil"/>
              <w:bottom w:val="single" w:sz="4" w:space="0" w:color="auto"/>
              <w:right w:val="nil"/>
            </w:tcBorders>
            <w:shd w:val="clear" w:color="auto" w:fill="auto"/>
            <w:noWrap/>
            <w:vAlign w:val="bottom"/>
            <w:hideMark/>
          </w:tcPr>
          <w:p w14:paraId="7A238AA9"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3424" w:type="dxa"/>
            <w:tcBorders>
              <w:top w:val="nil"/>
              <w:left w:val="nil"/>
              <w:bottom w:val="single" w:sz="4" w:space="0" w:color="auto"/>
              <w:right w:val="nil"/>
            </w:tcBorders>
            <w:shd w:val="clear" w:color="auto" w:fill="auto"/>
            <w:noWrap/>
            <w:vAlign w:val="bottom"/>
            <w:hideMark/>
          </w:tcPr>
          <w:p w14:paraId="408B6424"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2552" w:type="dxa"/>
            <w:tcBorders>
              <w:top w:val="nil"/>
              <w:left w:val="nil"/>
              <w:bottom w:val="single" w:sz="4" w:space="0" w:color="auto"/>
              <w:right w:val="nil"/>
            </w:tcBorders>
            <w:shd w:val="clear" w:color="auto" w:fill="auto"/>
            <w:noWrap/>
            <w:vAlign w:val="bottom"/>
            <w:hideMark/>
          </w:tcPr>
          <w:p w14:paraId="3E8D7E89"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134" w:type="dxa"/>
            <w:tcBorders>
              <w:top w:val="nil"/>
              <w:left w:val="nil"/>
              <w:bottom w:val="single" w:sz="4" w:space="0" w:color="auto"/>
              <w:right w:val="nil"/>
            </w:tcBorders>
            <w:shd w:val="clear" w:color="auto" w:fill="auto"/>
            <w:noWrap/>
            <w:vAlign w:val="bottom"/>
            <w:hideMark/>
          </w:tcPr>
          <w:p w14:paraId="553C363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275" w:type="dxa"/>
            <w:tcBorders>
              <w:top w:val="nil"/>
              <w:left w:val="nil"/>
              <w:bottom w:val="nil"/>
              <w:right w:val="nil"/>
            </w:tcBorders>
            <w:shd w:val="clear" w:color="auto" w:fill="auto"/>
            <w:noWrap/>
            <w:vAlign w:val="bottom"/>
            <w:hideMark/>
          </w:tcPr>
          <w:p w14:paraId="01F8E421"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44547B0A"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215FEBB8" w14:textId="77777777" w:rsidTr="005C6886">
        <w:trPr>
          <w:trHeight w:val="300"/>
          <w:jc w:val="center"/>
        </w:trPr>
        <w:tc>
          <w:tcPr>
            <w:tcW w:w="1356" w:type="dxa"/>
            <w:vMerge w:val="restart"/>
            <w:tcBorders>
              <w:top w:val="nil"/>
              <w:left w:val="double" w:sz="6" w:space="0" w:color="auto"/>
              <w:bottom w:val="double" w:sz="6" w:space="0" w:color="000000"/>
              <w:right w:val="single" w:sz="4" w:space="0" w:color="auto"/>
            </w:tcBorders>
            <w:shd w:val="clear" w:color="auto" w:fill="auto"/>
            <w:vAlign w:val="center"/>
            <w:hideMark/>
          </w:tcPr>
          <w:p w14:paraId="58648D0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w:t>
            </w:r>
            <w:r w:rsidRPr="005C6886">
              <w:rPr>
                <w:rFonts w:ascii="Times New Roman" w:eastAsia="Times New Roman" w:hAnsi="Times New Roman" w:cs="Times New Roman"/>
                <w:sz w:val="18"/>
                <w:szCs w:val="18"/>
                <w:lang w:val="sr-Latn-RS" w:eastAsia="sr-Latn-RS"/>
              </w:rPr>
              <w:br/>
              <w:t>парцеле</w:t>
            </w:r>
          </w:p>
        </w:tc>
        <w:tc>
          <w:tcPr>
            <w:tcW w:w="8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4829F8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Подброј </w:t>
            </w:r>
            <w:r w:rsidRPr="005C6886">
              <w:rPr>
                <w:rFonts w:ascii="Times New Roman" w:eastAsia="Times New Roman" w:hAnsi="Times New Roman" w:cs="Times New Roman"/>
                <w:sz w:val="18"/>
                <w:szCs w:val="18"/>
                <w:lang w:val="sr-Latn-RS" w:eastAsia="sr-Latn-RS"/>
              </w:rPr>
              <w:br/>
              <w:t>парцеле</w:t>
            </w:r>
          </w:p>
        </w:tc>
        <w:tc>
          <w:tcPr>
            <w:tcW w:w="134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22FE0E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дела </w:t>
            </w:r>
            <w:r w:rsidRPr="005C6886">
              <w:rPr>
                <w:rFonts w:ascii="Times New Roman" w:eastAsia="Times New Roman" w:hAnsi="Times New Roman" w:cs="Times New Roman"/>
                <w:sz w:val="18"/>
                <w:szCs w:val="18"/>
                <w:lang w:val="sr-Latn-RS" w:eastAsia="sr-Latn-RS"/>
              </w:rPr>
              <w:br/>
              <w:t>парцеле</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E15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Површина</w:t>
            </w:r>
          </w:p>
        </w:tc>
        <w:tc>
          <w:tcPr>
            <w:tcW w:w="170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7878EE9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Потес</w:t>
            </w:r>
          </w:p>
        </w:tc>
        <w:tc>
          <w:tcPr>
            <w:tcW w:w="342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266203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Култура</w:t>
            </w:r>
          </w:p>
        </w:tc>
        <w:tc>
          <w:tcPr>
            <w:tcW w:w="2552"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32EE1C6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Врста земљишта</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73C5112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Одељење</w:t>
            </w:r>
          </w:p>
        </w:tc>
        <w:tc>
          <w:tcPr>
            <w:tcW w:w="1275"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6A31098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Корисник</w:t>
            </w:r>
          </w:p>
        </w:tc>
        <w:tc>
          <w:tcPr>
            <w:tcW w:w="1975" w:type="dxa"/>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14:paraId="76471E3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Напомена</w:t>
            </w:r>
          </w:p>
        </w:tc>
      </w:tr>
      <w:tr w:rsidR="005C6886" w:rsidRPr="005C6886" w14:paraId="36D76894" w14:textId="77777777" w:rsidTr="005C6886">
        <w:trPr>
          <w:trHeight w:val="315"/>
          <w:jc w:val="center"/>
        </w:trPr>
        <w:tc>
          <w:tcPr>
            <w:tcW w:w="1356" w:type="dxa"/>
            <w:vMerge/>
            <w:tcBorders>
              <w:top w:val="nil"/>
              <w:left w:val="double" w:sz="6" w:space="0" w:color="auto"/>
              <w:bottom w:val="double" w:sz="6" w:space="0" w:color="000000"/>
              <w:right w:val="single" w:sz="4" w:space="0" w:color="auto"/>
            </w:tcBorders>
            <w:vAlign w:val="center"/>
            <w:hideMark/>
          </w:tcPr>
          <w:p w14:paraId="77E2B87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850" w:type="dxa"/>
            <w:vMerge/>
            <w:tcBorders>
              <w:top w:val="single" w:sz="4" w:space="0" w:color="auto"/>
              <w:left w:val="single" w:sz="4" w:space="0" w:color="auto"/>
              <w:bottom w:val="double" w:sz="6" w:space="0" w:color="000000"/>
              <w:right w:val="single" w:sz="4" w:space="0" w:color="auto"/>
            </w:tcBorders>
            <w:vAlign w:val="center"/>
            <w:hideMark/>
          </w:tcPr>
          <w:p w14:paraId="4FCCEB5A"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347" w:type="dxa"/>
            <w:vMerge/>
            <w:tcBorders>
              <w:top w:val="single" w:sz="4" w:space="0" w:color="auto"/>
              <w:left w:val="single" w:sz="4" w:space="0" w:color="auto"/>
              <w:bottom w:val="double" w:sz="6" w:space="0" w:color="000000"/>
              <w:right w:val="single" w:sz="4" w:space="0" w:color="auto"/>
            </w:tcBorders>
            <w:vAlign w:val="center"/>
            <w:hideMark/>
          </w:tcPr>
          <w:p w14:paraId="036DC86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576" w:type="dxa"/>
            <w:tcBorders>
              <w:top w:val="single" w:sz="4" w:space="0" w:color="auto"/>
              <w:left w:val="nil"/>
              <w:bottom w:val="double" w:sz="6" w:space="0" w:color="auto"/>
              <w:right w:val="single" w:sz="4" w:space="0" w:color="auto"/>
            </w:tcBorders>
            <w:shd w:val="clear" w:color="auto" w:fill="auto"/>
            <w:noWrap/>
            <w:vAlign w:val="center"/>
            <w:hideMark/>
          </w:tcPr>
          <w:p w14:paraId="25AE79D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ha</w:t>
            </w:r>
          </w:p>
        </w:tc>
        <w:tc>
          <w:tcPr>
            <w:tcW w:w="406" w:type="dxa"/>
            <w:tcBorders>
              <w:top w:val="single" w:sz="4" w:space="0" w:color="auto"/>
              <w:left w:val="nil"/>
              <w:bottom w:val="double" w:sz="6" w:space="0" w:color="auto"/>
              <w:right w:val="single" w:sz="4" w:space="0" w:color="auto"/>
            </w:tcBorders>
            <w:shd w:val="clear" w:color="auto" w:fill="auto"/>
            <w:noWrap/>
            <w:vAlign w:val="center"/>
            <w:hideMark/>
          </w:tcPr>
          <w:p w14:paraId="318576E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ari</w:t>
            </w:r>
          </w:p>
        </w:tc>
        <w:tc>
          <w:tcPr>
            <w:tcW w:w="447" w:type="dxa"/>
            <w:tcBorders>
              <w:top w:val="single" w:sz="4" w:space="0" w:color="auto"/>
              <w:left w:val="nil"/>
              <w:bottom w:val="double" w:sz="6" w:space="0" w:color="auto"/>
              <w:right w:val="single" w:sz="4" w:space="0" w:color="auto"/>
            </w:tcBorders>
            <w:shd w:val="clear" w:color="auto" w:fill="auto"/>
            <w:noWrap/>
            <w:vAlign w:val="center"/>
            <w:hideMark/>
          </w:tcPr>
          <w:p w14:paraId="682EC25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m2</w:t>
            </w:r>
          </w:p>
        </w:tc>
        <w:tc>
          <w:tcPr>
            <w:tcW w:w="1708" w:type="dxa"/>
            <w:vMerge/>
            <w:tcBorders>
              <w:top w:val="single" w:sz="4" w:space="0" w:color="auto"/>
              <w:left w:val="single" w:sz="4" w:space="0" w:color="auto"/>
              <w:bottom w:val="double" w:sz="6" w:space="0" w:color="000000"/>
              <w:right w:val="single" w:sz="4" w:space="0" w:color="auto"/>
            </w:tcBorders>
            <w:vAlign w:val="center"/>
            <w:hideMark/>
          </w:tcPr>
          <w:p w14:paraId="64E3A38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3424" w:type="dxa"/>
            <w:vMerge/>
            <w:tcBorders>
              <w:top w:val="single" w:sz="4" w:space="0" w:color="auto"/>
              <w:left w:val="single" w:sz="4" w:space="0" w:color="auto"/>
              <w:bottom w:val="double" w:sz="6" w:space="0" w:color="000000"/>
              <w:right w:val="single" w:sz="4" w:space="0" w:color="auto"/>
            </w:tcBorders>
            <w:vAlign w:val="center"/>
            <w:hideMark/>
          </w:tcPr>
          <w:p w14:paraId="0C057D4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2552" w:type="dxa"/>
            <w:vMerge/>
            <w:tcBorders>
              <w:top w:val="single" w:sz="4" w:space="0" w:color="auto"/>
              <w:left w:val="single" w:sz="4" w:space="0" w:color="auto"/>
              <w:bottom w:val="double" w:sz="6" w:space="0" w:color="000000"/>
              <w:right w:val="single" w:sz="4" w:space="0" w:color="auto"/>
            </w:tcBorders>
            <w:vAlign w:val="center"/>
            <w:hideMark/>
          </w:tcPr>
          <w:p w14:paraId="49A3398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14:paraId="15E3914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275" w:type="dxa"/>
            <w:vMerge/>
            <w:tcBorders>
              <w:top w:val="single" w:sz="4" w:space="0" w:color="auto"/>
              <w:left w:val="single" w:sz="4" w:space="0" w:color="auto"/>
              <w:bottom w:val="double" w:sz="6" w:space="0" w:color="000000"/>
              <w:right w:val="single" w:sz="4" w:space="0" w:color="auto"/>
            </w:tcBorders>
            <w:vAlign w:val="center"/>
            <w:hideMark/>
          </w:tcPr>
          <w:p w14:paraId="5648BCA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vMerge/>
            <w:tcBorders>
              <w:top w:val="single" w:sz="4" w:space="0" w:color="auto"/>
              <w:left w:val="single" w:sz="4" w:space="0" w:color="auto"/>
              <w:bottom w:val="double" w:sz="6" w:space="0" w:color="000000"/>
              <w:right w:val="double" w:sz="6" w:space="0" w:color="auto"/>
            </w:tcBorders>
            <w:vAlign w:val="center"/>
            <w:hideMark/>
          </w:tcPr>
          <w:p w14:paraId="3F799860"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r>
      <w:tr w:rsidR="005C6886" w:rsidRPr="005C6886" w14:paraId="4E684F9C" w14:textId="77777777" w:rsidTr="005C6886">
        <w:trPr>
          <w:trHeight w:val="510"/>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B71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24494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6C1BBA5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EC7FAC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128</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58ECDBF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11BE8E2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56616E8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single" w:sz="4" w:space="0" w:color="auto"/>
              <w:left w:val="nil"/>
              <w:bottom w:val="single" w:sz="4" w:space="0" w:color="auto"/>
              <w:right w:val="single" w:sz="4" w:space="0" w:color="auto"/>
            </w:tcBorders>
            <w:shd w:val="clear" w:color="auto" w:fill="auto"/>
            <w:vAlign w:val="bottom"/>
            <w:hideMark/>
          </w:tcPr>
          <w:p w14:paraId="72DAEA0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35090A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C9C0B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62-65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F2FDD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701781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DC3C15A"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2C3044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lastRenderedPageBreak/>
              <w:t>1136</w:t>
            </w:r>
          </w:p>
        </w:tc>
        <w:tc>
          <w:tcPr>
            <w:tcW w:w="850" w:type="dxa"/>
            <w:tcBorders>
              <w:top w:val="nil"/>
              <w:left w:val="nil"/>
              <w:bottom w:val="single" w:sz="4" w:space="0" w:color="auto"/>
              <w:right w:val="single" w:sz="4" w:space="0" w:color="auto"/>
            </w:tcBorders>
            <w:shd w:val="clear" w:color="auto" w:fill="auto"/>
            <w:noWrap/>
            <w:vAlign w:val="bottom"/>
            <w:hideMark/>
          </w:tcPr>
          <w:p w14:paraId="5E8864F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1957E7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F2274C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77E7ABD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73</w:t>
            </w:r>
          </w:p>
        </w:tc>
        <w:tc>
          <w:tcPr>
            <w:tcW w:w="447" w:type="dxa"/>
            <w:tcBorders>
              <w:top w:val="nil"/>
              <w:left w:val="nil"/>
              <w:bottom w:val="single" w:sz="4" w:space="0" w:color="auto"/>
              <w:right w:val="single" w:sz="4" w:space="0" w:color="auto"/>
            </w:tcBorders>
            <w:shd w:val="clear" w:color="auto" w:fill="auto"/>
            <w:noWrap/>
            <w:vAlign w:val="bottom"/>
            <w:hideMark/>
          </w:tcPr>
          <w:p w14:paraId="0DB77ED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79</w:t>
            </w:r>
          </w:p>
        </w:tc>
        <w:tc>
          <w:tcPr>
            <w:tcW w:w="1708" w:type="dxa"/>
            <w:tcBorders>
              <w:top w:val="nil"/>
              <w:left w:val="nil"/>
              <w:bottom w:val="single" w:sz="4" w:space="0" w:color="auto"/>
              <w:right w:val="single" w:sz="4" w:space="0" w:color="auto"/>
            </w:tcBorders>
            <w:shd w:val="clear" w:color="auto" w:fill="auto"/>
            <w:noWrap/>
            <w:vAlign w:val="bottom"/>
            <w:hideMark/>
          </w:tcPr>
          <w:p w14:paraId="5389D92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noWrap/>
            <w:vAlign w:val="bottom"/>
            <w:hideMark/>
          </w:tcPr>
          <w:p w14:paraId="6A5C2E8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D71622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31CE869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60</w:t>
            </w:r>
          </w:p>
        </w:tc>
        <w:tc>
          <w:tcPr>
            <w:tcW w:w="1275" w:type="dxa"/>
            <w:tcBorders>
              <w:top w:val="nil"/>
              <w:left w:val="nil"/>
              <w:bottom w:val="single" w:sz="4" w:space="0" w:color="auto"/>
              <w:right w:val="single" w:sz="4" w:space="0" w:color="auto"/>
            </w:tcBorders>
            <w:shd w:val="clear" w:color="auto" w:fill="auto"/>
            <w:noWrap/>
            <w:vAlign w:val="bottom"/>
            <w:hideMark/>
          </w:tcPr>
          <w:p w14:paraId="5B0D6F2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D6EC68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3FCF61E6"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9DD610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1137</w:t>
            </w:r>
          </w:p>
        </w:tc>
        <w:tc>
          <w:tcPr>
            <w:tcW w:w="850" w:type="dxa"/>
            <w:tcBorders>
              <w:top w:val="nil"/>
              <w:left w:val="nil"/>
              <w:bottom w:val="single" w:sz="4" w:space="0" w:color="auto"/>
              <w:right w:val="single" w:sz="4" w:space="0" w:color="auto"/>
            </w:tcBorders>
            <w:shd w:val="clear" w:color="auto" w:fill="auto"/>
            <w:noWrap/>
            <w:vAlign w:val="bottom"/>
            <w:hideMark/>
          </w:tcPr>
          <w:p w14:paraId="2CE0206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1347" w:type="dxa"/>
            <w:tcBorders>
              <w:top w:val="nil"/>
              <w:left w:val="nil"/>
              <w:bottom w:val="single" w:sz="4" w:space="0" w:color="auto"/>
              <w:right w:val="single" w:sz="4" w:space="0" w:color="auto"/>
            </w:tcBorders>
            <w:shd w:val="clear" w:color="auto" w:fill="auto"/>
            <w:noWrap/>
            <w:vAlign w:val="bottom"/>
            <w:hideMark/>
          </w:tcPr>
          <w:p w14:paraId="2D473D7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10D233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406" w:type="dxa"/>
            <w:tcBorders>
              <w:top w:val="nil"/>
              <w:left w:val="nil"/>
              <w:bottom w:val="single" w:sz="4" w:space="0" w:color="auto"/>
              <w:right w:val="single" w:sz="4" w:space="0" w:color="auto"/>
            </w:tcBorders>
            <w:shd w:val="clear" w:color="auto" w:fill="auto"/>
            <w:noWrap/>
            <w:vAlign w:val="bottom"/>
            <w:hideMark/>
          </w:tcPr>
          <w:p w14:paraId="100BF46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38</w:t>
            </w:r>
          </w:p>
        </w:tc>
        <w:tc>
          <w:tcPr>
            <w:tcW w:w="447" w:type="dxa"/>
            <w:tcBorders>
              <w:top w:val="nil"/>
              <w:left w:val="nil"/>
              <w:bottom w:val="single" w:sz="4" w:space="0" w:color="auto"/>
              <w:right w:val="single" w:sz="4" w:space="0" w:color="auto"/>
            </w:tcBorders>
            <w:shd w:val="clear" w:color="auto" w:fill="auto"/>
            <w:noWrap/>
            <w:vAlign w:val="bottom"/>
            <w:hideMark/>
          </w:tcPr>
          <w:p w14:paraId="35ABF8F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22</w:t>
            </w:r>
          </w:p>
        </w:tc>
        <w:tc>
          <w:tcPr>
            <w:tcW w:w="1708" w:type="dxa"/>
            <w:tcBorders>
              <w:top w:val="nil"/>
              <w:left w:val="nil"/>
              <w:bottom w:val="single" w:sz="4" w:space="0" w:color="auto"/>
              <w:right w:val="single" w:sz="4" w:space="0" w:color="auto"/>
            </w:tcBorders>
            <w:shd w:val="clear" w:color="auto" w:fill="auto"/>
            <w:noWrap/>
            <w:vAlign w:val="bottom"/>
            <w:hideMark/>
          </w:tcPr>
          <w:p w14:paraId="217A3A7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noWrap/>
            <w:vAlign w:val="bottom"/>
            <w:hideMark/>
          </w:tcPr>
          <w:p w14:paraId="692216A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5BCB4D8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169CD2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60</w:t>
            </w:r>
          </w:p>
        </w:tc>
        <w:tc>
          <w:tcPr>
            <w:tcW w:w="1275" w:type="dxa"/>
            <w:tcBorders>
              <w:top w:val="nil"/>
              <w:left w:val="nil"/>
              <w:bottom w:val="single" w:sz="4" w:space="0" w:color="auto"/>
              <w:right w:val="single" w:sz="4" w:space="0" w:color="auto"/>
            </w:tcBorders>
            <w:shd w:val="clear" w:color="auto" w:fill="auto"/>
            <w:noWrap/>
            <w:vAlign w:val="bottom"/>
            <w:hideMark/>
          </w:tcPr>
          <w:p w14:paraId="72EFD88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651EBC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45A7B70"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1EB935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1137</w:t>
            </w:r>
          </w:p>
        </w:tc>
        <w:tc>
          <w:tcPr>
            <w:tcW w:w="850" w:type="dxa"/>
            <w:tcBorders>
              <w:top w:val="nil"/>
              <w:left w:val="nil"/>
              <w:bottom w:val="single" w:sz="4" w:space="0" w:color="auto"/>
              <w:right w:val="single" w:sz="4" w:space="0" w:color="auto"/>
            </w:tcBorders>
            <w:shd w:val="clear" w:color="auto" w:fill="auto"/>
            <w:noWrap/>
            <w:vAlign w:val="bottom"/>
            <w:hideMark/>
          </w:tcPr>
          <w:p w14:paraId="158041D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w:t>
            </w:r>
          </w:p>
        </w:tc>
        <w:tc>
          <w:tcPr>
            <w:tcW w:w="1347" w:type="dxa"/>
            <w:tcBorders>
              <w:top w:val="nil"/>
              <w:left w:val="nil"/>
              <w:bottom w:val="single" w:sz="4" w:space="0" w:color="auto"/>
              <w:right w:val="single" w:sz="4" w:space="0" w:color="auto"/>
            </w:tcBorders>
            <w:shd w:val="clear" w:color="auto" w:fill="auto"/>
            <w:noWrap/>
            <w:vAlign w:val="bottom"/>
            <w:hideMark/>
          </w:tcPr>
          <w:p w14:paraId="746A37F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9F198F5"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w:t>
            </w:r>
          </w:p>
        </w:tc>
        <w:tc>
          <w:tcPr>
            <w:tcW w:w="406" w:type="dxa"/>
            <w:tcBorders>
              <w:top w:val="nil"/>
              <w:left w:val="nil"/>
              <w:bottom w:val="single" w:sz="4" w:space="0" w:color="auto"/>
              <w:right w:val="single" w:sz="4" w:space="0" w:color="auto"/>
            </w:tcBorders>
            <w:shd w:val="clear" w:color="auto" w:fill="auto"/>
            <w:noWrap/>
            <w:vAlign w:val="bottom"/>
            <w:hideMark/>
          </w:tcPr>
          <w:p w14:paraId="3485B8A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447" w:type="dxa"/>
            <w:tcBorders>
              <w:top w:val="nil"/>
              <w:left w:val="nil"/>
              <w:bottom w:val="single" w:sz="4" w:space="0" w:color="auto"/>
              <w:right w:val="single" w:sz="4" w:space="0" w:color="auto"/>
            </w:tcBorders>
            <w:shd w:val="clear" w:color="auto" w:fill="auto"/>
            <w:noWrap/>
            <w:vAlign w:val="bottom"/>
            <w:hideMark/>
          </w:tcPr>
          <w:p w14:paraId="0909F41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46</w:t>
            </w:r>
          </w:p>
        </w:tc>
        <w:tc>
          <w:tcPr>
            <w:tcW w:w="1708" w:type="dxa"/>
            <w:tcBorders>
              <w:top w:val="nil"/>
              <w:left w:val="nil"/>
              <w:bottom w:val="single" w:sz="4" w:space="0" w:color="auto"/>
              <w:right w:val="single" w:sz="4" w:space="0" w:color="auto"/>
            </w:tcBorders>
            <w:shd w:val="clear" w:color="auto" w:fill="auto"/>
            <w:noWrap/>
            <w:vAlign w:val="bottom"/>
            <w:hideMark/>
          </w:tcPr>
          <w:p w14:paraId="5DE55E1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noWrap/>
            <w:vAlign w:val="bottom"/>
            <w:hideMark/>
          </w:tcPr>
          <w:p w14:paraId="43573C0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04A6775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13D1130"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60</w:t>
            </w:r>
          </w:p>
        </w:tc>
        <w:tc>
          <w:tcPr>
            <w:tcW w:w="1275" w:type="dxa"/>
            <w:tcBorders>
              <w:top w:val="nil"/>
              <w:left w:val="nil"/>
              <w:bottom w:val="single" w:sz="4" w:space="0" w:color="auto"/>
              <w:right w:val="single" w:sz="4" w:space="0" w:color="auto"/>
            </w:tcBorders>
            <w:shd w:val="clear" w:color="auto" w:fill="auto"/>
            <w:noWrap/>
            <w:vAlign w:val="bottom"/>
            <w:hideMark/>
          </w:tcPr>
          <w:p w14:paraId="1EC903F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0AA67B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D6519C3"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E3E5B9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1138</w:t>
            </w:r>
          </w:p>
        </w:tc>
        <w:tc>
          <w:tcPr>
            <w:tcW w:w="850" w:type="dxa"/>
            <w:tcBorders>
              <w:top w:val="nil"/>
              <w:left w:val="nil"/>
              <w:bottom w:val="single" w:sz="4" w:space="0" w:color="auto"/>
              <w:right w:val="single" w:sz="4" w:space="0" w:color="auto"/>
            </w:tcBorders>
            <w:shd w:val="clear" w:color="auto" w:fill="auto"/>
            <w:noWrap/>
            <w:vAlign w:val="bottom"/>
            <w:hideMark/>
          </w:tcPr>
          <w:p w14:paraId="194D184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DA96D3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7D03991"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A3D2DF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48</w:t>
            </w:r>
          </w:p>
        </w:tc>
        <w:tc>
          <w:tcPr>
            <w:tcW w:w="447" w:type="dxa"/>
            <w:tcBorders>
              <w:top w:val="nil"/>
              <w:left w:val="nil"/>
              <w:bottom w:val="single" w:sz="4" w:space="0" w:color="auto"/>
              <w:right w:val="single" w:sz="4" w:space="0" w:color="auto"/>
            </w:tcBorders>
            <w:shd w:val="clear" w:color="auto" w:fill="auto"/>
            <w:noWrap/>
            <w:vAlign w:val="bottom"/>
            <w:hideMark/>
          </w:tcPr>
          <w:p w14:paraId="18184E3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42</w:t>
            </w:r>
          </w:p>
        </w:tc>
        <w:tc>
          <w:tcPr>
            <w:tcW w:w="1708" w:type="dxa"/>
            <w:tcBorders>
              <w:top w:val="nil"/>
              <w:left w:val="nil"/>
              <w:bottom w:val="single" w:sz="4" w:space="0" w:color="auto"/>
              <w:right w:val="single" w:sz="4" w:space="0" w:color="auto"/>
            </w:tcBorders>
            <w:shd w:val="clear" w:color="auto" w:fill="auto"/>
            <w:noWrap/>
            <w:vAlign w:val="bottom"/>
            <w:hideMark/>
          </w:tcPr>
          <w:p w14:paraId="777D81E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КОЛЕВКА</w:t>
            </w:r>
          </w:p>
        </w:tc>
        <w:tc>
          <w:tcPr>
            <w:tcW w:w="3424" w:type="dxa"/>
            <w:tcBorders>
              <w:top w:val="nil"/>
              <w:left w:val="nil"/>
              <w:bottom w:val="single" w:sz="4" w:space="0" w:color="auto"/>
              <w:right w:val="single" w:sz="4" w:space="0" w:color="auto"/>
            </w:tcBorders>
            <w:shd w:val="clear" w:color="auto" w:fill="auto"/>
            <w:vAlign w:val="bottom"/>
            <w:hideMark/>
          </w:tcPr>
          <w:p w14:paraId="24ED404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3CC8AB9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96C26C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55</w:t>
            </w:r>
          </w:p>
        </w:tc>
        <w:tc>
          <w:tcPr>
            <w:tcW w:w="1275" w:type="dxa"/>
            <w:tcBorders>
              <w:top w:val="nil"/>
              <w:left w:val="nil"/>
              <w:bottom w:val="single" w:sz="4" w:space="0" w:color="auto"/>
              <w:right w:val="single" w:sz="4" w:space="0" w:color="auto"/>
            </w:tcBorders>
            <w:shd w:val="clear" w:color="auto" w:fill="auto"/>
            <w:noWrap/>
            <w:vAlign w:val="bottom"/>
            <w:hideMark/>
          </w:tcPr>
          <w:p w14:paraId="4518BFD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18383D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0D5D9EA"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A99F4B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1139</w:t>
            </w:r>
          </w:p>
        </w:tc>
        <w:tc>
          <w:tcPr>
            <w:tcW w:w="850" w:type="dxa"/>
            <w:tcBorders>
              <w:top w:val="nil"/>
              <w:left w:val="nil"/>
              <w:bottom w:val="single" w:sz="4" w:space="0" w:color="auto"/>
              <w:right w:val="single" w:sz="4" w:space="0" w:color="auto"/>
            </w:tcBorders>
            <w:shd w:val="clear" w:color="auto" w:fill="auto"/>
            <w:noWrap/>
            <w:vAlign w:val="bottom"/>
            <w:hideMark/>
          </w:tcPr>
          <w:p w14:paraId="7F4E67D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DF1E4F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3EAA7E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255</w:t>
            </w:r>
          </w:p>
        </w:tc>
        <w:tc>
          <w:tcPr>
            <w:tcW w:w="406" w:type="dxa"/>
            <w:tcBorders>
              <w:top w:val="nil"/>
              <w:left w:val="nil"/>
              <w:bottom w:val="single" w:sz="4" w:space="0" w:color="auto"/>
              <w:right w:val="single" w:sz="4" w:space="0" w:color="auto"/>
            </w:tcBorders>
            <w:shd w:val="clear" w:color="auto" w:fill="auto"/>
            <w:noWrap/>
            <w:vAlign w:val="bottom"/>
            <w:hideMark/>
          </w:tcPr>
          <w:p w14:paraId="1C39569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w:t>
            </w:r>
          </w:p>
        </w:tc>
        <w:tc>
          <w:tcPr>
            <w:tcW w:w="447" w:type="dxa"/>
            <w:tcBorders>
              <w:top w:val="nil"/>
              <w:left w:val="nil"/>
              <w:bottom w:val="single" w:sz="4" w:space="0" w:color="auto"/>
              <w:right w:val="single" w:sz="4" w:space="0" w:color="auto"/>
            </w:tcBorders>
            <w:shd w:val="clear" w:color="auto" w:fill="auto"/>
            <w:noWrap/>
            <w:vAlign w:val="bottom"/>
            <w:hideMark/>
          </w:tcPr>
          <w:p w14:paraId="5EBAAAE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87</w:t>
            </w:r>
          </w:p>
        </w:tc>
        <w:tc>
          <w:tcPr>
            <w:tcW w:w="1708" w:type="dxa"/>
            <w:tcBorders>
              <w:top w:val="nil"/>
              <w:left w:val="nil"/>
              <w:bottom w:val="single" w:sz="4" w:space="0" w:color="auto"/>
              <w:right w:val="single" w:sz="4" w:space="0" w:color="auto"/>
            </w:tcBorders>
            <w:shd w:val="clear" w:color="auto" w:fill="auto"/>
            <w:noWrap/>
            <w:vAlign w:val="bottom"/>
            <w:hideMark/>
          </w:tcPr>
          <w:p w14:paraId="3A3A480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vAlign w:val="bottom"/>
            <w:hideMark/>
          </w:tcPr>
          <w:p w14:paraId="68EA7A5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0664BCE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1B03E4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54-60</w:t>
            </w:r>
          </w:p>
        </w:tc>
        <w:tc>
          <w:tcPr>
            <w:tcW w:w="1275" w:type="dxa"/>
            <w:tcBorders>
              <w:top w:val="nil"/>
              <w:left w:val="nil"/>
              <w:bottom w:val="single" w:sz="4" w:space="0" w:color="auto"/>
              <w:right w:val="single" w:sz="4" w:space="0" w:color="auto"/>
            </w:tcBorders>
            <w:shd w:val="clear" w:color="auto" w:fill="auto"/>
            <w:noWrap/>
            <w:vAlign w:val="bottom"/>
            <w:hideMark/>
          </w:tcPr>
          <w:p w14:paraId="415187B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FCFC56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99065DF"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715AE7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1141</w:t>
            </w:r>
          </w:p>
        </w:tc>
        <w:tc>
          <w:tcPr>
            <w:tcW w:w="850" w:type="dxa"/>
            <w:tcBorders>
              <w:top w:val="nil"/>
              <w:left w:val="nil"/>
              <w:bottom w:val="single" w:sz="4" w:space="0" w:color="auto"/>
              <w:right w:val="single" w:sz="4" w:space="0" w:color="auto"/>
            </w:tcBorders>
            <w:shd w:val="clear" w:color="auto" w:fill="auto"/>
            <w:noWrap/>
            <w:vAlign w:val="bottom"/>
            <w:hideMark/>
          </w:tcPr>
          <w:p w14:paraId="15D2D78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54A26CC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633938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w:t>
            </w:r>
          </w:p>
        </w:tc>
        <w:tc>
          <w:tcPr>
            <w:tcW w:w="406" w:type="dxa"/>
            <w:tcBorders>
              <w:top w:val="nil"/>
              <w:left w:val="nil"/>
              <w:bottom w:val="single" w:sz="4" w:space="0" w:color="auto"/>
              <w:right w:val="single" w:sz="4" w:space="0" w:color="auto"/>
            </w:tcBorders>
            <w:shd w:val="clear" w:color="auto" w:fill="auto"/>
            <w:noWrap/>
            <w:vAlign w:val="bottom"/>
            <w:hideMark/>
          </w:tcPr>
          <w:p w14:paraId="33AFE40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39</w:t>
            </w:r>
          </w:p>
        </w:tc>
        <w:tc>
          <w:tcPr>
            <w:tcW w:w="447" w:type="dxa"/>
            <w:tcBorders>
              <w:top w:val="nil"/>
              <w:left w:val="nil"/>
              <w:bottom w:val="single" w:sz="4" w:space="0" w:color="auto"/>
              <w:right w:val="single" w:sz="4" w:space="0" w:color="auto"/>
            </w:tcBorders>
            <w:shd w:val="clear" w:color="auto" w:fill="auto"/>
            <w:noWrap/>
            <w:vAlign w:val="bottom"/>
            <w:hideMark/>
          </w:tcPr>
          <w:p w14:paraId="7DCBEB1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63</w:t>
            </w:r>
          </w:p>
        </w:tc>
        <w:tc>
          <w:tcPr>
            <w:tcW w:w="1708" w:type="dxa"/>
            <w:tcBorders>
              <w:top w:val="nil"/>
              <w:left w:val="nil"/>
              <w:bottom w:val="single" w:sz="4" w:space="0" w:color="auto"/>
              <w:right w:val="single" w:sz="4" w:space="0" w:color="auto"/>
            </w:tcBorders>
            <w:shd w:val="clear" w:color="auto" w:fill="auto"/>
            <w:noWrap/>
            <w:vAlign w:val="bottom"/>
            <w:hideMark/>
          </w:tcPr>
          <w:p w14:paraId="13067F3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КОЛЕВКА</w:t>
            </w:r>
          </w:p>
        </w:tc>
        <w:tc>
          <w:tcPr>
            <w:tcW w:w="3424" w:type="dxa"/>
            <w:tcBorders>
              <w:top w:val="nil"/>
              <w:left w:val="nil"/>
              <w:bottom w:val="single" w:sz="4" w:space="0" w:color="auto"/>
              <w:right w:val="single" w:sz="4" w:space="0" w:color="auto"/>
            </w:tcBorders>
            <w:shd w:val="clear" w:color="auto" w:fill="auto"/>
            <w:vAlign w:val="bottom"/>
            <w:hideMark/>
          </w:tcPr>
          <w:p w14:paraId="7B4B1AB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0B4E135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4D47BCB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55,56</w:t>
            </w:r>
          </w:p>
        </w:tc>
        <w:tc>
          <w:tcPr>
            <w:tcW w:w="1275" w:type="dxa"/>
            <w:tcBorders>
              <w:top w:val="nil"/>
              <w:left w:val="nil"/>
              <w:bottom w:val="single" w:sz="4" w:space="0" w:color="auto"/>
              <w:right w:val="single" w:sz="4" w:space="0" w:color="auto"/>
            </w:tcBorders>
            <w:shd w:val="clear" w:color="auto" w:fill="auto"/>
            <w:noWrap/>
            <w:vAlign w:val="bottom"/>
            <w:hideMark/>
          </w:tcPr>
          <w:p w14:paraId="541F1AA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84E93F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425B370"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3A0D36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1164</w:t>
            </w:r>
          </w:p>
        </w:tc>
        <w:tc>
          <w:tcPr>
            <w:tcW w:w="850" w:type="dxa"/>
            <w:tcBorders>
              <w:top w:val="nil"/>
              <w:left w:val="nil"/>
              <w:bottom w:val="single" w:sz="4" w:space="0" w:color="auto"/>
              <w:right w:val="single" w:sz="4" w:space="0" w:color="auto"/>
            </w:tcBorders>
            <w:shd w:val="clear" w:color="auto" w:fill="auto"/>
            <w:noWrap/>
            <w:vAlign w:val="bottom"/>
            <w:hideMark/>
          </w:tcPr>
          <w:p w14:paraId="4BDA395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DD7415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5F23B9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w:t>
            </w:r>
          </w:p>
        </w:tc>
        <w:tc>
          <w:tcPr>
            <w:tcW w:w="406" w:type="dxa"/>
            <w:tcBorders>
              <w:top w:val="nil"/>
              <w:left w:val="nil"/>
              <w:bottom w:val="single" w:sz="4" w:space="0" w:color="auto"/>
              <w:right w:val="single" w:sz="4" w:space="0" w:color="auto"/>
            </w:tcBorders>
            <w:shd w:val="clear" w:color="auto" w:fill="auto"/>
            <w:noWrap/>
            <w:vAlign w:val="bottom"/>
            <w:hideMark/>
          </w:tcPr>
          <w:p w14:paraId="08E4BDF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89</w:t>
            </w:r>
          </w:p>
        </w:tc>
        <w:tc>
          <w:tcPr>
            <w:tcW w:w="447" w:type="dxa"/>
            <w:tcBorders>
              <w:top w:val="nil"/>
              <w:left w:val="nil"/>
              <w:bottom w:val="single" w:sz="4" w:space="0" w:color="auto"/>
              <w:right w:val="single" w:sz="4" w:space="0" w:color="auto"/>
            </w:tcBorders>
            <w:shd w:val="clear" w:color="auto" w:fill="auto"/>
            <w:noWrap/>
            <w:vAlign w:val="bottom"/>
            <w:hideMark/>
          </w:tcPr>
          <w:p w14:paraId="4A576ED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90</w:t>
            </w:r>
          </w:p>
        </w:tc>
        <w:tc>
          <w:tcPr>
            <w:tcW w:w="1708" w:type="dxa"/>
            <w:tcBorders>
              <w:top w:val="nil"/>
              <w:left w:val="nil"/>
              <w:bottom w:val="single" w:sz="4" w:space="0" w:color="auto"/>
              <w:right w:val="single" w:sz="4" w:space="0" w:color="auto"/>
            </w:tcBorders>
            <w:shd w:val="clear" w:color="auto" w:fill="auto"/>
            <w:noWrap/>
            <w:vAlign w:val="bottom"/>
            <w:hideMark/>
          </w:tcPr>
          <w:p w14:paraId="1744E37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noWrap/>
            <w:vAlign w:val="bottom"/>
            <w:hideMark/>
          </w:tcPr>
          <w:p w14:paraId="48D7E5A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D92678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49A656F"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55</w:t>
            </w:r>
          </w:p>
        </w:tc>
        <w:tc>
          <w:tcPr>
            <w:tcW w:w="1275" w:type="dxa"/>
            <w:tcBorders>
              <w:top w:val="nil"/>
              <w:left w:val="nil"/>
              <w:bottom w:val="single" w:sz="4" w:space="0" w:color="auto"/>
              <w:right w:val="single" w:sz="4" w:space="0" w:color="auto"/>
            </w:tcBorders>
            <w:shd w:val="clear" w:color="auto" w:fill="auto"/>
            <w:noWrap/>
            <w:vAlign w:val="bottom"/>
            <w:hideMark/>
          </w:tcPr>
          <w:p w14:paraId="0232206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812CBE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5CC192E"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561C1F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1194</w:t>
            </w:r>
          </w:p>
        </w:tc>
        <w:tc>
          <w:tcPr>
            <w:tcW w:w="850" w:type="dxa"/>
            <w:tcBorders>
              <w:top w:val="nil"/>
              <w:left w:val="nil"/>
              <w:bottom w:val="single" w:sz="4" w:space="0" w:color="auto"/>
              <w:right w:val="single" w:sz="4" w:space="0" w:color="auto"/>
            </w:tcBorders>
            <w:shd w:val="clear" w:color="auto" w:fill="auto"/>
            <w:noWrap/>
            <w:vAlign w:val="bottom"/>
            <w:hideMark/>
          </w:tcPr>
          <w:p w14:paraId="625A878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60F2B3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EFA255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6D77493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41</w:t>
            </w:r>
          </w:p>
        </w:tc>
        <w:tc>
          <w:tcPr>
            <w:tcW w:w="447" w:type="dxa"/>
            <w:tcBorders>
              <w:top w:val="nil"/>
              <w:left w:val="nil"/>
              <w:bottom w:val="single" w:sz="4" w:space="0" w:color="auto"/>
              <w:right w:val="single" w:sz="4" w:space="0" w:color="auto"/>
            </w:tcBorders>
            <w:shd w:val="clear" w:color="auto" w:fill="auto"/>
            <w:noWrap/>
            <w:vAlign w:val="bottom"/>
            <w:hideMark/>
          </w:tcPr>
          <w:p w14:paraId="14403E7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57</w:t>
            </w:r>
          </w:p>
        </w:tc>
        <w:tc>
          <w:tcPr>
            <w:tcW w:w="1708" w:type="dxa"/>
            <w:tcBorders>
              <w:top w:val="nil"/>
              <w:left w:val="nil"/>
              <w:bottom w:val="single" w:sz="4" w:space="0" w:color="auto"/>
              <w:right w:val="single" w:sz="4" w:space="0" w:color="auto"/>
            </w:tcBorders>
            <w:shd w:val="clear" w:color="auto" w:fill="auto"/>
            <w:noWrap/>
            <w:vAlign w:val="bottom"/>
            <w:hideMark/>
          </w:tcPr>
          <w:p w14:paraId="7FA9F8C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ОГРАЂЕНИЦА</w:t>
            </w:r>
          </w:p>
        </w:tc>
        <w:tc>
          <w:tcPr>
            <w:tcW w:w="3424" w:type="dxa"/>
            <w:tcBorders>
              <w:top w:val="nil"/>
              <w:left w:val="nil"/>
              <w:bottom w:val="single" w:sz="4" w:space="0" w:color="auto"/>
              <w:right w:val="single" w:sz="4" w:space="0" w:color="auto"/>
            </w:tcBorders>
            <w:shd w:val="clear" w:color="auto" w:fill="auto"/>
            <w:vAlign w:val="bottom"/>
            <w:hideMark/>
          </w:tcPr>
          <w:p w14:paraId="36B9F36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16BBEC9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426F665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55</w:t>
            </w:r>
          </w:p>
        </w:tc>
        <w:tc>
          <w:tcPr>
            <w:tcW w:w="1275" w:type="dxa"/>
            <w:tcBorders>
              <w:top w:val="nil"/>
              <w:left w:val="nil"/>
              <w:bottom w:val="single" w:sz="4" w:space="0" w:color="auto"/>
              <w:right w:val="single" w:sz="4" w:space="0" w:color="auto"/>
            </w:tcBorders>
            <w:shd w:val="clear" w:color="auto" w:fill="auto"/>
            <w:noWrap/>
            <w:vAlign w:val="bottom"/>
            <w:hideMark/>
          </w:tcPr>
          <w:p w14:paraId="46B523F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E3296B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A68278D"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1EEF6D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1247</w:t>
            </w:r>
          </w:p>
        </w:tc>
        <w:tc>
          <w:tcPr>
            <w:tcW w:w="850" w:type="dxa"/>
            <w:tcBorders>
              <w:top w:val="nil"/>
              <w:left w:val="nil"/>
              <w:bottom w:val="single" w:sz="4" w:space="0" w:color="auto"/>
              <w:right w:val="single" w:sz="4" w:space="0" w:color="auto"/>
            </w:tcBorders>
            <w:shd w:val="clear" w:color="auto" w:fill="auto"/>
            <w:noWrap/>
            <w:vAlign w:val="bottom"/>
            <w:hideMark/>
          </w:tcPr>
          <w:p w14:paraId="27807CF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747921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FBC14D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w:t>
            </w:r>
          </w:p>
        </w:tc>
        <w:tc>
          <w:tcPr>
            <w:tcW w:w="406" w:type="dxa"/>
            <w:tcBorders>
              <w:top w:val="nil"/>
              <w:left w:val="nil"/>
              <w:bottom w:val="single" w:sz="4" w:space="0" w:color="auto"/>
              <w:right w:val="single" w:sz="4" w:space="0" w:color="auto"/>
            </w:tcBorders>
            <w:shd w:val="clear" w:color="auto" w:fill="auto"/>
            <w:noWrap/>
            <w:vAlign w:val="bottom"/>
            <w:hideMark/>
          </w:tcPr>
          <w:p w14:paraId="4D78FE9C"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76</w:t>
            </w:r>
          </w:p>
        </w:tc>
        <w:tc>
          <w:tcPr>
            <w:tcW w:w="447" w:type="dxa"/>
            <w:tcBorders>
              <w:top w:val="nil"/>
              <w:left w:val="nil"/>
              <w:bottom w:val="single" w:sz="4" w:space="0" w:color="auto"/>
              <w:right w:val="single" w:sz="4" w:space="0" w:color="auto"/>
            </w:tcBorders>
            <w:shd w:val="clear" w:color="auto" w:fill="auto"/>
            <w:noWrap/>
            <w:vAlign w:val="bottom"/>
            <w:hideMark/>
          </w:tcPr>
          <w:p w14:paraId="35CC737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48</w:t>
            </w:r>
          </w:p>
        </w:tc>
        <w:tc>
          <w:tcPr>
            <w:tcW w:w="1708" w:type="dxa"/>
            <w:tcBorders>
              <w:top w:val="nil"/>
              <w:left w:val="nil"/>
              <w:bottom w:val="single" w:sz="4" w:space="0" w:color="auto"/>
              <w:right w:val="single" w:sz="4" w:space="0" w:color="auto"/>
            </w:tcBorders>
            <w:shd w:val="clear" w:color="auto" w:fill="auto"/>
            <w:noWrap/>
            <w:vAlign w:val="bottom"/>
            <w:hideMark/>
          </w:tcPr>
          <w:p w14:paraId="7F76C9C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ОГРАЂЕНИЦА</w:t>
            </w:r>
          </w:p>
        </w:tc>
        <w:tc>
          <w:tcPr>
            <w:tcW w:w="3424" w:type="dxa"/>
            <w:tcBorders>
              <w:top w:val="nil"/>
              <w:left w:val="nil"/>
              <w:bottom w:val="single" w:sz="4" w:space="0" w:color="auto"/>
              <w:right w:val="single" w:sz="4" w:space="0" w:color="auto"/>
            </w:tcBorders>
            <w:shd w:val="clear" w:color="auto" w:fill="auto"/>
            <w:noWrap/>
            <w:vAlign w:val="bottom"/>
            <w:hideMark/>
          </w:tcPr>
          <w:p w14:paraId="0B2731C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9AC92F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C8E6C4F"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w:t>
            </w:r>
          </w:p>
        </w:tc>
        <w:tc>
          <w:tcPr>
            <w:tcW w:w="1275" w:type="dxa"/>
            <w:tcBorders>
              <w:top w:val="nil"/>
              <w:left w:val="nil"/>
              <w:bottom w:val="single" w:sz="4" w:space="0" w:color="auto"/>
              <w:right w:val="single" w:sz="4" w:space="0" w:color="auto"/>
            </w:tcBorders>
            <w:shd w:val="clear" w:color="auto" w:fill="auto"/>
            <w:noWrap/>
            <w:vAlign w:val="bottom"/>
            <w:hideMark/>
          </w:tcPr>
          <w:p w14:paraId="2EDE129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87C7A2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3E7F2E5"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8C23B3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1248</w:t>
            </w:r>
          </w:p>
        </w:tc>
        <w:tc>
          <w:tcPr>
            <w:tcW w:w="850" w:type="dxa"/>
            <w:tcBorders>
              <w:top w:val="nil"/>
              <w:left w:val="nil"/>
              <w:bottom w:val="single" w:sz="4" w:space="0" w:color="auto"/>
              <w:right w:val="single" w:sz="4" w:space="0" w:color="auto"/>
            </w:tcBorders>
            <w:shd w:val="clear" w:color="auto" w:fill="auto"/>
            <w:noWrap/>
            <w:vAlign w:val="bottom"/>
            <w:hideMark/>
          </w:tcPr>
          <w:p w14:paraId="1E65A11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BE1C47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F3B3CF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E9F600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84</w:t>
            </w:r>
          </w:p>
        </w:tc>
        <w:tc>
          <w:tcPr>
            <w:tcW w:w="447" w:type="dxa"/>
            <w:tcBorders>
              <w:top w:val="nil"/>
              <w:left w:val="nil"/>
              <w:bottom w:val="single" w:sz="4" w:space="0" w:color="auto"/>
              <w:right w:val="single" w:sz="4" w:space="0" w:color="auto"/>
            </w:tcBorders>
            <w:shd w:val="clear" w:color="auto" w:fill="auto"/>
            <w:noWrap/>
            <w:vAlign w:val="bottom"/>
            <w:hideMark/>
          </w:tcPr>
          <w:p w14:paraId="43337CC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59</w:t>
            </w:r>
          </w:p>
        </w:tc>
        <w:tc>
          <w:tcPr>
            <w:tcW w:w="1708" w:type="dxa"/>
            <w:tcBorders>
              <w:top w:val="nil"/>
              <w:left w:val="nil"/>
              <w:bottom w:val="single" w:sz="4" w:space="0" w:color="auto"/>
              <w:right w:val="single" w:sz="4" w:space="0" w:color="auto"/>
            </w:tcBorders>
            <w:shd w:val="clear" w:color="auto" w:fill="auto"/>
            <w:noWrap/>
            <w:vAlign w:val="bottom"/>
            <w:hideMark/>
          </w:tcPr>
          <w:p w14:paraId="2947AE5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ОГРАЂЕНИЦА</w:t>
            </w:r>
          </w:p>
        </w:tc>
        <w:tc>
          <w:tcPr>
            <w:tcW w:w="3424" w:type="dxa"/>
            <w:tcBorders>
              <w:top w:val="nil"/>
              <w:left w:val="nil"/>
              <w:bottom w:val="single" w:sz="4" w:space="0" w:color="auto"/>
              <w:right w:val="single" w:sz="4" w:space="0" w:color="auto"/>
            </w:tcBorders>
            <w:shd w:val="clear" w:color="auto" w:fill="auto"/>
            <w:noWrap/>
            <w:vAlign w:val="bottom"/>
            <w:hideMark/>
          </w:tcPr>
          <w:p w14:paraId="3DF8590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B7D6E4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5FCDE8F"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52</w:t>
            </w:r>
          </w:p>
        </w:tc>
        <w:tc>
          <w:tcPr>
            <w:tcW w:w="1275" w:type="dxa"/>
            <w:tcBorders>
              <w:top w:val="nil"/>
              <w:left w:val="nil"/>
              <w:bottom w:val="single" w:sz="4" w:space="0" w:color="auto"/>
              <w:right w:val="single" w:sz="4" w:space="0" w:color="auto"/>
            </w:tcBorders>
            <w:shd w:val="clear" w:color="auto" w:fill="auto"/>
            <w:noWrap/>
            <w:vAlign w:val="bottom"/>
            <w:hideMark/>
          </w:tcPr>
          <w:p w14:paraId="20F2C72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CCDF2C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ACAA88B"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45E07E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1250</w:t>
            </w:r>
          </w:p>
        </w:tc>
        <w:tc>
          <w:tcPr>
            <w:tcW w:w="850" w:type="dxa"/>
            <w:tcBorders>
              <w:top w:val="nil"/>
              <w:left w:val="nil"/>
              <w:bottom w:val="single" w:sz="4" w:space="0" w:color="auto"/>
              <w:right w:val="single" w:sz="4" w:space="0" w:color="auto"/>
            </w:tcBorders>
            <w:shd w:val="clear" w:color="auto" w:fill="auto"/>
            <w:noWrap/>
            <w:vAlign w:val="bottom"/>
            <w:hideMark/>
          </w:tcPr>
          <w:p w14:paraId="76629C3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1347" w:type="dxa"/>
            <w:tcBorders>
              <w:top w:val="nil"/>
              <w:left w:val="nil"/>
              <w:bottom w:val="single" w:sz="4" w:space="0" w:color="auto"/>
              <w:right w:val="single" w:sz="4" w:space="0" w:color="auto"/>
            </w:tcBorders>
            <w:shd w:val="clear" w:color="auto" w:fill="auto"/>
            <w:noWrap/>
            <w:vAlign w:val="bottom"/>
            <w:hideMark/>
          </w:tcPr>
          <w:p w14:paraId="400F954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0DF116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8AC3865"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94</w:t>
            </w:r>
          </w:p>
        </w:tc>
        <w:tc>
          <w:tcPr>
            <w:tcW w:w="447" w:type="dxa"/>
            <w:tcBorders>
              <w:top w:val="nil"/>
              <w:left w:val="nil"/>
              <w:bottom w:val="single" w:sz="4" w:space="0" w:color="auto"/>
              <w:right w:val="single" w:sz="4" w:space="0" w:color="auto"/>
            </w:tcBorders>
            <w:shd w:val="clear" w:color="auto" w:fill="auto"/>
            <w:noWrap/>
            <w:vAlign w:val="bottom"/>
            <w:hideMark/>
          </w:tcPr>
          <w:p w14:paraId="01FC649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48</w:t>
            </w:r>
          </w:p>
        </w:tc>
        <w:tc>
          <w:tcPr>
            <w:tcW w:w="1708" w:type="dxa"/>
            <w:tcBorders>
              <w:top w:val="nil"/>
              <w:left w:val="nil"/>
              <w:bottom w:val="single" w:sz="4" w:space="0" w:color="auto"/>
              <w:right w:val="single" w:sz="4" w:space="0" w:color="auto"/>
            </w:tcBorders>
            <w:shd w:val="clear" w:color="auto" w:fill="auto"/>
            <w:noWrap/>
            <w:vAlign w:val="bottom"/>
            <w:hideMark/>
          </w:tcPr>
          <w:p w14:paraId="4AAADB7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ОГРАЂЕНИЦА</w:t>
            </w:r>
          </w:p>
        </w:tc>
        <w:tc>
          <w:tcPr>
            <w:tcW w:w="3424" w:type="dxa"/>
            <w:tcBorders>
              <w:top w:val="nil"/>
              <w:left w:val="nil"/>
              <w:bottom w:val="single" w:sz="4" w:space="0" w:color="auto"/>
              <w:right w:val="single" w:sz="4" w:space="0" w:color="auto"/>
            </w:tcBorders>
            <w:shd w:val="clear" w:color="auto" w:fill="auto"/>
            <w:noWrap/>
            <w:vAlign w:val="bottom"/>
            <w:hideMark/>
          </w:tcPr>
          <w:p w14:paraId="17B2B82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3E4EAE8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B8ADB31"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48,50</w:t>
            </w:r>
          </w:p>
        </w:tc>
        <w:tc>
          <w:tcPr>
            <w:tcW w:w="1275" w:type="dxa"/>
            <w:tcBorders>
              <w:top w:val="nil"/>
              <w:left w:val="nil"/>
              <w:bottom w:val="single" w:sz="4" w:space="0" w:color="auto"/>
              <w:right w:val="single" w:sz="4" w:space="0" w:color="auto"/>
            </w:tcBorders>
            <w:shd w:val="clear" w:color="auto" w:fill="auto"/>
            <w:noWrap/>
            <w:vAlign w:val="bottom"/>
            <w:hideMark/>
          </w:tcPr>
          <w:p w14:paraId="4907D8B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D10DBB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8C3DCDD"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BB0AFE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1250</w:t>
            </w:r>
          </w:p>
        </w:tc>
        <w:tc>
          <w:tcPr>
            <w:tcW w:w="850" w:type="dxa"/>
            <w:tcBorders>
              <w:top w:val="nil"/>
              <w:left w:val="nil"/>
              <w:bottom w:val="single" w:sz="4" w:space="0" w:color="auto"/>
              <w:right w:val="single" w:sz="4" w:space="0" w:color="auto"/>
            </w:tcBorders>
            <w:shd w:val="clear" w:color="auto" w:fill="auto"/>
            <w:noWrap/>
            <w:vAlign w:val="bottom"/>
            <w:hideMark/>
          </w:tcPr>
          <w:p w14:paraId="74589E0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w:t>
            </w:r>
          </w:p>
        </w:tc>
        <w:tc>
          <w:tcPr>
            <w:tcW w:w="1347" w:type="dxa"/>
            <w:tcBorders>
              <w:top w:val="nil"/>
              <w:left w:val="nil"/>
              <w:bottom w:val="single" w:sz="4" w:space="0" w:color="auto"/>
              <w:right w:val="single" w:sz="4" w:space="0" w:color="auto"/>
            </w:tcBorders>
            <w:shd w:val="clear" w:color="auto" w:fill="auto"/>
            <w:noWrap/>
            <w:vAlign w:val="bottom"/>
            <w:hideMark/>
          </w:tcPr>
          <w:p w14:paraId="06B3A1C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45309E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70B04B0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25</w:t>
            </w:r>
          </w:p>
        </w:tc>
        <w:tc>
          <w:tcPr>
            <w:tcW w:w="447" w:type="dxa"/>
            <w:tcBorders>
              <w:top w:val="nil"/>
              <w:left w:val="nil"/>
              <w:bottom w:val="single" w:sz="4" w:space="0" w:color="auto"/>
              <w:right w:val="single" w:sz="4" w:space="0" w:color="auto"/>
            </w:tcBorders>
            <w:shd w:val="clear" w:color="auto" w:fill="auto"/>
            <w:noWrap/>
            <w:vAlign w:val="bottom"/>
            <w:hideMark/>
          </w:tcPr>
          <w:p w14:paraId="363BDA8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23</w:t>
            </w:r>
          </w:p>
        </w:tc>
        <w:tc>
          <w:tcPr>
            <w:tcW w:w="1708" w:type="dxa"/>
            <w:tcBorders>
              <w:top w:val="nil"/>
              <w:left w:val="nil"/>
              <w:bottom w:val="single" w:sz="4" w:space="0" w:color="auto"/>
              <w:right w:val="single" w:sz="4" w:space="0" w:color="auto"/>
            </w:tcBorders>
            <w:shd w:val="clear" w:color="auto" w:fill="auto"/>
            <w:noWrap/>
            <w:vAlign w:val="bottom"/>
            <w:hideMark/>
          </w:tcPr>
          <w:p w14:paraId="313C79A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ОГРАЂЕНИЦА</w:t>
            </w:r>
          </w:p>
        </w:tc>
        <w:tc>
          <w:tcPr>
            <w:tcW w:w="3424" w:type="dxa"/>
            <w:tcBorders>
              <w:top w:val="nil"/>
              <w:left w:val="nil"/>
              <w:bottom w:val="single" w:sz="4" w:space="0" w:color="auto"/>
              <w:right w:val="single" w:sz="4" w:space="0" w:color="auto"/>
            </w:tcBorders>
            <w:shd w:val="clear" w:color="auto" w:fill="auto"/>
            <w:noWrap/>
            <w:vAlign w:val="bottom"/>
            <w:hideMark/>
          </w:tcPr>
          <w:p w14:paraId="78134C4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7637AB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E66CC3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47</w:t>
            </w:r>
          </w:p>
        </w:tc>
        <w:tc>
          <w:tcPr>
            <w:tcW w:w="1275" w:type="dxa"/>
            <w:tcBorders>
              <w:top w:val="nil"/>
              <w:left w:val="nil"/>
              <w:bottom w:val="single" w:sz="4" w:space="0" w:color="auto"/>
              <w:right w:val="single" w:sz="4" w:space="0" w:color="auto"/>
            </w:tcBorders>
            <w:shd w:val="clear" w:color="auto" w:fill="auto"/>
            <w:noWrap/>
            <w:vAlign w:val="bottom"/>
            <w:hideMark/>
          </w:tcPr>
          <w:p w14:paraId="28B533B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A8EF11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C15010F"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CFCFE8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4280</w:t>
            </w:r>
          </w:p>
        </w:tc>
        <w:tc>
          <w:tcPr>
            <w:tcW w:w="850" w:type="dxa"/>
            <w:tcBorders>
              <w:top w:val="nil"/>
              <w:left w:val="nil"/>
              <w:bottom w:val="single" w:sz="4" w:space="0" w:color="auto"/>
              <w:right w:val="single" w:sz="4" w:space="0" w:color="auto"/>
            </w:tcBorders>
            <w:shd w:val="clear" w:color="auto" w:fill="auto"/>
            <w:noWrap/>
            <w:vAlign w:val="bottom"/>
            <w:hideMark/>
          </w:tcPr>
          <w:p w14:paraId="50BC43C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180E38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8A4F79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5BBB8EB5"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11</w:t>
            </w:r>
          </w:p>
        </w:tc>
        <w:tc>
          <w:tcPr>
            <w:tcW w:w="447" w:type="dxa"/>
            <w:tcBorders>
              <w:top w:val="nil"/>
              <w:left w:val="nil"/>
              <w:bottom w:val="single" w:sz="4" w:space="0" w:color="auto"/>
              <w:right w:val="single" w:sz="4" w:space="0" w:color="auto"/>
            </w:tcBorders>
            <w:shd w:val="clear" w:color="auto" w:fill="auto"/>
            <w:noWrap/>
            <w:vAlign w:val="bottom"/>
            <w:hideMark/>
          </w:tcPr>
          <w:p w14:paraId="455EA5B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49</w:t>
            </w:r>
          </w:p>
        </w:tc>
        <w:tc>
          <w:tcPr>
            <w:tcW w:w="1708" w:type="dxa"/>
            <w:tcBorders>
              <w:top w:val="nil"/>
              <w:left w:val="nil"/>
              <w:bottom w:val="single" w:sz="4" w:space="0" w:color="auto"/>
              <w:right w:val="single" w:sz="4" w:space="0" w:color="auto"/>
            </w:tcBorders>
            <w:shd w:val="clear" w:color="auto" w:fill="auto"/>
            <w:noWrap/>
            <w:vAlign w:val="bottom"/>
            <w:hideMark/>
          </w:tcPr>
          <w:p w14:paraId="5B0785B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4AA288F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586D356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0A5DFA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20</w:t>
            </w:r>
          </w:p>
        </w:tc>
        <w:tc>
          <w:tcPr>
            <w:tcW w:w="1275" w:type="dxa"/>
            <w:tcBorders>
              <w:top w:val="nil"/>
              <w:left w:val="nil"/>
              <w:bottom w:val="single" w:sz="4" w:space="0" w:color="auto"/>
              <w:right w:val="single" w:sz="4" w:space="0" w:color="auto"/>
            </w:tcBorders>
            <w:shd w:val="clear" w:color="auto" w:fill="auto"/>
            <w:noWrap/>
            <w:vAlign w:val="bottom"/>
            <w:hideMark/>
          </w:tcPr>
          <w:p w14:paraId="26819E2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59BFBB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CB93974"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CD68B4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4446</w:t>
            </w:r>
          </w:p>
        </w:tc>
        <w:tc>
          <w:tcPr>
            <w:tcW w:w="850" w:type="dxa"/>
            <w:tcBorders>
              <w:top w:val="nil"/>
              <w:left w:val="nil"/>
              <w:bottom w:val="single" w:sz="4" w:space="0" w:color="auto"/>
              <w:right w:val="single" w:sz="4" w:space="0" w:color="auto"/>
            </w:tcBorders>
            <w:shd w:val="clear" w:color="auto" w:fill="auto"/>
            <w:noWrap/>
            <w:vAlign w:val="bottom"/>
            <w:hideMark/>
          </w:tcPr>
          <w:p w14:paraId="3DA9A25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FC5E05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53D13D2"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232E366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18</w:t>
            </w:r>
          </w:p>
        </w:tc>
        <w:tc>
          <w:tcPr>
            <w:tcW w:w="447" w:type="dxa"/>
            <w:tcBorders>
              <w:top w:val="nil"/>
              <w:left w:val="nil"/>
              <w:bottom w:val="single" w:sz="4" w:space="0" w:color="auto"/>
              <w:right w:val="single" w:sz="4" w:space="0" w:color="auto"/>
            </w:tcBorders>
            <w:shd w:val="clear" w:color="auto" w:fill="auto"/>
            <w:noWrap/>
            <w:vAlign w:val="bottom"/>
            <w:hideMark/>
          </w:tcPr>
          <w:p w14:paraId="3EEAFD5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1708" w:type="dxa"/>
            <w:tcBorders>
              <w:top w:val="nil"/>
              <w:left w:val="nil"/>
              <w:bottom w:val="single" w:sz="4" w:space="0" w:color="auto"/>
              <w:right w:val="single" w:sz="4" w:space="0" w:color="auto"/>
            </w:tcBorders>
            <w:shd w:val="clear" w:color="auto" w:fill="auto"/>
            <w:noWrap/>
            <w:vAlign w:val="bottom"/>
            <w:hideMark/>
          </w:tcPr>
          <w:p w14:paraId="5804E0B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4E2DD9F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500EF05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827ABEC"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54FB66E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BA7BAE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42E4098"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8DE10A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4449</w:t>
            </w:r>
          </w:p>
        </w:tc>
        <w:tc>
          <w:tcPr>
            <w:tcW w:w="850" w:type="dxa"/>
            <w:tcBorders>
              <w:top w:val="nil"/>
              <w:left w:val="nil"/>
              <w:bottom w:val="single" w:sz="4" w:space="0" w:color="auto"/>
              <w:right w:val="single" w:sz="4" w:space="0" w:color="auto"/>
            </w:tcBorders>
            <w:shd w:val="clear" w:color="auto" w:fill="auto"/>
            <w:noWrap/>
            <w:vAlign w:val="bottom"/>
            <w:hideMark/>
          </w:tcPr>
          <w:p w14:paraId="2A32884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FA3C87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94D620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w:t>
            </w:r>
          </w:p>
        </w:tc>
        <w:tc>
          <w:tcPr>
            <w:tcW w:w="406" w:type="dxa"/>
            <w:tcBorders>
              <w:top w:val="nil"/>
              <w:left w:val="nil"/>
              <w:bottom w:val="single" w:sz="4" w:space="0" w:color="auto"/>
              <w:right w:val="single" w:sz="4" w:space="0" w:color="auto"/>
            </w:tcBorders>
            <w:shd w:val="clear" w:color="auto" w:fill="auto"/>
            <w:noWrap/>
            <w:vAlign w:val="bottom"/>
            <w:hideMark/>
          </w:tcPr>
          <w:p w14:paraId="28B7862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22</w:t>
            </w:r>
          </w:p>
        </w:tc>
        <w:tc>
          <w:tcPr>
            <w:tcW w:w="447" w:type="dxa"/>
            <w:tcBorders>
              <w:top w:val="nil"/>
              <w:left w:val="nil"/>
              <w:bottom w:val="single" w:sz="4" w:space="0" w:color="auto"/>
              <w:right w:val="single" w:sz="4" w:space="0" w:color="auto"/>
            </w:tcBorders>
            <w:shd w:val="clear" w:color="auto" w:fill="auto"/>
            <w:noWrap/>
            <w:vAlign w:val="bottom"/>
            <w:hideMark/>
          </w:tcPr>
          <w:p w14:paraId="23A37D7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46</w:t>
            </w:r>
          </w:p>
        </w:tc>
        <w:tc>
          <w:tcPr>
            <w:tcW w:w="1708" w:type="dxa"/>
            <w:tcBorders>
              <w:top w:val="nil"/>
              <w:left w:val="nil"/>
              <w:bottom w:val="single" w:sz="4" w:space="0" w:color="auto"/>
              <w:right w:val="single" w:sz="4" w:space="0" w:color="auto"/>
            </w:tcBorders>
            <w:shd w:val="clear" w:color="auto" w:fill="auto"/>
            <w:noWrap/>
            <w:vAlign w:val="bottom"/>
            <w:hideMark/>
          </w:tcPr>
          <w:p w14:paraId="5211D1A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10A55BE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32C2502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38ACA3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5E7C106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88DD4E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BA4F26C"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D70DF6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4450</w:t>
            </w:r>
          </w:p>
        </w:tc>
        <w:tc>
          <w:tcPr>
            <w:tcW w:w="850" w:type="dxa"/>
            <w:tcBorders>
              <w:top w:val="nil"/>
              <w:left w:val="nil"/>
              <w:bottom w:val="single" w:sz="4" w:space="0" w:color="auto"/>
              <w:right w:val="single" w:sz="4" w:space="0" w:color="auto"/>
            </w:tcBorders>
            <w:shd w:val="clear" w:color="auto" w:fill="auto"/>
            <w:noWrap/>
            <w:vAlign w:val="bottom"/>
            <w:hideMark/>
          </w:tcPr>
          <w:p w14:paraId="3E3790F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4C13B0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403746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039692F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69</w:t>
            </w:r>
          </w:p>
        </w:tc>
        <w:tc>
          <w:tcPr>
            <w:tcW w:w="447" w:type="dxa"/>
            <w:tcBorders>
              <w:top w:val="nil"/>
              <w:left w:val="nil"/>
              <w:bottom w:val="single" w:sz="4" w:space="0" w:color="auto"/>
              <w:right w:val="single" w:sz="4" w:space="0" w:color="auto"/>
            </w:tcBorders>
            <w:shd w:val="clear" w:color="auto" w:fill="auto"/>
            <w:noWrap/>
            <w:vAlign w:val="bottom"/>
            <w:hideMark/>
          </w:tcPr>
          <w:p w14:paraId="429153B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w:t>
            </w:r>
          </w:p>
        </w:tc>
        <w:tc>
          <w:tcPr>
            <w:tcW w:w="1708" w:type="dxa"/>
            <w:tcBorders>
              <w:top w:val="nil"/>
              <w:left w:val="nil"/>
              <w:bottom w:val="single" w:sz="4" w:space="0" w:color="auto"/>
              <w:right w:val="single" w:sz="4" w:space="0" w:color="auto"/>
            </w:tcBorders>
            <w:shd w:val="clear" w:color="auto" w:fill="auto"/>
            <w:noWrap/>
            <w:vAlign w:val="bottom"/>
            <w:hideMark/>
          </w:tcPr>
          <w:p w14:paraId="5C44831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4B6608B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ЛИВАДА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469E60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DAB145B"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7738B12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4F1646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CDFBECD"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1F4E58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4451</w:t>
            </w:r>
          </w:p>
        </w:tc>
        <w:tc>
          <w:tcPr>
            <w:tcW w:w="850" w:type="dxa"/>
            <w:tcBorders>
              <w:top w:val="nil"/>
              <w:left w:val="nil"/>
              <w:bottom w:val="single" w:sz="4" w:space="0" w:color="auto"/>
              <w:right w:val="single" w:sz="4" w:space="0" w:color="auto"/>
            </w:tcBorders>
            <w:shd w:val="clear" w:color="auto" w:fill="auto"/>
            <w:noWrap/>
            <w:vAlign w:val="bottom"/>
            <w:hideMark/>
          </w:tcPr>
          <w:p w14:paraId="7B15A8F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9008F9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5911E44"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5B43206C"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46</w:t>
            </w:r>
          </w:p>
        </w:tc>
        <w:tc>
          <w:tcPr>
            <w:tcW w:w="447" w:type="dxa"/>
            <w:tcBorders>
              <w:top w:val="nil"/>
              <w:left w:val="nil"/>
              <w:bottom w:val="single" w:sz="4" w:space="0" w:color="auto"/>
              <w:right w:val="single" w:sz="4" w:space="0" w:color="auto"/>
            </w:tcBorders>
            <w:shd w:val="clear" w:color="auto" w:fill="auto"/>
            <w:noWrap/>
            <w:vAlign w:val="bottom"/>
            <w:hideMark/>
          </w:tcPr>
          <w:p w14:paraId="393FA3A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77</w:t>
            </w:r>
          </w:p>
        </w:tc>
        <w:tc>
          <w:tcPr>
            <w:tcW w:w="1708" w:type="dxa"/>
            <w:tcBorders>
              <w:top w:val="nil"/>
              <w:left w:val="nil"/>
              <w:bottom w:val="single" w:sz="4" w:space="0" w:color="auto"/>
              <w:right w:val="single" w:sz="4" w:space="0" w:color="auto"/>
            </w:tcBorders>
            <w:shd w:val="clear" w:color="auto" w:fill="auto"/>
            <w:noWrap/>
            <w:vAlign w:val="bottom"/>
            <w:hideMark/>
          </w:tcPr>
          <w:p w14:paraId="597718E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49028BA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ЛИВАДА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01B4D26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0F769A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7E9C9E5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97306F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FF0D6AF"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EA77C5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4452</w:t>
            </w:r>
          </w:p>
        </w:tc>
        <w:tc>
          <w:tcPr>
            <w:tcW w:w="850" w:type="dxa"/>
            <w:tcBorders>
              <w:top w:val="nil"/>
              <w:left w:val="nil"/>
              <w:bottom w:val="single" w:sz="4" w:space="0" w:color="auto"/>
              <w:right w:val="single" w:sz="4" w:space="0" w:color="auto"/>
            </w:tcBorders>
            <w:shd w:val="clear" w:color="auto" w:fill="auto"/>
            <w:noWrap/>
            <w:vAlign w:val="bottom"/>
            <w:hideMark/>
          </w:tcPr>
          <w:p w14:paraId="1A5AD6F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9F5EA7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A30D98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1F160B6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29</w:t>
            </w:r>
          </w:p>
        </w:tc>
        <w:tc>
          <w:tcPr>
            <w:tcW w:w="447" w:type="dxa"/>
            <w:tcBorders>
              <w:top w:val="nil"/>
              <w:left w:val="nil"/>
              <w:bottom w:val="single" w:sz="4" w:space="0" w:color="auto"/>
              <w:right w:val="single" w:sz="4" w:space="0" w:color="auto"/>
            </w:tcBorders>
            <w:shd w:val="clear" w:color="auto" w:fill="auto"/>
            <w:noWrap/>
            <w:vAlign w:val="bottom"/>
            <w:hideMark/>
          </w:tcPr>
          <w:p w14:paraId="2BBF3AF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95</w:t>
            </w:r>
          </w:p>
        </w:tc>
        <w:tc>
          <w:tcPr>
            <w:tcW w:w="1708" w:type="dxa"/>
            <w:tcBorders>
              <w:top w:val="nil"/>
              <w:left w:val="nil"/>
              <w:bottom w:val="single" w:sz="4" w:space="0" w:color="auto"/>
              <w:right w:val="single" w:sz="4" w:space="0" w:color="auto"/>
            </w:tcBorders>
            <w:shd w:val="clear" w:color="auto" w:fill="auto"/>
            <w:noWrap/>
            <w:vAlign w:val="bottom"/>
            <w:hideMark/>
          </w:tcPr>
          <w:p w14:paraId="6245EE7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2FD967A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426A3C2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092466A"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06A4045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D480B9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9B0D871"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568CEB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4453</w:t>
            </w:r>
          </w:p>
        </w:tc>
        <w:tc>
          <w:tcPr>
            <w:tcW w:w="850" w:type="dxa"/>
            <w:tcBorders>
              <w:top w:val="nil"/>
              <w:left w:val="nil"/>
              <w:bottom w:val="single" w:sz="4" w:space="0" w:color="auto"/>
              <w:right w:val="single" w:sz="4" w:space="0" w:color="auto"/>
            </w:tcBorders>
            <w:shd w:val="clear" w:color="auto" w:fill="auto"/>
            <w:noWrap/>
            <w:vAlign w:val="bottom"/>
            <w:hideMark/>
          </w:tcPr>
          <w:p w14:paraId="60CF25D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5EB570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076DB5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5ACAA2F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19</w:t>
            </w:r>
          </w:p>
        </w:tc>
        <w:tc>
          <w:tcPr>
            <w:tcW w:w="447" w:type="dxa"/>
            <w:tcBorders>
              <w:top w:val="nil"/>
              <w:left w:val="nil"/>
              <w:bottom w:val="single" w:sz="4" w:space="0" w:color="auto"/>
              <w:right w:val="single" w:sz="4" w:space="0" w:color="auto"/>
            </w:tcBorders>
            <w:shd w:val="clear" w:color="auto" w:fill="auto"/>
            <w:noWrap/>
            <w:vAlign w:val="bottom"/>
            <w:hideMark/>
          </w:tcPr>
          <w:p w14:paraId="2ADA438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78</w:t>
            </w:r>
          </w:p>
        </w:tc>
        <w:tc>
          <w:tcPr>
            <w:tcW w:w="1708" w:type="dxa"/>
            <w:tcBorders>
              <w:top w:val="nil"/>
              <w:left w:val="nil"/>
              <w:bottom w:val="single" w:sz="4" w:space="0" w:color="auto"/>
              <w:right w:val="single" w:sz="4" w:space="0" w:color="auto"/>
            </w:tcBorders>
            <w:shd w:val="clear" w:color="auto" w:fill="auto"/>
            <w:noWrap/>
            <w:vAlign w:val="bottom"/>
            <w:hideMark/>
          </w:tcPr>
          <w:p w14:paraId="125C960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04F4BFE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3C71975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CC8C451"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27</w:t>
            </w:r>
          </w:p>
        </w:tc>
        <w:tc>
          <w:tcPr>
            <w:tcW w:w="1275" w:type="dxa"/>
            <w:tcBorders>
              <w:top w:val="nil"/>
              <w:left w:val="nil"/>
              <w:bottom w:val="single" w:sz="4" w:space="0" w:color="auto"/>
              <w:right w:val="single" w:sz="4" w:space="0" w:color="auto"/>
            </w:tcBorders>
            <w:shd w:val="clear" w:color="auto" w:fill="auto"/>
            <w:noWrap/>
            <w:vAlign w:val="bottom"/>
            <w:hideMark/>
          </w:tcPr>
          <w:p w14:paraId="6D20491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0AA0E65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281458D"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06C3C2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4719</w:t>
            </w:r>
          </w:p>
        </w:tc>
        <w:tc>
          <w:tcPr>
            <w:tcW w:w="850" w:type="dxa"/>
            <w:tcBorders>
              <w:top w:val="nil"/>
              <w:left w:val="nil"/>
              <w:bottom w:val="single" w:sz="4" w:space="0" w:color="auto"/>
              <w:right w:val="single" w:sz="4" w:space="0" w:color="auto"/>
            </w:tcBorders>
            <w:shd w:val="clear" w:color="auto" w:fill="auto"/>
            <w:noWrap/>
            <w:vAlign w:val="bottom"/>
            <w:hideMark/>
          </w:tcPr>
          <w:p w14:paraId="034D24A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183C4D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723C326"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3202857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23</w:t>
            </w:r>
          </w:p>
        </w:tc>
        <w:tc>
          <w:tcPr>
            <w:tcW w:w="447" w:type="dxa"/>
            <w:tcBorders>
              <w:top w:val="nil"/>
              <w:left w:val="nil"/>
              <w:bottom w:val="single" w:sz="4" w:space="0" w:color="auto"/>
              <w:right w:val="single" w:sz="4" w:space="0" w:color="auto"/>
            </w:tcBorders>
            <w:shd w:val="clear" w:color="auto" w:fill="auto"/>
            <w:noWrap/>
            <w:vAlign w:val="bottom"/>
            <w:hideMark/>
          </w:tcPr>
          <w:p w14:paraId="25C7C97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96</w:t>
            </w:r>
          </w:p>
        </w:tc>
        <w:tc>
          <w:tcPr>
            <w:tcW w:w="1708" w:type="dxa"/>
            <w:tcBorders>
              <w:top w:val="nil"/>
              <w:left w:val="nil"/>
              <w:bottom w:val="single" w:sz="4" w:space="0" w:color="auto"/>
              <w:right w:val="single" w:sz="4" w:space="0" w:color="auto"/>
            </w:tcBorders>
            <w:shd w:val="clear" w:color="auto" w:fill="auto"/>
            <w:noWrap/>
            <w:vAlign w:val="bottom"/>
            <w:hideMark/>
          </w:tcPr>
          <w:p w14:paraId="7C89289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34E6BF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33E6D1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CEADB1F"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28</w:t>
            </w:r>
          </w:p>
        </w:tc>
        <w:tc>
          <w:tcPr>
            <w:tcW w:w="1275" w:type="dxa"/>
            <w:tcBorders>
              <w:top w:val="nil"/>
              <w:left w:val="nil"/>
              <w:bottom w:val="single" w:sz="4" w:space="0" w:color="auto"/>
              <w:right w:val="single" w:sz="4" w:space="0" w:color="auto"/>
            </w:tcBorders>
            <w:shd w:val="clear" w:color="auto" w:fill="auto"/>
            <w:noWrap/>
            <w:vAlign w:val="bottom"/>
            <w:hideMark/>
          </w:tcPr>
          <w:p w14:paraId="38E52C1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AD8996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78A0B1C"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456233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4773</w:t>
            </w:r>
          </w:p>
        </w:tc>
        <w:tc>
          <w:tcPr>
            <w:tcW w:w="850" w:type="dxa"/>
            <w:tcBorders>
              <w:top w:val="nil"/>
              <w:left w:val="nil"/>
              <w:bottom w:val="single" w:sz="4" w:space="0" w:color="auto"/>
              <w:right w:val="single" w:sz="4" w:space="0" w:color="auto"/>
            </w:tcBorders>
            <w:shd w:val="clear" w:color="auto" w:fill="auto"/>
            <w:noWrap/>
            <w:vAlign w:val="bottom"/>
            <w:hideMark/>
          </w:tcPr>
          <w:p w14:paraId="5791CB8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F39A5A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194C69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163</w:t>
            </w:r>
          </w:p>
        </w:tc>
        <w:tc>
          <w:tcPr>
            <w:tcW w:w="406" w:type="dxa"/>
            <w:tcBorders>
              <w:top w:val="nil"/>
              <w:left w:val="nil"/>
              <w:bottom w:val="single" w:sz="4" w:space="0" w:color="auto"/>
              <w:right w:val="single" w:sz="4" w:space="0" w:color="auto"/>
            </w:tcBorders>
            <w:shd w:val="clear" w:color="auto" w:fill="auto"/>
            <w:noWrap/>
            <w:vAlign w:val="bottom"/>
            <w:hideMark/>
          </w:tcPr>
          <w:p w14:paraId="33928CC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21</w:t>
            </w:r>
          </w:p>
        </w:tc>
        <w:tc>
          <w:tcPr>
            <w:tcW w:w="447" w:type="dxa"/>
            <w:tcBorders>
              <w:top w:val="nil"/>
              <w:left w:val="nil"/>
              <w:bottom w:val="single" w:sz="4" w:space="0" w:color="auto"/>
              <w:right w:val="single" w:sz="4" w:space="0" w:color="auto"/>
            </w:tcBorders>
            <w:shd w:val="clear" w:color="auto" w:fill="auto"/>
            <w:noWrap/>
            <w:vAlign w:val="bottom"/>
            <w:hideMark/>
          </w:tcPr>
          <w:p w14:paraId="182FA1E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17</w:t>
            </w:r>
          </w:p>
        </w:tc>
        <w:tc>
          <w:tcPr>
            <w:tcW w:w="1708" w:type="dxa"/>
            <w:tcBorders>
              <w:top w:val="nil"/>
              <w:left w:val="nil"/>
              <w:bottom w:val="single" w:sz="4" w:space="0" w:color="auto"/>
              <w:right w:val="single" w:sz="4" w:space="0" w:color="auto"/>
            </w:tcBorders>
            <w:shd w:val="clear" w:color="auto" w:fill="auto"/>
            <w:noWrap/>
            <w:vAlign w:val="bottom"/>
            <w:hideMark/>
          </w:tcPr>
          <w:p w14:paraId="7663258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БАРЕ</w:t>
            </w:r>
          </w:p>
        </w:tc>
        <w:tc>
          <w:tcPr>
            <w:tcW w:w="3424" w:type="dxa"/>
            <w:tcBorders>
              <w:top w:val="nil"/>
              <w:left w:val="nil"/>
              <w:bottom w:val="single" w:sz="4" w:space="0" w:color="auto"/>
              <w:right w:val="single" w:sz="4" w:space="0" w:color="auto"/>
            </w:tcBorders>
            <w:shd w:val="clear" w:color="auto" w:fill="auto"/>
            <w:vAlign w:val="bottom"/>
            <w:hideMark/>
          </w:tcPr>
          <w:p w14:paraId="54A3D3F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2C073A1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C4C674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42-46</w:t>
            </w:r>
          </w:p>
        </w:tc>
        <w:tc>
          <w:tcPr>
            <w:tcW w:w="1275" w:type="dxa"/>
            <w:tcBorders>
              <w:top w:val="nil"/>
              <w:left w:val="nil"/>
              <w:bottom w:val="single" w:sz="4" w:space="0" w:color="auto"/>
              <w:right w:val="single" w:sz="4" w:space="0" w:color="auto"/>
            </w:tcBorders>
            <w:shd w:val="clear" w:color="auto" w:fill="auto"/>
            <w:noWrap/>
            <w:vAlign w:val="bottom"/>
            <w:hideMark/>
          </w:tcPr>
          <w:p w14:paraId="0A22463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FEB78E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03D5A56"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5D91F2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4774</w:t>
            </w:r>
          </w:p>
        </w:tc>
        <w:tc>
          <w:tcPr>
            <w:tcW w:w="850" w:type="dxa"/>
            <w:tcBorders>
              <w:top w:val="nil"/>
              <w:left w:val="nil"/>
              <w:bottom w:val="single" w:sz="4" w:space="0" w:color="auto"/>
              <w:right w:val="single" w:sz="4" w:space="0" w:color="auto"/>
            </w:tcBorders>
            <w:shd w:val="clear" w:color="auto" w:fill="auto"/>
            <w:noWrap/>
            <w:vAlign w:val="bottom"/>
            <w:hideMark/>
          </w:tcPr>
          <w:p w14:paraId="658D80F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099ADD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2AE113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0AD6CF6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w:t>
            </w:r>
          </w:p>
        </w:tc>
        <w:tc>
          <w:tcPr>
            <w:tcW w:w="447" w:type="dxa"/>
            <w:tcBorders>
              <w:top w:val="nil"/>
              <w:left w:val="nil"/>
              <w:bottom w:val="single" w:sz="4" w:space="0" w:color="auto"/>
              <w:right w:val="single" w:sz="4" w:space="0" w:color="auto"/>
            </w:tcBorders>
            <w:shd w:val="clear" w:color="auto" w:fill="auto"/>
            <w:noWrap/>
            <w:vAlign w:val="bottom"/>
            <w:hideMark/>
          </w:tcPr>
          <w:p w14:paraId="6DDFB41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76</w:t>
            </w:r>
          </w:p>
        </w:tc>
        <w:tc>
          <w:tcPr>
            <w:tcW w:w="1708" w:type="dxa"/>
            <w:tcBorders>
              <w:top w:val="nil"/>
              <w:left w:val="nil"/>
              <w:bottom w:val="single" w:sz="4" w:space="0" w:color="auto"/>
              <w:right w:val="single" w:sz="4" w:space="0" w:color="auto"/>
            </w:tcBorders>
            <w:shd w:val="clear" w:color="auto" w:fill="auto"/>
            <w:noWrap/>
            <w:vAlign w:val="bottom"/>
            <w:hideMark/>
          </w:tcPr>
          <w:p w14:paraId="3A0DB13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БАРЕ</w:t>
            </w:r>
          </w:p>
        </w:tc>
        <w:tc>
          <w:tcPr>
            <w:tcW w:w="3424" w:type="dxa"/>
            <w:tcBorders>
              <w:top w:val="nil"/>
              <w:left w:val="nil"/>
              <w:bottom w:val="single" w:sz="4" w:space="0" w:color="auto"/>
              <w:right w:val="single" w:sz="4" w:space="0" w:color="auto"/>
            </w:tcBorders>
            <w:shd w:val="clear" w:color="auto" w:fill="auto"/>
            <w:noWrap/>
            <w:vAlign w:val="bottom"/>
            <w:hideMark/>
          </w:tcPr>
          <w:p w14:paraId="3A55343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1C137F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C8DB11D"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43</w:t>
            </w:r>
          </w:p>
        </w:tc>
        <w:tc>
          <w:tcPr>
            <w:tcW w:w="1275" w:type="dxa"/>
            <w:tcBorders>
              <w:top w:val="nil"/>
              <w:left w:val="nil"/>
              <w:bottom w:val="single" w:sz="4" w:space="0" w:color="auto"/>
              <w:right w:val="single" w:sz="4" w:space="0" w:color="auto"/>
            </w:tcBorders>
            <w:shd w:val="clear" w:color="auto" w:fill="auto"/>
            <w:noWrap/>
            <w:vAlign w:val="bottom"/>
            <w:hideMark/>
          </w:tcPr>
          <w:p w14:paraId="02D0750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226A96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4C9D326"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CBF937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4865</w:t>
            </w:r>
          </w:p>
        </w:tc>
        <w:tc>
          <w:tcPr>
            <w:tcW w:w="850" w:type="dxa"/>
            <w:tcBorders>
              <w:top w:val="nil"/>
              <w:left w:val="nil"/>
              <w:bottom w:val="single" w:sz="4" w:space="0" w:color="auto"/>
              <w:right w:val="single" w:sz="4" w:space="0" w:color="auto"/>
            </w:tcBorders>
            <w:shd w:val="clear" w:color="auto" w:fill="auto"/>
            <w:noWrap/>
            <w:vAlign w:val="bottom"/>
            <w:hideMark/>
          </w:tcPr>
          <w:p w14:paraId="5C8A4B8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0802C2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02B5B5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6A5B094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0</w:t>
            </w:r>
          </w:p>
        </w:tc>
        <w:tc>
          <w:tcPr>
            <w:tcW w:w="447" w:type="dxa"/>
            <w:tcBorders>
              <w:top w:val="nil"/>
              <w:left w:val="nil"/>
              <w:bottom w:val="single" w:sz="4" w:space="0" w:color="auto"/>
              <w:right w:val="single" w:sz="4" w:space="0" w:color="auto"/>
            </w:tcBorders>
            <w:shd w:val="clear" w:color="auto" w:fill="auto"/>
            <w:noWrap/>
            <w:vAlign w:val="bottom"/>
            <w:hideMark/>
          </w:tcPr>
          <w:p w14:paraId="417F638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38</w:t>
            </w:r>
          </w:p>
        </w:tc>
        <w:tc>
          <w:tcPr>
            <w:tcW w:w="1708" w:type="dxa"/>
            <w:tcBorders>
              <w:top w:val="nil"/>
              <w:left w:val="nil"/>
              <w:bottom w:val="single" w:sz="4" w:space="0" w:color="auto"/>
              <w:right w:val="single" w:sz="4" w:space="0" w:color="auto"/>
            </w:tcBorders>
            <w:shd w:val="clear" w:color="auto" w:fill="auto"/>
            <w:noWrap/>
            <w:vAlign w:val="bottom"/>
            <w:hideMark/>
          </w:tcPr>
          <w:p w14:paraId="4F1AD6A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vAlign w:val="bottom"/>
            <w:hideMark/>
          </w:tcPr>
          <w:p w14:paraId="53A910D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17F7077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AE5CBB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56,57</w:t>
            </w:r>
          </w:p>
        </w:tc>
        <w:tc>
          <w:tcPr>
            <w:tcW w:w="1275" w:type="dxa"/>
            <w:tcBorders>
              <w:top w:val="nil"/>
              <w:left w:val="nil"/>
              <w:bottom w:val="single" w:sz="4" w:space="0" w:color="auto"/>
              <w:right w:val="single" w:sz="4" w:space="0" w:color="auto"/>
            </w:tcBorders>
            <w:shd w:val="clear" w:color="auto" w:fill="auto"/>
            <w:noWrap/>
            <w:vAlign w:val="bottom"/>
            <w:hideMark/>
          </w:tcPr>
          <w:p w14:paraId="5CC474B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7BE262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841E3D8"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DB628C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lastRenderedPageBreak/>
              <w:t>4969</w:t>
            </w:r>
          </w:p>
        </w:tc>
        <w:tc>
          <w:tcPr>
            <w:tcW w:w="850" w:type="dxa"/>
            <w:tcBorders>
              <w:top w:val="nil"/>
              <w:left w:val="nil"/>
              <w:bottom w:val="single" w:sz="4" w:space="0" w:color="auto"/>
              <w:right w:val="single" w:sz="4" w:space="0" w:color="auto"/>
            </w:tcBorders>
            <w:shd w:val="clear" w:color="auto" w:fill="auto"/>
            <w:noWrap/>
            <w:vAlign w:val="bottom"/>
            <w:hideMark/>
          </w:tcPr>
          <w:p w14:paraId="304646A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31287D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8F2C60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50</w:t>
            </w:r>
          </w:p>
        </w:tc>
        <w:tc>
          <w:tcPr>
            <w:tcW w:w="406" w:type="dxa"/>
            <w:tcBorders>
              <w:top w:val="nil"/>
              <w:left w:val="nil"/>
              <w:bottom w:val="single" w:sz="4" w:space="0" w:color="auto"/>
              <w:right w:val="single" w:sz="4" w:space="0" w:color="auto"/>
            </w:tcBorders>
            <w:shd w:val="clear" w:color="auto" w:fill="auto"/>
            <w:noWrap/>
            <w:vAlign w:val="bottom"/>
            <w:hideMark/>
          </w:tcPr>
          <w:p w14:paraId="24A4FDB3"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37</w:t>
            </w:r>
          </w:p>
        </w:tc>
        <w:tc>
          <w:tcPr>
            <w:tcW w:w="447" w:type="dxa"/>
            <w:tcBorders>
              <w:top w:val="nil"/>
              <w:left w:val="nil"/>
              <w:bottom w:val="single" w:sz="4" w:space="0" w:color="auto"/>
              <w:right w:val="single" w:sz="4" w:space="0" w:color="auto"/>
            </w:tcBorders>
            <w:shd w:val="clear" w:color="auto" w:fill="auto"/>
            <w:noWrap/>
            <w:vAlign w:val="bottom"/>
            <w:hideMark/>
          </w:tcPr>
          <w:p w14:paraId="68A5841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42</w:t>
            </w:r>
          </w:p>
        </w:tc>
        <w:tc>
          <w:tcPr>
            <w:tcW w:w="1708" w:type="dxa"/>
            <w:tcBorders>
              <w:top w:val="nil"/>
              <w:left w:val="nil"/>
              <w:bottom w:val="single" w:sz="4" w:space="0" w:color="auto"/>
              <w:right w:val="single" w:sz="4" w:space="0" w:color="auto"/>
            </w:tcBorders>
            <w:shd w:val="clear" w:color="auto" w:fill="auto"/>
            <w:noWrap/>
            <w:vAlign w:val="bottom"/>
            <w:hideMark/>
          </w:tcPr>
          <w:p w14:paraId="30C9F5F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nil"/>
              <w:left w:val="nil"/>
              <w:bottom w:val="single" w:sz="4" w:space="0" w:color="auto"/>
              <w:right w:val="single" w:sz="4" w:space="0" w:color="auto"/>
            </w:tcBorders>
            <w:shd w:val="clear" w:color="auto" w:fill="auto"/>
            <w:vAlign w:val="bottom"/>
            <w:hideMark/>
          </w:tcPr>
          <w:p w14:paraId="4EEE161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1ED258E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6A8987E"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60,61</w:t>
            </w:r>
          </w:p>
        </w:tc>
        <w:tc>
          <w:tcPr>
            <w:tcW w:w="1275" w:type="dxa"/>
            <w:tcBorders>
              <w:top w:val="nil"/>
              <w:left w:val="nil"/>
              <w:bottom w:val="single" w:sz="4" w:space="0" w:color="auto"/>
              <w:right w:val="single" w:sz="4" w:space="0" w:color="auto"/>
            </w:tcBorders>
            <w:shd w:val="clear" w:color="auto" w:fill="auto"/>
            <w:noWrap/>
            <w:vAlign w:val="bottom"/>
            <w:hideMark/>
          </w:tcPr>
          <w:p w14:paraId="0CEECAB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FE3265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29E79C6"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62CE96F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5172</w:t>
            </w:r>
          </w:p>
        </w:tc>
        <w:tc>
          <w:tcPr>
            <w:tcW w:w="850" w:type="dxa"/>
            <w:tcBorders>
              <w:top w:val="nil"/>
              <w:left w:val="nil"/>
              <w:bottom w:val="single" w:sz="4" w:space="0" w:color="auto"/>
              <w:right w:val="single" w:sz="4" w:space="0" w:color="auto"/>
            </w:tcBorders>
            <w:shd w:val="clear" w:color="auto" w:fill="auto"/>
            <w:noWrap/>
            <w:vAlign w:val="bottom"/>
            <w:hideMark/>
          </w:tcPr>
          <w:p w14:paraId="2A82056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5916166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F678E3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52</w:t>
            </w:r>
          </w:p>
        </w:tc>
        <w:tc>
          <w:tcPr>
            <w:tcW w:w="406" w:type="dxa"/>
            <w:tcBorders>
              <w:top w:val="nil"/>
              <w:left w:val="nil"/>
              <w:bottom w:val="single" w:sz="4" w:space="0" w:color="auto"/>
              <w:right w:val="single" w:sz="4" w:space="0" w:color="auto"/>
            </w:tcBorders>
            <w:shd w:val="clear" w:color="auto" w:fill="auto"/>
            <w:noWrap/>
            <w:vAlign w:val="bottom"/>
            <w:hideMark/>
          </w:tcPr>
          <w:p w14:paraId="02C8CC46"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447" w:type="dxa"/>
            <w:tcBorders>
              <w:top w:val="nil"/>
              <w:left w:val="nil"/>
              <w:bottom w:val="single" w:sz="4" w:space="0" w:color="auto"/>
              <w:right w:val="single" w:sz="4" w:space="0" w:color="auto"/>
            </w:tcBorders>
            <w:shd w:val="clear" w:color="auto" w:fill="auto"/>
            <w:noWrap/>
            <w:vAlign w:val="bottom"/>
            <w:hideMark/>
          </w:tcPr>
          <w:p w14:paraId="6C51548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13</w:t>
            </w:r>
          </w:p>
        </w:tc>
        <w:tc>
          <w:tcPr>
            <w:tcW w:w="1708" w:type="dxa"/>
            <w:tcBorders>
              <w:top w:val="nil"/>
              <w:left w:val="nil"/>
              <w:bottom w:val="single" w:sz="4" w:space="0" w:color="auto"/>
              <w:right w:val="single" w:sz="4" w:space="0" w:color="auto"/>
            </w:tcBorders>
            <w:shd w:val="clear" w:color="auto" w:fill="auto"/>
            <w:noWrap/>
            <w:vAlign w:val="bottom"/>
            <w:hideMark/>
          </w:tcPr>
          <w:p w14:paraId="072564C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vAlign w:val="bottom"/>
            <w:hideMark/>
          </w:tcPr>
          <w:p w14:paraId="40977EF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0EEE48F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672A610"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18-23</w:t>
            </w:r>
          </w:p>
        </w:tc>
        <w:tc>
          <w:tcPr>
            <w:tcW w:w="1275" w:type="dxa"/>
            <w:tcBorders>
              <w:top w:val="nil"/>
              <w:left w:val="nil"/>
              <w:bottom w:val="single" w:sz="4" w:space="0" w:color="auto"/>
              <w:right w:val="single" w:sz="4" w:space="0" w:color="auto"/>
            </w:tcBorders>
            <w:shd w:val="clear" w:color="auto" w:fill="auto"/>
            <w:noWrap/>
            <w:vAlign w:val="bottom"/>
            <w:hideMark/>
          </w:tcPr>
          <w:p w14:paraId="5759AEB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68FB84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4AA35157"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4B2A14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5174</w:t>
            </w:r>
          </w:p>
        </w:tc>
        <w:tc>
          <w:tcPr>
            <w:tcW w:w="850" w:type="dxa"/>
            <w:tcBorders>
              <w:top w:val="nil"/>
              <w:left w:val="nil"/>
              <w:bottom w:val="single" w:sz="4" w:space="0" w:color="auto"/>
              <w:right w:val="single" w:sz="4" w:space="0" w:color="auto"/>
            </w:tcBorders>
            <w:shd w:val="clear" w:color="auto" w:fill="auto"/>
            <w:noWrap/>
            <w:vAlign w:val="bottom"/>
            <w:hideMark/>
          </w:tcPr>
          <w:p w14:paraId="13E226D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5F8DE3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771FB9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0ACC8866"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79</w:t>
            </w:r>
          </w:p>
        </w:tc>
        <w:tc>
          <w:tcPr>
            <w:tcW w:w="447" w:type="dxa"/>
            <w:tcBorders>
              <w:top w:val="nil"/>
              <w:left w:val="nil"/>
              <w:bottom w:val="single" w:sz="4" w:space="0" w:color="auto"/>
              <w:right w:val="single" w:sz="4" w:space="0" w:color="auto"/>
            </w:tcBorders>
            <w:shd w:val="clear" w:color="auto" w:fill="auto"/>
            <w:noWrap/>
            <w:vAlign w:val="bottom"/>
            <w:hideMark/>
          </w:tcPr>
          <w:p w14:paraId="639976A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0</w:t>
            </w:r>
          </w:p>
        </w:tc>
        <w:tc>
          <w:tcPr>
            <w:tcW w:w="1708" w:type="dxa"/>
            <w:tcBorders>
              <w:top w:val="nil"/>
              <w:left w:val="nil"/>
              <w:bottom w:val="single" w:sz="4" w:space="0" w:color="auto"/>
              <w:right w:val="single" w:sz="4" w:space="0" w:color="auto"/>
            </w:tcBorders>
            <w:shd w:val="clear" w:color="auto" w:fill="auto"/>
            <w:noWrap/>
            <w:vAlign w:val="bottom"/>
            <w:hideMark/>
          </w:tcPr>
          <w:p w14:paraId="116A27C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3084FD3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8F2435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10DB10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23,24</w:t>
            </w:r>
          </w:p>
        </w:tc>
        <w:tc>
          <w:tcPr>
            <w:tcW w:w="1275" w:type="dxa"/>
            <w:tcBorders>
              <w:top w:val="nil"/>
              <w:left w:val="nil"/>
              <w:bottom w:val="single" w:sz="4" w:space="0" w:color="auto"/>
              <w:right w:val="single" w:sz="4" w:space="0" w:color="auto"/>
            </w:tcBorders>
            <w:shd w:val="clear" w:color="auto" w:fill="auto"/>
            <w:noWrap/>
            <w:vAlign w:val="bottom"/>
            <w:hideMark/>
          </w:tcPr>
          <w:p w14:paraId="054D265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BC4DEC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5FCEA9D"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674577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5175</w:t>
            </w:r>
          </w:p>
        </w:tc>
        <w:tc>
          <w:tcPr>
            <w:tcW w:w="850" w:type="dxa"/>
            <w:tcBorders>
              <w:top w:val="nil"/>
              <w:left w:val="nil"/>
              <w:bottom w:val="single" w:sz="4" w:space="0" w:color="auto"/>
              <w:right w:val="single" w:sz="4" w:space="0" w:color="auto"/>
            </w:tcBorders>
            <w:shd w:val="clear" w:color="auto" w:fill="auto"/>
            <w:noWrap/>
            <w:vAlign w:val="bottom"/>
            <w:hideMark/>
          </w:tcPr>
          <w:p w14:paraId="684D2AE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374C21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614750E3"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07F6EE9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51</w:t>
            </w:r>
          </w:p>
        </w:tc>
        <w:tc>
          <w:tcPr>
            <w:tcW w:w="447" w:type="dxa"/>
            <w:tcBorders>
              <w:top w:val="nil"/>
              <w:left w:val="nil"/>
              <w:bottom w:val="single" w:sz="4" w:space="0" w:color="auto"/>
              <w:right w:val="single" w:sz="4" w:space="0" w:color="auto"/>
            </w:tcBorders>
            <w:shd w:val="clear" w:color="auto" w:fill="auto"/>
            <w:noWrap/>
            <w:vAlign w:val="bottom"/>
            <w:hideMark/>
          </w:tcPr>
          <w:p w14:paraId="272C777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94</w:t>
            </w:r>
          </w:p>
        </w:tc>
        <w:tc>
          <w:tcPr>
            <w:tcW w:w="1708" w:type="dxa"/>
            <w:tcBorders>
              <w:top w:val="nil"/>
              <w:left w:val="nil"/>
              <w:bottom w:val="single" w:sz="4" w:space="0" w:color="auto"/>
              <w:right w:val="single" w:sz="4" w:space="0" w:color="auto"/>
            </w:tcBorders>
            <w:shd w:val="clear" w:color="auto" w:fill="auto"/>
            <w:noWrap/>
            <w:vAlign w:val="bottom"/>
            <w:hideMark/>
          </w:tcPr>
          <w:p w14:paraId="6FF0E5A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vAlign w:val="bottom"/>
            <w:hideMark/>
          </w:tcPr>
          <w:p w14:paraId="07A813F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56119BD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C94E6D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23</w:t>
            </w:r>
          </w:p>
        </w:tc>
        <w:tc>
          <w:tcPr>
            <w:tcW w:w="1275" w:type="dxa"/>
            <w:tcBorders>
              <w:top w:val="nil"/>
              <w:left w:val="nil"/>
              <w:bottom w:val="single" w:sz="4" w:space="0" w:color="auto"/>
              <w:right w:val="single" w:sz="4" w:space="0" w:color="auto"/>
            </w:tcBorders>
            <w:shd w:val="clear" w:color="auto" w:fill="auto"/>
            <w:noWrap/>
            <w:vAlign w:val="bottom"/>
            <w:hideMark/>
          </w:tcPr>
          <w:p w14:paraId="7768AE7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05FA7F9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B7DA00C"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2C17C6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5176</w:t>
            </w:r>
          </w:p>
        </w:tc>
        <w:tc>
          <w:tcPr>
            <w:tcW w:w="850" w:type="dxa"/>
            <w:tcBorders>
              <w:top w:val="nil"/>
              <w:left w:val="nil"/>
              <w:bottom w:val="single" w:sz="4" w:space="0" w:color="auto"/>
              <w:right w:val="single" w:sz="4" w:space="0" w:color="auto"/>
            </w:tcBorders>
            <w:shd w:val="clear" w:color="auto" w:fill="auto"/>
            <w:noWrap/>
            <w:vAlign w:val="bottom"/>
            <w:hideMark/>
          </w:tcPr>
          <w:p w14:paraId="53CF30F2"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E959B7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5C7A161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52AF80B2"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85</w:t>
            </w:r>
          </w:p>
        </w:tc>
        <w:tc>
          <w:tcPr>
            <w:tcW w:w="447" w:type="dxa"/>
            <w:tcBorders>
              <w:top w:val="nil"/>
              <w:left w:val="nil"/>
              <w:bottom w:val="single" w:sz="4" w:space="0" w:color="auto"/>
              <w:right w:val="single" w:sz="4" w:space="0" w:color="auto"/>
            </w:tcBorders>
            <w:shd w:val="clear" w:color="auto" w:fill="auto"/>
            <w:noWrap/>
            <w:vAlign w:val="bottom"/>
            <w:hideMark/>
          </w:tcPr>
          <w:p w14:paraId="31E919E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84</w:t>
            </w:r>
          </w:p>
        </w:tc>
        <w:tc>
          <w:tcPr>
            <w:tcW w:w="1708" w:type="dxa"/>
            <w:tcBorders>
              <w:top w:val="nil"/>
              <w:left w:val="nil"/>
              <w:bottom w:val="single" w:sz="4" w:space="0" w:color="auto"/>
              <w:right w:val="single" w:sz="4" w:space="0" w:color="auto"/>
            </w:tcBorders>
            <w:shd w:val="clear" w:color="auto" w:fill="auto"/>
            <w:noWrap/>
            <w:vAlign w:val="bottom"/>
            <w:hideMark/>
          </w:tcPr>
          <w:p w14:paraId="5693D30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001406D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B5748A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7E8A699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19</w:t>
            </w:r>
          </w:p>
        </w:tc>
        <w:tc>
          <w:tcPr>
            <w:tcW w:w="1275" w:type="dxa"/>
            <w:tcBorders>
              <w:top w:val="nil"/>
              <w:left w:val="nil"/>
              <w:bottom w:val="single" w:sz="4" w:space="0" w:color="auto"/>
              <w:right w:val="single" w:sz="4" w:space="0" w:color="auto"/>
            </w:tcBorders>
            <w:shd w:val="clear" w:color="auto" w:fill="auto"/>
            <w:noWrap/>
            <w:vAlign w:val="bottom"/>
            <w:hideMark/>
          </w:tcPr>
          <w:p w14:paraId="1F0174D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5EC0B6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8E3A016"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D719FF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5177</w:t>
            </w:r>
          </w:p>
        </w:tc>
        <w:tc>
          <w:tcPr>
            <w:tcW w:w="850" w:type="dxa"/>
            <w:tcBorders>
              <w:top w:val="nil"/>
              <w:left w:val="nil"/>
              <w:bottom w:val="single" w:sz="4" w:space="0" w:color="auto"/>
              <w:right w:val="single" w:sz="4" w:space="0" w:color="auto"/>
            </w:tcBorders>
            <w:shd w:val="clear" w:color="auto" w:fill="auto"/>
            <w:noWrap/>
            <w:vAlign w:val="bottom"/>
            <w:hideMark/>
          </w:tcPr>
          <w:p w14:paraId="4B13662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242DDA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A3F2B3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w:t>
            </w:r>
          </w:p>
        </w:tc>
        <w:tc>
          <w:tcPr>
            <w:tcW w:w="406" w:type="dxa"/>
            <w:tcBorders>
              <w:top w:val="nil"/>
              <w:left w:val="nil"/>
              <w:bottom w:val="single" w:sz="4" w:space="0" w:color="auto"/>
              <w:right w:val="single" w:sz="4" w:space="0" w:color="auto"/>
            </w:tcBorders>
            <w:shd w:val="clear" w:color="auto" w:fill="auto"/>
            <w:noWrap/>
            <w:vAlign w:val="bottom"/>
            <w:hideMark/>
          </w:tcPr>
          <w:p w14:paraId="0468952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61</w:t>
            </w:r>
          </w:p>
        </w:tc>
        <w:tc>
          <w:tcPr>
            <w:tcW w:w="447" w:type="dxa"/>
            <w:tcBorders>
              <w:top w:val="nil"/>
              <w:left w:val="nil"/>
              <w:bottom w:val="single" w:sz="4" w:space="0" w:color="auto"/>
              <w:right w:val="single" w:sz="4" w:space="0" w:color="auto"/>
            </w:tcBorders>
            <w:shd w:val="clear" w:color="auto" w:fill="auto"/>
            <w:noWrap/>
            <w:vAlign w:val="bottom"/>
            <w:hideMark/>
          </w:tcPr>
          <w:p w14:paraId="3B2E9BE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80</w:t>
            </w:r>
          </w:p>
        </w:tc>
        <w:tc>
          <w:tcPr>
            <w:tcW w:w="1708" w:type="dxa"/>
            <w:tcBorders>
              <w:top w:val="nil"/>
              <w:left w:val="nil"/>
              <w:bottom w:val="single" w:sz="4" w:space="0" w:color="auto"/>
              <w:right w:val="single" w:sz="4" w:space="0" w:color="auto"/>
            </w:tcBorders>
            <w:shd w:val="clear" w:color="auto" w:fill="auto"/>
            <w:noWrap/>
            <w:vAlign w:val="bottom"/>
            <w:hideMark/>
          </w:tcPr>
          <w:p w14:paraId="0621047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СТУБЛО</w:t>
            </w:r>
          </w:p>
        </w:tc>
        <w:tc>
          <w:tcPr>
            <w:tcW w:w="3424" w:type="dxa"/>
            <w:tcBorders>
              <w:top w:val="nil"/>
              <w:left w:val="nil"/>
              <w:bottom w:val="single" w:sz="4" w:space="0" w:color="auto"/>
              <w:right w:val="single" w:sz="4" w:space="0" w:color="auto"/>
            </w:tcBorders>
            <w:shd w:val="clear" w:color="auto" w:fill="auto"/>
            <w:noWrap/>
            <w:vAlign w:val="bottom"/>
            <w:hideMark/>
          </w:tcPr>
          <w:p w14:paraId="3BB4ADC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1D7CA59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1EA091E"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20,21,27</w:t>
            </w:r>
          </w:p>
        </w:tc>
        <w:tc>
          <w:tcPr>
            <w:tcW w:w="1275" w:type="dxa"/>
            <w:tcBorders>
              <w:top w:val="nil"/>
              <w:left w:val="nil"/>
              <w:bottom w:val="single" w:sz="4" w:space="0" w:color="auto"/>
              <w:right w:val="single" w:sz="4" w:space="0" w:color="auto"/>
            </w:tcBorders>
            <w:shd w:val="clear" w:color="auto" w:fill="auto"/>
            <w:noWrap/>
            <w:vAlign w:val="bottom"/>
            <w:hideMark/>
          </w:tcPr>
          <w:p w14:paraId="1A6CADA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64D91E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288A600E"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F81634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5180</w:t>
            </w:r>
          </w:p>
        </w:tc>
        <w:tc>
          <w:tcPr>
            <w:tcW w:w="850" w:type="dxa"/>
            <w:tcBorders>
              <w:top w:val="nil"/>
              <w:left w:val="nil"/>
              <w:bottom w:val="single" w:sz="4" w:space="0" w:color="auto"/>
              <w:right w:val="single" w:sz="4" w:space="0" w:color="auto"/>
            </w:tcBorders>
            <w:shd w:val="clear" w:color="auto" w:fill="auto"/>
            <w:noWrap/>
            <w:vAlign w:val="bottom"/>
            <w:hideMark/>
          </w:tcPr>
          <w:p w14:paraId="31CA7B3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FE6312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CF82072"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5601A49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94</w:t>
            </w:r>
          </w:p>
        </w:tc>
        <w:tc>
          <w:tcPr>
            <w:tcW w:w="447" w:type="dxa"/>
            <w:tcBorders>
              <w:top w:val="nil"/>
              <w:left w:val="nil"/>
              <w:bottom w:val="single" w:sz="4" w:space="0" w:color="auto"/>
              <w:right w:val="single" w:sz="4" w:space="0" w:color="auto"/>
            </w:tcBorders>
            <w:shd w:val="clear" w:color="auto" w:fill="auto"/>
            <w:noWrap/>
            <w:vAlign w:val="bottom"/>
            <w:hideMark/>
          </w:tcPr>
          <w:p w14:paraId="1814BD6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83</w:t>
            </w:r>
          </w:p>
        </w:tc>
        <w:tc>
          <w:tcPr>
            <w:tcW w:w="1708" w:type="dxa"/>
            <w:tcBorders>
              <w:top w:val="nil"/>
              <w:left w:val="nil"/>
              <w:bottom w:val="single" w:sz="4" w:space="0" w:color="auto"/>
              <w:right w:val="single" w:sz="4" w:space="0" w:color="auto"/>
            </w:tcBorders>
            <w:shd w:val="clear" w:color="auto" w:fill="auto"/>
            <w:noWrap/>
            <w:vAlign w:val="bottom"/>
            <w:hideMark/>
          </w:tcPr>
          <w:p w14:paraId="6EB3E6B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06A819A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9ED2E0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B0AAC64"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21,22,26</w:t>
            </w:r>
          </w:p>
        </w:tc>
        <w:tc>
          <w:tcPr>
            <w:tcW w:w="1275" w:type="dxa"/>
            <w:tcBorders>
              <w:top w:val="nil"/>
              <w:left w:val="nil"/>
              <w:bottom w:val="single" w:sz="4" w:space="0" w:color="auto"/>
              <w:right w:val="single" w:sz="4" w:space="0" w:color="auto"/>
            </w:tcBorders>
            <w:shd w:val="clear" w:color="auto" w:fill="auto"/>
            <w:noWrap/>
            <w:vAlign w:val="bottom"/>
            <w:hideMark/>
          </w:tcPr>
          <w:p w14:paraId="03842B8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0085D00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BDE13F2"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F93C5D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5181</w:t>
            </w:r>
          </w:p>
        </w:tc>
        <w:tc>
          <w:tcPr>
            <w:tcW w:w="850" w:type="dxa"/>
            <w:tcBorders>
              <w:top w:val="nil"/>
              <w:left w:val="nil"/>
              <w:bottom w:val="single" w:sz="4" w:space="0" w:color="auto"/>
              <w:right w:val="single" w:sz="4" w:space="0" w:color="auto"/>
            </w:tcBorders>
            <w:shd w:val="clear" w:color="auto" w:fill="auto"/>
            <w:noWrap/>
            <w:vAlign w:val="bottom"/>
            <w:hideMark/>
          </w:tcPr>
          <w:p w14:paraId="4318A1E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307FB4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043F9CE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1772EFA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25</w:t>
            </w:r>
          </w:p>
        </w:tc>
        <w:tc>
          <w:tcPr>
            <w:tcW w:w="447" w:type="dxa"/>
            <w:tcBorders>
              <w:top w:val="nil"/>
              <w:left w:val="nil"/>
              <w:bottom w:val="single" w:sz="4" w:space="0" w:color="auto"/>
              <w:right w:val="single" w:sz="4" w:space="0" w:color="auto"/>
            </w:tcBorders>
            <w:shd w:val="clear" w:color="auto" w:fill="auto"/>
            <w:noWrap/>
            <w:vAlign w:val="bottom"/>
            <w:hideMark/>
          </w:tcPr>
          <w:p w14:paraId="2F61D50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47</w:t>
            </w:r>
          </w:p>
        </w:tc>
        <w:tc>
          <w:tcPr>
            <w:tcW w:w="1708" w:type="dxa"/>
            <w:tcBorders>
              <w:top w:val="nil"/>
              <w:left w:val="nil"/>
              <w:bottom w:val="single" w:sz="4" w:space="0" w:color="auto"/>
              <w:right w:val="single" w:sz="4" w:space="0" w:color="auto"/>
            </w:tcBorders>
            <w:shd w:val="clear" w:color="auto" w:fill="auto"/>
            <w:noWrap/>
            <w:vAlign w:val="bottom"/>
            <w:hideMark/>
          </w:tcPr>
          <w:p w14:paraId="5736602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5C14C17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34EDCA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372E3A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24,25</w:t>
            </w:r>
          </w:p>
        </w:tc>
        <w:tc>
          <w:tcPr>
            <w:tcW w:w="1275" w:type="dxa"/>
            <w:tcBorders>
              <w:top w:val="nil"/>
              <w:left w:val="nil"/>
              <w:bottom w:val="single" w:sz="4" w:space="0" w:color="auto"/>
              <w:right w:val="single" w:sz="4" w:space="0" w:color="auto"/>
            </w:tcBorders>
            <w:shd w:val="clear" w:color="auto" w:fill="auto"/>
            <w:noWrap/>
            <w:vAlign w:val="bottom"/>
            <w:hideMark/>
          </w:tcPr>
          <w:p w14:paraId="09937AD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9DC84C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8DDCAB9" w14:textId="77777777" w:rsidTr="005C6886">
        <w:trPr>
          <w:trHeight w:val="49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1AFDBF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5183</w:t>
            </w:r>
          </w:p>
        </w:tc>
        <w:tc>
          <w:tcPr>
            <w:tcW w:w="850" w:type="dxa"/>
            <w:tcBorders>
              <w:top w:val="nil"/>
              <w:left w:val="nil"/>
              <w:bottom w:val="single" w:sz="4" w:space="0" w:color="auto"/>
              <w:right w:val="single" w:sz="4" w:space="0" w:color="auto"/>
            </w:tcBorders>
            <w:shd w:val="clear" w:color="auto" w:fill="auto"/>
            <w:noWrap/>
            <w:vAlign w:val="bottom"/>
            <w:hideMark/>
          </w:tcPr>
          <w:p w14:paraId="4297782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47E8C0E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73CAD1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406" w:type="dxa"/>
            <w:tcBorders>
              <w:top w:val="nil"/>
              <w:left w:val="nil"/>
              <w:bottom w:val="single" w:sz="4" w:space="0" w:color="auto"/>
              <w:right w:val="single" w:sz="4" w:space="0" w:color="auto"/>
            </w:tcBorders>
            <w:shd w:val="clear" w:color="auto" w:fill="auto"/>
            <w:noWrap/>
            <w:vAlign w:val="bottom"/>
            <w:hideMark/>
          </w:tcPr>
          <w:p w14:paraId="7DC82E8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55</w:t>
            </w:r>
          </w:p>
        </w:tc>
        <w:tc>
          <w:tcPr>
            <w:tcW w:w="447" w:type="dxa"/>
            <w:tcBorders>
              <w:top w:val="nil"/>
              <w:left w:val="nil"/>
              <w:bottom w:val="single" w:sz="4" w:space="0" w:color="auto"/>
              <w:right w:val="single" w:sz="4" w:space="0" w:color="auto"/>
            </w:tcBorders>
            <w:shd w:val="clear" w:color="auto" w:fill="auto"/>
            <w:noWrap/>
            <w:vAlign w:val="bottom"/>
            <w:hideMark/>
          </w:tcPr>
          <w:p w14:paraId="03ADEA9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70</w:t>
            </w:r>
          </w:p>
        </w:tc>
        <w:tc>
          <w:tcPr>
            <w:tcW w:w="1708" w:type="dxa"/>
            <w:tcBorders>
              <w:top w:val="nil"/>
              <w:left w:val="nil"/>
              <w:bottom w:val="single" w:sz="4" w:space="0" w:color="auto"/>
              <w:right w:val="single" w:sz="4" w:space="0" w:color="auto"/>
            </w:tcBorders>
            <w:shd w:val="clear" w:color="auto" w:fill="auto"/>
            <w:noWrap/>
            <w:vAlign w:val="bottom"/>
            <w:hideMark/>
          </w:tcPr>
          <w:p w14:paraId="420CFB3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vAlign w:val="bottom"/>
            <w:hideMark/>
          </w:tcPr>
          <w:p w14:paraId="070E69D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4EFE1B9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5745CB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23,24</w:t>
            </w:r>
          </w:p>
        </w:tc>
        <w:tc>
          <w:tcPr>
            <w:tcW w:w="1275" w:type="dxa"/>
            <w:tcBorders>
              <w:top w:val="nil"/>
              <w:left w:val="nil"/>
              <w:bottom w:val="single" w:sz="4" w:space="0" w:color="auto"/>
              <w:right w:val="single" w:sz="4" w:space="0" w:color="auto"/>
            </w:tcBorders>
            <w:shd w:val="clear" w:color="auto" w:fill="auto"/>
            <w:noWrap/>
            <w:vAlign w:val="bottom"/>
            <w:hideMark/>
          </w:tcPr>
          <w:p w14:paraId="5C14FC6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C237F7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3531ED8B"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1FB71AE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5186</w:t>
            </w:r>
          </w:p>
        </w:tc>
        <w:tc>
          <w:tcPr>
            <w:tcW w:w="850" w:type="dxa"/>
            <w:tcBorders>
              <w:top w:val="nil"/>
              <w:left w:val="nil"/>
              <w:bottom w:val="single" w:sz="4" w:space="0" w:color="auto"/>
              <w:right w:val="single" w:sz="4" w:space="0" w:color="auto"/>
            </w:tcBorders>
            <w:shd w:val="clear" w:color="auto" w:fill="auto"/>
            <w:noWrap/>
            <w:vAlign w:val="bottom"/>
            <w:hideMark/>
          </w:tcPr>
          <w:p w14:paraId="4E8F3DB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83FB21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6E9F9B3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C130AD6"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78</w:t>
            </w:r>
          </w:p>
        </w:tc>
        <w:tc>
          <w:tcPr>
            <w:tcW w:w="447" w:type="dxa"/>
            <w:tcBorders>
              <w:top w:val="nil"/>
              <w:left w:val="nil"/>
              <w:bottom w:val="single" w:sz="4" w:space="0" w:color="auto"/>
              <w:right w:val="single" w:sz="4" w:space="0" w:color="auto"/>
            </w:tcBorders>
            <w:shd w:val="clear" w:color="auto" w:fill="auto"/>
            <w:noWrap/>
            <w:vAlign w:val="bottom"/>
            <w:hideMark/>
          </w:tcPr>
          <w:p w14:paraId="01939CD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53</w:t>
            </w:r>
          </w:p>
        </w:tc>
        <w:tc>
          <w:tcPr>
            <w:tcW w:w="1708" w:type="dxa"/>
            <w:tcBorders>
              <w:top w:val="nil"/>
              <w:left w:val="nil"/>
              <w:bottom w:val="single" w:sz="4" w:space="0" w:color="auto"/>
              <w:right w:val="single" w:sz="4" w:space="0" w:color="auto"/>
            </w:tcBorders>
            <w:shd w:val="clear" w:color="auto" w:fill="auto"/>
            <w:noWrap/>
            <w:vAlign w:val="bottom"/>
            <w:hideMark/>
          </w:tcPr>
          <w:p w14:paraId="16F5C47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6D7FF96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190C6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A130416"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28</w:t>
            </w:r>
          </w:p>
        </w:tc>
        <w:tc>
          <w:tcPr>
            <w:tcW w:w="1275" w:type="dxa"/>
            <w:tcBorders>
              <w:top w:val="nil"/>
              <w:left w:val="nil"/>
              <w:bottom w:val="single" w:sz="4" w:space="0" w:color="auto"/>
              <w:right w:val="single" w:sz="4" w:space="0" w:color="auto"/>
            </w:tcBorders>
            <w:shd w:val="clear" w:color="auto" w:fill="auto"/>
            <w:noWrap/>
            <w:vAlign w:val="bottom"/>
            <w:hideMark/>
          </w:tcPr>
          <w:p w14:paraId="16906A4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3D49042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80D730A"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5772B401"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5188</w:t>
            </w:r>
          </w:p>
        </w:tc>
        <w:tc>
          <w:tcPr>
            <w:tcW w:w="850" w:type="dxa"/>
            <w:tcBorders>
              <w:top w:val="nil"/>
              <w:left w:val="nil"/>
              <w:bottom w:val="single" w:sz="4" w:space="0" w:color="auto"/>
              <w:right w:val="single" w:sz="4" w:space="0" w:color="auto"/>
            </w:tcBorders>
            <w:shd w:val="clear" w:color="auto" w:fill="auto"/>
            <w:noWrap/>
            <w:vAlign w:val="bottom"/>
            <w:hideMark/>
          </w:tcPr>
          <w:p w14:paraId="6670614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0050D59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381F7BF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2AE398B6"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70</w:t>
            </w:r>
          </w:p>
        </w:tc>
        <w:tc>
          <w:tcPr>
            <w:tcW w:w="447" w:type="dxa"/>
            <w:tcBorders>
              <w:top w:val="nil"/>
              <w:left w:val="nil"/>
              <w:bottom w:val="single" w:sz="4" w:space="0" w:color="auto"/>
              <w:right w:val="single" w:sz="4" w:space="0" w:color="auto"/>
            </w:tcBorders>
            <w:shd w:val="clear" w:color="auto" w:fill="auto"/>
            <w:noWrap/>
            <w:vAlign w:val="bottom"/>
            <w:hideMark/>
          </w:tcPr>
          <w:p w14:paraId="7866482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21</w:t>
            </w:r>
          </w:p>
        </w:tc>
        <w:tc>
          <w:tcPr>
            <w:tcW w:w="1708" w:type="dxa"/>
            <w:tcBorders>
              <w:top w:val="nil"/>
              <w:left w:val="nil"/>
              <w:bottom w:val="single" w:sz="4" w:space="0" w:color="auto"/>
              <w:right w:val="single" w:sz="4" w:space="0" w:color="auto"/>
            </w:tcBorders>
            <w:shd w:val="clear" w:color="auto" w:fill="auto"/>
            <w:noWrap/>
            <w:vAlign w:val="bottom"/>
            <w:hideMark/>
          </w:tcPr>
          <w:p w14:paraId="06EA9EF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71E1366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7F0207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21A97E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28</w:t>
            </w:r>
          </w:p>
        </w:tc>
        <w:tc>
          <w:tcPr>
            <w:tcW w:w="1275" w:type="dxa"/>
            <w:tcBorders>
              <w:top w:val="nil"/>
              <w:left w:val="nil"/>
              <w:bottom w:val="single" w:sz="4" w:space="0" w:color="auto"/>
              <w:right w:val="single" w:sz="4" w:space="0" w:color="auto"/>
            </w:tcBorders>
            <w:shd w:val="clear" w:color="auto" w:fill="auto"/>
            <w:noWrap/>
            <w:vAlign w:val="bottom"/>
            <w:hideMark/>
          </w:tcPr>
          <w:p w14:paraId="5142398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74A4F9B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9218555"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7034D6E"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5189</w:t>
            </w:r>
          </w:p>
        </w:tc>
        <w:tc>
          <w:tcPr>
            <w:tcW w:w="850" w:type="dxa"/>
            <w:tcBorders>
              <w:top w:val="nil"/>
              <w:left w:val="nil"/>
              <w:bottom w:val="single" w:sz="4" w:space="0" w:color="auto"/>
              <w:right w:val="single" w:sz="4" w:space="0" w:color="auto"/>
            </w:tcBorders>
            <w:shd w:val="clear" w:color="auto" w:fill="auto"/>
            <w:noWrap/>
            <w:vAlign w:val="bottom"/>
            <w:hideMark/>
          </w:tcPr>
          <w:p w14:paraId="14BE461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62946F2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378C98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BD7961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99</w:t>
            </w:r>
          </w:p>
        </w:tc>
        <w:tc>
          <w:tcPr>
            <w:tcW w:w="447" w:type="dxa"/>
            <w:tcBorders>
              <w:top w:val="nil"/>
              <w:left w:val="nil"/>
              <w:bottom w:val="single" w:sz="4" w:space="0" w:color="auto"/>
              <w:right w:val="single" w:sz="4" w:space="0" w:color="auto"/>
            </w:tcBorders>
            <w:shd w:val="clear" w:color="auto" w:fill="auto"/>
            <w:noWrap/>
            <w:vAlign w:val="bottom"/>
            <w:hideMark/>
          </w:tcPr>
          <w:p w14:paraId="18A5884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25</w:t>
            </w:r>
          </w:p>
        </w:tc>
        <w:tc>
          <w:tcPr>
            <w:tcW w:w="1708" w:type="dxa"/>
            <w:tcBorders>
              <w:top w:val="nil"/>
              <w:left w:val="nil"/>
              <w:bottom w:val="single" w:sz="4" w:space="0" w:color="auto"/>
              <w:right w:val="single" w:sz="4" w:space="0" w:color="auto"/>
            </w:tcBorders>
            <w:shd w:val="clear" w:color="auto" w:fill="auto"/>
            <w:noWrap/>
            <w:vAlign w:val="bottom"/>
            <w:hideMark/>
          </w:tcPr>
          <w:p w14:paraId="216923B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598C183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E89F60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3DB07B01"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28</w:t>
            </w:r>
          </w:p>
        </w:tc>
        <w:tc>
          <w:tcPr>
            <w:tcW w:w="1275" w:type="dxa"/>
            <w:tcBorders>
              <w:top w:val="nil"/>
              <w:left w:val="nil"/>
              <w:bottom w:val="single" w:sz="4" w:space="0" w:color="auto"/>
              <w:right w:val="single" w:sz="4" w:space="0" w:color="auto"/>
            </w:tcBorders>
            <w:shd w:val="clear" w:color="auto" w:fill="auto"/>
            <w:noWrap/>
            <w:vAlign w:val="bottom"/>
            <w:hideMark/>
          </w:tcPr>
          <w:p w14:paraId="366BB6F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D5822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618B82E"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604DCB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5190</w:t>
            </w:r>
          </w:p>
        </w:tc>
        <w:tc>
          <w:tcPr>
            <w:tcW w:w="850" w:type="dxa"/>
            <w:tcBorders>
              <w:top w:val="nil"/>
              <w:left w:val="nil"/>
              <w:bottom w:val="single" w:sz="4" w:space="0" w:color="auto"/>
              <w:right w:val="single" w:sz="4" w:space="0" w:color="auto"/>
            </w:tcBorders>
            <w:shd w:val="clear" w:color="auto" w:fill="auto"/>
            <w:noWrap/>
            <w:vAlign w:val="bottom"/>
            <w:hideMark/>
          </w:tcPr>
          <w:p w14:paraId="7393C28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1347" w:type="dxa"/>
            <w:tcBorders>
              <w:top w:val="nil"/>
              <w:left w:val="nil"/>
              <w:bottom w:val="single" w:sz="4" w:space="0" w:color="auto"/>
              <w:right w:val="single" w:sz="4" w:space="0" w:color="auto"/>
            </w:tcBorders>
            <w:shd w:val="clear" w:color="auto" w:fill="auto"/>
            <w:noWrap/>
            <w:vAlign w:val="bottom"/>
            <w:hideMark/>
          </w:tcPr>
          <w:p w14:paraId="069A866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1237489"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783A986A"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12</w:t>
            </w:r>
          </w:p>
        </w:tc>
        <w:tc>
          <w:tcPr>
            <w:tcW w:w="447" w:type="dxa"/>
            <w:tcBorders>
              <w:top w:val="nil"/>
              <w:left w:val="nil"/>
              <w:bottom w:val="single" w:sz="4" w:space="0" w:color="auto"/>
              <w:right w:val="single" w:sz="4" w:space="0" w:color="auto"/>
            </w:tcBorders>
            <w:shd w:val="clear" w:color="auto" w:fill="auto"/>
            <w:noWrap/>
            <w:vAlign w:val="bottom"/>
            <w:hideMark/>
          </w:tcPr>
          <w:p w14:paraId="7AF6030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62</w:t>
            </w:r>
          </w:p>
        </w:tc>
        <w:tc>
          <w:tcPr>
            <w:tcW w:w="1708" w:type="dxa"/>
            <w:tcBorders>
              <w:top w:val="nil"/>
              <w:left w:val="nil"/>
              <w:bottom w:val="single" w:sz="4" w:space="0" w:color="auto"/>
              <w:right w:val="single" w:sz="4" w:space="0" w:color="auto"/>
            </w:tcBorders>
            <w:shd w:val="clear" w:color="auto" w:fill="auto"/>
            <w:noWrap/>
            <w:vAlign w:val="bottom"/>
            <w:hideMark/>
          </w:tcPr>
          <w:p w14:paraId="4ADF32B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6FAA0E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9F23AD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CC838EE"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28</w:t>
            </w:r>
          </w:p>
        </w:tc>
        <w:tc>
          <w:tcPr>
            <w:tcW w:w="1275" w:type="dxa"/>
            <w:tcBorders>
              <w:top w:val="nil"/>
              <w:left w:val="nil"/>
              <w:bottom w:val="single" w:sz="4" w:space="0" w:color="auto"/>
              <w:right w:val="single" w:sz="4" w:space="0" w:color="auto"/>
            </w:tcBorders>
            <w:shd w:val="clear" w:color="auto" w:fill="auto"/>
            <w:noWrap/>
            <w:vAlign w:val="bottom"/>
            <w:hideMark/>
          </w:tcPr>
          <w:p w14:paraId="783CA85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4A1441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0D37DEC"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D5E7474"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5191</w:t>
            </w:r>
          </w:p>
        </w:tc>
        <w:tc>
          <w:tcPr>
            <w:tcW w:w="850" w:type="dxa"/>
            <w:tcBorders>
              <w:top w:val="nil"/>
              <w:left w:val="nil"/>
              <w:bottom w:val="single" w:sz="4" w:space="0" w:color="auto"/>
              <w:right w:val="single" w:sz="4" w:space="0" w:color="auto"/>
            </w:tcBorders>
            <w:shd w:val="clear" w:color="auto" w:fill="auto"/>
            <w:noWrap/>
            <w:vAlign w:val="bottom"/>
            <w:hideMark/>
          </w:tcPr>
          <w:p w14:paraId="2BA68BB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2F4BA66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043BA7F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7FA793CE"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43</w:t>
            </w:r>
          </w:p>
        </w:tc>
        <w:tc>
          <w:tcPr>
            <w:tcW w:w="447" w:type="dxa"/>
            <w:tcBorders>
              <w:top w:val="nil"/>
              <w:left w:val="nil"/>
              <w:bottom w:val="single" w:sz="4" w:space="0" w:color="auto"/>
              <w:right w:val="single" w:sz="4" w:space="0" w:color="auto"/>
            </w:tcBorders>
            <w:shd w:val="clear" w:color="auto" w:fill="auto"/>
            <w:noWrap/>
            <w:vAlign w:val="bottom"/>
            <w:hideMark/>
          </w:tcPr>
          <w:p w14:paraId="5ADE475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12</w:t>
            </w:r>
          </w:p>
        </w:tc>
        <w:tc>
          <w:tcPr>
            <w:tcW w:w="1708" w:type="dxa"/>
            <w:tcBorders>
              <w:top w:val="nil"/>
              <w:left w:val="nil"/>
              <w:bottom w:val="single" w:sz="4" w:space="0" w:color="auto"/>
              <w:right w:val="single" w:sz="4" w:space="0" w:color="auto"/>
            </w:tcBorders>
            <w:shd w:val="clear" w:color="auto" w:fill="auto"/>
            <w:noWrap/>
            <w:vAlign w:val="bottom"/>
            <w:hideMark/>
          </w:tcPr>
          <w:p w14:paraId="1C629D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0E31F4D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2D8BBD3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4E7D02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32</w:t>
            </w:r>
          </w:p>
        </w:tc>
        <w:tc>
          <w:tcPr>
            <w:tcW w:w="1275" w:type="dxa"/>
            <w:tcBorders>
              <w:top w:val="nil"/>
              <w:left w:val="nil"/>
              <w:bottom w:val="single" w:sz="4" w:space="0" w:color="auto"/>
              <w:right w:val="single" w:sz="4" w:space="0" w:color="auto"/>
            </w:tcBorders>
            <w:shd w:val="clear" w:color="auto" w:fill="auto"/>
            <w:noWrap/>
            <w:vAlign w:val="bottom"/>
            <w:hideMark/>
          </w:tcPr>
          <w:p w14:paraId="2C2895A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C02C1D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71C943B"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4C92834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5192</w:t>
            </w:r>
          </w:p>
        </w:tc>
        <w:tc>
          <w:tcPr>
            <w:tcW w:w="850" w:type="dxa"/>
            <w:tcBorders>
              <w:top w:val="nil"/>
              <w:left w:val="nil"/>
              <w:bottom w:val="single" w:sz="4" w:space="0" w:color="auto"/>
              <w:right w:val="single" w:sz="4" w:space="0" w:color="auto"/>
            </w:tcBorders>
            <w:shd w:val="clear" w:color="auto" w:fill="auto"/>
            <w:noWrap/>
            <w:vAlign w:val="bottom"/>
            <w:hideMark/>
          </w:tcPr>
          <w:p w14:paraId="2BC30BA5"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4A27781"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7CF836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06" w:type="dxa"/>
            <w:tcBorders>
              <w:top w:val="nil"/>
              <w:left w:val="nil"/>
              <w:bottom w:val="single" w:sz="4" w:space="0" w:color="auto"/>
              <w:right w:val="single" w:sz="4" w:space="0" w:color="auto"/>
            </w:tcBorders>
            <w:shd w:val="clear" w:color="auto" w:fill="auto"/>
            <w:noWrap/>
            <w:vAlign w:val="bottom"/>
            <w:hideMark/>
          </w:tcPr>
          <w:p w14:paraId="0EF0E3DB"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w:t>
            </w:r>
          </w:p>
        </w:tc>
        <w:tc>
          <w:tcPr>
            <w:tcW w:w="447" w:type="dxa"/>
            <w:tcBorders>
              <w:top w:val="nil"/>
              <w:left w:val="nil"/>
              <w:bottom w:val="single" w:sz="4" w:space="0" w:color="auto"/>
              <w:right w:val="single" w:sz="4" w:space="0" w:color="auto"/>
            </w:tcBorders>
            <w:shd w:val="clear" w:color="auto" w:fill="auto"/>
            <w:noWrap/>
            <w:vAlign w:val="bottom"/>
            <w:hideMark/>
          </w:tcPr>
          <w:p w14:paraId="4A620F7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51</w:t>
            </w:r>
          </w:p>
        </w:tc>
        <w:tc>
          <w:tcPr>
            <w:tcW w:w="1708" w:type="dxa"/>
            <w:tcBorders>
              <w:top w:val="nil"/>
              <w:left w:val="nil"/>
              <w:bottom w:val="single" w:sz="4" w:space="0" w:color="auto"/>
              <w:right w:val="single" w:sz="4" w:space="0" w:color="auto"/>
            </w:tcBorders>
            <w:shd w:val="clear" w:color="auto" w:fill="auto"/>
            <w:noWrap/>
            <w:vAlign w:val="bottom"/>
            <w:hideMark/>
          </w:tcPr>
          <w:p w14:paraId="2EF7357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5CCA369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549E544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5914959D"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32</w:t>
            </w:r>
          </w:p>
        </w:tc>
        <w:tc>
          <w:tcPr>
            <w:tcW w:w="1275" w:type="dxa"/>
            <w:tcBorders>
              <w:top w:val="nil"/>
              <w:left w:val="nil"/>
              <w:bottom w:val="single" w:sz="4" w:space="0" w:color="auto"/>
              <w:right w:val="single" w:sz="4" w:space="0" w:color="auto"/>
            </w:tcBorders>
            <w:shd w:val="clear" w:color="auto" w:fill="auto"/>
            <w:noWrap/>
            <w:vAlign w:val="bottom"/>
            <w:hideMark/>
          </w:tcPr>
          <w:p w14:paraId="05BC961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ED75D2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1545B047"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E6F5BB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5197</w:t>
            </w:r>
          </w:p>
        </w:tc>
        <w:tc>
          <w:tcPr>
            <w:tcW w:w="850" w:type="dxa"/>
            <w:tcBorders>
              <w:top w:val="nil"/>
              <w:left w:val="nil"/>
              <w:bottom w:val="single" w:sz="4" w:space="0" w:color="auto"/>
              <w:right w:val="single" w:sz="4" w:space="0" w:color="auto"/>
            </w:tcBorders>
            <w:shd w:val="clear" w:color="auto" w:fill="auto"/>
            <w:noWrap/>
            <w:vAlign w:val="bottom"/>
            <w:hideMark/>
          </w:tcPr>
          <w:p w14:paraId="511E9C3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E5B421F"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E0460D3"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w:t>
            </w:r>
          </w:p>
        </w:tc>
        <w:tc>
          <w:tcPr>
            <w:tcW w:w="406" w:type="dxa"/>
            <w:tcBorders>
              <w:top w:val="nil"/>
              <w:left w:val="nil"/>
              <w:bottom w:val="single" w:sz="4" w:space="0" w:color="auto"/>
              <w:right w:val="single" w:sz="4" w:space="0" w:color="auto"/>
            </w:tcBorders>
            <w:shd w:val="clear" w:color="auto" w:fill="auto"/>
            <w:noWrap/>
            <w:vAlign w:val="bottom"/>
            <w:hideMark/>
          </w:tcPr>
          <w:p w14:paraId="79035604"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48</w:t>
            </w:r>
          </w:p>
        </w:tc>
        <w:tc>
          <w:tcPr>
            <w:tcW w:w="447" w:type="dxa"/>
            <w:tcBorders>
              <w:top w:val="nil"/>
              <w:left w:val="nil"/>
              <w:bottom w:val="single" w:sz="4" w:space="0" w:color="auto"/>
              <w:right w:val="single" w:sz="4" w:space="0" w:color="auto"/>
            </w:tcBorders>
            <w:shd w:val="clear" w:color="auto" w:fill="auto"/>
            <w:noWrap/>
            <w:vAlign w:val="bottom"/>
            <w:hideMark/>
          </w:tcPr>
          <w:p w14:paraId="1007CFB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w:t>
            </w:r>
          </w:p>
        </w:tc>
        <w:tc>
          <w:tcPr>
            <w:tcW w:w="1708" w:type="dxa"/>
            <w:tcBorders>
              <w:top w:val="nil"/>
              <w:left w:val="nil"/>
              <w:bottom w:val="single" w:sz="4" w:space="0" w:color="auto"/>
              <w:right w:val="single" w:sz="4" w:space="0" w:color="auto"/>
            </w:tcBorders>
            <w:shd w:val="clear" w:color="auto" w:fill="auto"/>
            <w:noWrap/>
            <w:vAlign w:val="bottom"/>
            <w:hideMark/>
          </w:tcPr>
          <w:p w14:paraId="16B8677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3B66EF3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6F4E64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2C3319F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31</w:t>
            </w:r>
          </w:p>
        </w:tc>
        <w:tc>
          <w:tcPr>
            <w:tcW w:w="1275" w:type="dxa"/>
            <w:tcBorders>
              <w:top w:val="nil"/>
              <w:left w:val="nil"/>
              <w:bottom w:val="single" w:sz="4" w:space="0" w:color="auto"/>
              <w:right w:val="single" w:sz="4" w:space="0" w:color="auto"/>
            </w:tcBorders>
            <w:shd w:val="clear" w:color="auto" w:fill="auto"/>
            <w:noWrap/>
            <w:vAlign w:val="bottom"/>
            <w:hideMark/>
          </w:tcPr>
          <w:p w14:paraId="3F771EF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57EC09E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1A95579"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D884BD7"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5198</w:t>
            </w:r>
          </w:p>
        </w:tc>
        <w:tc>
          <w:tcPr>
            <w:tcW w:w="850" w:type="dxa"/>
            <w:tcBorders>
              <w:top w:val="nil"/>
              <w:left w:val="nil"/>
              <w:bottom w:val="single" w:sz="4" w:space="0" w:color="auto"/>
              <w:right w:val="single" w:sz="4" w:space="0" w:color="auto"/>
            </w:tcBorders>
            <w:shd w:val="clear" w:color="auto" w:fill="auto"/>
            <w:noWrap/>
            <w:vAlign w:val="bottom"/>
            <w:hideMark/>
          </w:tcPr>
          <w:p w14:paraId="60D24BD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EB4AE6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7492A45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w:t>
            </w:r>
          </w:p>
        </w:tc>
        <w:tc>
          <w:tcPr>
            <w:tcW w:w="406" w:type="dxa"/>
            <w:tcBorders>
              <w:top w:val="nil"/>
              <w:left w:val="nil"/>
              <w:bottom w:val="single" w:sz="4" w:space="0" w:color="auto"/>
              <w:right w:val="single" w:sz="4" w:space="0" w:color="auto"/>
            </w:tcBorders>
            <w:shd w:val="clear" w:color="auto" w:fill="auto"/>
            <w:noWrap/>
            <w:vAlign w:val="bottom"/>
            <w:hideMark/>
          </w:tcPr>
          <w:p w14:paraId="38B6929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89</w:t>
            </w:r>
          </w:p>
        </w:tc>
        <w:tc>
          <w:tcPr>
            <w:tcW w:w="447" w:type="dxa"/>
            <w:tcBorders>
              <w:top w:val="nil"/>
              <w:left w:val="nil"/>
              <w:bottom w:val="single" w:sz="4" w:space="0" w:color="auto"/>
              <w:right w:val="single" w:sz="4" w:space="0" w:color="auto"/>
            </w:tcBorders>
            <w:shd w:val="clear" w:color="auto" w:fill="auto"/>
            <w:noWrap/>
            <w:vAlign w:val="bottom"/>
            <w:hideMark/>
          </w:tcPr>
          <w:p w14:paraId="4F236D1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14</w:t>
            </w:r>
          </w:p>
        </w:tc>
        <w:tc>
          <w:tcPr>
            <w:tcW w:w="1708" w:type="dxa"/>
            <w:tcBorders>
              <w:top w:val="nil"/>
              <w:left w:val="nil"/>
              <w:bottom w:val="single" w:sz="4" w:space="0" w:color="auto"/>
              <w:right w:val="single" w:sz="4" w:space="0" w:color="auto"/>
            </w:tcBorders>
            <w:shd w:val="clear" w:color="auto" w:fill="auto"/>
            <w:noWrap/>
            <w:vAlign w:val="bottom"/>
            <w:hideMark/>
          </w:tcPr>
          <w:p w14:paraId="1D1E212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27EB3F7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06EEB81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0F17ECA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31</w:t>
            </w:r>
          </w:p>
        </w:tc>
        <w:tc>
          <w:tcPr>
            <w:tcW w:w="1275" w:type="dxa"/>
            <w:tcBorders>
              <w:top w:val="nil"/>
              <w:left w:val="nil"/>
              <w:bottom w:val="single" w:sz="4" w:space="0" w:color="auto"/>
              <w:right w:val="single" w:sz="4" w:space="0" w:color="auto"/>
            </w:tcBorders>
            <w:shd w:val="clear" w:color="auto" w:fill="auto"/>
            <w:noWrap/>
            <w:vAlign w:val="bottom"/>
            <w:hideMark/>
          </w:tcPr>
          <w:p w14:paraId="23DE3D9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1FECFCC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3508B5AF"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840E93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5199</w:t>
            </w:r>
          </w:p>
        </w:tc>
        <w:tc>
          <w:tcPr>
            <w:tcW w:w="850" w:type="dxa"/>
            <w:tcBorders>
              <w:top w:val="nil"/>
              <w:left w:val="nil"/>
              <w:bottom w:val="single" w:sz="4" w:space="0" w:color="auto"/>
              <w:right w:val="single" w:sz="4" w:space="0" w:color="auto"/>
            </w:tcBorders>
            <w:shd w:val="clear" w:color="auto" w:fill="auto"/>
            <w:noWrap/>
            <w:vAlign w:val="bottom"/>
            <w:hideMark/>
          </w:tcPr>
          <w:p w14:paraId="2D407A51"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1DA12EE6"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4B90ED3E"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single" w:sz="4" w:space="0" w:color="auto"/>
            </w:tcBorders>
            <w:shd w:val="clear" w:color="auto" w:fill="auto"/>
            <w:noWrap/>
            <w:vAlign w:val="bottom"/>
            <w:hideMark/>
          </w:tcPr>
          <w:p w14:paraId="11EA4C80"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75</w:t>
            </w:r>
          </w:p>
        </w:tc>
        <w:tc>
          <w:tcPr>
            <w:tcW w:w="447" w:type="dxa"/>
            <w:tcBorders>
              <w:top w:val="nil"/>
              <w:left w:val="nil"/>
              <w:bottom w:val="single" w:sz="4" w:space="0" w:color="auto"/>
              <w:right w:val="single" w:sz="4" w:space="0" w:color="auto"/>
            </w:tcBorders>
            <w:shd w:val="clear" w:color="auto" w:fill="auto"/>
            <w:noWrap/>
            <w:vAlign w:val="bottom"/>
            <w:hideMark/>
          </w:tcPr>
          <w:p w14:paraId="6485905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88</w:t>
            </w:r>
          </w:p>
        </w:tc>
        <w:tc>
          <w:tcPr>
            <w:tcW w:w="1708" w:type="dxa"/>
            <w:tcBorders>
              <w:top w:val="nil"/>
              <w:left w:val="nil"/>
              <w:bottom w:val="single" w:sz="4" w:space="0" w:color="auto"/>
              <w:right w:val="single" w:sz="4" w:space="0" w:color="auto"/>
            </w:tcBorders>
            <w:shd w:val="clear" w:color="auto" w:fill="auto"/>
            <w:noWrap/>
            <w:vAlign w:val="bottom"/>
            <w:hideMark/>
          </w:tcPr>
          <w:p w14:paraId="72FEF1C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398F5F6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4C4AC34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ШУМСКО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6B339AF1"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30</w:t>
            </w:r>
          </w:p>
        </w:tc>
        <w:tc>
          <w:tcPr>
            <w:tcW w:w="1275" w:type="dxa"/>
            <w:tcBorders>
              <w:top w:val="nil"/>
              <w:left w:val="nil"/>
              <w:bottom w:val="single" w:sz="4" w:space="0" w:color="auto"/>
              <w:right w:val="single" w:sz="4" w:space="0" w:color="auto"/>
            </w:tcBorders>
            <w:shd w:val="clear" w:color="auto" w:fill="auto"/>
            <w:noWrap/>
            <w:vAlign w:val="bottom"/>
            <w:hideMark/>
          </w:tcPr>
          <w:p w14:paraId="35CC094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F8DFBF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FD62D26" w14:textId="77777777" w:rsidTr="005C6886">
        <w:trPr>
          <w:trHeight w:val="30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2A2ECAD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5182</w:t>
            </w:r>
          </w:p>
        </w:tc>
        <w:tc>
          <w:tcPr>
            <w:tcW w:w="850" w:type="dxa"/>
            <w:tcBorders>
              <w:top w:val="nil"/>
              <w:left w:val="nil"/>
              <w:bottom w:val="single" w:sz="4" w:space="0" w:color="auto"/>
              <w:right w:val="single" w:sz="4" w:space="0" w:color="auto"/>
            </w:tcBorders>
            <w:shd w:val="clear" w:color="auto" w:fill="auto"/>
            <w:noWrap/>
            <w:vAlign w:val="bottom"/>
            <w:hideMark/>
          </w:tcPr>
          <w:p w14:paraId="6027C8B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714CA41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244017B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38</w:t>
            </w:r>
          </w:p>
        </w:tc>
        <w:tc>
          <w:tcPr>
            <w:tcW w:w="406" w:type="dxa"/>
            <w:tcBorders>
              <w:top w:val="nil"/>
              <w:left w:val="nil"/>
              <w:bottom w:val="single" w:sz="4" w:space="0" w:color="auto"/>
              <w:right w:val="single" w:sz="4" w:space="0" w:color="auto"/>
            </w:tcBorders>
            <w:shd w:val="clear" w:color="auto" w:fill="auto"/>
            <w:noWrap/>
            <w:vAlign w:val="bottom"/>
            <w:hideMark/>
          </w:tcPr>
          <w:p w14:paraId="49DAB001"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0</w:t>
            </w:r>
          </w:p>
        </w:tc>
        <w:tc>
          <w:tcPr>
            <w:tcW w:w="447" w:type="dxa"/>
            <w:tcBorders>
              <w:top w:val="nil"/>
              <w:left w:val="nil"/>
              <w:bottom w:val="single" w:sz="4" w:space="0" w:color="auto"/>
              <w:right w:val="single" w:sz="4" w:space="0" w:color="auto"/>
            </w:tcBorders>
            <w:shd w:val="clear" w:color="auto" w:fill="auto"/>
            <w:noWrap/>
            <w:vAlign w:val="bottom"/>
            <w:hideMark/>
          </w:tcPr>
          <w:p w14:paraId="659EFF1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0</w:t>
            </w:r>
          </w:p>
        </w:tc>
        <w:tc>
          <w:tcPr>
            <w:tcW w:w="1708" w:type="dxa"/>
            <w:tcBorders>
              <w:top w:val="nil"/>
              <w:left w:val="nil"/>
              <w:bottom w:val="single" w:sz="4" w:space="0" w:color="auto"/>
              <w:right w:val="single" w:sz="4" w:space="0" w:color="auto"/>
            </w:tcBorders>
            <w:shd w:val="clear" w:color="auto" w:fill="auto"/>
            <w:noWrap/>
            <w:vAlign w:val="bottom"/>
            <w:hideMark/>
          </w:tcPr>
          <w:p w14:paraId="1FADD2D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6A7DD9F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791EE4F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3142BF95"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18-29,32,35</w:t>
            </w:r>
          </w:p>
        </w:tc>
        <w:tc>
          <w:tcPr>
            <w:tcW w:w="1275" w:type="dxa"/>
            <w:tcBorders>
              <w:top w:val="nil"/>
              <w:left w:val="nil"/>
              <w:bottom w:val="single" w:sz="4" w:space="0" w:color="auto"/>
              <w:right w:val="single" w:sz="4" w:space="0" w:color="auto"/>
            </w:tcBorders>
            <w:shd w:val="clear" w:color="auto" w:fill="auto"/>
            <w:noWrap/>
            <w:vAlign w:val="bottom"/>
            <w:hideMark/>
          </w:tcPr>
          <w:p w14:paraId="68BC87A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23ADDBC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3737021B" w14:textId="77777777" w:rsidTr="005C6886">
        <w:trPr>
          <w:trHeight w:val="315"/>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368EF74D"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5182</w:t>
            </w:r>
          </w:p>
        </w:tc>
        <w:tc>
          <w:tcPr>
            <w:tcW w:w="850" w:type="dxa"/>
            <w:tcBorders>
              <w:top w:val="nil"/>
              <w:left w:val="nil"/>
              <w:bottom w:val="single" w:sz="4" w:space="0" w:color="auto"/>
              <w:right w:val="single" w:sz="4" w:space="0" w:color="auto"/>
            </w:tcBorders>
            <w:shd w:val="clear" w:color="auto" w:fill="auto"/>
            <w:noWrap/>
            <w:vAlign w:val="bottom"/>
            <w:hideMark/>
          </w:tcPr>
          <w:p w14:paraId="25B21F6A"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nil"/>
              <w:left w:val="nil"/>
              <w:bottom w:val="single" w:sz="4" w:space="0" w:color="auto"/>
              <w:right w:val="single" w:sz="4" w:space="0" w:color="auto"/>
            </w:tcBorders>
            <w:shd w:val="clear" w:color="auto" w:fill="auto"/>
            <w:noWrap/>
            <w:vAlign w:val="bottom"/>
            <w:hideMark/>
          </w:tcPr>
          <w:p w14:paraId="3D6BE233"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w:t>
            </w:r>
          </w:p>
        </w:tc>
        <w:tc>
          <w:tcPr>
            <w:tcW w:w="576" w:type="dxa"/>
            <w:tcBorders>
              <w:top w:val="nil"/>
              <w:left w:val="nil"/>
              <w:bottom w:val="single" w:sz="4" w:space="0" w:color="auto"/>
              <w:right w:val="single" w:sz="4" w:space="0" w:color="auto"/>
            </w:tcBorders>
            <w:shd w:val="clear" w:color="auto" w:fill="auto"/>
            <w:noWrap/>
            <w:vAlign w:val="bottom"/>
            <w:hideMark/>
          </w:tcPr>
          <w:p w14:paraId="6ED19D4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303</w:t>
            </w:r>
          </w:p>
        </w:tc>
        <w:tc>
          <w:tcPr>
            <w:tcW w:w="406" w:type="dxa"/>
            <w:tcBorders>
              <w:top w:val="nil"/>
              <w:left w:val="nil"/>
              <w:bottom w:val="single" w:sz="4" w:space="0" w:color="auto"/>
              <w:right w:val="single" w:sz="4" w:space="0" w:color="auto"/>
            </w:tcBorders>
            <w:shd w:val="clear" w:color="auto" w:fill="auto"/>
            <w:noWrap/>
            <w:vAlign w:val="bottom"/>
            <w:hideMark/>
          </w:tcPr>
          <w:p w14:paraId="7A8CD748"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42</w:t>
            </w:r>
          </w:p>
        </w:tc>
        <w:tc>
          <w:tcPr>
            <w:tcW w:w="447" w:type="dxa"/>
            <w:tcBorders>
              <w:top w:val="nil"/>
              <w:left w:val="nil"/>
              <w:bottom w:val="single" w:sz="4" w:space="0" w:color="auto"/>
              <w:right w:val="single" w:sz="4" w:space="0" w:color="auto"/>
            </w:tcBorders>
            <w:shd w:val="clear" w:color="auto" w:fill="auto"/>
            <w:noWrap/>
            <w:vAlign w:val="bottom"/>
            <w:hideMark/>
          </w:tcPr>
          <w:p w14:paraId="082BE17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67</w:t>
            </w:r>
          </w:p>
        </w:tc>
        <w:tc>
          <w:tcPr>
            <w:tcW w:w="1708" w:type="dxa"/>
            <w:tcBorders>
              <w:top w:val="nil"/>
              <w:left w:val="nil"/>
              <w:bottom w:val="single" w:sz="4" w:space="0" w:color="auto"/>
              <w:right w:val="single" w:sz="4" w:space="0" w:color="auto"/>
            </w:tcBorders>
            <w:shd w:val="clear" w:color="auto" w:fill="auto"/>
            <w:noWrap/>
            <w:vAlign w:val="bottom"/>
            <w:hideMark/>
          </w:tcPr>
          <w:p w14:paraId="167552E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noWrap/>
            <w:vAlign w:val="bottom"/>
            <w:hideMark/>
          </w:tcPr>
          <w:p w14:paraId="2DF9EBA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ШУМА 7. КЛАСЕ</w:t>
            </w:r>
          </w:p>
        </w:tc>
        <w:tc>
          <w:tcPr>
            <w:tcW w:w="2552" w:type="dxa"/>
            <w:tcBorders>
              <w:top w:val="nil"/>
              <w:left w:val="nil"/>
              <w:bottom w:val="single" w:sz="4" w:space="0" w:color="auto"/>
              <w:right w:val="single" w:sz="4" w:space="0" w:color="auto"/>
            </w:tcBorders>
            <w:shd w:val="clear" w:color="auto" w:fill="auto"/>
            <w:noWrap/>
            <w:vAlign w:val="bottom"/>
            <w:hideMark/>
          </w:tcPr>
          <w:p w14:paraId="67D2B5BE"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99323D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18-29,32,35</w:t>
            </w:r>
          </w:p>
        </w:tc>
        <w:tc>
          <w:tcPr>
            <w:tcW w:w="1275" w:type="dxa"/>
            <w:tcBorders>
              <w:top w:val="nil"/>
              <w:left w:val="nil"/>
              <w:bottom w:val="single" w:sz="4" w:space="0" w:color="auto"/>
              <w:right w:val="single" w:sz="4" w:space="0" w:color="auto"/>
            </w:tcBorders>
            <w:shd w:val="clear" w:color="auto" w:fill="auto"/>
            <w:noWrap/>
            <w:vAlign w:val="bottom"/>
            <w:hideMark/>
          </w:tcPr>
          <w:p w14:paraId="3CD21B6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noWrap/>
            <w:vAlign w:val="bottom"/>
            <w:hideMark/>
          </w:tcPr>
          <w:p w14:paraId="6372691A"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7FB8F35" w14:textId="77777777" w:rsidTr="005C6886">
        <w:trPr>
          <w:trHeight w:val="330"/>
          <w:jc w:val="center"/>
        </w:trPr>
        <w:tc>
          <w:tcPr>
            <w:tcW w:w="3553"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5458A2B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Укупно </w:t>
            </w:r>
          </w:p>
        </w:tc>
        <w:tc>
          <w:tcPr>
            <w:tcW w:w="576" w:type="dxa"/>
            <w:tcBorders>
              <w:top w:val="double" w:sz="6" w:space="0" w:color="auto"/>
              <w:left w:val="nil"/>
              <w:bottom w:val="double" w:sz="6" w:space="0" w:color="auto"/>
              <w:right w:val="single" w:sz="4" w:space="0" w:color="auto"/>
            </w:tcBorders>
            <w:shd w:val="clear" w:color="auto" w:fill="auto"/>
            <w:noWrap/>
            <w:vAlign w:val="bottom"/>
            <w:hideMark/>
          </w:tcPr>
          <w:p w14:paraId="67674FA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1082</w:t>
            </w:r>
          </w:p>
        </w:tc>
        <w:tc>
          <w:tcPr>
            <w:tcW w:w="406" w:type="dxa"/>
            <w:tcBorders>
              <w:top w:val="double" w:sz="6" w:space="0" w:color="auto"/>
              <w:left w:val="nil"/>
              <w:bottom w:val="double" w:sz="6" w:space="0" w:color="auto"/>
              <w:right w:val="single" w:sz="4" w:space="0" w:color="auto"/>
            </w:tcBorders>
            <w:shd w:val="clear" w:color="auto" w:fill="auto"/>
            <w:noWrap/>
            <w:vAlign w:val="bottom"/>
            <w:hideMark/>
          </w:tcPr>
          <w:p w14:paraId="016869BB"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86</w:t>
            </w:r>
          </w:p>
        </w:tc>
        <w:tc>
          <w:tcPr>
            <w:tcW w:w="447"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14:paraId="1DACE22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81</w:t>
            </w:r>
          </w:p>
        </w:tc>
        <w:tc>
          <w:tcPr>
            <w:tcW w:w="1708" w:type="dxa"/>
            <w:tcBorders>
              <w:top w:val="double" w:sz="6" w:space="0" w:color="auto"/>
              <w:left w:val="double" w:sz="6" w:space="0" w:color="auto"/>
              <w:bottom w:val="single" w:sz="4" w:space="0" w:color="auto"/>
              <w:right w:val="nil"/>
            </w:tcBorders>
            <w:shd w:val="clear" w:color="auto" w:fill="auto"/>
            <w:noWrap/>
            <w:vAlign w:val="bottom"/>
            <w:hideMark/>
          </w:tcPr>
          <w:p w14:paraId="0C6CED5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3424" w:type="dxa"/>
            <w:tcBorders>
              <w:top w:val="double" w:sz="6" w:space="0" w:color="auto"/>
              <w:left w:val="nil"/>
              <w:bottom w:val="single" w:sz="4" w:space="0" w:color="auto"/>
              <w:right w:val="nil"/>
            </w:tcBorders>
            <w:shd w:val="clear" w:color="auto" w:fill="auto"/>
            <w:noWrap/>
            <w:vAlign w:val="bottom"/>
            <w:hideMark/>
          </w:tcPr>
          <w:p w14:paraId="49DA6C5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2552" w:type="dxa"/>
            <w:tcBorders>
              <w:top w:val="double" w:sz="6" w:space="0" w:color="auto"/>
              <w:left w:val="nil"/>
              <w:bottom w:val="single" w:sz="4" w:space="0" w:color="auto"/>
              <w:right w:val="nil"/>
            </w:tcBorders>
            <w:shd w:val="clear" w:color="auto" w:fill="auto"/>
            <w:noWrap/>
            <w:vAlign w:val="bottom"/>
            <w:hideMark/>
          </w:tcPr>
          <w:p w14:paraId="5B7B81F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134" w:type="dxa"/>
            <w:tcBorders>
              <w:top w:val="double" w:sz="6" w:space="0" w:color="auto"/>
              <w:left w:val="nil"/>
              <w:bottom w:val="single" w:sz="4" w:space="0" w:color="auto"/>
              <w:right w:val="nil"/>
            </w:tcBorders>
            <w:shd w:val="clear" w:color="auto" w:fill="auto"/>
            <w:noWrap/>
            <w:vAlign w:val="bottom"/>
            <w:hideMark/>
          </w:tcPr>
          <w:p w14:paraId="2C34B00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275" w:type="dxa"/>
            <w:tcBorders>
              <w:top w:val="double" w:sz="6" w:space="0" w:color="auto"/>
              <w:left w:val="nil"/>
              <w:bottom w:val="single" w:sz="4" w:space="0" w:color="auto"/>
              <w:right w:val="nil"/>
            </w:tcBorders>
            <w:shd w:val="clear" w:color="auto" w:fill="auto"/>
            <w:noWrap/>
            <w:vAlign w:val="bottom"/>
            <w:hideMark/>
          </w:tcPr>
          <w:p w14:paraId="7C52B0B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975" w:type="dxa"/>
            <w:tcBorders>
              <w:top w:val="double" w:sz="6" w:space="0" w:color="auto"/>
              <w:left w:val="nil"/>
              <w:bottom w:val="single" w:sz="4" w:space="0" w:color="auto"/>
              <w:right w:val="single" w:sz="4" w:space="0" w:color="auto"/>
            </w:tcBorders>
            <w:shd w:val="clear" w:color="auto" w:fill="auto"/>
            <w:noWrap/>
            <w:vAlign w:val="bottom"/>
            <w:hideMark/>
          </w:tcPr>
          <w:p w14:paraId="0B52866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0D186D89"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08B1EA6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p>
        </w:tc>
        <w:tc>
          <w:tcPr>
            <w:tcW w:w="850" w:type="dxa"/>
            <w:tcBorders>
              <w:top w:val="nil"/>
              <w:left w:val="nil"/>
              <w:bottom w:val="nil"/>
              <w:right w:val="nil"/>
            </w:tcBorders>
            <w:shd w:val="clear" w:color="auto" w:fill="auto"/>
            <w:noWrap/>
            <w:vAlign w:val="bottom"/>
            <w:hideMark/>
          </w:tcPr>
          <w:p w14:paraId="2C79441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4336BAD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25AAADB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1FD5FBC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6F28B5A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07CE39B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D87E36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12B2DA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608212B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7915BEA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5240701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44CC49C5"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7D2ED21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083DEA5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4A52B69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623362D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6862F35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371D733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FDB054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066B3B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4F09201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2C1FE29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E43F64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04C93B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7B6EAE8D"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6C36E68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1135B7D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54DA3F9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53C7770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262F01B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461BB1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6452897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4D7071A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6DC5AC5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5371BC8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D59898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EFE437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618C3FC5"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602B495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77A95AA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3707C6E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40659CA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1537704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ADA79A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7A79E82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31CC6DB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A9928C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30BED98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24AAD09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48117A4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19B22DB6"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5C7743D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6671FEF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3E50547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2AC4BB7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5859599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6CFC68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1BFF475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2B608D7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22055F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D8FAE7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2C25DA9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43406D6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3CF2F924"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63906D6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36C2749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5CFFB31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5885C12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1E5012E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0F19C3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5003506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2A2FAE5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2405D1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A40A74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1D5F34A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6873C90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09DA84F9" w14:textId="77777777" w:rsidTr="005C6886">
        <w:trPr>
          <w:trHeight w:val="765"/>
          <w:jc w:val="center"/>
        </w:trPr>
        <w:tc>
          <w:tcPr>
            <w:tcW w:w="1356" w:type="dxa"/>
            <w:tcBorders>
              <w:top w:val="double" w:sz="6" w:space="0" w:color="auto"/>
              <w:left w:val="double" w:sz="6" w:space="0" w:color="auto"/>
              <w:bottom w:val="double" w:sz="6" w:space="0" w:color="auto"/>
              <w:right w:val="single" w:sz="4" w:space="0" w:color="auto"/>
            </w:tcBorders>
            <w:shd w:val="clear" w:color="auto" w:fill="auto"/>
            <w:vAlign w:val="bottom"/>
            <w:hideMark/>
          </w:tcPr>
          <w:p w14:paraId="504CA262"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Катастарска </w:t>
            </w:r>
            <w:r w:rsidRPr="005C6886">
              <w:rPr>
                <w:rFonts w:ascii="Times New Roman" w:eastAsia="Times New Roman" w:hAnsi="Times New Roman" w:cs="Times New Roman"/>
                <w:color w:val="000000"/>
                <w:sz w:val="18"/>
                <w:szCs w:val="18"/>
                <w:lang w:val="sr-Latn-RS" w:eastAsia="sr-Latn-RS"/>
              </w:rPr>
              <w:br/>
            </w:r>
            <w:r w:rsidRPr="005C6886">
              <w:rPr>
                <w:rFonts w:ascii="Times New Roman" w:eastAsia="Times New Roman" w:hAnsi="Times New Roman" w:cs="Times New Roman"/>
                <w:color w:val="000000"/>
                <w:sz w:val="18"/>
                <w:szCs w:val="18"/>
                <w:lang w:val="sr-Latn-RS" w:eastAsia="sr-Latn-RS"/>
              </w:rPr>
              <w:br/>
              <w:t>општина</w:t>
            </w:r>
          </w:p>
        </w:tc>
        <w:tc>
          <w:tcPr>
            <w:tcW w:w="15694"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26FE6E4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СТУБЛО</w:t>
            </w:r>
          </w:p>
        </w:tc>
      </w:tr>
      <w:tr w:rsidR="005C6886" w:rsidRPr="005C6886" w14:paraId="2B2667B2" w14:textId="77777777" w:rsidTr="005C6886">
        <w:trPr>
          <w:trHeight w:val="315"/>
          <w:jc w:val="center"/>
        </w:trPr>
        <w:tc>
          <w:tcPr>
            <w:tcW w:w="1356" w:type="dxa"/>
            <w:tcBorders>
              <w:top w:val="nil"/>
              <w:left w:val="double" w:sz="6" w:space="0" w:color="auto"/>
              <w:bottom w:val="nil"/>
              <w:right w:val="nil"/>
            </w:tcBorders>
            <w:shd w:val="clear" w:color="auto" w:fill="auto"/>
            <w:noWrap/>
            <w:vAlign w:val="bottom"/>
            <w:hideMark/>
          </w:tcPr>
          <w:p w14:paraId="1F2C07B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nil"/>
              <w:right w:val="nil"/>
            </w:tcBorders>
            <w:shd w:val="clear" w:color="auto" w:fill="auto"/>
            <w:noWrap/>
            <w:vAlign w:val="bottom"/>
            <w:hideMark/>
          </w:tcPr>
          <w:p w14:paraId="7731E23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1347" w:type="dxa"/>
            <w:tcBorders>
              <w:top w:val="nil"/>
              <w:left w:val="nil"/>
              <w:bottom w:val="single" w:sz="4" w:space="0" w:color="auto"/>
              <w:right w:val="nil"/>
            </w:tcBorders>
            <w:shd w:val="clear" w:color="auto" w:fill="auto"/>
            <w:noWrap/>
            <w:vAlign w:val="bottom"/>
            <w:hideMark/>
          </w:tcPr>
          <w:p w14:paraId="4FBFF17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119EE60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17EC64A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62DF268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5D5CF2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679CBC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598BC11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617AD4A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03E352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2D8A3BD7"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4776C116"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7B64E12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single" w:sz="4" w:space="0" w:color="auto"/>
            </w:tcBorders>
            <w:shd w:val="clear" w:color="auto" w:fill="auto"/>
            <w:noWrap/>
            <w:vAlign w:val="bottom"/>
            <w:hideMark/>
          </w:tcPr>
          <w:p w14:paraId="681F0FB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3BF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Обим удела</w:t>
            </w:r>
          </w:p>
        </w:tc>
        <w:tc>
          <w:tcPr>
            <w:tcW w:w="576" w:type="dxa"/>
            <w:tcBorders>
              <w:top w:val="nil"/>
              <w:left w:val="single" w:sz="4" w:space="0" w:color="auto"/>
              <w:bottom w:val="nil"/>
              <w:right w:val="nil"/>
            </w:tcBorders>
            <w:shd w:val="clear" w:color="auto" w:fill="auto"/>
            <w:noWrap/>
            <w:vAlign w:val="bottom"/>
            <w:hideMark/>
          </w:tcPr>
          <w:p w14:paraId="66296EE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5E90F99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7AC34BD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3140CC2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DE58AD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A0BAE8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D3222E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0772509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478B563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3BB6830B" w14:textId="77777777" w:rsidTr="005C6886">
        <w:trPr>
          <w:trHeight w:val="975"/>
          <w:jc w:val="center"/>
        </w:trPr>
        <w:tc>
          <w:tcPr>
            <w:tcW w:w="1356" w:type="dxa"/>
            <w:tcBorders>
              <w:top w:val="nil"/>
              <w:left w:val="double" w:sz="6" w:space="0" w:color="auto"/>
              <w:bottom w:val="single" w:sz="4" w:space="0" w:color="auto"/>
              <w:right w:val="single" w:sz="4" w:space="0" w:color="auto"/>
            </w:tcBorders>
            <w:shd w:val="clear" w:color="auto" w:fill="auto"/>
            <w:vAlign w:val="bottom"/>
            <w:hideMark/>
          </w:tcPr>
          <w:p w14:paraId="31DA4BA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Број листа</w:t>
            </w:r>
            <w:r w:rsidRPr="005C6886">
              <w:rPr>
                <w:rFonts w:ascii="Times New Roman" w:eastAsia="Times New Roman" w:hAnsi="Times New Roman" w:cs="Times New Roman"/>
                <w:sz w:val="18"/>
                <w:szCs w:val="18"/>
                <w:lang w:val="sr-Latn-RS" w:eastAsia="sr-Latn-RS"/>
              </w:rPr>
              <w:br/>
              <w:t>непокретности</w:t>
            </w:r>
          </w:p>
        </w:tc>
        <w:tc>
          <w:tcPr>
            <w:tcW w:w="850" w:type="dxa"/>
            <w:tcBorders>
              <w:top w:val="nil"/>
              <w:left w:val="nil"/>
              <w:bottom w:val="nil"/>
              <w:right w:val="nil"/>
            </w:tcBorders>
            <w:shd w:val="clear" w:color="auto" w:fill="auto"/>
            <w:noWrap/>
            <w:vAlign w:val="bottom"/>
            <w:hideMark/>
          </w:tcPr>
          <w:p w14:paraId="1E95E7CB"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292</w:t>
            </w:r>
          </w:p>
        </w:tc>
        <w:tc>
          <w:tcPr>
            <w:tcW w:w="1347" w:type="dxa"/>
            <w:tcBorders>
              <w:top w:val="nil"/>
              <w:left w:val="single" w:sz="4" w:space="0" w:color="auto"/>
              <w:bottom w:val="single" w:sz="4" w:space="0" w:color="auto"/>
              <w:right w:val="single" w:sz="4" w:space="0" w:color="auto"/>
            </w:tcBorders>
            <w:shd w:val="clear" w:color="auto" w:fill="auto"/>
            <w:noWrap/>
            <w:vAlign w:val="bottom"/>
            <w:hideMark/>
          </w:tcPr>
          <w:p w14:paraId="77EA163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472533/642374</w:t>
            </w:r>
          </w:p>
        </w:tc>
        <w:tc>
          <w:tcPr>
            <w:tcW w:w="576" w:type="dxa"/>
            <w:tcBorders>
              <w:top w:val="nil"/>
              <w:left w:val="single" w:sz="4" w:space="0" w:color="auto"/>
              <w:bottom w:val="nil"/>
              <w:right w:val="nil"/>
            </w:tcBorders>
            <w:shd w:val="clear" w:color="auto" w:fill="auto"/>
            <w:noWrap/>
            <w:vAlign w:val="bottom"/>
            <w:hideMark/>
          </w:tcPr>
          <w:p w14:paraId="6A62E9A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nil"/>
              <w:right w:val="nil"/>
            </w:tcBorders>
            <w:shd w:val="clear" w:color="auto" w:fill="auto"/>
            <w:noWrap/>
            <w:vAlign w:val="bottom"/>
            <w:hideMark/>
          </w:tcPr>
          <w:p w14:paraId="6FABD74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47" w:type="dxa"/>
            <w:tcBorders>
              <w:top w:val="nil"/>
              <w:left w:val="nil"/>
              <w:bottom w:val="nil"/>
              <w:right w:val="nil"/>
            </w:tcBorders>
            <w:shd w:val="clear" w:color="auto" w:fill="auto"/>
            <w:noWrap/>
            <w:vAlign w:val="bottom"/>
            <w:hideMark/>
          </w:tcPr>
          <w:p w14:paraId="2E6ED6E6"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6D37053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72CF78F3"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1C5FF33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280194D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FB6CC9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02D4E08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72AE54EE" w14:textId="77777777" w:rsidTr="005C6886">
        <w:trPr>
          <w:trHeight w:val="300"/>
          <w:jc w:val="center"/>
        </w:trPr>
        <w:tc>
          <w:tcPr>
            <w:tcW w:w="1356" w:type="dxa"/>
            <w:tcBorders>
              <w:top w:val="nil"/>
              <w:left w:val="double" w:sz="6" w:space="0" w:color="auto"/>
              <w:bottom w:val="nil"/>
              <w:right w:val="nil"/>
            </w:tcBorders>
            <w:shd w:val="clear" w:color="auto" w:fill="auto"/>
            <w:noWrap/>
            <w:vAlign w:val="bottom"/>
            <w:hideMark/>
          </w:tcPr>
          <w:p w14:paraId="63CE1B5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single" w:sz="4" w:space="0" w:color="auto"/>
              <w:left w:val="nil"/>
              <w:bottom w:val="nil"/>
              <w:right w:val="nil"/>
            </w:tcBorders>
            <w:shd w:val="clear" w:color="auto" w:fill="auto"/>
            <w:noWrap/>
            <w:vAlign w:val="bottom"/>
            <w:hideMark/>
          </w:tcPr>
          <w:p w14:paraId="74FB70A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single" w:sz="4" w:space="0" w:color="auto"/>
              <w:left w:val="nil"/>
              <w:bottom w:val="nil"/>
              <w:right w:val="nil"/>
            </w:tcBorders>
            <w:shd w:val="clear" w:color="auto" w:fill="auto"/>
            <w:noWrap/>
            <w:vAlign w:val="bottom"/>
            <w:hideMark/>
          </w:tcPr>
          <w:p w14:paraId="6D1DC2A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nil"/>
              <w:right w:val="nil"/>
            </w:tcBorders>
            <w:shd w:val="clear" w:color="auto" w:fill="auto"/>
            <w:noWrap/>
            <w:vAlign w:val="bottom"/>
            <w:hideMark/>
          </w:tcPr>
          <w:p w14:paraId="29C0A662"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p>
        </w:tc>
        <w:tc>
          <w:tcPr>
            <w:tcW w:w="406" w:type="dxa"/>
            <w:tcBorders>
              <w:top w:val="nil"/>
              <w:left w:val="nil"/>
              <w:bottom w:val="nil"/>
              <w:right w:val="nil"/>
            </w:tcBorders>
            <w:shd w:val="clear" w:color="auto" w:fill="auto"/>
            <w:noWrap/>
            <w:vAlign w:val="bottom"/>
            <w:hideMark/>
          </w:tcPr>
          <w:p w14:paraId="5EBBB5D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623D15A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5C74D29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8BF5DF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084C3A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0524E8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209B9D1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0CE61B34"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72FB4FE6" w14:textId="77777777" w:rsidTr="005C6886">
        <w:trPr>
          <w:trHeight w:val="300"/>
          <w:jc w:val="center"/>
        </w:trPr>
        <w:tc>
          <w:tcPr>
            <w:tcW w:w="1356" w:type="dxa"/>
            <w:tcBorders>
              <w:top w:val="nil"/>
              <w:left w:val="double" w:sz="6" w:space="0" w:color="auto"/>
              <w:bottom w:val="single" w:sz="4" w:space="0" w:color="auto"/>
              <w:right w:val="nil"/>
            </w:tcBorders>
            <w:shd w:val="clear" w:color="auto" w:fill="auto"/>
            <w:noWrap/>
            <w:vAlign w:val="bottom"/>
            <w:hideMark/>
          </w:tcPr>
          <w:p w14:paraId="24FD33C3"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850" w:type="dxa"/>
            <w:tcBorders>
              <w:top w:val="nil"/>
              <w:left w:val="nil"/>
              <w:bottom w:val="single" w:sz="4" w:space="0" w:color="auto"/>
              <w:right w:val="nil"/>
            </w:tcBorders>
            <w:shd w:val="clear" w:color="auto" w:fill="auto"/>
            <w:noWrap/>
            <w:vAlign w:val="bottom"/>
            <w:hideMark/>
          </w:tcPr>
          <w:p w14:paraId="20B778B6"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347" w:type="dxa"/>
            <w:tcBorders>
              <w:top w:val="nil"/>
              <w:left w:val="nil"/>
              <w:bottom w:val="single" w:sz="4" w:space="0" w:color="auto"/>
              <w:right w:val="nil"/>
            </w:tcBorders>
            <w:shd w:val="clear" w:color="auto" w:fill="auto"/>
            <w:noWrap/>
            <w:vAlign w:val="bottom"/>
            <w:hideMark/>
          </w:tcPr>
          <w:p w14:paraId="399EB2C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576" w:type="dxa"/>
            <w:tcBorders>
              <w:top w:val="nil"/>
              <w:left w:val="nil"/>
              <w:bottom w:val="single" w:sz="4" w:space="0" w:color="auto"/>
              <w:right w:val="nil"/>
            </w:tcBorders>
            <w:shd w:val="clear" w:color="auto" w:fill="auto"/>
            <w:noWrap/>
            <w:vAlign w:val="bottom"/>
            <w:hideMark/>
          </w:tcPr>
          <w:p w14:paraId="183DAC9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06" w:type="dxa"/>
            <w:tcBorders>
              <w:top w:val="nil"/>
              <w:left w:val="nil"/>
              <w:bottom w:val="single" w:sz="4" w:space="0" w:color="auto"/>
              <w:right w:val="nil"/>
            </w:tcBorders>
            <w:shd w:val="clear" w:color="auto" w:fill="auto"/>
            <w:noWrap/>
            <w:vAlign w:val="bottom"/>
            <w:hideMark/>
          </w:tcPr>
          <w:p w14:paraId="111352C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447" w:type="dxa"/>
            <w:tcBorders>
              <w:top w:val="nil"/>
              <w:left w:val="nil"/>
              <w:bottom w:val="single" w:sz="4" w:space="0" w:color="auto"/>
              <w:right w:val="nil"/>
            </w:tcBorders>
            <w:shd w:val="clear" w:color="auto" w:fill="auto"/>
            <w:noWrap/>
            <w:vAlign w:val="bottom"/>
            <w:hideMark/>
          </w:tcPr>
          <w:p w14:paraId="2D5B9D6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708" w:type="dxa"/>
            <w:tcBorders>
              <w:top w:val="nil"/>
              <w:left w:val="nil"/>
              <w:bottom w:val="single" w:sz="4" w:space="0" w:color="auto"/>
              <w:right w:val="nil"/>
            </w:tcBorders>
            <w:shd w:val="clear" w:color="auto" w:fill="auto"/>
            <w:noWrap/>
            <w:vAlign w:val="bottom"/>
            <w:hideMark/>
          </w:tcPr>
          <w:p w14:paraId="2EB20442"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3424" w:type="dxa"/>
            <w:tcBorders>
              <w:top w:val="nil"/>
              <w:left w:val="nil"/>
              <w:bottom w:val="single" w:sz="4" w:space="0" w:color="auto"/>
              <w:right w:val="nil"/>
            </w:tcBorders>
            <w:shd w:val="clear" w:color="auto" w:fill="auto"/>
            <w:noWrap/>
            <w:vAlign w:val="bottom"/>
            <w:hideMark/>
          </w:tcPr>
          <w:p w14:paraId="7E5A2646"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2552" w:type="dxa"/>
            <w:tcBorders>
              <w:top w:val="nil"/>
              <w:left w:val="nil"/>
              <w:bottom w:val="single" w:sz="4" w:space="0" w:color="auto"/>
              <w:right w:val="nil"/>
            </w:tcBorders>
            <w:shd w:val="clear" w:color="auto" w:fill="auto"/>
            <w:noWrap/>
            <w:vAlign w:val="bottom"/>
            <w:hideMark/>
          </w:tcPr>
          <w:p w14:paraId="637B448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134" w:type="dxa"/>
            <w:tcBorders>
              <w:top w:val="nil"/>
              <w:left w:val="nil"/>
              <w:bottom w:val="single" w:sz="4" w:space="0" w:color="auto"/>
              <w:right w:val="nil"/>
            </w:tcBorders>
            <w:shd w:val="clear" w:color="auto" w:fill="auto"/>
            <w:noWrap/>
            <w:vAlign w:val="bottom"/>
            <w:hideMark/>
          </w:tcPr>
          <w:p w14:paraId="0B0043D0"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c>
          <w:tcPr>
            <w:tcW w:w="1275" w:type="dxa"/>
            <w:tcBorders>
              <w:top w:val="nil"/>
              <w:left w:val="nil"/>
              <w:bottom w:val="nil"/>
              <w:right w:val="nil"/>
            </w:tcBorders>
            <w:shd w:val="clear" w:color="auto" w:fill="auto"/>
            <w:noWrap/>
            <w:vAlign w:val="bottom"/>
            <w:hideMark/>
          </w:tcPr>
          <w:p w14:paraId="24363D75"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tcBorders>
              <w:top w:val="nil"/>
              <w:left w:val="nil"/>
              <w:bottom w:val="nil"/>
              <w:right w:val="double" w:sz="6" w:space="0" w:color="auto"/>
            </w:tcBorders>
            <w:shd w:val="clear" w:color="auto" w:fill="auto"/>
            <w:noWrap/>
            <w:vAlign w:val="bottom"/>
            <w:hideMark/>
          </w:tcPr>
          <w:p w14:paraId="4FE08280"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w:t>
            </w:r>
          </w:p>
        </w:tc>
      </w:tr>
      <w:tr w:rsidR="005C6886" w:rsidRPr="005C6886" w14:paraId="21A8B9FC" w14:textId="77777777" w:rsidTr="005C6886">
        <w:trPr>
          <w:trHeight w:val="300"/>
          <w:jc w:val="center"/>
        </w:trPr>
        <w:tc>
          <w:tcPr>
            <w:tcW w:w="1356" w:type="dxa"/>
            <w:vMerge w:val="restart"/>
            <w:tcBorders>
              <w:top w:val="nil"/>
              <w:left w:val="double" w:sz="6" w:space="0" w:color="auto"/>
              <w:bottom w:val="double" w:sz="6" w:space="0" w:color="000000"/>
              <w:right w:val="single" w:sz="4" w:space="0" w:color="auto"/>
            </w:tcBorders>
            <w:shd w:val="clear" w:color="auto" w:fill="auto"/>
            <w:vAlign w:val="center"/>
            <w:hideMark/>
          </w:tcPr>
          <w:p w14:paraId="2E351DD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w:t>
            </w:r>
            <w:r w:rsidRPr="005C6886">
              <w:rPr>
                <w:rFonts w:ascii="Times New Roman" w:eastAsia="Times New Roman" w:hAnsi="Times New Roman" w:cs="Times New Roman"/>
                <w:sz w:val="18"/>
                <w:szCs w:val="18"/>
                <w:lang w:val="sr-Latn-RS" w:eastAsia="sr-Latn-RS"/>
              </w:rPr>
              <w:br/>
              <w:t>парцеле</w:t>
            </w:r>
          </w:p>
        </w:tc>
        <w:tc>
          <w:tcPr>
            <w:tcW w:w="8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6C7BC7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Подброј </w:t>
            </w:r>
            <w:r w:rsidRPr="005C6886">
              <w:rPr>
                <w:rFonts w:ascii="Times New Roman" w:eastAsia="Times New Roman" w:hAnsi="Times New Roman" w:cs="Times New Roman"/>
                <w:sz w:val="18"/>
                <w:szCs w:val="18"/>
                <w:lang w:val="sr-Latn-RS" w:eastAsia="sr-Latn-RS"/>
              </w:rPr>
              <w:br/>
              <w:t>парцеле</w:t>
            </w:r>
          </w:p>
        </w:tc>
        <w:tc>
          <w:tcPr>
            <w:tcW w:w="134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79613DE"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 xml:space="preserve">Број дела </w:t>
            </w:r>
            <w:r w:rsidRPr="005C6886">
              <w:rPr>
                <w:rFonts w:ascii="Times New Roman" w:eastAsia="Times New Roman" w:hAnsi="Times New Roman" w:cs="Times New Roman"/>
                <w:sz w:val="18"/>
                <w:szCs w:val="18"/>
                <w:lang w:val="sr-Latn-RS" w:eastAsia="sr-Latn-RS"/>
              </w:rPr>
              <w:br/>
              <w:t>парцеле</w:t>
            </w:r>
          </w:p>
        </w:tc>
        <w:tc>
          <w:tcPr>
            <w:tcW w:w="14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2867"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Површина</w:t>
            </w:r>
          </w:p>
        </w:tc>
        <w:tc>
          <w:tcPr>
            <w:tcW w:w="170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366BE1E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Потес</w:t>
            </w:r>
          </w:p>
        </w:tc>
        <w:tc>
          <w:tcPr>
            <w:tcW w:w="342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63C5C5F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Култура</w:t>
            </w:r>
          </w:p>
        </w:tc>
        <w:tc>
          <w:tcPr>
            <w:tcW w:w="2552"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3547676C"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Врста земљишта</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0F576EE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Одељење</w:t>
            </w:r>
          </w:p>
        </w:tc>
        <w:tc>
          <w:tcPr>
            <w:tcW w:w="1275"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2846778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Корисник</w:t>
            </w:r>
          </w:p>
        </w:tc>
        <w:tc>
          <w:tcPr>
            <w:tcW w:w="1975" w:type="dxa"/>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14:paraId="32632C56"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Напомена</w:t>
            </w:r>
          </w:p>
        </w:tc>
      </w:tr>
      <w:tr w:rsidR="005C6886" w:rsidRPr="005C6886" w14:paraId="2001EB65" w14:textId="77777777" w:rsidTr="005C6886">
        <w:trPr>
          <w:trHeight w:val="315"/>
          <w:jc w:val="center"/>
        </w:trPr>
        <w:tc>
          <w:tcPr>
            <w:tcW w:w="1356" w:type="dxa"/>
            <w:vMerge/>
            <w:tcBorders>
              <w:top w:val="nil"/>
              <w:left w:val="double" w:sz="6" w:space="0" w:color="auto"/>
              <w:bottom w:val="double" w:sz="6" w:space="0" w:color="000000"/>
              <w:right w:val="single" w:sz="4" w:space="0" w:color="auto"/>
            </w:tcBorders>
            <w:vAlign w:val="center"/>
            <w:hideMark/>
          </w:tcPr>
          <w:p w14:paraId="60F3AAB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850" w:type="dxa"/>
            <w:vMerge/>
            <w:tcBorders>
              <w:top w:val="single" w:sz="4" w:space="0" w:color="auto"/>
              <w:left w:val="single" w:sz="4" w:space="0" w:color="auto"/>
              <w:bottom w:val="double" w:sz="6" w:space="0" w:color="000000"/>
              <w:right w:val="single" w:sz="4" w:space="0" w:color="auto"/>
            </w:tcBorders>
            <w:vAlign w:val="center"/>
            <w:hideMark/>
          </w:tcPr>
          <w:p w14:paraId="7EEA560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347" w:type="dxa"/>
            <w:vMerge/>
            <w:tcBorders>
              <w:top w:val="single" w:sz="4" w:space="0" w:color="auto"/>
              <w:left w:val="single" w:sz="4" w:space="0" w:color="auto"/>
              <w:bottom w:val="double" w:sz="6" w:space="0" w:color="000000"/>
              <w:right w:val="single" w:sz="4" w:space="0" w:color="auto"/>
            </w:tcBorders>
            <w:vAlign w:val="center"/>
            <w:hideMark/>
          </w:tcPr>
          <w:p w14:paraId="7EF40371"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576" w:type="dxa"/>
            <w:tcBorders>
              <w:top w:val="single" w:sz="4" w:space="0" w:color="auto"/>
              <w:left w:val="nil"/>
              <w:bottom w:val="double" w:sz="6" w:space="0" w:color="auto"/>
              <w:right w:val="single" w:sz="4" w:space="0" w:color="auto"/>
            </w:tcBorders>
            <w:shd w:val="clear" w:color="auto" w:fill="auto"/>
            <w:noWrap/>
            <w:vAlign w:val="center"/>
            <w:hideMark/>
          </w:tcPr>
          <w:p w14:paraId="7234F44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ha</w:t>
            </w:r>
          </w:p>
        </w:tc>
        <w:tc>
          <w:tcPr>
            <w:tcW w:w="406" w:type="dxa"/>
            <w:tcBorders>
              <w:top w:val="single" w:sz="4" w:space="0" w:color="auto"/>
              <w:left w:val="nil"/>
              <w:bottom w:val="double" w:sz="6" w:space="0" w:color="auto"/>
              <w:right w:val="single" w:sz="4" w:space="0" w:color="auto"/>
            </w:tcBorders>
            <w:shd w:val="clear" w:color="auto" w:fill="auto"/>
            <w:noWrap/>
            <w:vAlign w:val="center"/>
            <w:hideMark/>
          </w:tcPr>
          <w:p w14:paraId="748BDC65"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ari</w:t>
            </w:r>
          </w:p>
        </w:tc>
        <w:tc>
          <w:tcPr>
            <w:tcW w:w="447" w:type="dxa"/>
            <w:tcBorders>
              <w:top w:val="single" w:sz="4" w:space="0" w:color="auto"/>
              <w:left w:val="nil"/>
              <w:bottom w:val="double" w:sz="6" w:space="0" w:color="auto"/>
              <w:right w:val="single" w:sz="4" w:space="0" w:color="auto"/>
            </w:tcBorders>
            <w:shd w:val="clear" w:color="auto" w:fill="auto"/>
            <w:noWrap/>
            <w:vAlign w:val="center"/>
            <w:hideMark/>
          </w:tcPr>
          <w:p w14:paraId="34930D1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m2</w:t>
            </w:r>
          </w:p>
        </w:tc>
        <w:tc>
          <w:tcPr>
            <w:tcW w:w="1708" w:type="dxa"/>
            <w:vMerge/>
            <w:tcBorders>
              <w:top w:val="single" w:sz="4" w:space="0" w:color="auto"/>
              <w:left w:val="single" w:sz="4" w:space="0" w:color="auto"/>
              <w:bottom w:val="double" w:sz="6" w:space="0" w:color="000000"/>
              <w:right w:val="single" w:sz="4" w:space="0" w:color="auto"/>
            </w:tcBorders>
            <w:vAlign w:val="center"/>
            <w:hideMark/>
          </w:tcPr>
          <w:p w14:paraId="086A3C0C"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3424" w:type="dxa"/>
            <w:vMerge/>
            <w:tcBorders>
              <w:top w:val="single" w:sz="4" w:space="0" w:color="auto"/>
              <w:left w:val="single" w:sz="4" w:space="0" w:color="auto"/>
              <w:bottom w:val="double" w:sz="6" w:space="0" w:color="000000"/>
              <w:right w:val="single" w:sz="4" w:space="0" w:color="auto"/>
            </w:tcBorders>
            <w:vAlign w:val="center"/>
            <w:hideMark/>
          </w:tcPr>
          <w:p w14:paraId="6E8E422B"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2552" w:type="dxa"/>
            <w:vMerge/>
            <w:tcBorders>
              <w:top w:val="single" w:sz="4" w:space="0" w:color="auto"/>
              <w:left w:val="single" w:sz="4" w:space="0" w:color="auto"/>
              <w:bottom w:val="double" w:sz="6" w:space="0" w:color="000000"/>
              <w:right w:val="single" w:sz="4" w:space="0" w:color="auto"/>
            </w:tcBorders>
            <w:vAlign w:val="center"/>
            <w:hideMark/>
          </w:tcPr>
          <w:p w14:paraId="628D5318"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14:paraId="62B9BA1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275" w:type="dxa"/>
            <w:vMerge/>
            <w:tcBorders>
              <w:top w:val="single" w:sz="4" w:space="0" w:color="auto"/>
              <w:left w:val="single" w:sz="4" w:space="0" w:color="auto"/>
              <w:bottom w:val="double" w:sz="6" w:space="0" w:color="000000"/>
              <w:right w:val="single" w:sz="4" w:space="0" w:color="auto"/>
            </w:tcBorders>
            <w:vAlign w:val="center"/>
            <w:hideMark/>
          </w:tcPr>
          <w:p w14:paraId="0A245C7F"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c>
          <w:tcPr>
            <w:tcW w:w="1975" w:type="dxa"/>
            <w:vMerge/>
            <w:tcBorders>
              <w:top w:val="single" w:sz="4" w:space="0" w:color="auto"/>
              <w:left w:val="single" w:sz="4" w:space="0" w:color="auto"/>
              <w:bottom w:val="double" w:sz="6" w:space="0" w:color="000000"/>
              <w:right w:val="double" w:sz="6" w:space="0" w:color="auto"/>
            </w:tcBorders>
            <w:vAlign w:val="center"/>
            <w:hideMark/>
          </w:tcPr>
          <w:p w14:paraId="2FFD35B3" w14:textId="77777777" w:rsidR="005C6886" w:rsidRPr="005C6886" w:rsidRDefault="005C6886" w:rsidP="005C6886">
            <w:pPr>
              <w:spacing w:after="0" w:line="240" w:lineRule="auto"/>
              <w:rPr>
                <w:rFonts w:ascii="Times New Roman" w:eastAsia="Times New Roman" w:hAnsi="Times New Roman" w:cs="Times New Roman"/>
                <w:sz w:val="18"/>
                <w:szCs w:val="18"/>
                <w:lang w:val="sr-Latn-RS" w:eastAsia="sr-Latn-RS"/>
              </w:rPr>
            </w:pPr>
          </w:p>
        </w:tc>
      </w:tr>
      <w:tr w:rsidR="005C6886" w:rsidRPr="005C6886" w14:paraId="4CE157EA" w14:textId="77777777" w:rsidTr="005C6886">
        <w:trPr>
          <w:trHeight w:val="510"/>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539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1246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838FC9"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0</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012FFA40"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28A00FD7"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195</w:t>
            </w:r>
          </w:p>
        </w:tc>
        <w:tc>
          <w:tcPr>
            <w:tcW w:w="406" w:type="dxa"/>
            <w:tcBorders>
              <w:top w:val="single" w:sz="4" w:space="0" w:color="auto"/>
              <w:left w:val="nil"/>
              <w:bottom w:val="single" w:sz="4" w:space="0" w:color="auto"/>
              <w:right w:val="single" w:sz="4" w:space="0" w:color="auto"/>
            </w:tcBorders>
            <w:shd w:val="clear" w:color="auto" w:fill="auto"/>
            <w:noWrap/>
            <w:vAlign w:val="bottom"/>
            <w:hideMark/>
          </w:tcPr>
          <w:p w14:paraId="1F8C737D"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59</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6A375338"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67</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14:paraId="6780748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УВАЦ</w:t>
            </w:r>
          </w:p>
        </w:tc>
        <w:tc>
          <w:tcPr>
            <w:tcW w:w="3424" w:type="dxa"/>
            <w:tcBorders>
              <w:top w:val="single" w:sz="4" w:space="0" w:color="auto"/>
              <w:left w:val="nil"/>
              <w:bottom w:val="single" w:sz="4" w:space="0" w:color="auto"/>
              <w:right w:val="single" w:sz="4" w:space="0" w:color="auto"/>
            </w:tcBorders>
            <w:shd w:val="clear" w:color="auto" w:fill="auto"/>
            <w:noWrap/>
            <w:vAlign w:val="bottom"/>
            <w:hideMark/>
          </w:tcPr>
          <w:p w14:paraId="4602634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ПАШЊАК 8. КЛАСЕ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4A6D87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ПОЉОПРИВРЕДНО ЗЕМЉИШТЕ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CBCA09"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47-53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2B5E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vAlign w:val="bottom"/>
            <w:hideMark/>
          </w:tcPr>
          <w:p w14:paraId="00DA2C47"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Сувласничка са </w:t>
            </w:r>
            <w:r w:rsidRPr="005C6886">
              <w:rPr>
                <w:rFonts w:ascii="Times New Roman" w:eastAsia="Times New Roman" w:hAnsi="Times New Roman" w:cs="Times New Roman"/>
                <w:color w:val="000000"/>
                <w:sz w:val="18"/>
                <w:szCs w:val="18"/>
                <w:lang w:val="sr-Latn-RS" w:eastAsia="sr-Latn-RS"/>
              </w:rPr>
              <w:br/>
              <w:t>ЗЗ "Доброселица"</w:t>
            </w:r>
          </w:p>
        </w:tc>
      </w:tr>
      <w:tr w:rsidR="005C6886" w:rsidRPr="005C6886" w14:paraId="4A59637D" w14:textId="77777777" w:rsidTr="005C6886">
        <w:trPr>
          <w:trHeight w:val="510"/>
          <w:jc w:val="center"/>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7BF687B8"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5195</w:t>
            </w:r>
          </w:p>
        </w:tc>
        <w:tc>
          <w:tcPr>
            <w:tcW w:w="850" w:type="dxa"/>
            <w:tcBorders>
              <w:top w:val="nil"/>
              <w:left w:val="nil"/>
              <w:bottom w:val="single" w:sz="4" w:space="0" w:color="auto"/>
              <w:right w:val="single" w:sz="4" w:space="0" w:color="auto"/>
            </w:tcBorders>
            <w:shd w:val="clear" w:color="auto" w:fill="auto"/>
            <w:noWrap/>
            <w:vAlign w:val="bottom"/>
            <w:hideMark/>
          </w:tcPr>
          <w:p w14:paraId="3BC18FB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1347" w:type="dxa"/>
            <w:tcBorders>
              <w:top w:val="nil"/>
              <w:left w:val="nil"/>
              <w:bottom w:val="single" w:sz="4" w:space="0" w:color="auto"/>
              <w:right w:val="single" w:sz="4" w:space="0" w:color="auto"/>
            </w:tcBorders>
            <w:shd w:val="clear" w:color="auto" w:fill="auto"/>
            <w:noWrap/>
            <w:vAlign w:val="bottom"/>
            <w:hideMark/>
          </w:tcPr>
          <w:p w14:paraId="0BB3FCBC" w14:textId="77777777" w:rsidR="005C6886" w:rsidRPr="005C6886" w:rsidRDefault="005C6886" w:rsidP="005C6886">
            <w:pPr>
              <w:spacing w:after="0" w:line="240" w:lineRule="auto"/>
              <w:jc w:val="right"/>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1</w:t>
            </w:r>
          </w:p>
        </w:tc>
        <w:tc>
          <w:tcPr>
            <w:tcW w:w="576" w:type="dxa"/>
            <w:tcBorders>
              <w:top w:val="nil"/>
              <w:left w:val="nil"/>
              <w:bottom w:val="single" w:sz="4" w:space="0" w:color="auto"/>
              <w:right w:val="single" w:sz="4" w:space="0" w:color="auto"/>
            </w:tcBorders>
            <w:shd w:val="clear" w:color="auto" w:fill="auto"/>
            <w:noWrap/>
            <w:vAlign w:val="bottom"/>
            <w:hideMark/>
          </w:tcPr>
          <w:p w14:paraId="12F37F2F"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108</w:t>
            </w:r>
          </w:p>
        </w:tc>
        <w:tc>
          <w:tcPr>
            <w:tcW w:w="406" w:type="dxa"/>
            <w:tcBorders>
              <w:top w:val="nil"/>
              <w:left w:val="nil"/>
              <w:bottom w:val="single" w:sz="4" w:space="0" w:color="auto"/>
              <w:right w:val="single" w:sz="4" w:space="0" w:color="auto"/>
            </w:tcBorders>
            <w:shd w:val="clear" w:color="auto" w:fill="auto"/>
            <w:noWrap/>
            <w:vAlign w:val="bottom"/>
            <w:hideMark/>
          </w:tcPr>
          <w:p w14:paraId="2262DB1C" w14:textId="77777777" w:rsidR="005C6886" w:rsidRPr="005C6886" w:rsidRDefault="005C6886" w:rsidP="005C6886">
            <w:pPr>
              <w:spacing w:after="0" w:line="240" w:lineRule="auto"/>
              <w:jc w:val="right"/>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60</w:t>
            </w:r>
          </w:p>
        </w:tc>
        <w:tc>
          <w:tcPr>
            <w:tcW w:w="447" w:type="dxa"/>
            <w:tcBorders>
              <w:top w:val="nil"/>
              <w:left w:val="nil"/>
              <w:bottom w:val="single" w:sz="4" w:space="0" w:color="auto"/>
              <w:right w:val="single" w:sz="4" w:space="0" w:color="auto"/>
            </w:tcBorders>
            <w:shd w:val="clear" w:color="auto" w:fill="auto"/>
            <w:noWrap/>
            <w:vAlign w:val="bottom"/>
            <w:hideMark/>
          </w:tcPr>
          <w:p w14:paraId="457C7B0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18</w:t>
            </w:r>
          </w:p>
        </w:tc>
        <w:tc>
          <w:tcPr>
            <w:tcW w:w="1708" w:type="dxa"/>
            <w:tcBorders>
              <w:top w:val="nil"/>
              <w:left w:val="nil"/>
              <w:bottom w:val="single" w:sz="4" w:space="0" w:color="auto"/>
              <w:right w:val="single" w:sz="4" w:space="0" w:color="auto"/>
            </w:tcBorders>
            <w:shd w:val="clear" w:color="auto" w:fill="auto"/>
            <w:noWrap/>
            <w:vAlign w:val="bottom"/>
            <w:hideMark/>
          </w:tcPr>
          <w:p w14:paraId="53882AF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БОРОВА ГЛАВА</w:t>
            </w:r>
          </w:p>
        </w:tc>
        <w:tc>
          <w:tcPr>
            <w:tcW w:w="3424" w:type="dxa"/>
            <w:tcBorders>
              <w:top w:val="nil"/>
              <w:left w:val="nil"/>
              <w:bottom w:val="single" w:sz="4" w:space="0" w:color="auto"/>
              <w:right w:val="single" w:sz="4" w:space="0" w:color="auto"/>
            </w:tcBorders>
            <w:shd w:val="clear" w:color="auto" w:fill="auto"/>
            <w:vAlign w:val="bottom"/>
            <w:hideMark/>
          </w:tcPr>
          <w:p w14:paraId="29E5D9E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ОСТАЛО ПРИРОДНО </w:t>
            </w:r>
            <w:r w:rsidRPr="005C6886">
              <w:rPr>
                <w:rFonts w:ascii="Times New Roman" w:eastAsia="Times New Roman" w:hAnsi="Times New Roman" w:cs="Times New Roman"/>
                <w:color w:val="000000"/>
                <w:sz w:val="18"/>
                <w:szCs w:val="18"/>
                <w:lang w:val="sr-Latn-RS" w:eastAsia="sr-Latn-RS"/>
              </w:rPr>
              <w:br/>
              <w:t>НЕПЛОДНО ЗЕМЉИШТЕ</w:t>
            </w:r>
          </w:p>
        </w:tc>
        <w:tc>
          <w:tcPr>
            <w:tcW w:w="2552" w:type="dxa"/>
            <w:tcBorders>
              <w:top w:val="nil"/>
              <w:left w:val="nil"/>
              <w:bottom w:val="single" w:sz="4" w:space="0" w:color="auto"/>
              <w:right w:val="single" w:sz="4" w:space="0" w:color="auto"/>
            </w:tcBorders>
            <w:shd w:val="clear" w:color="auto" w:fill="auto"/>
            <w:noWrap/>
            <w:vAlign w:val="bottom"/>
            <w:hideMark/>
          </w:tcPr>
          <w:p w14:paraId="71E5D41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ОСТАЛО ЗЕМЉИШТЕ</w:t>
            </w:r>
          </w:p>
        </w:tc>
        <w:tc>
          <w:tcPr>
            <w:tcW w:w="1134" w:type="dxa"/>
            <w:tcBorders>
              <w:top w:val="nil"/>
              <w:left w:val="nil"/>
              <w:bottom w:val="single" w:sz="4" w:space="0" w:color="auto"/>
              <w:right w:val="single" w:sz="4" w:space="0" w:color="auto"/>
            </w:tcBorders>
            <w:shd w:val="clear" w:color="auto" w:fill="auto"/>
            <w:noWrap/>
            <w:vAlign w:val="bottom"/>
            <w:hideMark/>
          </w:tcPr>
          <w:p w14:paraId="1905D69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30-34</w:t>
            </w:r>
          </w:p>
        </w:tc>
        <w:tc>
          <w:tcPr>
            <w:tcW w:w="1275" w:type="dxa"/>
            <w:tcBorders>
              <w:top w:val="nil"/>
              <w:left w:val="nil"/>
              <w:bottom w:val="single" w:sz="4" w:space="0" w:color="auto"/>
              <w:right w:val="single" w:sz="4" w:space="0" w:color="auto"/>
            </w:tcBorders>
            <w:shd w:val="clear" w:color="auto" w:fill="auto"/>
            <w:noWrap/>
            <w:vAlign w:val="bottom"/>
            <w:hideMark/>
          </w:tcPr>
          <w:p w14:paraId="100611B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ЈП "Србијашуме"</w:t>
            </w:r>
          </w:p>
        </w:tc>
        <w:tc>
          <w:tcPr>
            <w:tcW w:w="1975" w:type="dxa"/>
            <w:tcBorders>
              <w:top w:val="nil"/>
              <w:left w:val="single" w:sz="4" w:space="0" w:color="auto"/>
              <w:bottom w:val="single" w:sz="4" w:space="0" w:color="auto"/>
              <w:right w:val="double" w:sz="6" w:space="0" w:color="auto"/>
            </w:tcBorders>
            <w:shd w:val="clear" w:color="auto" w:fill="auto"/>
            <w:vAlign w:val="bottom"/>
            <w:hideMark/>
          </w:tcPr>
          <w:p w14:paraId="53E31996"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Сувласничка са </w:t>
            </w:r>
            <w:r w:rsidRPr="005C6886">
              <w:rPr>
                <w:rFonts w:ascii="Times New Roman" w:eastAsia="Times New Roman" w:hAnsi="Times New Roman" w:cs="Times New Roman"/>
                <w:color w:val="000000"/>
                <w:sz w:val="18"/>
                <w:szCs w:val="18"/>
                <w:lang w:val="sr-Latn-RS" w:eastAsia="sr-Latn-RS"/>
              </w:rPr>
              <w:br/>
              <w:t>ЗЗ "Доброселица"</w:t>
            </w:r>
          </w:p>
        </w:tc>
      </w:tr>
      <w:tr w:rsidR="005C6886" w:rsidRPr="005C6886" w14:paraId="154F850C" w14:textId="77777777" w:rsidTr="005C6886">
        <w:trPr>
          <w:trHeight w:val="330"/>
          <w:jc w:val="center"/>
        </w:trPr>
        <w:tc>
          <w:tcPr>
            <w:tcW w:w="3553"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624A7DA3"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Укупно </w:t>
            </w:r>
          </w:p>
        </w:tc>
        <w:tc>
          <w:tcPr>
            <w:tcW w:w="576" w:type="dxa"/>
            <w:tcBorders>
              <w:top w:val="double" w:sz="6" w:space="0" w:color="auto"/>
              <w:left w:val="nil"/>
              <w:bottom w:val="double" w:sz="6" w:space="0" w:color="auto"/>
              <w:right w:val="single" w:sz="4" w:space="0" w:color="auto"/>
            </w:tcBorders>
            <w:shd w:val="clear" w:color="auto" w:fill="auto"/>
            <w:noWrap/>
            <w:vAlign w:val="bottom"/>
            <w:hideMark/>
          </w:tcPr>
          <w:p w14:paraId="5EC2BE24"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304</w:t>
            </w:r>
          </w:p>
        </w:tc>
        <w:tc>
          <w:tcPr>
            <w:tcW w:w="406" w:type="dxa"/>
            <w:tcBorders>
              <w:top w:val="double" w:sz="6" w:space="0" w:color="auto"/>
              <w:left w:val="nil"/>
              <w:bottom w:val="double" w:sz="6" w:space="0" w:color="auto"/>
              <w:right w:val="single" w:sz="4" w:space="0" w:color="auto"/>
            </w:tcBorders>
            <w:shd w:val="clear" w:color="auto" w:fill="auto"/>
            <w:noWrap/>
            <w:vAlign w:val="bottom"/>
            <w:hideMark/>
          </w:tcPr>
          <w:p w14:paraId="70054271"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19</w:t>
            </w:r>
          </w:p>
        </w:tc>
        <w:tc>
          <w:tcPr>
            <w:tcW w:w="447"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14:paraId="14D2E150"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85</w:t>
            </w:r>
          </w:p>
        </w:tc>
        <w:tc>
          <w:tcPr>
            <w:tcW w:w="1708" w:type="dxa"/>
            <w:tcBorders>
              <w:top w:val="double" w:sz="6" w:space="0" w:color="auto"/>
              <w:left w:val="double" w:sz="6" w:space="0" w:color="auto"/>
              <w:bottom w:val="single" w:sz="4" w:space="0" w:color="auto"/>
              <w:right w:val="nil"/>
            </w:tcBorders>
            <w:shd w:val="clear" w:color="auto" w:fill="auto"/>
            <w:noWrap/>
            <w:vAlign w:val="bottom"/>
            <w:hideMark/>
          </w:tcPr>
          <w:p w14:paraId="791A8211"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3424" w:type="dxa"/>
            <w:tcBorders>
              <w:top w:val="double" w:sz="6" w:space="0" w:color="auto"/>
              <w:left w:val="nil"/>
              <w:bottom w:val="single" w:sz="4" w:space="0" w:color="auto"/>
              <w:right w:val="nil"/>
            </w:tcBorders>
            <w:shd w:val="clear" w:color="auto" w:fill="auto"/>
            <w:noWrap/>
            <w:vAlign w:val="bottom"/>
            <w:hideMark/>
          </w:tcPr>
          <w:p w14:paraId="08FCB56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2552" w:type="dxa"/>
            <w:tcBorders>
              <w:top w:val="double" w:sz="6" w:space="0" w:color="auto"/>
              <w:left w:val="nil"/>
              <w:bottom w:val="single" w:sz="4" w:space="0" w:color="auto"/>
              <w:right w:val="nil"/>
            </w:tcBorders>
            <w:shd w:val="clear" w:color="auto" w:fill="auto"/>
            <w:noWrap/>
            <w:vAlign w:val="bottom"/>
            <w:hideMark/>
          </w:tcPr>
          <w:p w14:paraId="61C6C64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134" w:type="dxa"/>
            <w:tcBorders>
              <w:top w:val="double" w:sz="6" w:space="0" w:color="auto"/>
              <w:left w:val="nil"/>
              <w:bottom w:val="single" w:sz="4" w:space="0" w:color="auto"/>
              <w:right w:val="nil"/>
            </w:tcBorders>
            <w:shd w:val="clear" w:color="auto" w:fill="auto"/>
            <w:noWrap/>
            <w:vAlign w:val="bottom"/>
            <w:hideMark/>
          </w:tcPr>
          <w:p w14:paraId="21B106DB"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275" w:type="dxa"/>
            <w:tcBorders>
              <w:top w:val="double" w:sz="6" w:space="0" w:color="auto"/>
              <w:left w:val="nil"/>
              <w:bottom w:val="single" w:sz="4" w:space="0" w:color="auto"/>
              <w:right w:val="nil"/>
            </w:tcBorders>
            <w:shd w:val="clear" w:color="auto" w:fill="auto"/>
            <w:noWrap/>
            <w:vAlign w:val="bottom"/>
            <w:hideMark/>
          </w:tcPr>
          <w:p w14:paraId="1F60C57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975" w:type="dxa"/>
            <w:tcBorders>
              <w:top w:val="double" w:sz="6" w:space="0" w:color="auto"/>
              <w:left w:val="nil"/>
              <w:bottom w:val="single" w:sz="4" w:space="0" w:color="auto"/>
              <w:right w:val="single" w:sz="4" w:space="0" w:color="auto"/>
            </w:tcBorders>
            <w:shd w:val="clear" w:color="auto" w:fill="auto"/>
            <w:noWrap/>
            <w:vAlign w:val="bottom"/>
            <w:hideMark/>
          </w:tcPr>
          <w:p w14:paraId="5E845220"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504C1CC1"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26AFD4A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p>
        </w:tc>
        <w:tc>
          <w:tcPr>
            <w:tcW w:w="850" w:type="dxa"/>
            <w:tcBorders>
              <w:top w:val="nil"/>
              <w:left w:val="nil"/>
              <w:bottom w:val="nil"/>
              <w:right w:val="nil"/>
            </w:tcBorders>
            <w:shd w:val="clear" w:color="auto" w:fill="auto"/>
            <w:noWrap/>
            <w:vAlign w:val="bottom"/>
            <w:hideMark/>
          </w:tcPr>
          <w:p w14:paraId="427E0CD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78BE9B51"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43597A1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5AAECF4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F53A73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4742FEE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703A1C5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05D29F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11EC63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64A6E04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0F70A1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5E1CFA84"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12F7FBB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4E7F9E8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10F06F3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72E84FB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554760D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2E5C1DC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1EF05D0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62D8C5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1C6CD0C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159305F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459999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3C67330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715B7516" w14:textId="77777777" w:rsidTr="005C6886">
        <w:trPr>
          <w:trHeight w:val="330"/>
          <w:jc w:val="center"/>
        </w:trPr>
        <w:tc>
          <w:tcPr>
            <w:tcW w:w="3553"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hideMark/>
          </w:tcPr>
          <w:p w14:paraId="18C38088"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Укупно КО СТУБЛО</w:t>
            </w:r>
          </w:p>
        </w:tc>
        <w:tc>
          <w:tcPr>
            <w:tcW w:w="576" w:type="dxa"/>
            <w:tcBorders>
              <w:top w:val="double" w:sz="6" w:space="0" w:color="auto"/>
              <w:left w:val="nil"/>
              <w:bottom w:val="double" w:sz="6" w:space="0" w:color="auto"/>
              <w:right w:val="single" w:sz="4" w:space="0" w:color="auto"/>
            </w:tcBorders>
            <w:shd w:val="clear" w:color="auto" w:fill="auto"/>
            <w:noWrap/>
            <w:vAlign w:val="bottom"/>
            <w:hideMark/>
          </w:tcPr>
          <w:p w14:paraId="1F26AE6F"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1387</w:t>
            </w:r>
          </w:p>
        </w:tc>
        <w:tc>
          <w:tcPr>
            <w:tcW w:w="406" w:type="dxa"/>
            <w:tcBorders>
              <w:top w:val="double" w:sz="6" w:space="0" w:color="auto"/>
              <w:left w:val="nil"/>
              <w:bottom w:val="double" w:sz="6" w:space="0" w:color="auto"/>
              <w:right w:val="single" w:sz="4" w:space="0" w:color="auto"/>
            </w:tcBorders>
            <w:shd w:val="clear" w:color="auto" w:fill="auto"/>
            <w:noWrap/>
            <w:vAlign w:val="bottom"/>
            <w:hideMark/>
          </w:tcPr>
          <w:p w14:paraId="29FEA7AD"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w:t>
            </w:r>
          </w:p>
        </w:tc>
        <w:tc>
          <w:tcPr>
            <w:tcW w:w="447" w:type="dxa"/>
            <w:tcBorders>
              <w:top w:val="double" w:sz="6" w:space="0" w:color="auto"/>
              <w:left w:val="single" w:sz="4" w:space="0" w:color="auto"/>
              <w:bottom w:val="double" w:sz="6" w:space="0" w:color="auto"/>
              <w:right w:val="double" w:sz="6" w:space="0" w:color="auto"/>
            </w:tcBorders>
            <w:shd w:val="clear" w:color="auto" w:fill="auto"/>
            <w:noWrap/>
            <w:vAlign w:val="bottom"/>
            <w:hideMark/>
          </w:tcPr>
          <w:p w14:paraId="29735909"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66</w:t>
            </w:r>
          </w:p>
        </w:tc>
        <w:tc>
          <w:tcPr>
            <w:tcW w:w="1708" w:type="dxa"/>
            <w:tcBorders>
              <w:top w:val="double" w:sz="6" w:space="0" w:color="auto"/>
              <w:left w:val="double" w:sz="6" w:space="0" w:color="auto"/>
              <w:bottom w:val="single" w:sz="4" w:space="0" w:color="auto"/>
              <w:right w:val="nil"/>
            </w:tcBorders>
            <w:shd w:val="clear" w:color="auto" w:fill="auto"/>
            <w:noWrap/>
            <w:vAlign w:val="bottom"/>
            <w:hideMark/>
          </w:tcPr>
          <w:p w14:paraId="492B892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3424" w:type="dxa"/>
            <w:tcBorders>
              <w:top w:val="double" w:sz="6" w:space="0" w:color="auto"/>
              <w:left w:val="nil"/>
              <w:bottom w:val="single" w:sz="4" w:space="0" w:color="auto"/>
              <w:right w:val="nil"/>
            </w:tcBorders>
            <w:shd w:val="clear" w:color="auto" w:fill="auto"/>
            <w:noWrap/>
            <w:vAlign w:val="bottom"/>
            <w:hideMark/>
          </w:tcPr>
          <w:p w14:paraId="2639AA09"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2552" w:type="dxa"/>
            <w:tcBorders>
              <w:top w:val="double" w:sz="6" w:space="0" w:color="auto"/>
              <w:left w:val="nil"/>
              <w:bottom w:val="single" w:sz="4" w:space="0" w:color="auto"/>
              <w:right w:val="nil"/>
            </w:tcBorders>
            <w:shd w:val="clear" w:color="auto" w:fill="auto"/>
            <w:noWrap/>
            <w:vAlign w:val="bottom"/>
            <w:hideMark/>
          </w:tcPr>
          <w:p w14:paraId="0D3CE155"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134" w:type="dxa"/>
            <w:tcBorders>
              <w:top w:val="double" w:sz="6" w:space="0" w:color="auto"/>
              <w:left w:val="nil"/>
              <w:bottom w:val="single" w:sz="4" w:space="0" w:color="auto"/>
              <w:right w:val="nil"/>
            </w:tcBorders>
            <w:shd w:val="clear" w:color="auto" w:fill="auto"/>
            <w:noWrap/>
            <w:vAlign w:val="bottom"/>
            <w:hideMark/>
          </w:tcPr>
          <w:p w14:paraId="739D26FC"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275" w:type="dxa"/>
            <w:tcBorders>
              <w:top w:val="double" w:sz="6" w:space="0" w:color="auto"/>
              <w:left w:val="nil"/>
              <w:bottom w:val="single" w:sz="4" w:space="0" w:color="auto"/>
              <w:right w:val="nil"/>
            </w:tcBorders>
            <w:shd w:val="clear" w:color="auto" w:fill="auto"/>
            <w:noWrap/>
            <w:vAlign w:val="bottom"/>
            <w:hideMark/>
          </w:tcPr>
          <w:p w14:paraId="6EED78B8"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975" w:type="dxa"/>
            <w:tcBorders>
              <w:top w:val="double" w:sz="6" w:space="0" w:color="auto"/>
              <w:left w:val="nil"/>
              <w:bottom w:val="single" w:sz="4" w:space="0" w:color="auto"/>
              <w:right w:val="single" w:sz="4" w:space="0" w:color="auto"/>
            </w:tcBorders>
            <w:shd w:val="clear" w:color="auto" w:fill="auto"/>
            <w:noWrap/>
            <w:vAlign w:val="bottom"/>
            <w:hideMark/>
          </w:tcPr>
          <w:p w14:paraId="273D2FB2"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767D1692"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5CA7BA6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p>
        </w:tc>
        <w:tc>
          <w:tcPr>
            <w:tcW w:w="850" w:type="dxa"/>
            <w:tcBorders>
              <w:top w:val="nil"/>
              <w:left w:val="nil"/>
              <w:bottom w:val="nil"/>
              <w:right w:val="nil"/>
            </w:tcBorders>
            <w:shd w:val="clear" w:color="auto" w:fill="auto"/>
            <w:noWrap/>
            <w:vAlign w:val="bottom"/>
            <w:hideMark/>
          </w:tcPr>
          <w:p w14:paraId="29A6494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6B56C09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7A26AAAE"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386EC8F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D20EAB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42D9951F"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303A9EE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53EED92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0D0ED50A"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0D0FA8D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2CCE040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46C84F77"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37D7C85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6C2C86D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033DE7E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78F593A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002E639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EB01E7C"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158E211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89921D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75B526D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41A09075"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7D2AFF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78B4AFC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0BBE1E5D" w14:textId="77777777" w:rsidTr="005C6886">
        <w:trPr>
          <w:trHeight w:val="300"/>
          <w:jc w:val="center"/>
        </w:trPr>
        <w:tc>
          <w:tcPr>
            <w:tcW w:w="3553" w:type="dxa"/>
            <w:gridSpan w:val="3"/>
            <w:tcBorders>
              <w:top w:val="nil"/>
              <w:left w:val="nil"/>
              <w:bottom w:val="nil"/>
              <w:right w:val="nil"/>
            </w:tcBorders>
            <w:shd w:val="clear" w:color="auto" w:fill="auto"/>
            <w:noWrap/>
            <w:vAlign w:val="bottom"/>
            <w:hideMark/>
          </w:tcPr>
          <w:p w14:paraId="0D9D70E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6C01449A"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07B1BD5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48BA3E2D"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BF0105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33AF210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60932AC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08DD5D0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2F46A09F"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438CCDC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2D0D89BD" w14:textId="77777777" w:rsidTr="005C6886">
        <w:trPr>
          <w:trHeight w:val="300"/>
          <w:jc w:val="center"/>
        </w:trPr>
        <w:tc>
          <w:tcPr>
            <w:tcW w:w="1356" w:type="dxa"/>
            <w:tcBorders>
              <w:top w:val="nil"/>
              <w:left w:val="nil"/>
              <w:bottom w:val="nil"/>
              <w:right w:val="nil"/>
            </w:tcBorders>
            <w:shd w:val="clear" w:color="auto" w:fill="auto"/>
            <w:noWrap/>
            <w:vAlign w:val="bottom"/>
            <w:hideMark/>
          </w:tcPr>
          <w:p w14:paraId="179F809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5D14300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6A82CE29"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372BEA64"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2ACBBC98"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650EEAE2"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0855CDE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5EC7C1D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30637F0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740C7B3D"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1DE0DB9B"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56559A4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380F339D"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7B69E49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850" w:type="dxa"/>
            <w:tcBorders>
              <w:top w:val="nil"/>
              <w:left w:val="nil"/>
              <w:bottom w:val="nil"/>
              <w:right w:val="nil"/>
            </w:tcBorders>
            <w:shd w:val="clear" w:color="auto" w:fill="auto"/>
            <w:noWrap/>
            <w:vAlign w:val="bottom"/>
            <w:hideMark/>
          </w:tcPr>
          <w:p w14:paraId="2874236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0A7F8555"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592ACFF7"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5A791883"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72AE3500"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203431EB" w14:textId="77777777" w:rsidR="005C6886" w:rsidRPr="005C6886" w:rsidRDefault="005C6886" w:rsidP="005C6886">
            <w:pPr>
              <w:spacing w:after="0" w:line="240" w:lineRule="auto"/>
              <w:jc w:val="center"/>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0D6BD40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7CB1A0E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4575A224"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4CDA2727"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681CE87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r w:rsidR="005C6886" w:rsidRPr="005C6886" w14:paraId="6FC58D85" w14:textId="77777777" w:rsidTr="005C6886">
        <w:trPr>
          <w:trHeight w:val="330"/>
          <w:jc w:val="center"/>
        </w:trPr>
        <w:tc>
          <w:tcPr>
            <w:tcW w:w="3553" w:type="dxa"/>
            <w:gridSpan w:val="3"/>
            <w:tcBorders>
              <w:top w:val="double" w:sz="6" w:space="0" w:color="000000"/>
              <w:left w:val="double" w:sz="6" w:space="0" w:color="000000"/>
              <w:bottom w:val="double" w:sz="6" w:space="0" w:color="000000"/>
              <w:right w:val="single" w:sz="4" w:space="0" w:color="000000"/>
            </w:tcBorders>
            <w:shd w:val="clear" w:color="auto" w:fill="auto"/>
            <w:noWrap/>
            <w:vAlign w:val="bottom"/>
            <w:hideMark/>
          </w:tcPr>
          <w:p w14:paraId="3A3BD6B7" w14:textId="77777777" w:rsidR="005C6886" w:rsidRPr="005C6886" w:rsidRDefault="005C6886" w:rsidP="005C6886">
            <w:pPr>
              <w:spacing w:after="0" w:line="240" w:lineRule="auto"/>
              <w:jc w:val="center"/>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xml:space="preserve">Укупно ГЈ </w:t>
            </w:r>
          </w:p>
        </w:tc>
        <w:tc>
          <w:tcPr>
            <w:tcW w:w="576" w:type="dxa"/>
            <w:tcBorders>
              <w:top w:val="double" w:sz="6" w:space="0" w:color="000000"/>
              <w:left w:val="nil"/>
              <w:bottom w:val="double" w:sz="6" w:space="0" w:color="000000"/>
              <w:right w:val="single" w:sz="4" w:space="0" w:color="000000"/>
            </w:tcBorders>
            <w:shd w:val="clear" w:color="auto" w:fill="auto"/>
            <w:noWrap/>
            <w:vAlign w:val="bottom"/>
            <w:hideMark/>
          </w:tcPr>
          <w:p w14:paraId="24A90BA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2219</w:t>
            </w:r>
          </w:p>
        </w:tc>
        <w:tc>
          <w:tcPr>
            <w:tcW w:w="406" w:type="dxa"/>
            <w:tcBorders>
              <w:top w:val="double" w:sz="6" w:space="0" w:color="000000"/>
              <w:left w:val="nil"/>
              <w:bottom w:val="double" w:sz="6" w:space="0" w:color="000000"/>
              <w:right w:val="single" w:sz="4" w:space="0" w:color="000000"/>
            </w:tcBorders>
            <w:shd w:val="clear" w:color="auto" w:fill="auto"/>
            <w:noWrap/>
            <w:vAlign w:val="bottom"/>
            <w:hideMark/>
          </w:tcPr>
          <w:p w14:paraId="043142C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74</w:t>
            </w:r>
          </w:p>
        </w:tc>
        <w:tc>
          <w:tcPr>
            <w:tcW w:w="447" w:type="dxa"/>
            <w:tcBorders>
              <w:top w:val="double" w:sz="6" w:space="0" w:color="000000"/>
              <w:left w:val="nil"/>
              <w:bottom w:val="double" w:sz="6" w:space="0" w:color="000000"/>
              <w:right w:val="double" w:sz="6" w:space="0" w:color="000000"/>
            </w:tcBorders>
            <w:shd w:val="clear" w:color="auto" w:fill="auto"/>
            <w:noWrap/>
            <w:vAlign w:val="bottom"/>
            <w:hideMark/>
          </w:tcPr>
          <w:p w14:paraId="70DC048A" w14:textId="77777777" w:rsidR="005C6886" w:rsidRPr="005C6886" w:rsidRDefault="005C6886" w:rsidP="005C6886">
            <w:pPr>
              <w:spacing w:after="0" w:line="240" w:lineRule="auto"/>
              <w:jc w:val="center"/>
              <w:rPr>
                <w:rFonts w:ascii="Times New Roman" w:eastAsia="Times New Roman" w:hAnsi="Times New Roman" w:cs="Times New Roman"/>
                <w:sz w:val="18"/>
                <w:szCs w:val="18"/>
                <w:lang w:val="sr-Latn-RS" w:eastAsia="sr-Latn-RS"/>
              </w:rPr>
            </w:pPr>
            <w:r w:rsidRPr="005C6886">
              <w:rPr>
                <w:rFonts w:ascii="Times New Roman" w:eastAsia="Times New Roman" w:hAnsi="Times New Roman" w:cs="Times New Roman"/>
                <w:sz w:val="18"/>
                <w:szCs w:val="18"/>
                <w:lang w:val="sr-Latn-RS" w:eastAsia="sr-Latn-RS"/>
              </w:rPr>
              <w:t>95</w:t>
            </w:r>
          </w:p>
        </w:tc>
        <w:tc>
          <w:tcPr>
            <w:tcW w:w="1708" w:type="dxa"/>
            <w:tcBorders>
              <w:top w:val="nil"/>
              <w:left w:val="nil"/>
              <w:bottom w:val="single" w:sz="4" w:space="0" w:color="000000"/>
              <w:right w:val="nil"/>
            </w:tcBorders>
            <w:shd w:val="clear" w:color="auto" w:fill="auto"/>
            <w:noWrap/>
            <w:vAlign w:val="bottom"/>
            <w:hideMark/>
          </w:tcPr>
          <w:p w14:paraId="43A7151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3424" w:type="dxa"/>
            <w:tcBorders>
              <w:top w:val="nil"/>
              <w:left w:val="nil"/>
              <w:bottom w:val="single" w:sz="4" w:space="0" w:color="000000"/>
              <w:right w:val="nil"/>
            </w:tcBorders>
            <w:shd w:val="clear" w:color="auto" w:fill="auto"/>
            <w:noWrap/>
            <w:vAlign w:val="bottom"/>
            <w:hideMark/>
          </w:tcPr>
          <w:p w14:paraId="7BE045F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2552" w:type="dxa"/>
            <w:tcBorders>
              <w:top w:val="nil"/>
              <w:left w:val="nil"/>
              <w:bottom w:val="single" w:sz="4" w:space="0" w:color="000000"/>
              <w:right w:val="nil"/>
            </w:tcBorders>
            <w:shd w:val="clear" w:color="auto" w:fill="auto"/>
            <w:noWrap/>
            <w:vAlign w:val="bottom"/>
            <w:hideMark/>
          </w:tcPr>
          <w:p w14:paraId="65E8897D"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134" w:type="dxa"/>
            <w:tcBorders>
              <w:top w:val="nil"/>
              <w:left w:val="nil"/>
              <w:bottom w:val="single" w:sz="4" w:space="0" w:color="000000"/>
              <w:right w:val="nil"/>
            </w:tcBorders>
            <w:shd w:val="clear" w:color="auto" w:fill="auto"/>
            <w:noWrap/>
            <w:vAlign w:val="bottom"/>
            <w:hideMark/>
          </w:tcPr>
          <w:p w14:paraId="24EF7753"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275" w:type="dxa"/>
            <w:tcBorders>
              <w:top w:val="nil"/>
              <w:left w:val="nil"/>
              <w:bottom w:val="single" w:sz="4" w:space="0" w:color="000000"/>
              <w:right w:val="nil"/>
            </w:tcBorders>
            <w:shd w:val="clear" w:color="auto" w:fill="auto"/>
            <w:noWrap/>
            <w:vAlign w:val="bottom"/>
            <w:hideMark/>
          </w:tcPr>
          <w:p w14:paraId="11C168B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c>
          <w:tcPr>
            <w:tcW w:w="1975" w:type="dxa"/>
            <w:tcBorders>
              <w:top w:val="nil"/>
              <w:left w:val="nil"/>
              <w:bottom w:val="single" w:sz="4" w:space="0" w:color="000000"/>
              <w:right w:val="single" w:sz="4" w:space="0" w:color="000000"/>
            </w:tcBorders>
            <w:shd w:val="clear" w:color="auto" w:fill="auto"/>
            <w:noWrap/>
            <w:vAlign w:val="bottom"/>
            <w:hideMark/>
          </w:tcPr>
          <w:p w14:paraId="43DC26B4"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r w:rsidRPr="005C6886">
              <w:rPr>
                <w:rFonts w:ascii="Times New Roman" w:eastAsia="Times New Roman" w:hAnsi="Times New Roman" w:cs="Times New Roman"/>
                <w:color w:val="000000"/>
                <w:sz w:val="18"/>
                <w:szCs w:val="18"/>
                <w:lang w:val="sr-Latn-RS" w:eastAsia="sr-Latn-RS"/>
              </w:rPr>
              <w:t> </w:t>
            </w:r>
          </w:p>
        </w:tc>
      </w:tr>
      <w:tr w:rsidR="005C6886" w:rsidRPr="005C6886" w14:paraId="6E47E902" w14:textId="77777777" w:rsidTr="005C6886">
        <w:trPr>
          <w:trHeight w:val="315"/>
          <w:jc w:val="center"/>
        </w:trPr>
        <w:tc>
          <w:tcPr>
            <w:tcW w:w="1356" w:type="dxa"/>
            <w:tcBorders>
              <w:top w:val="nil"/>
              <w:left w:val="nil"/>
              <w:bottom w:val="nil"/>
              <w:right w:val="nil"/>
            </w:tcBorders>
            <w:shd w:val="clear" w:color="auto" w:fill="auto"/>
            <w:noWrap/>
            <w:vAlign w:val="bottom"/>
            <w:hideMark/>
          </w:tcPr>
          <w:p w14:paraId="08D3281F" w14:textId="77777777" w:rsidR="005C6886" w:rsidRPr="005C6886" w:rsidRDefault="005C6886" w:rsidP="005C6886">
            <w:pPr>
              <w:spacing w:after="0" w:line="240" w:lineRule="auto"/>
              <w:rPr>
                <w:rFonts w:ascii="Times New Roman" w:eastAsia="Times New Roman" w:hAnsi="Times New Roman" w:cs="Times New Roman"/>
                <w:color w:val="000000"/>
                <w:sz w:val="18"/>
                <w:szCs w:val="18"/>
                <w:lang w:val="sr-Latn-RS" w:eastAsia="sr-Latn-RS"/>
              </w:rPr>
            </w:pPr>
          </w:p>
        </w:tc>
        <w:tc>
          <w:tcPr>
            <w:tcW w:w="850" w:type="dxa"/>
            <w:tcBorders>
              <w:top w:val="nil"/>
              <w:left w:val="nil"/>
              <w:bottom w:val="nil"/>
              <w:right w:val="nil"/>
            </w:tcBorders>
            <w:shd w:val="clear" w:color="auto" w:fill="auto"/>
            <w:noWrap/>
            <w:vAlign w:val="bottom"/>
            <w:hideMark/>
          </w:tcPr>
          <w:p w14:paraId="27B6EA08"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347" w:type="dxa"/>
            <w:tcBorders>
              <w:top w:val="nil"/>
              <w:left w:val="nil"/>
              <w:bottom w:val="nil"/>
              <w:right w:val="nil"/>
            </w:tcBorders>
            <w:shd w:val="clear" w:color="auto" w:fill="auto"/>
            <w:noWrap/>
            <w:vAlign w:val="bottom"/>
            <w:hideMark/>
          </w:tcPr>
          <w:p w14:paraId="2F3CF44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576" w:type="dxa"/>
            <w:tcBorders>
              <w:top w:val="nil"/>
              <w:left w:val="nil"/>
              <w:bottom w:val="nil"/>
              <w:right w:val="nil"/>
            </w:tcBorders>
            <w:shd w:val="clear" w:color="auto" w:fill="auto"/>
            <w:noWrap/>
            <w:vAlign w:val="bottom"/>
            <w:hideMark/>
          </w:tcPr>
          <w:p w14:paraId="5074D4B6"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406" w:type="dxa"/>
            <w:tcBorders>
              <w:top w:val="nil"/>
              <w:left w:val="nil"/>
              <w:bottom w:val="nil"/>
              <w:right w:val="nil"/>
            </w:tcBorders>
            <w:shd w:val="clear" w:color="auto" w:fill="auto"/>
            <w:noWrap/>
            <w:vAlign w:val="bottom"/>
            <w:hideMark/>
          </w:tcPr>
          <w:p w14:paraId="2D11207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447" w:type="dxa"/>
            <w:tcBorders>
              <w:top w:val="nil"/>
              <w:left w:val="nil"/>
              <w:bottom w:val="nil"/>
              <w:right w:val="nil"/>
            </w:tcBorders>
            <w:shd w:val="clear" w:color="auto" w:fill="auto"/>
            <w:noWrap/>
            <w:vAlign w:val="bottom"/>
            <w:hideMark/>
          </w:tcPr>
          <w:p w14:paraId="051625C2"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708" w:type="dxa"/>
            <w:tcBorders>
              <w:top w:val="nil"/>
              <w:left w:val="nil"/>
              <w:bottom w:val="nil"/>
              <w:right w:val="nil"/>
            </w:tcBorders>
            <w:shd w:val="clear" w:color="auto" w:fill="auto"/>
            <w:noWrap/>
            <w:vAlign w:val="bottom"/>
            <w:hideMark/>
          </w:tcPr>
          <w:p w14:paraId="3DB33860"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3424" w:type="dxa"/>
            <w:tcBorders>
              <w:top w:val="nil"/>
              <w:left w:val="nil"/>
              <w:bottom w:val="nil"/>
              <w:right w:val="nil"/>
            </w:tcBorders>
            <w:shd w:val="clear" w:color="auto" w:fill="auto"/>
            <w:noWrap/>
            <w:vAlign w:val="bottom"/>
            <w:hideMark/>
          </w:tcPr>
          <w:p w14:paraId="1F869DDC"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2552" w:type="dxa"/>
            <w:tcBorders>
              <w:top w:val="nil"/>
              <w:left w:val="nil"/>
              <w:bottom w:val="nil"/>
              <w:right w:val="nil"/>
            </w:tcBorders>
            <w:shd w:val="clear" w:color="auto" w:fill="auto"/>
            <w:noWrap/>
            <w:vAlign w:val="bottom"/>
            <w:hideMark/>
          </w:tcPr>
          <w:p w14:paraId="0A62B261"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134" w:type="dxa"/>
            <w:tcBorders>
              <w:top w:val="nil"/>
              <w:left w:val="nil"/>
              <w:bottom w:val="nil"/>
              <w:right w:val="nil"/>
            </w:tcBorders>
            <w:shd w:val="clear" w:color="auto" w:fill="auto"/>
            <w:noWrap/>
            <w:vAlign w:val="bottom"/>
            <w:hideMark/>
          </w:tcPr>
          <w:p w14:paraId="0761E23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275" w:type="dxa"/>
            <w:tcBorders>
              <w:top w:val="nil"/>
              <w:left w:val="nil"/>
              <w:bottom w:val="nil"/>
              <w:right w:val="nil"/>
            </w:tcBorders>
            <w:shd w:val="clear" w:color="auto" w:fill="auto"/>
            <w:noWrap/>
            <w:vAlign w:val="bottom"/>
            <w:hideMark/>
          </w:tcPr>
          <w:p w14:paraId="513053E9"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c>
          <w:tcPr>
            <w:tcW w:w="1975" w:type="dxa"/>
            <w:tcBorders>
              <w:top w:val="nil"/>
              <w:left w:val="nil"/>
              <w:bottom w:val="nil"/>
              <w:right w:val="nil"/>
            </w:tcBorders>
            <w:shd w:val="clear" w:color="auto" w:fill="auto"/>
            <w:noWrap/>
            <w:vAlign w:val="bottom"/>
            <w:hideMark/>
          </w:tcPr>
          <w:p w14:paraId="460FFC1E" w14:textId="77777777" w:rsidR="005C6886" w:rsidRPr="005C6886" w:rsidRDefault="005C6886" w:rsidP="005C6886">
            <w:pPr>
              <w:spacing w:after="0" w:line="240" w:lineRule="auto"/>
              <w:rPr>
                <w:rFonts w:ascii="Times New Roman" w:eastAsia="Times New Roman" w:hAnsi="Times New Roman" w:cs="Times New Roman"/>
                <w:sz w:val="20"/>
                <w:szCs w:val="20"/>
                <w:lang w:val="sr-Latn-RS" w:eastAsia="sr-Latn-RS"/>
              </w:rPr>
            </w:pPr>
          </w:p>
        </w:tc>
      </w:tr>
    </w:tbl>
    <w:p w14:paraId="23EFD750" w14:textId="77777777" w:rsidR="0094083E" w:rsidRDefault="0094083E" w:rsidP="00964209">
      <w:pPr>
        <w:shd w:val="clear" w:color="auto" w:fill="FFFFFF" w:themeFill="background1"/>
        <w:rPr>
          <w:lang w:val="sr-Cyrl-RS" w:eastAsia="sr-Latn-CS"/>
        </w:rPr>
      </w:pPr>
    </w:p>
    <w:p w14:paraId="1C5F81B4" w14:textId="2F6A4F74" w:rsidR="0094083E" w:rsidRDefault="0094083E" w:rsidP="00964209">
      <w:pPr>
        <w:shd w:val="clear" w:color="auto" w:fill="FFFFFF" w:themeFill="background1"/>
        <w:rPr>
          <w:lang w:val="sr-Cyrl-RS" w:eastAsia="sr-Latn-CS"/>
        </w:rPr>
      </w:pPr>
    </w:p>
    <w:p w14:paraId="36BD26D8" w14:textId="77777777" w:rsidR="00BB0922" w:rsidRPr="00BB0922" w:rsidRDefault="00BB0922"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1187F36E" w14:textId="1C76F115" w:rsidR="008D7C0E" w:rsidRDefault="008D7C0E"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075B1AB8" w14:textId="1A0B613D" w:rsidR="008D7C0E" w:rsidRDefault="008D7C0E">
      <w:pP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br w:type="page"/>
      </w:r>
    </w:p>
    <w:p w14:paraId="66F72C70" w14:textId="419E13E3" w:rsidR="008D7C0E" w:rsidRDefault="008D7C0E"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296295B2" w14:textId="686DC42E" w:rsidR="008D7C0E" w:rsidRDefault="008D7C0E">
      <w:pP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br w:type="page"/>
      </w:r>
    </w:p>
    <w:p w14:paraId="29D0B605" w14:textId="560BF4F2" w:rsidR="008D7C0E" w:rsidRDefault="008D7C0E" w:rsidP="00964209">
      <w:pPr>
        <w:shd w:val="clear" w:color="auto" w:fill="FFFFFF" w:themeFill="background1"/>
        <w:spacing w:after="0" w:line="240" w:lineRule="auto"/>
        <w:jc w:val="both"/>
        <w:rPr>
          <w:rFonts w:ascii="Times New Roman" w:eastAsia="Times New Roman" w:hAnsi="Times New Roman" w:cs="Times New Roman"/>
          <w:sz w:val="20"/>
          <w:szCs w:val="20"/>
          <w:lang w:val="sr-Latn-CS" w:eastAsia="sr-Latn-CS"/>
        </w:rPr>
      </w:pPr>
    </w:p>
    <w:p w14:paraId="03E8F4E8" w14:textId="77777777" w:rsidR="008D7C0E" w:rsidRDefault="008D7C0E">
      <w:pP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br w:type="page"/>
      </w:r>
    </w:p>
    <w:p w14:paraId="3E75A788" w14:textId="77777777" w:rsidR="0002693A" w:rsidRPr="0002693A" w:rsidRDefault="0002693A" w:rsidP="0002693A">
      <w:pPr>
        <w:shd w:val="clear" w:color="auto" w:fill="FFFFFF" w:themeFill="background1"/>
        <w:spacing w:after="0" w:line="240" w:lineRule="auto"/>
        <w:jc w:val="both"/>
        <w:rPr>
          <w:rFonts w:ascii="Times New Roman" w:eastAsia="Times New Roman" w:hAnsi="Times New Roman" w:cs="Times New Roman"/>
          <w:i/>
          <w:iCs/>
          <w:sz w:val="20"/>
          <w:szCs w:val="20"/>
          <w:lang w:val="sr-Cyrl-RS" w:eastAsia="sr-Latn-CS"/>
        </w:rPr>
      </w:pPr>
    </w:p>
    <w:p w14:paraId="3C7F4788" w14:textId="23C0D8C2" w:rsidR="0002693A" w:rsidRDefault="0002693A">
      <w:pPr>
        <w:rPr>
          <w:rFonts w:ascii="Times New Roman" w:eastAsia="Times New Roman" w:hAnsi="Times New Roman" w:cs="Times New Roman"/>
          <w:i/>
          <w:iCs/>
          <w:sz w:val="20"/>
          <w:szCs w:val="20"/>
          <w:lang w:val="sr-Cyrl-RS" w:eastAsia="sr-Latn-CS"/>
        </w:rPr>
      </w:pPr>
      <w:r w:rsidRPr="0002693A">
        <w:rPr>
          <w:rFonts w:ascii="Times New Roman" w:eastAsia="Times New Roman" w:hAnsi="Times New Roman" w:cs="Times New Roman"/>
          <w:sz w:val="20"/>
          <w:szCs w:val="20"/>
          <w:lang w:val="sr-Cyrl-RS" w:eastAsia="sr-Latn-CS"/>
        </w:rPr>
        <w:br w:type="page"/>
      </w:r>
    </w:p>
    <w:p w14:paraId="159C78C4" w14:textId="38485315" w:rsidR="0002693A" w:rsidRPr="0002693A" w:rsidRDefault="0002693A" w:rsidP="00964209">
      <w:pPr>
        <w:shd w:val="clear" w:color="auto" w:fill="FFFFFF" w:themeFill="background1"/>
        <w:spacing w:after="0" w:line="240" w:lineRule="auto"/>
        <w:jc w:val="both"/>
        <w:rPr>
          <w:rFonts w:ascii="Times New Roman" w:eastAsia="Times New Roman" w:hAnsi="Times New Roman" w:cs="Times New Roman"/>
          <w:i/>
          <w:iCs/>
          <w:sz w:val="20"/>
          <w:szCs w:val="20"/>
          <w:lang w:val="sr-Cyrl-RS" w:eastAsia="sr-Latn-CS"/>
        </w:rPr>
      </w:pPr>
    </w:p>
    <w:sectPr w:rsidR="0002693A" w:rsidRPr="0002693A" w:rsidSect="002E1470">
      <w:headerReference w:type="default" r:id="rId12"/>
      <w:footerReference w:type="even" r:id="rId13"/>
      <w:footerReference w:type="default" r:id="rId14"/>
      <w:pgSz w:w="16838" w:h="23811" w:code="8"/>
      <w:pgMar w:top="1418" w:right="1701" w:bottom="8222" w:left="2155" w:header="720" w:footer="76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62D0" w14:textId="77777777" w:rsidR="00CD1E66" w:rsidRDefault="00CD1E66" w:rsidP="00751727">
      <w:pPr>
        <w:spacing w:after="0" w:line="240" w:lineRule="auto"/>
      </w:pPr>
      <w:r>
        <w:separator/>
      </w:r>
    </w:p>
  </w:endnote>
  <w:endnote w:type="continuationSeparator" w:id="0">
    <w:p w14:paraId="0F458BCC" w14:textId="77777777" w:rsidR="00CD1E66" w:rsidRDefault="00CD1E66" w:rsidP="0075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Times">
    <w:altName w:val="MV Boli"/>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7380" w14:textId="77777777" w:rsidR="009B72D9" w:rsidRDefault="009B72D9" w:rsidP="00553B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0A5DA21" w14:textId="77777777" w:rsidR="009B72D9" w:rsidRDefault="009B72D9" w:rsidP="00553BB0">
    <w:pPr>
      <w:pStyle w:val="Footer"/>
      <w:ind w:right="360" w:firstLine="360"/>
    </w:pPr>
  </w:p>
  <w:p w14:paraId="59EBE756" w14:textId="77777777" w:rsidR="00FC5EB3" w:rsidRDefault="00FC5EB3"/>
  <w:p w14:paraId="2241A3A7" w14:textId="77777777" w:rsidR="00FC5EB3" w:rsidRDefault="00FC5E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236F" w14:textId="77777777" w:rsidR="009B72D9" w:rsidRDefault="009B72D9" w:rsidP="00553B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602E1">
      <w:rPr>
        <w:rStyle w:val="PageNumber"/>
        <w:noProof/>
      </w:rPr>
      <w:t>30</w:t>
    </w:r>
    <w:r>
      <w:rPr>
        <w:rStyle w:val="PageNumber"/>
      </w:rPr>
      <w:fldChar w:fldCharType="end"/>
    </w:r>
  </w:p>
  <w:p w14:paraId="77085D7F" w14:textId="683CED03" w:rsidR="009B72D9" w:rsidRDefault="00000000" w:rsidP="00553BB0">
    <w:pPr>
      <w:pStyle w:val="Footer"/>
      <w:ind w:right="360" w:firstLine="360"/>
      <w:jc w:val="center"/>
      <w:rPr>
        <w:color w:val="99CC00"/>
      </w:rPr>
    </w:pPr>
    <w:r>
      <w:rPr>
        <w:noProof/>
      </w:rPr>
      <w:pict w14:anchorId="58609DF8">
        <v:line id="Straight Connector 5" o:spid="_x0000_s1027" style="position:absolute;left:0;text-align:left;z-index:251661312;visibility:visible;mso-wrap-distance-top:-3e-5mm;mso-wrap-distance-bottom:-3e-5mm" from="0,1.3pt" to="6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" strokecolor="#9c0" strokeweight="1.75pt"/>
      </w:pict>
    </w:r>
    <w:r w:rsidR="009B72D9">
      <w:rPr>
        <w:color w:val="99CC00"/>
      </w:rPr>
      <w:t>Основа газдовања шумама за ГЈ „</w:t>
    </w:r>
    <w:r w:rsidR="00793F4B">
      <w:rPr>
        <w:color w:val="99CC00"/>
        <w:lang w:val="sr-Cyrl-RS"/>
      </w:rPr>
      <w:t>Борова глава</w:t>
    </w:r>
    <w:r w:rsidR="009B72D9">
      <w:rPr>
        <w:color w:val="99CC00"/>
      </w:rPr>
      <w:t>“</w:t>
    </w:r>
  </w:p>
  <w:p w14:paraId="16F7BADD" w14:textId="77777777" w:rsidR="009B72D9" w:rsidRPr="00415C89" w:rsidRDefault="009B72D9" w:rsidP="00553BB0">
    <w:pPr>
      <w:pStyle w:val="Footer"/>
      <w:ind w:right="360" w:firstLine="360"/>
      <w:jc w:val="center"/>
      <w:rPr>
        <w:color w:val="99CC00"/>
      </w:rPr>
    </w:pPr>
  </w:p>
  <w:p w14:paraId="38C86F27" w14:textId="77777777" w:rsidR="009B72D9" w:rsidRDefault="009B72D9">
    <w:pPr>
      <w:pStyle w:val="Footer"/>
    </w:pPr>
  </w:p>
  <w:p w14:paraId="7F5B1A18" w14:textId="77777777" w:rsidR="00FC5EB3" w:rsidRDefault="00FC5EB3"/>
  <w:p w14:paraId="7F829E6E" w14:textId="77777777" w:rsidR="00FC5EB3" w:rsidRDefault="00FC5E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BE71" w14:textId="77777777" w:rsidR="00CD1E66" w:rsidRDefault="00CD1E66" w:rsidP="00751727">
      <w:pPr>
        <w:spacing w:after="0" w:line="240" w:lineRule="auto"/>
      </w:pPr>
      <w:r>
        <w:separator/>
      </w:r>
    </w:p>
  </w:footnote>
  <w:footnote w:type="continuationSeparator" w:id="0">
    <w:p w14:paraId="009ED493" w14:textId="77777777" w:rsidR="00CD1E66" w:rsidRDefault="00CD1E66" w:rsidP="00751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65E8" w14:textId="77777777" w:rsidR="009B72D9" w:rsidRDefault="009B72D9" w:rsidP="00553BB0">
    <w:pPr>
      <w:pStyle w:val="Header"/>
    </w:pPr>
    <w:r>
      <w:rPr>
        <w:noProof/>
        <w:lang w:val="en-US" w:eastAsia="en-US"/>
      </w:rPr>
      <w:drawing>
        <wp:anchor distT="0" distB="0" distL="114300" distR="114300" simplePos="0" relativeHeight="251658752" behindDoc="0" locked="0" layoutInCell="1" allowOverlap="1" wp14:anchorId="5310254E" wp14:editId="2D73F5DB">
          <wp:simplePos x="0" y="0"/>
          <wp:positionH relativeFrom="column">
            <wp:posOffset>6743700</wp:posOffset>
          </wp:positionH>
          <wp:positionV relativeFrom="paragraph">
            <wp:posOffset>18415</wp:posOffset>
          </wp:positionV>
          <wp:extent cx="1657350" cy="1045845"/>
          <wp:effectExtent l="0" t="0" r="0" b="1905"/>
          <wp:wrapSquare wrapText="right"/>
          <wp:docPr id="7" name="Picture 7" descr="Description: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045845"/>
                  </a:xfrm>
                  <a:prstGeom prst="rect">
                    <a:avLst/>
                  </a:prstGeom>
                  <a:noFill/>
                  <a:ln>
                    <a:noFill/>
                  </a:ln>
                </pic:spPr>
              </pic:pic>
            </a:graphicData>
          </a:graphic>
        </wp:anchor>
      </w:drawing>
    </w:r>
    <w:r>
      <w:t>ШГ „Ужице“</w:t>
    </w:r>
  </w:p>
  <w:p w14:paraId="7CBD5629" w14:textId="77777777" w:rsidR="009B72D9" w:rsidRPr="00415C89" w:rsidRDefault="009B72D9" w:rsidP="00553BB0">
    <w:pPr>
      <w:pStyle w:val="Header"/>
    </w:pPr>
    <w:r>
      <w:t>Одсек за израду основа и планова газдовања</w:t>
    </w:r>
  </w:p>
  <w:p w14:paraId="069F5DC8" w14:textId="77777777" w:rsidR="009B72D9" w:rsidRDefault="009B72D9" w:rsidP="00553BB0">
    <w:pPr>
      <w:pStyle w:val="Header"/>
    </w:pPr>
  </w:p>
  <w:p w14:paraId="2ADD70F0" w14:textId="77777777" w:rsidR="009B72D9" w:rsidRDefault="009B72D9" w:rsidP="00553BB0">
    <w:pPr>
      <w:pStyle w:val="Header"/>
    </w:pPr>
  </w:p>
  <w:p w14:paraId="0C427245" w14:textId="77777777" w:rsidR="009B72D9" w:rsidRPr="008115B6" w:rsidRDefault="009B72D9" w:rsidP="00553BB0">
    <w:pPr>
      <w:pStyle w:val="Header"/>
    </w:pPr>
  </w:p>
  <w:p w14:paraId="6C2674B1" w14:textId="77777777" w:rsidR="009B72D9" w:rsidRDefault="009B72D9" w:rsidP="00553BB0">
    <w:pPr>
      <w:pStyle w:val="Header"/>
    </w:pPr>
  </w:p>
  <w:p w14:paraId="1A5789E9" w14:textId="77777777" w:rsidR="009B72D9" w:rsidRDefault="009B72D9" w:rsidP="00553BB0">
    <w:pPr>
      <w:pStyle w:val="Header"/>
    </w:pPr>
  </w:p>
  <w:p w14:paraId="2B5280CB" w14:textId="77777777" w:rsidR="009B72D9" w:rsidRDefault="00000000" w:rsidP="00553BB0">
    <w:pPr>
      <w:pStyle w:val="Header"/>
    </w:pPr>
    <w:r>
      <w:rPr>
        <w:noProof/>
      </w:rPr>
      <w:pict w14:anchorId="54ABA833">
        <v:line id="Straight Connector 6" o:spid="_x0000_s1026" style="position:absolute;z-index:251660288;visibility:visible;mso-wrap-distance-top:-3e-5mm;mso-wrap-distance-bottom:-3e-5mm" from="-4.5pt,2.2pt" to="66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" strokecolor="#9c0" strokeweight="2pt"/>
      </w:pict>
    </w:r>
  </w:p>
  <w:p w14:paraId="1723BAB9" w14:textId="77777777" w:rsidR="009B72D9" w:rsidRDefault="009B72D9" w:rsidP="00553BB0">
    <w:pPr>
      <w:pStyle w:val="Header"/>
      <w:tabs>
        <w:tab w:val="clear" w:pos="4536"/>
        <w:tab w:val="clear" w:pos="9072"/>
        <w:tab w:val="left" w:pos="5772"/>
      </w:tabs>
    </w:pPr>
    <w:r>
      <w:tab/>
    </w:r>
  </w:p>
  <w:p w14:paraId="7C8DEF5D" w14:textId="77777777" w:rsidR="00FC5EB3" w:rsidRDefault="00FC5EB3"/>
  <w:p w14:paraId="7B9E10E7" w14:textId="77777777" w:rsidR="00FC5EB3" w:rsidRDefault="00FC5E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7A2"/>
    <w:multiLevelType w:val="hybridMultilevel"/>
    <w:tmpl w:val="B08C73B0"/>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 w15:restartNumberingAfterBreak="0">
    <w:nsid w:val="0F8514DC"/>
    <w:multiLevelType w:val="hybridMultilevel"/>
    <w:tmpl w:val="712AB7A4"/>
    <w:lvl w:ilvl="0" w:tplc="ABBCFAE2">
      <w:start w:val="1"/>
      <w:numFmt w:val="bullet"/>
      <w:lvlText w:val="-"/>
      <w:lvlJc w:val="left"/>
      <w:pPr>
        <w:ind w:left="1571" w:hanging="360"/>
      </w:pPr>
      <w:rPr>
        <w:rFonts w:ascii="Courier New" w:hAnsi="Courier New" w:hint="default"/>
      </w:rPr>
    </w:lvl>
    <w:lvl w:ilvl="1" w:tplc="83967A7E">
      <w:numFmt w:val="bullet"/>
      <w:lvlText w:val="•"/>
      <w:lvlJc w:val="left"/>
      <w:pPr>
        <w:ind w:left="3371" w:hanging="1440"/>
      </w:pPr>
      <w:rPr>
        <w:rFonts w:ascii="Times New Roman" w:eastAsia="Times New Roman" w:hAnsi="Times New Roman" w:cs="Times New Roman"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2" w15:restartNumberingAfterBreak="0">
    <w:nsid w:val="12586FED"/>
    <w:multiLevelType w:val="hybridMultilevel"/>
    <w:tmpl w:val="3268389E"/>
    <w:lvl w:ilvl="0" w:tplc="ABBCFAE2">
      <w:start w:val="1"/>
      <w:numFmt w:val="bullet"/>
      <w:lvlText w:val="-"/>
      <w:lvlJc w:val="left"/>
      <w:pPr>
        <w:ind w:left="1637" w:hanging="360"/>
      </w:pPr>
      <w:rPr>
        <w:rFonts w:ascii="Courier New" w:hAnsi="Courier New" w:hint="default"/>
      </w:rPr>
    </w:lvl>
    <w:lvl w:ilvl="1" w:tplc="241A0003" w:tentative="1">
      <w:start w:val="1"/>
      <w:numFmt w:val="bullet"/>
      <w:lvlText w:val="o"/>
      <w:lvlJc w:val="left"/>
      <w:pPr>
        <w:ind w:left="2357" w:hanging="360"/>
      </w:pPr>
      <w:rPr>
        <w:rFonts w:ascii="Courier New" w:hAnsi="Courier New" w:cs="Courier New" w:hint="default"/>
      </w:rPr>
    </w:lvl>
    <w:lvl w:ilvl="2" w:tplc="241A0005" w:tentative="1">
      <w:start w:val="1"/>
      <w:numFmt w:val="bullet"/>
      <w:lvlText w:val=""/>
      <w:lvlJc w:val="left"/>
      <w:pPr>
        <w:ind w:left="3077" w:hanging="360"/>
      </w:pPr>
      <w:rPr>
        <w:rFonts w:ascii="Wingdings" w:hAnsi="Wingdings" w:hint="default"/>
      </w:rPr>
    </w:lvl>
    <w:lvl w:ilvl="3" w:tplc="241A0001" w:tentative="1">
      <w:start w:val="1"/>
      <w:numFmt w:val="bullet"/>
      <w:lvlText w:val=""/>
      <w:lvlJc w:val="left"/>
      <w:pPr>
        <w:ind w:left="3797" w:hanging="360"/>
      </w:pPr>
      <w:rPr>
        <w:rFonts w:ascii="Symbol" w:hAnsi="Symbol" w:hint="default"/>
      </w:rPr>
    </w:lvl>
    <w:lvl w:ilvl="4" w:tplc="241A0003" w:tentative="1">
      <w:start w:val="1"/>
      <w:numFmt w:val="bullet"/>
      <w:lvlText w:val="o"/>
      <w:lvlJc w:val="left"/>
      <w:pPr>
        <w:ind w:left="4517" w:hanging="360"/>
      </w:pPr>
      <w:rPr>
        <w:rFonts w:ascii="Courier New" w:hAnsi="Courier New" w:cs="Courier New" w:hint="default"/>
      </w:rPr>
    </w:lvl>
    <w:lvl w:ilvl="5" w:tplc="241A0005" w:tentative="1">
      <w:start w:val="1"/>
      <w:numFmt w:val="bullet"/>
      <w:lvlText w:val=""/>
      <w:lvlJc w:val="left"/>
      <w:pPr>
        <w:ind w:left="5237" w:hanging="360"/>
      </w:pPr>
      <w:rPr>
        <w:rFonts w:ascii="Wingdings" w:hAnsi="Wingdings" w:hint="default"/>
      </w:rPr>
    </w:lvl>
    <w:lvl w:ilvl="6" w:tplc="241A0001" w:tentative="1">
      <w:start w:val="1"/>
      <w:numFmt w:val="bullet"/>
      <w:lvlText w:val=""/>
      <w:lvlJc w:val="left"/>
      <w:pPr>
        <w:ind w:left="5957" w:hanging="360"/>
      </w:pPr>
      <w:rPr>
        <w:rFonts w:ascii="Symbol" w:hAnsi="Symbol" w:hint="default"/>
      </w:rPr>
    </w:lvl>
    <w:lvl w:ilvl="7" w:tplc="241A0003" w:tentative="1">
      <w:start w:val="1"/>
      <w:numFmt w:val="bullet"/>
      <w:lvlText w:val="o"/>
      <w:lvlJc w:val="left"/>
      <w:pPr>
        <w:ind w:left="6677" w:hanging="360"/>
      </w:pPr>
      <w:rPr>
        <w:rFonts w:ascii="Courier New" w:hAnsi="Courier New" w:cs="Courier New" w:hint="default"/>
      </w:rPr>
    </w:lvl>
    <w:lvl w:ilvl="8" w:tplc="241A0005" w:tentative="1">
      <w:start w:val="1"/>
      <w:numFmt w:val="bullet"/>
      <w:lvlText w:val=""/>
      <w:lvlJc w:val="left"/>
      <w:pPr>
        <w:ind w:left="7397" w:hanging="360"/>
      </w:pPr>
      <w:rPr>
        <w:rFonts w:ascii="Wingdings" w:hAnsi="Wingdings" w:hint="default"/>
      </w:rPr>
    </w:lvl>
  </w:abstractNum>
  <w:abstractNum w:abstractNumId="3" w15:restartNumberingAfterBreak="0">
    <w:nsid w:val="12FE4E84"/>
    <w:multiLevelType w:val="hybridMultilevel"/>
    <w:tmpl w:val="CE681BE6"/>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4" w15:restartNumberingAfterBreak="0">
    <w:nsid w:val="14164937"/>
    <w:multiLevelType w:val="hybridMultilevel"/>
    <w:tmpl w:val="F16C618A"/>
    <w:lvl w:ilvl="0" w:tplc="ABBCFAE2">
      <w:start w:val="1"/>
      <w:numFmt w:val="bullet"/>
      <w:lvlText w:val="-"/>
      <w:lvlJc w:val="left"/>
      <w:pPr>
        <w:ind w:left="1571" w:hanging="360"/>
      </w:pPr>
      <w:rPr>
        <w:rFonts w:ascii="Courier New" w:hAnsi="Courier New" w:hint="default"/>
      </w:rPr>
    </w:lvl>
    <w:lvl w:ilvl="1" w:tplc="ABBCFAE2">
      <w:start w:val="1"/>
      <w:numFmt w:val="bullet"/>
      <w:lvlText w:val="-"/>
      <w:lvlJc w:val="left"/>
      <w:pPr>
        <w:ind w:left="2204" w:hanging="360"/>
      </w:pPr>
      <w:rPr>
        <w:rFonts w:ascii="Courier New" w:hAnsi="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5" w15:restartNumberingAfterBreak="0">
    <w:nsid w:val="19086F49"/>
    <w:multiLevelType w:val="hybridMultilevel"/>
    <w:tmpl w:val="4A2A98FE"/>
    <w:lvl w:ilvl="0" w:tplc="ABBCFAE2">
      <w:start w:val="1"/>
      <w:numFmt w:val="bullet"/>
      <w:lvlText w:val="-"/>
      <w:lvlJc w:val="left"/>
      <w:pPr>
        <w:ind w:left="1637" w:hanging="360"/>
      </w:pPr>
      <w:rPr>
        <w:rFonts w:ascii="Courier New" w:hAnsi="Courier New" w:hint="default"/>
      </w:rPr>
    </w:lvl>
    <w:lvl w:ilvl="1" w:tplc="241A0003">
      <w:start w:val="1"/>
      <w:numFmt w:val="bullet"/>
      <w:lvlText w:val="o"/>
      <w:lvlJc w:val="left"/>
      <w:pPr>
        <w:ind w:left="2357" w:hanging="360"/>
      </w:pPr>
      <w:rPr>
        <w:rFonts w:ascii="Courier New" w:hAnsi="Courier New" w:cs="Courier New" w:hint="default"/>
      </w:rPr>
    </w:lvl>
    <w:lvl w:ilvl="2" w:tplc="241A0005" w:tentative="1">
      <w:start w:val="1"/>
      <w:numFmt w:val="bullet"/>
      <w:lvlText w:val=""/>
      <w:lvlJc w:val="left"/>
      <w:pPr>
        <w:ind w:left="3077" w:hanging="360"/>
      </w:pPr>
      <w:rPr>
        <w:rFonts w:ascii="Wingdings" w:hAnsi="Wingdings" w:hint="default"/>
      </w:rPr>
    </w:lvl>
    <w:lvl w:ilvl="3" w:tplc="241A0001" w:tentative="1">
      <w:start w:val="1"/>
      <w:numFmt w:val="bullet"/>
      <w:lvlText w:val=""/>
      <w:lvlJc w:val="left"/>
      <w:pPr>
        <w:ind w:left="3797" w:hanging="360"/>
      </w:pPr>
      <w:rPr>
        <w:rFonts w:ascii="Symbol" w:hAnsi="Symbol" w:hint="default"/>
      </w:rPr>
    </w:lvl>
    <w:lvl w:ilvl="4" w:tplc="241A0003" w:tentative="1">
      <w:start w:val="1"/>
      <w:numFmt w:val="bullet"/>
      <w:lvlText w:val="o"/>
      <w:lvlJc w:val="left"/>
      <w:pPr>
        <w:ind w:left="4517" w:hanging="360"/>
      </w:pPr>
      <w:rPr>
        <w:rFonts w:ascii="Courier New" w:hAnsi="Courier New" w:cs="Courier New" w:hint="default"/>
      </w:rPr>
    </w:lvl>
    <w:lvl w:ilvl="5" w:tplc="241A0005" w:tentative="1">
      <w:start w:val="1"/>
      <w:numFmt w:val="bullet"/>
      <w:lvlText w:val=""/>
      <w:lvlJc w:val="left"/>
      <w:pPr>
        <w:ind w:left="5237" w:hanging="360"/>
      </w:pPr>
      <w:rPr>
        <w:rFonts w:ascii="Wingdings" w:hAnsi="Wingdings" w:hint="default"/>
      </w:rPr>
    </w:lvl>
    <w:lvl w:ilvl="6" w:tplc="241A0001" w:tentative="1">
      <w:start w:val="1"/>
      <w:numFmt w:val="bullet"/>
      <w:lvlText w:val=""/>
      <w:lvlJc w:val="left"/>
      <w:pPr>
        <w:ind w:left="5957" w:hanging="360"/>
      </w:pPr>
      <w:rPr>
        <w:rFonts w:ascii="Symbol" w:hAnsi="Symbol" w:hint="default"/>
      </w:rPr>
    </w:lvl>
    <w:lvl w:ilvl="7" w:tplc="241A0003" w:tentative="1">
      <w:start w:val="1"/>
      <w:numFmt w:val="bullet"/>
      <w:lvlText w:val="o"/>
      <w:lvlJc w:val="left"/>
      <w:pPr>
        <w:ind w:left="6677" w:hanging="360"/>
      </w:pPr>
      <w:rPr>
        <w:rFonts w:ascii="Courier New" w:hAnsi="Courier New" w:cs="Courier New" w:hint="default"/>
      </w:rPr>
    </w:lvl>
    <w:lvl w:ilvl="8" w:tplc="241A0005" w:tentative="1">
      <w:start w:val="1"/>
      <w:numFmt w:val="bullet"/>
      <w:lvlText w:val=""/>
      <w:lvlJc w:val="left"/>
      <w:pPr>
        <w:ind w:left="7397" w:hanging="360"/>
      </w:pPr>
      <w:rPr>
        <w:rFonts w:ascii="Wingdings" w:hAnsi="Wingdings" w:hint="default"/>
      </w:rPr>
    </w:lvl>
  </w:abstractNum>
  <w:abstractNum w:abstractNumId="6" w15:restartNumberingAfterBreak="0">
    <w:nsid w:val="1A04430A"/>
    <w:multiLevelType w:val="hybridMultilevel"/>
    <w:tmpl w:val="4028AE86"/>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7" w15:restartNumberingAfterBreak="0">
    <w:nsid w:val="1B8F71F1"/>
    <w:multiLevelType w:val="hybridMultilevel"/>
    <w:tmpl w:val="197AE612"/>
    <w:lvl w:ilvl="0" w:tplc="ABBCFAE2">
      <w:start w:val="1"/>
      <w:numFmt w:val="bullet"/>
      <w:lvlText w:val="-"/>
      <w:lvlJc w:val="left"/>
      <w:pPr>
        <w:ind w:left="786" w:hanging="360"/>
      </w:pPr>
      <w:rPr>
        <w:rFonts w:ascii="Courier New" w:hAnsi="Courier New"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8" w15:restartNumberingAfterBreak="0">
    <w:nsid w:val="242E40EE"/>
    <w:multiLevelType w:val="hybridMultilevel"/>
    <w:tmpl w:val="487AF6B4"/>
    <w:lvl w:ilvl="0" w:tplc="15B886E0">
      <w:start w:val="1"/>
      <w:numFmt w:val="bullet"/>
      <w:lvlText w:val=""/>
      <w:lvlJc w:val="left"/>
      <w:pPr>
        <w:ind w:left="1571" w:hanging="360"/>
      </w:pPr>
      <w:rPr>
        <w:rFonts w:ascii="Symbol" w:hAnsi="Symbol" w:hint="default"/>
      </w:rPr>
    </w:lvl>
    <w:lvl w:ilvl="1" w:tplc="ABBCFAE2">
      <w:start w:val="1"/>
      <w:numFmt w:val="bullet"/>
      <w:lvlText w:val="-"/>
      <w:lvlJc w:val="left"/>
      <w:pPr>
        <w:ind w:left="2291" w:hanging="360"/>
      </w:pPr>
      <w:rPr>
        <w:rFonts w:ascii="Courier New" w:hAnsi="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9" w15:restartNumberingAfterBreak="0">
    <w:nsid w:val="29A26871"/>
    <w:multiLevelType w:val="hybridMultilevel"/>
    <w:tmpl w:val="052CCFFC"/>
    <w:lvl w:ilvl="0" w:tplc="0AC6B27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364323D"/>
    <w:multiLevelType w:val="multilevel"/>
    <w:tmpl w:val="05526B04"/>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ascii="Arial" w:hAnsi="Arial" w:cs="Arial" w:hint="default"/>
        <w:b/>
        <w:bCs/>
        <w:i/>
        <w:iCs/>
        <w:sz w:val="28"/>
        <w:szCs w:val="2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962A80"/>
    <w:multiLevelType w:val="hybridMultilevel"/>
    <w:tmpl w:val="55F2B864"/>
    <w:lvl w:ilvl="0" w:tplc="FFFFFFFF">
      <w:start w:val="1"/>
      <w:numFmt w:val="decimal"/>
      <w:lvlText w:val="%1."/>
      <w:lvlJc w:val="left"/>
      <w:pPr>
        <w:ind w:left="720" w:hanging="360"/>
      </w:pPr>
    </w:lvl>
    <w:lvl w:ilvl="1" w:tplc="241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F8246C"/>
    <w:multiLevelType w:val="hybridMultilevel"/>
    <w:tmpl w:val="0212A9E2"/>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3" w15:restartNumberingAfterBreak="0">
    <w:nsid w:val="42BE2A99"/>
    <w:multiLevelType w:val="hybridMultilevel"/>
    <w:tmpl w:val="0E461380"/>
    <w:lvl w:ilvl="0" w:tplc="23AE43EE">
      <w:start w:val="1"/>
      <w:numFmt w:val="bullet"/>
      <w:lvlText w:val="˗"/>
      <w:lvlJc w:val="left"/>
      <w:pPr>
        <w:ind w:left="1996" w:hanging="360"/>
      </w:pPr>
      <w:rPr>
        <w:rFonts w:ascii="Times New Roman" w:hAnsi="Times New Roman" w:cs="Times New Roman" w:hint="default"/>
      </w:rPr>
    </w:lvl>
    <w:lvl w:ilvl="1" w:tplc="FFFFFFFF">
      <w:numFmt w:val="bullet"/>
      <w:lvlText w:val=""/>
      <w:lvlJc w:val="left"/>
      <w:pPr>
        <w:ind w:left="2716" w:hanging="360"/>
      </w:pPr>
      <w:rPr>
        <w:rFonts w:ascii="Times New Roman" w:eastAsia="Calibr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4" w15:restartNumberingAfterBreak="0">
    <w:nsid w:val="4B80222F"/>
    <w:multiLevelType w:val="hybridMultilevel"/>
    <w:tmpl w:val="3D4A9366"/>
    <w:styleLink w:val="Style734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C7583"/>
    <w:multiLevelType w:val="hybridMultilevel"/>
    <w:tmpl w:val="CB9A80BE"/>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6" w15:restartNumberingAfterBreak="0">
    <w:nsid w:val="59107B93"/>
    <w:multiLevelType w:val="hybridMultilevel"/>
    <w:tmpl w:val="01AA21FE"/>
    <w:lvl w:ilvl="0" w:tplc="2FA41B70">
      <w:start w:val="1"/>
      <w:numFmt w:val="bullet"/>
      <w:lvlText w:val="–"/>
      <w:lvlJc w:val="left"/>
      <w:pPr>
        <w:ind w:left="1188" w:hanging="360"/>
      </w:pPr>
      <w:rPr>
        <w:rFonts w:ascii="Times New Roman" w:eastAsia="Calibri" w:hAnsi="Times New Roman" w:cs="Times New Roman" w:hint="default"/>
      </w:rPr>
    </w:lvl>
    <w:lvl w:ilvl="1" w:tplc="241A0003" w:tentative="1">
      <w:start w:val="1"/>
      <w:numFmt w:val="bullet"/>
      <w:lvlText w:val="o"/>
      <w:lvlJc w:val="left"/>
      <w:pPr>
        <w:ind w:left="1908" w:hanging="360"/>
      </w:pPr>
      <w:rPr>
        <w:rFonts w:ascii="Courier New" w:hAnsi="Courier New" w:cs="Courier New" w:hint="default"/>
      </w:rPr>
    </w:lvl>
    <w:lvl w:ilvl="2" w:tplc="241A0005" w:tentative="1">
      <w:start w:val="1"/>
      <w:numFmt w:val="bullet"/>
      <w:lvlText w:val=""/>
      <w:lvlJc w:val="left"/>
      <w:pPr>
        <w:ind w:left="2628" w:hanging="360"/>
      </w:pPr>
      <w:rPr>
        <w:rFonts w:ascii="Wingdings" w:hAnsi="Wingdings" w:hint="default"/>
      </w:rPr>
    </w:lvl>
    <w:lvl w:ilvl="3" w:tplc="241A0001" w:tentative="1">
      <w:start w:val="1"/>
      <w:numFmt w:val="bullet"/>
      <w:lvlText w:val=""/>
      <w:lvlJc w:val="left"/>
      <w:pPr>
        <w:ind w:left="3348" w:hanging="360"/>
      </w:pPr>
      <w:rPr>
        <w:rFonts w:ascii="Symbol" w:hAnsi="Symbol" w:hint="default"/>
      </w:rPr>
    </w:lvl>
    <w:lvl w:ilvl="4" w:tplc="241A0003" w:tentative="1">
      <w:start w:val="1"/>
      <w:numFmt w:val="bullet"/>
      <w:lvlText w:val="o"/>
      <w:lvlJc w:val="left"/>
      <w:pPr>
        <w:ind w:left="4068" w:hanging="360"/>
      </w:pPr>
      <w:rPr>
        <w:rFonts w:ascii="Courier New" w:hAnsi="Courier New" w:cs="Courier New" w:hint="default"/>
      </w:rPr>
    </w:lvl>
    <w:lvl w:ilvl="5" w:tplc="241A0005" w:tentative="1">
      <w:start w:val="1"/>
      <w:numFmt w:val="bullet"/>
      <w:lvlText w:val=""/>
      <w:lvlJc w:val="left"/>
      <w:pPr>
        <w:ind w:left="4788" w:hanging="360"/>
      </w:pPr>
      <w:rPr>
        <w:rFonts w:ascii="Wingdings" w:hAnsi="Wingdings" w:hint="default"/>
      </w:rPr>
    </w:lvl>
    <w:lvl w:ilvl="6" w:tplc="241A0001" w:tentative="1">
      <w:start w:val="1"/>
      <w:numFmt w:val="bullet"/>
      <w:lvlText w:val=""/>
      <w:lvlJc w:val="left"/>
      <w:pPr>
        <w:ind w:left="5508" w:hanging="360"/>
      </w:pPr>
      <w:rPr>
        <w:rFonts w:ascii="Symbol" w:hAnsi="Symbol" w:hint="default"/>
      </w:rPr>
    </w:lvl>
    <w:lvl w:ilvl="7" w:tplc="241A0003" w:tentative="1">
      <w:start w:val="1"/>
      <w:numFmt w:val="bullet"/>
      <w:lvlText w:val="o"/>
      <w:lvlJc w:val="left"/>
      <w:pPr>
        <w:ind w:left="6228" w:hanging="360"/>
      </w:pPr>
      <w:rPr>
        <w:rFonts w:ascii="Courier New" w:hAnsi="Courier New" w:cs="Courier New" w:hint="default"/>
      </w:rPr>
    </w:lvl>
    <w:lvl w:ilvl="8" w:tplc="241A0005" w:tentative="1">
      <w:start w:val="1"/>
      <w:numFmt w:val="bullet"/>
      <w:lvlText w:val=""/>
      <w:lvlJc w:val="left"/>
      <w:pPr>
        <w:ind w:left="6948" w:hanging="360"/>
      </w:pPr>
      <w:rPr>
        <w:rFonts w:ascii="Wingdings" w:hAnsi="Wingdings" w:hint="default"/>
      </w:rPr>
    </w:lvl>
  </w:abstractNum>
  <w:abstractNum w:abstractNumId="17" w15:restartNumberingAfterBreak="0">
    <w:nsid w:val="5D526867"/>
    <w:multiLevelType w:val="hybridMultilevel"/>
    <w:tmpl w:val="F4ECB99C"/>
    <w:lvl w:ilvl="0" w:tplc="254411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DC79C7"/>
    <w:multiLevelType w:val="hybridMultilevel"/>
    <w:tmpl w:val="1FC40C38"/>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9" w15:restartNumberingAfterBreak="0">
    <w:nsid w:val="6A771D82"/>
    <w:multiLevelType w:val="hybridMultilevel"/>
    <w:tmpl w:val="854A005E"/>
    <w:lvl w:ilvl="0" w:tplc="ABBCFAE2">
      <w:start w:val="1"/>
      <w:numFmt w:val="bullet"/>
      <w:lvlText w:val="-"/>
      <w:lvlJc w:val="left"/>
      <w:pPr>
        <w:ind w:left="1571"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20" w15:restartNumberingAfterBreak="0">
    <w:nsid w:val="6C8205BF"/>
    <w:multiLevelType w:val="hybridMultilevel"/>
    <w:tmpl w:val="2C04DD68"/>
    <w:lvl w:ilvl="0" w:tplc="ABBCFAE2">
      <w:start w:val="1"/>
      <w:numFmt w:val="bullet"/>
      <w:lvlText w:val="-"/>
      <w:lvlJc w:val="left"/>
      <w:pPr>
        <w:ind w:left="1495" w:hanging="360"/>
      </w:pPr>
      <w:rPr>
        <w:rFonts w:ascii="Courier New" w:hAnsi="Courier New"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21" w15:restartNumberingAfterBreak="0">
    <w:nsid w:val="6E2A7EE1"/>
    <w:multiLevelType w:val="hybridMultilevel"/>
    <w:tmpl w:val="B12802DE"/>
    <w:lvl w:ilvl="0" w:tplc="ABBCFAE2">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10D4E30"/>
    <w:multiLevelType w:val="hybridMultilevel"/>
    <w:tmpl w:val="684E05B0"/>
    <w:lvl w:ilvl="0" w:tplc="DDBAA4D8">
      <w:start w:val="3"/>
      <w:numFmt w:val="decimal"/>
      <w:lvlText w:val="%1."/>
      <w:lvlJc w:val="left"/>
      <w:pPr>
        <w:ind w:left="1996" w:hanging="360"/>
      </w:pPr>
      <w:rPr>
        <w:rFonts w:hint="default"/>
      </w:rPr>
    </w:lvl>
    <w:lvl w:ilvl="1" w:tplc="94120722" w:tentative="1">
      <w:start w:val="1"/>
      <w:numFmt w:val="lowerLetter"/>
      <w:lvlText w:val="%2."/>
      <w:lvlJc w:val="left"/>
      <w:pPr>
        <w:ind w:left="2716" w:hanging="360"/>
      </w:pPr>
    </w:lvl>
    <w:lvl w:ilvl="2" w:tplc="1D16326C" w:tentative="1">
      <w:start w:val="1"/>
      <w:numFmt w:val="lowerRoman"/>
      <w:lvlText w:val="%3."/>
      <w:lvlJc w:val="right"/>
      <w:pPr>
        <w:ind w:left="3436" w:hanging="180"/>
      </w:pPr>
    </w:lvl>
    <w:lvl w:ilvl="3" w:tplc="B880A81A" w:tentative="1">
      <w:start w:val="1"/>
      <w:numFmt w:val="decimal"/>
      <w:lvlText w:val="%4."/>
      <w:lvlJc w:val="left"/>
      <w:pPr>
        <w:ind w:left="4156" w:hanging="360"/>
      </w:pPr>
    </w:lvl>
    <w:lvl w:ilvl="4" w:tplc="90E290E6" w:tentative="1">
      <w:start w:val="1"/>
      <w:numFmt w:val="lowerLetter"/>
      <w:lvlText w:val="%5."/>
      <w:lvlJc w:val="left"/>
      <w:pPr>
        <w:ind w:left="4876" w:hanging="360"/>
      </w:pPr>
    </w:lvl>
    <w:lvl w:ilvl="5" w:tplc="74C8BD4C" w:tentative="1">
      <w:start w:val="1"/>
      <w:numFmt w:val="lowerRoman"/>
      <w:lvlText w:val="%6."/>
      <w:lvlJc w:val="right"/>
      <w:pPr>
        <w:ind w:left="5596" w:hanging="180"/>
      </w:pPr>
    </w:lvl>
    <w:lvl w:ilvl="6" w:tplc="A1CEC7AC" w:tentative="1">
      <w:start w:val="1"/>
      <w:numFmt w:val="decimal"/>
      <w:lvlText w:val="%7."/>
      <w:lvlJc w:val="left"/>
      <w:pPr>
        <w:ind w:left="6316" w:hanging="360"/>
      </w:pPr>
    </w:lvl>
    <w:lvl w:ilvl="7" w:tplc="AE4E7EBC" w:tentative="1">
      <w:start w:val="1"/>
      <w:numFmt w:val="lowerLetter"/>
      <w:lvlText w:val="%8."/>
      <w:lvlJc w:val="left"/>
      <w:pPr>
        <w:ind w:left="7036" w:hanging="360"/>
      </w:pPr>
    </w:lvl>
    <w:lvl w:ilvl="8" w:tplc="4FEC63A8" w:tentative="1">
      <w:start w:val="1"/>
      <w:numFmt w:val="lowerRoman"/>
      <w:lvlText w:val="%9."/>
      <w:lvlJc w:val="right"/>
      <w:pPr>
        <w:ind w:left="7756" w:hanging="180"/>
      </w:pPr>
    </w:lvl>
  </w:abstractNum>
  <w:abstractNum w:abstractNumId="23" w15:restartNumberingAfterBreak="0">
    <w:nsid w:val="757C76A2"/>
    <w:multiLevelType w:val="hybridMultilevel"/>
    <w:tmpl w:val="FD26255A"/>
    <w:lvl w:ilvl="0" w:tplc="241A0011">
      <w:start w:val="1"/>
      <w:numFmt w:val="decimal"/>
      <w:lvlText w:val="%1)"/>
      <w:lvlJc w:val="left"/>
      <w:pPr>
        <w:ind w:left="1571" w:hanging="360"/>
      </w:pPr>
    </w:lvl>
    <w:lvl w:ilvl="1" w:tplc="241A0019" w:tentative="1">
      <w:start w:val="1"/>
      <w:numFmt w:val="lowerLetter"/>
      <w:lvlText w:val="%2."/>
      <w:lvlJc w:val="left"/>
      <w:pPr>
        <w:ind w:left="2291" w:hanging="360"/>
      </w:pPr>
    </w:lvl>
    <w:lvl w:ilvl="2" w:tplc="A04CF5A8">
      <w:start w:val="1"/>
      <w:numFmt w:val="decimal"/>
      <w:lvlText w:val="%3)"/>
      <w:lvlJc w:val="left"/>
      <w:pPr>
        <w:ind w:left="3011" w:hanging="180"/>
      </w:pPr>
      <w:rPr>
        <w:rFonts w:hint="default"/>
      </w:r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24" w15:restartNumberingAfterBreak="0">
    <w:nsid w:val="76211115"/>
    <w:multiLevelType w:val="hybridMultilevel"/>
    <w:tmpl w:val="C2084FAC"/>
    <w:lvl w:ilvl="0" w:tplc="ABBCFAE2">
      <w:start w:val="1"/>
      <w:numFmt w:val="bullet"/>
      <w:lvlText w:val="-"/>
      <w:lvlJc w:val="left"/>
      <w:pPr>
        <w:ind w:left="1996" w:hanging="360"/>
      </w:pPr>
      <w:rPr>
        <w:rFonts w:ascii="Courier New" w:hAnsi="Courier New" w:hint="default"/>
      </w:rPr>
    </w:lvl>
    <w:lvl w:ilvl="1" w:tplc="E7D2E47C">
      <w:numFmt w:val="bullet"/>
      <w:lvlText w:val=""/>
      <w:lvlJc w:val="left"/>
      <w:pPr>
        <w:ind w:left="2716" w:hanging="360"/>
      </w:pPr>
      <w:rPr>
        <w:rFonts w:ascii="Times New Roman" w:eastAsia="Calibri" w:hAnsi="Times New Roman" w:cs="Times New Roman" w:hint="default"/>
      </w:rPr>
    </w:lvl>
    <w:lvl w:ilvl="2" w:tplc="241A0005" w:tentative="1">
      <w:start w:val="1"/>
      <w:numFmt w:val="bullet"/>
      <w:lvlText w:val=""/>
      <w:lvlJc w:val="left"/>
      <w:pPr>
        <w:ind w:left="3436" w:hanging="360"/>
      </w:pPr>
      <w:rPr>
        <w:rFonts w:ascii="Wingdings" w:hAnsi="Wingdings" w:hint="default"/>
      </w:rPr>
    </w:lvl>
    <w:lvl w:ilvl="3" w:tplc="241A0001" w:tentative="1">
      <w:start w:val="1"/>
      <w:numFmt w:val="bullet"/>
      <w:lvlText w:val=""/>
      <w:lvlJc w:val="left"/>
      <w:pPr>
        <w:ind w:left="4156" w:hanging="360"/>
      </w:pPr>
      <w:rPr>
        <w:rFonts w:ascii="Symbol" w:hAnsi="Symbol" w:hint="default"/>
      </w:rPr>
    </w:lvl>
    <w:lvl w:ilvl="4" w:tplc="241A0003" w:tentative="1">
      <w:start w:val="1"/>
      <w:numFmt w:val="bullet"/>
      <w:lvlText w:val="o"/>
      <w:lvlJc w:val="left"/>
      <w:pPr>
        <w:ind w:left="4876" w:hanging="360"/>
      </w:pPr>
      <w:rPr>
        <w:rFonts w:ascii="Courier New" w:hAnsi="Courier New" w:cs="Courier New" w:hint="default"/>
      </w:rPr>
    </w:lvl>
    <w:lvl w:ilvl="5" w:tplc="241A0005" w:tentative="1">
      <w:start w:val="1"/>
      <w:numFmt w:val="bullet"/>
      <w:lvlText w:val=""/>
      <w:lvlJc w:val="left"/>
      <w:pPr>
        <w:ind w:left="5596" w:hanging="360"/>
      </w:pPr>
      <w:rPr>
        <w:rFonts w:ascii="Wingdings" w:hAnsi="Wingdings" w:hint="default"/>
      </w:rPr>
    </w:lvl>
    <w:lvl w:ilvl="6" w:tplc="241A0001" w:tentative="1">
      <w:start w:val="1"/>
      <w:numFmt w:val="bullet"/>
      <w:lvlText w:val=""/>
      <w:lvlJc w:val="left"/>
      <w:pPr>
        <w:ind w:left="6316" w:hanging="360"/>
      </w:pPr>
      <w:rPr>
        <w:rFonts w:ascii="Symbol" w:hAnsi="Symbol" w:hint="default"/>
      </w:rPr>
    </w:lvl>
    <w:lvl w:ilvl="7" w:tplc="241A0003" w:tentative="1">
      <w:start w:val="1"/>
      <w:numFmt w:val="bullet"/>
      <w:lvlText w:val="o"/>
      <w:lvlJc w:val="left"/>
      <w:pPr>
        <w:ind w:left="7036" w:hanging="360"/>
      </w:pPr>
      <w:rPr>
        <w:rFonts w:ascii="Courier New" w:hAnsi="Courier New" w:cs="Courier New" w:hint="default"/>
      </w:rPr>
    </w:lvl>
    <w:lvl w:ilvl="8" w:tplc="241A0005" w:tentative="1">
      <w:start w:val="1"/>
      <w:numFmt w:val="bullet"/>
      <w:lvlText w:val=""/>
      <w:lvlJc w:val="left"/>
      <w:pPr>
        <w:ind w:left="7756" w:hanging="360"/>
      </w:pPr>
      <w:rPr>
        <w:rFonts w:ascii="Wingdings" w:hAnsi="Wingdings" w:hint="default"/>
      </w:rPr>
    </w:lvl>
  </w:abstractNum>
  <w:abstractNum w:abstractNumId="25" w15:restartNumberingAfterBreak="0">
    <w:nsid w:val="7E4C0077"/>
    <w:multiLevelType w:val="hybridMultilevel"/>
    <w:tmpl w:val="75D4C120"/>
    <w:lvl w:ilvl="0" w:tplc="ADBA4A2C">
      <w:start w:val="1"/>
      <w:numFmt w:val="decimal"/>
      <w:lvlText w:val="%1."/>
      <w:lvlJc w:val="left"/>
      <w:pPr>
        <w:ind w:left="1636" w:hanging="360"/>
      </w:pPr>
      <w:rPr>
        <w:rFonts w:hint="default"/>
      </w:rPr>
    </w:lvl>
    <w:lvl w:ilvl="1" w:tplc="CD98D3AA" w:tentative="1">
      <w:start w:val="1"/>
      <w:numFmt w:val="lowerLetter"/>
      <w:lvlText w:val="%2."/>
      <w:lvlJc w:val="left"/>
      <w:pPr>
        <w:ind w:left="2356" w:hanging="360"/>
      </w:pPr>
    </w:lvl>
    <w:lvl w:ilvl="2" w:tplc="D7A20346" w:tentative="1">
      <w:start w:val="1"/>
      <w:numFmt w:val="lowerRoman"/>
      <w:lvlText w:val="%3."/>
      <w:lvlJc w:val="right"/>
      <w:pPr>
        <w:ind w:left="3076" w:hanging="180"/>
      </w:pPr>
    </w:lvl>
    <w:lvl w:ilvl="3" w:tplc="F9EC62F2" w:tentative="1">
      <w:start w:val="1"/>
      <w:numFmt w:val="decimal"/>
      <w:lvlText w:val="%4."/>
      <w:lvlJc w:val="left"/>
      <w:pPr>
        <w:ind w:left="3796" w:hanging="360"/>
      </w:pPr>
    </w:lvl>
    <w:lvl w:ilvl="4" w:tplc="6FEE86D0" w:tentative="1">
      <w:start w:val="1"/>
      <w:numFmt w:val="lowerLetter"/>
      <w:lvlText w:val="%5."/>
      <w:lvlJc w:val="left"/>
      <w:pPr>
        <w:ind w:left="4516" w:hanging="360"/>
      </w:pPr>
    </w:lvl>
    <w:lvl w:ilvl="5" w:tplc="7B76C284" w:tentative="1">
      <w:start w:val="1"/>
      <w:numFmt w:val="lowerRoman"/>
      <w:lvlText w:val="%6."/>
      <w:lvlJc w:val="right"/>
      <w:pPr>
        <w:ind w:left="5236" w:hanging="180"/>
      </w:pPr>
    </w:lvl>
    <w:lvl w:ilvl="6" w:tplc="C73E5010" w:tentative="1">
      <w:start w:val="1"/>
      <w:numFmt w:val="decimal"/>
      <w:lvlText w:val="%7."/>
      <w:lvlJc w:val="left"/>
      <w:pPr>
        <w:ind w:left="5956" w:hanging="360"/>
      </w:pPr>
    </w:lvl>
    <w:lvl w:ilvl="7" w:tplc="CE0E6A04" w:tentative="1">
      <w:start w:val="1"/>
      <w:numFmt w:val="lowerLetter"/>
      <w:lvlText w:val="%8."/>
      <w:lvlJc w:val="left"/>
      <w:pPr>
        <w:ind w:left="6676" w:hanging="360"/>
      </w:pPr>
    </w:lvl>
    <w:lvl w:ilvl="8" w:tplc="886645EC" w:tentative="1">
      <w:start w:val="1"/>
      <w:numFmt w:val="lowerRoman"/>
      <w:lvlText w:val="%9."/>
      <w:lvlJc w:val="right"/>
      <w:pPr>
        <w:ind w:left="7396" w:hanging="180"/>
      </w:pPr>
    </w:lvl>
  </w:abstractNum>
  <w:num w:numId="1" w16cid:durableId="1536457827">
    <w:abstractNumId w:val="25"/>
  </w:num>
  <w:num w:numId="2" w16cid:durableId="1843086806">
    <w:abstractNumId w:val="22"/>
  </w:num>
  <w:num w:numId="3" w16cid:durableId="232202050">
    <w:abstractNumId w:val="8"/>
  </w:num>
  <w:num w:numId="4" w16cid:durableId="1500316227">
    <w:abstractNumId w:val="2"/>
  </w:num>
  <w:num w:numId="5" w16cid:durableId="1815640273">
    <w:abstractNumId w:val="24"/>
  </w:num>
  <w:num w:numId="6" w16cid:durableId="1610504638">
    <w:abstractNumId w:val="1"/>
  </w:num>
  <w:num w:numId="7" w16cid:durableId="434398016">
    <w:abstractNumId w:val="21"/>
  </w:num>
  <w:num w:numId="8" w16cid:durableId="756755609">
    <w:abstractNumId w:val="15"/>
  </w:num>
  <w:num w:numId="9" w16cid:durableId="599264513">
    <w:abstractNumId w:val="0"/>
  </w:num>
  <w:num w:numId="10" w16cid:durableId="2092844435">
    <w:abstractNumId w:val="23"/>
  </w:num>
  <w:num w:numId="11" w16cid:durableId="729503242">
    <w:abstractNumId w:val="4"/>
  </w:num>
  <w:num w:numId="12" w16cid:durableId="492260904">
    <w:abstractNumId w:val="17"/>
  </w:num>
  <w:num w:numId="13" w16cid:durableId="1320965013">
    <w:abstractNumId w:val="12"/>
  </w:num>
  <w:num w:numId="14" w16cid:durableId="1834296188">
    <w:abstractNumId w:val="20"/>
  </w:num>
  <w:num w:numId="15" w16cid:durableId="1268997959">
    <w:abstractNumId w:val="19"/>
  </w:num>
  <w:num w:numId="16" w16cid:durableId="666056345">
    <w:abstractNumId w:val="9"/>
  </w:num>
  <w:num w:numId="17" w16cid:durableId="292828700">
    <w:abstractNumId w:val="7"/>
  </w:num>
  <w:num w:numId="18" w16cid:durableId="361830445">
    <w:abstractNumId w:val="5"/>
  </w:num>
  <w:num w:numId="19" w16cid:durableId="802115516">
    <w:abstractNumId w:val="11"/>
  </w:num>
  <w:num w:numId="20" w16cid:durableId="1141771689">
    <w:abstractNumId w:val="10"/>
  </w:num>
  <w:num w:numId="21" w16cid:durableId="483395451">
    <w:abstractNumId w:val="14"/>
  </w:num>
  <w:num w:numId="22" w16cid:durableId="1545169006">
    <w:abstractNumId w:val="16"/>
  </w:num>
  <w:num w:numId="23" w16cid:durableId="2034577232">
    <w:abstractNumId w:val="18"/>
  </w:num>
  <w:num w:numId="24" w16cid:durableId="1235167081">
    <w:abstractNumId w:val="6"/>
  </w:num>
  <w:num w:numId="25" w16cid:durableId="1308587029">
    <w:abstractNumId w:val="3"/>
  </w:num>
  <w:num w:numId="26" w16cid:durableId="154837446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594"/>
    <w:rsid w:val="00000362"/>
    <w:rsid w:val="00000716"/>
    <w:rsid w:val="00000815"/>
    <w:rsid w:val="000029FF"/>
    <w:rsid w:val="000046D5"/>
    <w:rsid w:val="00004BBC"/>
    <w:rsid w:val="0000580B"/>
    <w:rsid w:val="00006260"/>
    <w:rsid w:val="00010926"/>
    <w:rsid w:val="00010D9B"/>
    <w:rsid w:val="00011196"/>
    <w:rsid w:val="000116DB"/>
    <w:rsid w:val="00011ED5"/>
    <w:rsid w:val="00012B4C"/>
    <w:rsid w:val="00014B02"/>
    <w:rsid w:val="00014DDB"/>
    <w:rsid w:val="00014F7E"/>
    <w:rsid w:val="0001651B"/>
    <w:rsid w:val="00016E3F"/>
    <w:rsid w:val="000205CE"/>
    <w:rsid w:val="00020B08"/>
    <w:rsid w:val="00020DE7"/>
    <w:rsid w:val="00021600"/>
    <w:rsid w:val="000226A0"/>
    <w:rsid w:val="000241F6"/>
    <w:rsid w:val="00025064"/>
    <w:rsid w:val="0002575F"/>
    <w:rsid w:val="00026554"/>
    <w:rsid w:val="000268B9"/>
    <w:rsid w:val="0002693A"/>
    <w:rsid w:val="000300B5"/>
    <w:rsid w:val="00030232"/>
    <w:rsid w:val="000311C9"/>
    <w:rsid w:val="00031728"/>
    <w:rsid w:val="00031A37"/>
    <w:rsid w:val="00034E0E"/>
    <w:rsid w:val="00035E0B"/>
    <w:rsid w:val="0003689F"/>
    <w:rsid w:val="00036FC0"/>
    <w:rsid w:val="00037F38"/>
    <w:rsid w:val="000408BD"/>
    <w:rsid w:val="00040D52"/>
    <w:rsid w:val="00042DF4"/>
    <w:rsid w:val="00044723"/>
    <w:rsid w:val="00045983"/>
    <w:rsid w:val="00046131"/>
    <w:rsid w:val="00046C8B"/>
    <w:rsid w:val="000502BC"/>
    <w:rsid w:val="00050496"/>
    <w:rsid w:val="000504D9"/>
    <w:rsid w:val="000530F5"/>
    <w:rsid w:val="000535B5"/>
    <w:rsid w:val="00053B8E"/>
    <w:rsid w:val="000547EF"/>
    <w:rsid w:val="000568F5"/>
    <w:rsid w:val="00057545"/>
    <w:rsid w:val="000606A0"/>
    <w:rsid w:val="00060A1B"/>
    <w:rsid w:val="00060E45"/>
    <w:rsid w:val="000613F5"/>
    <w:rsid w:val="000614BF"/>
    <w:rsid w:val="00062481"/>
    <w:rsid w:val="00062BB6"/>
    <w:rsid w:val="00063A01"/>
    <w:rsid w:val="00063CFD"/>
    <w:rsid w:val="000640D4"/>
    <w:rsid w:val="00064127"/>
    <w:rsid w:val="00064FDC"/>
    <w:rsid w:val="00066336"/>
    <w:rsid w:val="00066B42"/>
    <w:rsid w:val="00067AF5"/>
    <w:rsid w:val="000716DA"/>
    <w:rsid w:val="000718BB"/>
    <w:rsid w:val="00071C4D"/>
    <w:rsid w:val="00071CC3"/>
    <w:rsid w:val="00072794"/>
    <w:rsid w:val="0007493C"/>
    <w:rsid w:val="00075162"/>
    <w:rsid w:val="000754E2"/>
    <w:rsid w:val="00075DB4"/>
    <w:rsid w:val="00076240"/>
    <w:rsid w:val="00077A43"/>
    <w:rsid w:val="000805FC"/>
    <w:rsid w:val="00080EE1"/>
    <w:rsid w:val="000823F0"/>
    <w:rsid w:val="0008354B"/>
    <w:rsid w:val="000837F5"/>
    <w:rsid w:val="00083C80"/>
    <w:rsid w:val="000859CE"/>
    <w:rsid w:val="00086346"/>
    <w:rsid w:val="000872D0"/>
    <w:rsid w:val="00091AE0"/>
    <w:rsid w:val="0009487F"/>
    <w:rsid w:val="00094F27"/>
    <w:rsid w:val="0009509C"/>
    <w:rsid w:val="00095BD5"/>
    <w:rsid w:val="0009674A"/>
    <w:rsid w:val="00096B7E"/>
    <w:rsid w:val="00096D05"/>
    <w:rsid w:val="00097138"/>
    <w:rsid w:val="000A08D7"/>
    <w:rsid w:val="000A4128"/>
    <w:rsid w:val="000A4B68"/>
    <w:rsid w:val="000A66FE"/>
    <w:rsid w:val="000A7454"/>
    <w:rsid w:val="000A7FBB"/>
    <w:rsid w:val="000B0E7E"/>
    <w:rsid w:val="000B14CC"/>
    <w:rsid w:val="000B1F27"/>
    <w:rsid w:val="000B2B79"/>
    <w:rsid w:val="000B35D1"/>
    <w:rsid w:val="000B44FB"/>
    <w:rsid w:val="000B7A02"/>
    <w:rsid w:val="000C4FB5"/>
    <w:rsid w:val="000C5680"/>
    <w:rsid w:val="000C6404"/>
    <w:rsid w:val="000C7619"/>
    <w:rsid w:val="000D1C5D"/>
    <w:rsid w:val="000D30AE"/>
    <w:rsid w:val="000D4A8A"/>
    <w:rsid w:val="000D4FBF"/>
    <w:rsid w:val="000D5984"/>
    <w:rsid w:val="000D5ABE"/>
    <w:rsid w:val="000D650E"/>
    <w:rsid w:val="000D7108"/>
    <w:rsid w:val="000D7A9C"/>
    <w:rsid w:val="000D7F72"/>
    <w:rsid w:val="000E0856"/>
    <w:rsid w:val="000E0C0E"/>
    <w:rsid w:val="000E1BB8"/>
    <w:rsid w:val="000E3F52"/>
    <w:rsid w:val="000E5757"/>
    <w:rsid w:val="000E5BA6"/>
    <w:rsid w:val="000E6F8E"/>
    <w:rsid w:val="000E7368"/>
    <w:rsid w:val="000F0623"/>
    <w:rsid w:val="000F3142"/>
    <w:rsid w:val="000F3572"/>
    <w:rsid w:val="000F35F2"/>
    <w:rsid w:val="000F38CA"/>
    <w:rsid w:val="000F5A02"/>
    <w:rsid w:val="000F69FE"/>
    <w:rsid w:val="000F6FAB"/>
    <w:rsid w:val="00100136"/>
    <w:rsid w:val="00103358"/>
    <w:rsid w:val="001049E3"/>
    <w:rsid w:val="00105898"/>
    <w:rsid w:val="001073F2"/>
    <w:rsid w:val="001074E9"/>
    <w:rsid w:val="0011003D"/>
    <w:rsid w:val="001101D5"/>
    <w:rsid w:val="00110748"/>
    <w:rsid w:val="00110CC4"/>
    <w:rsid w:val="00112914"/>
    <w:rsid w:val="00113AC2"/>
    <w:rsid w:val="00114E59"/>
    <w:rsid w:val="00115508"/>
    <w:rsid w:val="00117C04"/>
    <w:rsid w:val="0012035F"/>
    <w:rsid w:val="00120DD0"/>
    <w:rsid w:val="00122F50"/>
    <w:rsid w:val="0012323C"/>
    <w:rsid w:val="0012349D"/>
    <w:rsid w:val="00123DC4"/>
    <w:rsid w:val="00123F68"/>
    <w:rsid w:val="001240C3"/>
    <w:rsid w:val="001245F7"/>
    <w:rsid w:val="001249C8"/>
    <w:rsid w:val="001252EC"/>
    <w:rsid w:val="00125F52"/>
    <w:rsid w:val="00126028"/>
    <w:rsid w:val="00126EE2"/>
    <w:rsid w:val="00130035"/>
    <w:rsid w:val="001303C1"/>
    <w:rsid w:val="0013223A"/>
    <w:rsid w:val="001324E2"/>
    <w:rsid w:val="00133037"/>
    <w:rsid w:val="001336F2"/>
    <w:rsid w:val="00134AD7"/>
    <w:rsid w:val="00137574"/>
    <w:rsid w:val="0014044F"/>
    <w:rsid w:val="00141959"/>
    <w:rsid w:val="001431E5"/>
    <w:rsid w:val="001432FF"/>
    <w:rsid w:val="001453EE"/>
    <w:rsid w:val="00150196"/>
    <w:rsid w:val="00150515"/>
    <w:rsid w:val="00150B19"/>
    <w:rsid w:val="001516DC"/>
    <w:rsid w:val="00152148"/>
    <w:rsid w:val="00152D1F"/>
    <w:rsid w:val="00152D37"/>
    <w:rsid w:val="0015390F"/>
    <w:rsid w:val="001558AE"/>
    <w:rsid w:val="001564CE"/>
    <w:rsid w:val="00156A2A"/>
    <w:rsid w:val="00156A4F"/>
    <w:rsid w:val="001609F1"/>
    <w:rsid w:val="00160D14"/>
    <w:rsid w:val="001624BA"/>
    <w:rsid w:val="00162DC6"/>
    <w:rsid w:val="00164DB2"/>
    <w:rsid w:val="00165A35"/>
    <w:rsid w:val="00166554"/>
    <w:rsid w:val="0016759E"/>
    <w:rsid w:val="001704B3"/>
    <w:rsid w:val="00170CEB"/>
    <w:rsid w:val="0017264F"/>
    <w:rsid w:val="00172D81"/>
    <w:rsid w:val="00172F49"/>
    <w:rsid w:val="00173262"/>
    <w:rsid w:val="00174026"/>
    <w:rsid w:val="001756CF"/>
    <w:rsid w:val="00175B37"/>
    <w:rsid w:val="00175DF8"/>
    <w:rsid w:val="0017626F"/>
    <w:rsid w:val="001763D9"/>
    <w:rsid w:val="00177276"/>
    <w:rsid w:val="00180D90"/>
    <w:rsid w:val="0018206D"/>
    <w:rsid w:val="0018278B"/>
    <w:rsid w:val="00182BFF"/>
    <w:rsid w:val="00184B94"/>
    <w:rsid w:val="0018737D"/>
    <w:rsid w:val="001906D8"/>
    <w:rsid w:val="001912A9"/>
    <w:rsid w:val="00191405"/>
    <w:rsid w:val="00191490"/>
    <w:rsid w:val="0019170A"/>
    <w:rsid w:val="00191BF9"/>
    <w:rsid w:val="0019358D"/>
    <w:rsid w:val="00193998"/>
    <w:rsid w:val="00195E92"/>
    <w:rsid w:val="00197D5F"/>
    <w:rsid w:val="001A068A"/>
    <w:rsid w:val="001A0734"/>
    <w:rsid w:val="001A0FFC"/>
    <w:rsid w:val="001A1014"/>
    <w:rsid w:val="001A1042"/>
    <w:rsid w:val="001A10F1"/>
    <w:rsid w:val="001A185B"/>
    <w:rsid w:val="001A2C9A"/>
    <w:rsid w:val="001A3CE7"/>
    <w:rsid w:val="001A4150"/>
    <w:rsid w:val="001A4CE8"/>
    <w:rsid w:val="001A4CFB"/>
    <w:rsid w:val="001A5D89"/>
    <w:rsid w:val="001A7D22"/>
    <w:rsid w:val="001B09F6"/>
    <w:rsid w:val="001B0AB3"/>
    <w:rsid w:val="001B0CF7"/>
    <w:rsid w:val="001B1645"/>
    <w:rsid w:val="001B18EA"/>
    <w:rsid w:val="001B2ED7"/>
    <w:rsid w:val="001B45F8"/>
    <w:rsid w:val="001B5E9C"/>
    <w:rsid w:val="001B6A0A"/>
    <w:rsid w:val="001B7660"/>
    <w:rsid w:val="001C2320"/>
    <w:rsid w:val="001C2C33"/>
    <w:rsid w:val="001C34C7"/>
    <w:rsid w:val="001C39E8"/>
    <w:rsid w:val="001C45CB"/>
    <w:rsid w:val="001C5827"/>
    <w:rsid w:val="001C7C08"/>
    <w:rsid w:val="001D0160"/>
    <w:rsid w:val="001D1529"/>
    <w:rsid w:val="001D1AC8"/>
    <w:rsid w:val="001D1ACD"/>
    <w:rsid w:val="001D3F2C"/>
    <w:rsid w:val="001D6467"/>
    <w:rsid w:val="001D68C2"/>
    <w:rsid w:val="001D6CB4"/>
    <w:rsid w:val="001D78C0"/>
    <w:rsid w:val="001D7F14"/>
    <w:rsid w:val="001E020A"/>
    <w:rsid w:val="001E0DA3"/>
    <w:rsid w:val="001E19AD"/>
    <w:rsid w:val="001E2629"/>
    <w:rsid w:val="001E284B"/>
    <w:rsid w:val="001E3936"/>
    <w:rsid w:val="001E3B58"/>
    <w:rsid w:val="001E431A"/>
    <w:rsid w:val="001E4A0D"/>
    <w:rsid w:val="001E51A3"/>
    <w:rsid w:val="001E547B"/>
    <w:rsid w:val="001E589D"/>
    <w:rsid w:val="001E7CD6"/>
    <w:rsid w:val="001E7CFA"/>
    <w:rsid w:val="001F2AA2"/>
    <w:rsid w:val="001F302C"/>
    <w:rsid w:val="001F3A3A"/>
    <w:rsid w:val="001F3F25"/>
    <w:rsid w:val="001F6B29"/>
    <w:rsid w:val="002002CA"/>
    <w:rsid w:val="00201E12"/>
    <w:rsid w:val="00205062"/>
    <w:rsid w:val="00205197"/>
    <w:rsid w:val="00205363"/>
    <w:rsid w:val="00205F15"/>
    <w:rsid w:val="00207A04"/>
    <w:rsid w:val="00207D53"/>
    <w:rsid w:val="00212805"/>
    <w:rsid w:val="00213D3C"/>
    <w:rsid w:val="00214B72"/>
    <w:rsid w:val="002163D8"/>
    <w:rsid w:val="00216AEE"/>
    <w:rsid w:val="00217E86"/>
    <w:rsid w:val="002200D5"/>
    <w:rsid w:val="00221780"/>
    <w:rsid w:val="002221C0"/>
    <w:rsid w:val="00222B45"/>
    <w:rsid w:val="002233FC"/>
    <w:rsid w:val="002239FF"/>
    <w:rsid w:val="0022453B"/>
    <w:rsid w:val="00224F1C"/>
    <w:rsid w:val="002251F1"/>
    <w:rsid w:val="002252AC"/>
    <w:rsid w:val="0022533A"/>
    <w:rsid w:val="002257A4"/>
    <w:rsid w:val="002270E1"/>
    <w:rsid w:val="00227787"/>
    <w:rsid w:val="002302D4"/>
    <w:rsid w:val="002322DE"/>
    <w:rsid w:val="00232CCC"/>
    <w:rsid w:val="00232D64"/>
    <w:rsid w:val="00233808"/>
    <w:rsid w:val="002358A6"/>
    <w:rsid w:val="00235C9E"/>
    <w:rsid w:val="002367B3"/>
    <w:rsid w:val="00236C31"/>
    <w:rsid w:val="002374B6"/>
    <w:rsid w:val="00241CA0"/>
    <w:rsid w:val="0024209E"/>
    <w:rsid w:val="00244630"/>
    <w:rsid w:val="002456EC"/>
    <w:rsid w:val="00246E00"/>
    <w:rsid w:val="00247780"/>
    <w:rsid w:val="00247FD8"/>
    <w:rsid w:val="00251211"/>
    <w:rsid w:val="00251F1C"/>
    <w:rsid w:val="002528C9"/>
    <w:rsid w:val="00253AC0"/>
    <w:rsid w:val="0025512B"/>
    <w:rsid w:val="00255342"/>
    <w:rsid w:val="00255458"/>
    <w:rsid w:val="00261331"/>
    <w:rsid w:val="002650F5"/>
    <w:rsid w:val="00265AD6"/>
    <w:rsid w:val="002670B0"/>
    <w:rsid w:val="00270710"/>
    <w:rsid w:val="00270978"/>
    <w:rsid w:val="00270A62"/>
    <w:rsid w:val="002740AB"/>
    <w:rsid w:val="00274791"/>
    <w:rsid w:val="002749AD"/>
    <w:rsid w:val="00274B3E"/>
    <w:rsid w:val="00275532"/>
    <w:rsid w:val="002755A5"/>
    <w:rsid w:val="002808CF"/>
    <w:rsid w:val="0028166D"/>
    <w:rsid w:val="0028210B"/>
    <w:rsid w:val="0028290F"/>
    <w:rsid w:val="00283BBD"/>
    <w:rsid w:val="0028500E"/>
    <w:rsid w:val="00285B82"/>
    <w:rsid w:val="00285DE5"/>
    <w:rsid w:val="002860CE"/>
    <w:rsid w:val="0028628B"/>
    <w:rsid w:val="00286A2A"/>
    <w:rsid w:val="00287C03"/>
    <w:rsid w:val="00290506"/>
    <w:rsid w:val="00291B4F"/>
    <w:rsid w:val="00291ECE"/>
    <w:rsid w:val="0029234B"/>
    <w:rsid w:val="00292564"/>
    <w:rsid w:val="00293913"/>
    <w:rsid w:val="00293F5B"/>
    <w:rsid w:val="00294662"/>
    <w:rsid w:val="0029523D"/>
    <w:rsid w:val="00295EDD"/>
    <w:rsid w:val="00297052"/>
    <w:rsid w:val="002A07AB"/>
    <w:rsid w:val="002A19B7"/>
    <w:rsid w:val="002A1A2D"/>
    <w:rsid w:val="002A1EFA"/>
    <w:rsid w:val="002A31CF"/>
    <w:rsid w:val="002A32DB"/>
    <w:rsid w:val="002A3BF4"/>
    <w:rsid w:val="002A4D78"/>
    <w:rsid w:val="002A5489"/>
    <w:rsid w:val="002A5E3B"/>
    <w:rsid w:val="002A6987"/>
    <w:rsid w:val="002A6E27"/>
    <w:rsid w:val="002A7208"/>
    <w:rsid w:val="002B0E49"/>
    <w:rsid w:val="002B1070"/>
    <w:rsid w:val="002B1C20"/>
    <w:rsid w:val="002B3BDF"/>
    <w:rsid w:val="002B491F"/>
    <w:rsid w:val="002B4A97"/>
    <w:rsid w:val="002B6F4D"/>
    <w:rsid w:val="002B73C5"/>
    <w:rsid w:val="002B7A1A"/>
    <w:rsid w:val="002B7F11"/>
    <w:rsid w:val="002C08F8"/>
    <w:rsid w:val="002C52FF"/>
    <w:rsid w:val="002C5B1E"/>
    <w:rsid w:val="002D0EA6"/>
    <w:rsid w:val="002D3C8F"/>
    <w:rsid w:val="002D3DE3"/>
    <w:rsid w:val="002D4F42"/>
    <w:rsid w:val="002D597F"/>
    <w:rsid w:val="002D669D"/>
    <w:rsid w:val="002D70F4"/>
    <w:rsid w:val="002D7153"/>
    <w:rsid w:val="002D71D3"/>
    <w:rsid w:val="002D774F"/>
    <w:rsid w:val="002D7E5C"/>
    <w:rsid w:val="002E0621"/>
    <w:rsid w:val="002E1122"/>
    <w:rsid w:val="002E1470"/>
    <w:rsid w:val="002E3884"/>
    <w:rsid w:val="002E4145"/>
    <w:rsid w:val="002E48B6"/>
    <w:rsid w:val="002E6784"/>
    <w:rsid w:val="002E77B0"/>
    <w:rsid w:val="002F012F"/>
    <w:rsid w:val="002F0463"/>
    <w:rsid w:val="002F1B5B"/>
    <w:rsid w:val="002F2912"/>
    <w:rsid w:val="002F292D"/>
    <w:rsid w:val="002F2F58"/>
    <w:rsid w:val="002F4819"/>
    <w:rsid w:val="002F5CEA"/>
    <w:rsid w:val="002F6728"/>
    <w:rsid w:val="002F6B6D"/>
    <w:rsid w:val="002F7B7C"/>
    <w:rsid w:val="00301D18"/>
    <w:rsid w:val="00301F10"/>
    <w:rsid w:val="003023D4"/>
    <w:rsid w:val="00302DA0"/>
    <w:rsid w:val="003034DE"/>
    <w:rsid w:val="00303B48"/>
    <w:rsid w:val="00303B78"/>
    <w:rsid w:val="00304779"/>
    <w:rsid w:val="00305CCD"/>
    <w:rsid w:val="003061D3"/>
    <w:rsid w:val="00310DF5"/>
    <w:rsid w:val="0031194B"/>
    <w:rsid w:val="00311A70"/>
    <w:rsid w:val="00311EA5"/>
    <w:rsid w:val="0031497F"/>
    <w:rsid w:val="003156DB"/>
    <w:rsid w:val="003203C3"/>
    <w:rsid w:val="00322104"/>
    <w:rsid w:val="00322F2A"/>
    <w:rsid w:val="00326906"/>
    <w:rsid w:val="00330CA1"/>
    <w:rsid w:val="00331703"/>
    <w:rsid w:val="00332414"/>
    <w:rsid w:val="00332763"/>
    <w:rsid w:val="00332783"/>
    <w:rsid w:val="0033457A"/>
    <w:rsid w:val="003348F7"/>
    <w:rsid w:val="00335538"/>
    <w:rsid w:val="00335D93"/>
    <w:rsid w:val="0033639F"/>
    <w:rsid w:val="00337D1A"/>
    <w:rsid w:val="003404EA"/>
    <w:rsid w:val="003408C5"/>
    <w:rsid w:val="00340911"/>
    <w:rsid w:val="00342264"/>
    <w:rsid w:val="00343BE3"/>
    <w:rsid w:val="00345E48"/>
    <w:rsid w:val="00345E6C"/>
    <w:rsid w:val="0034616A"/>
    <w:rsid w:val="00350D8F"/>
    <w:rsid w:val="0035200C"/>
    <w:rsid w:val="00353159"/>
    <w:rsid w:val="0035325F"/>
    <w:rsid w:val="00353406"/>
    <w:rsid w:val="00354760"/>
    <w:rsid w:val="0035548C"/>
    <w:rsid w:val="00355F5C"/>
    <w:rsid w:val="0035600D"/>
    <w:rsid w:val="00356109"/>
    <w:rsid w:val="00357EC8"/>
    <w:rsid w:val="00360899"/>
    <w:rsid w:val="00361170"/>
    <w:rsid w:val="003620BE"/>
    <w:rsid w:val="003626C4"/>
    <w:rsid w:val="003633FC"/>
    <w:rsid w:val="003635F8"/>
    <w:rsid w:val="00363E73"/>
    <w:rsid w:val="003659F0"/>
    <w:rsid w:val="00365C82"/>
    <w:rsid w:val="00366790"/>
    <w:rsid w:val="00370624"/>
    <w:rsid w:val="00370C8E"/>
    <w:rsid w:val="00370D8E"/>
    <w:rsid w:val="0037179A"/>
    <w:rsid w:val="003723F9"/>
    <w:rsid w:val="003724A8"/>
    <w:rsid w:val="00372880"/>
    <w:rsid w:val="00372A60"/>
    <w:rsid w:val="00373845"/>
    <w:rsid w:val="003745BA"/>
    <w:rsid w:val="00375506"/>
    <w:rsid w:val="003757DD"/>
    <w:rsid w:val="00376787"/>
    <w:rsid w:val="00376CBD"/>
    <w:rsid w:val="00376CCD"/>
    <w:rsid w:val="00377A98"/>
    <w:rsid w:val="003828F0"/>
    <w:rsid w:val="00383E10"/>
    <w:rsid w:val="003847EA"/>
    <w:rsid w:val="003858BD"/>
    <w:rsid w:val="00385DBB"/>
    <w:rsid w:val="00386604"/>
    <w:rsid w:val="0038721A"/>
    <w:rsid w:val="0038746F"/>
    <w:rsid w:val="0039107B"/>
    <w:rsid w:val="00392811"/>
    <w:rsid w:val="00392A95"/>
    <w:rsid w:val="00393847"/>
    <w:rsid w:val="00393FFB"/>
    <w:rsid w:val="00394A97"/>
    <w:rsid w:val="003958EF"/>
    <w:rsid w:val="00396843"/>
    <w:rsid w:val="003A0348"/>
    <w:rsid w:val="003A1BDE"/>
    <w:rsid w:val="003A1F92"/>
    <w:rsid w:val="003A3802"/>
    <w:rsid w:val="003A488D"/>
    <w:rsid w:val="003A7B10"/>
    <w:rsid w:val="003A7CBE"/>
    <w:rsid w:val="003B0935"/>
    <w:rsid w:val="003B3C3D"/>
    <w:rsid w:val="003B4D98"/>
    <w:rsid w:val="003B4E3B"/>
    <w:rsid w:val="003B6404"/>
    <w:rsid w:val="003C05F4"/>
    <w:rsid w:val="003C17E3"/>
    <w:rsid w:val="003C1B6C"/>
    <w:rsid w:val="003C27D4"/>
    <w:rsid w:val="003C2FB4"/>
    <w:rsid w:val="003C3071"/>
    <w:rsid w:val="003C332B"/>
    <w:rsid w:val="003C4B2E"/>
    <w:rsid w:val="003C506D"/>
    <w:rsid w:val="003C76C1"/>
    <w:rsid w:val="003D0743"/>
    <w:rsid w:val="003D10B1"/>
    <w:rsid w:val="003D30F5"/>
    <w:rsid w:val="003D437E"/>
    <w:rsid w:val="003D502D"/>
    <w:rsid w:val="003D5ED7"/>
    <w:rsid w:val="003D685D"/>
    <w:rsid w:val="003D7127"/>
    <w:rsid w:val="003D7730"/>
    <w:rsid w:val="003E2520"/>
    <w:rsid w:val="003E2681"/>
    <w:rsid w:val="003E2D40"/>
    <w:rsid w:val="003E304D"/>
    <w:rsid w:val="003E53AF"/>
    <w:rsid w:val="003E5B58"/>
    <w:rsid w:val="003E5B84"/>
    <w:rsid w:val="003E6B36"/>
    <w:rsid w:val="003E7C67"/>
    <w:rsid w:val="003F031F"/>
    <w:rsid w:val="003F165B"/>
    <w:rsid w:val="003F28F9"/>
    <w:rsid w:val="003F359B"/>
    <w:rsid w:val="003F423B"/>
    <w:rsid w:val="003F5248"/>
    <w:rsid w:val="003F5427"/>
    <w:rsid w:val="003F596D"/>
    <w:rsid w:val="003F62D9"/>
    <w:rsid w:val="003F63B2"/>
    <w:rsid w:val="003F7005"/>
    <w:rsid w:val="003F7028"/>
    <w:rsid w:val="003F720E"/>
    <w:rsid w:val="003F7DB1"/>
    <w:rsid w:val="003F7F93"/>
    <w:rsid w:val="004001D3"/>
    <w:rsid w:val="004035CC"/>
    <w:rsid w:val="0040431B"/>
    <w:rsid w:val="004047BD"/>
    <w:rsid w:val="004050C0"/>
    <w:rsid w:val="00406C8B"/>
    <w:rsid w:val="00406E1F"/>
    <w:rsid w:val="004074D7"/>
    <w:rsid w:val="00407DE6"/>
    <w:rsid w:val="00410328"/>
    <w:rsid w:val="00410721"/>
    <w:rsid w:val="004115B8"/>
    <w:rsid w:val="00411CDC"/>
    <w:rsid w:val="00411E87"/>
    <w:rsid w:val="004120E1"/>
    <w:rsid w:val="00412608"/>
    <w:rsid w:val="004129F1"/>
    <w:rsid w:val="00412C99"/>
    <w:rsid w:val="00413974"/>
    <w:rsid w:val="00413F7C"/>
    <w:rsid w:val="004143EE"/>
    <w:rsid w:val="00414462"/>
    <w:rsid w:val="004151DE"/>
    <w:rsid w:val="0041776F"/>
    <w:rsid w:val="00420524"/>
    <w:rsid w:val="00422CCE"/>
    <w:rsid w:val="00422D56"/>
    <w:rsid w:val="00422EA5"/>
    <w:rsid w:val="00423F3D"/>
    <w:rsid w:val="004244C9"/>
    <w:rsid w:val="0042461A"/>
    <w:rsid w:val="004264D1"/>
    <w:rsid w:val="0042680D"/>
    <w:rsid w:val="004273F4"/>
    <w:rsid w:val="00427F47"/>
    <w:rsid w:val="00427F57"/>
    <w:rsid w:val="00430159"/>
    <w:rsid w:val="0043124E"/>
    <w:rsid w:val="004312DA"/>
    <w:rsid w:val="00431ABF"/>
    <w:rsid w:val="004340F4"/>
    <w:rsid w:val="004348B5"/>
    <w:rsid w:val="004360C4"/>
    <w:rsid w:val="00436770"/>
    <w:rsid w:val="00436773"/>
    <w:rsid w:val="00440AB2"/>
    <w:rsid w:val="00441137"/>
    <w:rsid w:val="0044123A"/>
    <w:rsid w:val="004413B3"/>
    <w:rsid w:val="00443117"/>
    <w:rsid w:val="004433D5"/>
    <w:rsid w:val="00443B22"/>
    <w:rsid w:val="00444AB6"/>
    <w:rsid w:val="00444AD1"/>
    <w:rsid w:val="00445564"/>
    <w:rsid w:val="004463DD"/>
    <w:rsid w:val="0044667A"/>
    <w:rsid w:val="00446A00"/>
    <w:rsid w:val="00446DC3"/>
    <w:rsid w:val="0044755F"/>
    <w:rsid w:val="00450658"/>
    <w:rsid w:val="00450848"/>
    <w:rsid w:val="004509B9"/>
    <w:rsid w:val="004509F2"/>
    <w:rsid w:val="00452F9A"/>
    <w:rsid w:val="00453C9C"/>
    <w:rsid w:val="00454FEA"/>
    <w:rsid w:val="0045754D"/>
    <w:rsid w:val="00457C09"/>
    <w:rsid w:val="00457CDE"/>
    <w:rsid w:val="004602E1"/>
    <w:rsid w:val="00461106"/>
    <w:rsid w:val="00461250"/>
    <w:rsid w:val="0046268E"/>
    <w:rsid w:val="00462D39"/>
    <w:rsid w:val="00463A4C"/>
    <w:rsid w:val="00470A75"/>
    <w:rsid w:val="004728B8"/>
    <w:rsid w:val="00473360"/>
    <w:rsid w:val="004738D7"/>
    <w:rsid w:val="00473982"/>
    <w:rsid w:val="00473AFC"/>
    <w:rsid w:val="00473C6F"/>
    <w:rsid w:val="00473CEA"/>
    <w:rsid w:val="00474798"/>
    <w:rsid w:val="004754C4"/>
    <w:rsid w:val="00475A78"/>
    <w:rsid w:val="0047663E"/>
    <w:rsid w:val="0047679C"/>
    <w:rsid w:val="00481D08"/>
    <w:rsid w:val="0048239F"/>
    <w:rsid w:val="004838F7"/>
    <w:rsid w:val="00483E7D"/>
    <w:rsid w:val="004848F9"/>
    <w:rsid w:val="004859D3"/>
    <w:rsid w:val="00486C50"/>
    <w:rsid w:val="00486CEB"/>
    <w:rsid w:val="0048712E"/>
    <w:rsid w:val="004873F9"/>
    <w:rsid w:val="00487423"/>
    <w:rsid w:val="0048799B"/>
    <w:rsid w:val="00487FA1"/>
    <w:rsid w:val="00492F74"/>
    <w:rsid w:val="004930DA"/>
    <w:rsid w:val="00494B2B"/>
    <w:rsid w:val="00494BBA"/>
    <w:rsid w:val="004952B5"/>
    <w:rsid w:val="00495C72"/>
    <w:rsid w:val="00495E6D"/>
    <w:rsid w:val="004964CA"/>
    <w:rsid w:val="00496A15"/>
    <w:rsid w:val="00496FA1"/>
    <w:rsid w:val="004972EA"/>
    <w:rsid w:val="004973D2"/>
    <w:rsid w:val="00497944"/>
    <w:rsid w:val="00497B44"/>
    <w:rsid w:val="004A0929"/>
    <w:rsid w:val="004A09EF"/>
    <w:rsid w:val="004A2E38"/>
    <w:rsid w:val="004A3883"/>
    <w:rsid w:val="004A5D8A"/>
    <w:rsid w:val="004A5F04"/>
    <w:rsid w:val="004A6A34"/>
    <w:rsid w:val="004A6C60"/>
    <w:rsid w:val="004A6C70"/>
    <w:rsid w:val="004A6CED"/>
    <w:rsid w:val="004A7322"/>
    <w:rsid w:val="004A73E3"/>
    <w:rsid w:val="004A78AD"/>
    <w:rsid w:val="004A78B8"/>
    <w:rsid w:val="004A7992"/>
    <w:rsid w:val="004B17FD"/>
    <w:rsid w:val="004B18E0"/>
    <w:rsid w:val="004B24D5"/>
    <w:rsid w:val="004B3E21"/>
    <w:rsid w:val="004B4230"/>
    <w:rsid w:val="004B4245"/>
    <w:rsid w:val="004B4492"/>
    <w:rsid w:val="004B4AD4"/>
    <w:rsid w:val="004B4EEB"/>
    <w:rsid w:val="004B5A1B"/>
    <w:rsid w:val="004B6107"/>
    <w:rsid w:val="004C02DA"/>
    <w:rsid w:val="004C0418"/>
    <w:rsid w:val="004C1003"/>
    <w:rsid w:val="004C16F1"/>
    <w:rsid w:val="004C1AA1"/>
    <w:rsid w:val="004C25B1"/>
    <w:rsid w:val="004C59F6"/>
    <w:rsid w:val="004C5FF2"/>
    <w:rsid w:val="004C7E3E"/>
    <w:rsid w:val="004D0542"/>
    <w:rsid w:val="004D0938"/>
    <w:rsid w:val="004D1A4B"/>
    <w:rsid w:val="004D20AB"/>
    <w:rsid w:val="004D3701"/>
    <w:rsid w:val="004D3E0D"/>
    <w:rsid w:val="004D462D"/>
    <w:rsid w:val="004D4B12"/>
    <w:rsid w:val="004D5823"/>
    <w:rsid w:val="004D73D4"/>
    <w:rsid w:val="004E0EFE"/>
    <w:rsid w:val="004E2AC4"/>
    <w:rsid w:val="004E2C3A"/>
    <w:rsid w:val="004E6824"/>
    <w:rsid w:val="004E6D5C"/>
    <w:rsid w:val="004E6EFB"/>
    <w:rsid w:val="004E7732"/>
    <w:rsid w:val="004E7893"/>
    <w:rsid w:val="004F0364"/>
    <w:rsid w:val="004F1089"/>
    <w:rsid w:val="004F4FA0"/>
    <w:rsid w:val="004F64F0"/>
    <w:rsid w:val="004F6633"/>
    <w:rsid w:val="004F6CCB"/>
    <w:rsid w:val="004F7217"/>
    <w:rsid w:val="004F72E8"/>
    <w:rsid w:val="004F7818"/>
    <w:rsid w:val="004F79FE"/>
    <w:rsid w:val="004F7F51"/>
    <w:rsid w:val="00500960"/>
    <w:rsid w:val="00500D27"/>
    <w:rsid w:val="00500DA2"/>
    <w:rsid w:val="0050163F"/>
    <w:rsid w:val="00502F7C"/>
    <w:rsid w:val="0050505B"/>
    <w:rsid w:val="00505776"/>
    <w:rsid w:val="00505967"/>
    <w:rsid w:val="00505A99"/>
    <w:rsid w:val="00505CC1"/>
    <w:rsid w:val="0050688C"/>
    <w:rsid w:val="00507BEB"/>
    <w:rsid w:val="00510228"/>
    <w:rsid w:val="00510863"/>
    <w:rsid w:val="00511074"/>
    <w:rsid w:val="00515992"/>
    <w:rsid w:val="0051759E"/>
    <w:rsid w:val="005212C7"/>
    <w:rsid w:val="00523398"/>
    <w:rsid w:val="00524F60"/>
    <w:rsid w:val="00525CD8"/>
    <w:rsid w:val="00527545"/>
    <w:rsid w:val="00530412"/>
    <w:rsid w:val="00530AA1"/>
    <w:rsid w:val="005310E8"/>
    <w:rsid w:val="00531B37"/>
    <w:rsid w:val="00531E5C"/>
    <w:rsid w:val="00532629"/>
    <w:rsid w:val="005330F3"/>
    <w:rsid w:val="00534C6E"/>
    <w:rsid w:val="00534DD1"/>
    <w:rsid w:val="00535717"/>
    <w:rsid w:val="00535AAB"/>
    <w:rsid w:val="00536E68"/>
    <w:rsid w:val="0053722C"/>
    <w:rsid w:val="00541265"/>
    <w:rsid w:val="00541ABC"/>
    <w:rsid w:val="0054312B"/>
    <w:rsid w:val="0054339D"/>
    <w:rsid w:val="00546417"/>
    <w:rsid w:val="00546D68"/>
    <w:rsid w:val="005513A5"/>
    <w:rsid w:val="0055168C"/>
    <w:rsid w:val="00551CF1"/>
    <w:rsid w:val="00551E2D"/>
    <w:rsid w:val="00552117"/>
    <w:rsid w:val="0055300C"/>
    <w:rsid w:val="005536E8"/>
    <w:rsid w:val="00553BB0"/>
    <w:rsid w:val="00553F0A"/>
    <w:rsid w:val="00557CAC"/>
    <w:rsid w:val="0056205F"/>
    <w:rsid w:val="00562192"/>
    <w:rsid w:val="005624AF"/>
    <w:rsid w:val="005625E7"/>
    <w:rsid w:val="005633E1"/>
    <w:rsid w:val="00563923"/>
    <w:rsid w:val="005640D1"/>
    <w:rsid w:val="005647F8"/>
    <w:rsid w:val="005649FA"/>
    <w:rsid w:val="00566B98"/>
    <w:rsid w:val="00571816"/>
    <w:rsid w:val="0057333D"/>
    <w:rsid w:val="00573600"/>
    <w:rsid w:val="00573AA1"/>
    <w:rsid w:val="0057404C"/>
    <w:rsid w:val="005743F1"/>
    <w:rsid w:val="00574E9B"/>
    <w:rsid w:val="00575845"/>
    <w:rsid w:val="005759D5"/>
    <w:rsid w:val="00575E53"/>
    <w:rsid w:val="005762B5"/>
    <w:rsid w:val="00581515"/>
    <w:rsid w:val="00581915"/>
    <w:rsid w:val="00581C36"/>
    <w:rsid w:val="00581C86"/>
    <w:rsid w:val="00583031"/>
    <w:rsid w:val="005849CB"/>
    <w:rsid w:val="0058554A"/>
    <w:rsid w:val="00585AE4"/>
    <w:rsid w:val="00585D29"/>
    <w:rsid w:val="005865F8"/>
    <w:rsid w:val="00586EE4"/>
    <w:rsid w:val="005872B7"/>
    <w:rsid w:val="00587BC7"/>
    <w:rsid w:val="0059084E"/>
    <w:rsid w:val="0059108C"/>
    <w:rsid w:val="00591837"/>
    <w:rsid w:val="00591A97"/>
    <w:rsid w:val="00591AEB"/>
    <w:rsid w:val="00591FA2"/>
    <w:rsid w:val="00592165"/>
    <w:rsid w:val="005922CF"/>
    <w:rsid w:val="00592A08"/>
    <w:rsid w:val="00593D70"/>
    <w:rsid w:val="00593DFF"/>
    <w:rsid w:val="00593F64"/>
    <w:rsid w:val="00595899"/>
    <w:rsid w:val="005968E1"/>
    <w:rsid w:val="00597611"/>
    <w:rsid w:val="005A1A87"/>
    <w:rsid w:val="005A289C"/>
    <w:rsid w:val="005A489A"/>
    <w:rsid w:val="005A59A3"/>
    <w:rsid w:val="005A5F0D"/>
    <w:rsid w:val="005A5F8F"/>
    <w:rsid w:val="005A667B"/>
    <w:rsid w:val="005A7181"/>
    <w:rsid w:val="005A74B3"/>
    <w:rsid w:val="005A7801"/>
    <w:rsid w:val="005A7CB0"/>
    <w:rsid w:val="005B05B8"/>
    <w:rsid w:val="005B1D69"/>
    <w:rsid w:val="005B290F"/>
    <w:rsid w:val="005B2EE8"/>
    <w:rsid w:val="005B355D"/>
    <w:rsid w:val="005B6004"/>
    <w:rsid w:val="005B7F2F"/>
    <w:rsid w:val="005C016B"/>
    <w:rsid w:val="005C0D5B"/>
    <w:rsid w:val="005C25F8"/>
    <w:rsid w:val="005C396B"/>
    <w:rsid w:val="005C3E76"/>
    <w:rsid w:val="005C4704"/>
    <w:rsid w:val="005C52C7"/>
    <w:rsid w:val="005C5C22"/>
    <w:rsid w:val="005C6886"/>
    <w:rsid w:val="005C7E18"/>
    <w:rsid w:val="005D28D6"/>
    <w:rsid w:val="005D4AD7"/>
    <w:rsid w:val="005D58C2"/>
    <w:rsid w:val="005D70BB"/>
    <w:rsid w:val="005D71B8"/>
    <w:rsid w:val="005D7643"/>
    <w:rsid w:val="005D7941"/>
    <w:rsid w:val="005D7B49"/>
    <w:rsid w:val="005E1BB9"/>
    <w:rsid w:val="005E1C8E"/>
    <w:rsid w:val="005E1E07"/>
    <w:rsid w:val="005E1E7C"/>
    <w:rsid w:val="005E2A0E"/>
    <w:rsid w:val="005E4268"/>
    <w:rsid w:val="005F0016"/>
    <w:rsid w:val="005F038F"/>
    <w:rsid w:val="005F03D3"/>
    <w:rsid w:val="005F34CD"/>
    <w:rsid w:val="005F3ADA"/>
    <w:rsid w:val="005F56E6"/>
    <w:rsid w:val="005F6F7B"/>
    <w:rsid w:val="00600237"/>
    <w:rsid w:val="00600396"/>
    <w:rsid w:val="0060071A"/>
    <w:rsid w:val="00600D20"/>
    <w:rsid w:val="00601517"/>
    <w:rsid w:val="00601A44"/>
    <w:rsid w:val="006020A5"/>
    <w:rsid w:val="00602658"/>
    <w:rsid w:val="00603CED"/>
    <w:rsid w:val="00604E32"/>
    <w:rsid w:val="00604EC2"/>
    <w:rsid w:val="006052D7"/>
    <w:rsid w:val="006057CA"/>
    <w:rsid w:val="00605E61"/>
    <w:rsid w:val="00607B05"/>
    <w:rsid w:val="00610568"/>
    <w:rsid w:val="006107D6"/>
    <w:rsid w:val="006107E3"/>
    <w:rsid w:val="00611474"/>
    <w:rsid w:val="0061335B"/>
    <w:rsid w:val="006136B3"/>
    <w:rsid w:val="00613C61"/>
    <w:rsid w:val="006152B0"/>
    <w:rsid w:val="00615411"/>
    <w:rsid w:val="00616C8E"/>
    <w:rsid w:val="00617393"/>
    <w:rsid w:val="006173BE"/>
    <w:rsid w:val="00617ADB"/>
    <w:rsid w:val="00621608"/>
    <w:rsid w:val="00621789"/>
    <w:rsid w:val="006236D5"/>
    <w:rsid w:val="0062372C"/>
    <w:rsid w:val="00623745"/>
    <w:rsid w:val="00623E49"/>
    <w:rsid w:val="00623FCD"/>
    <w:rsid w:val="00624795"/>
    <w:rsid w:val="006253A0"/>
    <w:rsid w:val="00625B4A"/>
    <w:rsid w:val="00625F1B"/>
    <w:rsid w:val="00625FB9"/>
    <w:rsid w:val="0062697B"/>
    <w:rsid w:val="0062716B"/>
    <w:rsid w:val="00627AF0"/>
    <w:rsid w:val="0063086E"/>
    <w:rsid w:val="006327BB"/>
    <w:rsid w:val="00632A7A"/>
    <w:rsid w:val="00634406"/>
    <w:rsid w:val="006344A5"/>
    <w:rsid w:val="006358F0"/>
    <w:rsid w:val="00636030"/>
    <w:rsid w:val="006364C5"/>
    <w:rsid w:val="006372DE"/>
    <w:rsid w:val="0064051F"/>
    <w:rsid w:val="00640BBA"/>
    <w:rsid w:val="006426B2"/>
    <w:rsid w:val="0064472B"/>
    <w:rsid w:val="0064512A"/>
    <w:rsid w:val="00645614"/>
    <w:rsid w:val="00645BD6"/>
    <w:rsid w:val="0064717E"/>
    <w:rsid w:val="00647E58"/>
    <w:rsid w:val="00651EC2"/>
    <w:rsid w:val="00651F2E"/>
    <w:rsid w:val="00652113"/>
    <w:rsid w:val="00652139"/>
    <w:rsid w:val="00652642"/>
    <w:rsid w:val="00652C55"/>
    <w:rsid w:val="00653856"/>
    <w:rsid w:val="006559C1"/>
    <w:rsid w:val="006566B7"/>
    <w:rsid w:val="00661102"/>
    <w:rsid w:val="0066128E"/>
    <w:rsid w:val="00661393"/>
    <w:rsid w:val="006614DC"/>
    <w:rsid w:val="00661D0D"/>
    <w:rsid w:val="00661F1F"/>
    <w:rsid w:val="006629F8"/>
    <w:rsid w:val="00663767"/>
    <w:rsid w:val="00664A2A"/>
    <w:rsid w:val="006656D3"/>
    <w:rsid w:val="006660D1"/>
    <w:rsid w:val="006700B2"/>
    <w:rsid w:val="00672DC0"/>
    <w:rsid w:val="00673CE8"/>
    <w:rsid w:val="00676F7F"/>
    <w:rsid w:val="006771E9"/>
    <w:rsid w:val="00677466"/>
    <w:rsid w:val="006777B7"/>
    <w:rsid w:val="006807CF"/>
    <w:rsid w:val="006816E1"/>
    <w:rsid w:val="00682528"/>
    <w:rsid w:val="00682B61"/>
    <w:rsid w:val="006837BB"/>
    <w:rsid w:val="00684366"/>
    <w:rsid w:val="00684528"/>
    <w:rsid w:val="00684DD2"/>
    <w:rsid w:val="00685EDB"/>
    <w:rsid w:val="0068618B"/>
    <w:rsid w:val="00686517"/>
    <w:rsid w:val="00686C93"/>
    <w:rsid w:val="0069050F"/>
    <w:rsid w:val="00690F10"/>
    <w:rsid w:val="00690FE8"/>
    <w:rsid w:val="00691260"/>
    <w:rsid w:val="00691E9A"/>
    <w:rsid w:val="00692031"/>
    <w:rsid w:val="0069274B"/>
    <w:rsid w:val="00692977"/>
    <w:rsid w:val="00692A54"/>
    <w:rsid w:val="00694DBD"/>
    <w:rsid w:val="00695136"/>
    <w:rsid w:val="0069632A"/>
    <w:rsid w:val="006A0055"/>
    <w:rsid w:val="006A0470"/>
    <w:rsid w:val="006A0953"/>
    <w:rsid w:val="006A141E"/>
    <w:rsid w:val="006A15A2"/>
    <w:rsid w:val="006A188E"/>
    <w:rsid w:val="006A21AE"/>
    <w:rsid w:val="006A2A5C"/>
    <w:rsid w:val="006A4477"/>
    <w:rsid w:val="006A4992"/>
    <w:rsid w:val="006A4FBC"/>
    <w:rsid w:val="006A537F"/>
    <w:rsid w:val="006A5FE2"/>
    <w:rsid w:val="006A7B76"/>
    <w:rsid w:val="006B02AD"/>
    <w:rsid w:val="006B03B9"/>
    <w:rsid w:val="006B07EC"/>
    <w:rsid w:val="006B125A"/>
    <w:rsid w:val="006B29CC"/>
    <w:rsid w:val="006B31E5"/>
    <w:rsid w:val="006B39F5"/>
    <w:rsid w:val="006B4763"/>
    <w:rsid w:val="006B4E8B"/>
    <w:rsid w:val="006B5416"/>
    <w:rsid w:val="006B594D"/>
    <w:rsid w:val="006C0B18"/>
    <w:rsid w:val="006C1D38"/>
    <w:rsid w:val="006C29DC"/>
    <w:rsid w:val="006C338F"/>
    <w:rsid w:val="006C3B5E"/>
    <w:rsid w:val="006C4168"/>
    <w:rsid w:val="006C42FE"/>
    <w:rsid w:val="006C4F36"/>
    <w:rsid w:val="006C5882"/>
    <w:rsid w:val="006C6D25"/>
    <w:rsid w:val="006D4AD5"/>
    <w:rsid w:val="006D4EF2"/>
    <w:rsid w:val="006D5735"/>
    <w:rsid w:val="006D576B"/>
    <w:rsid w:val="006D64E7"/>
    <w:rsid w:val="006D729F"/>
    <w:rsid w:val="006D72EE"/>
    <w:rsid w:val="006E0606"/>
    <w:rsid w:val="006E1B50"/>
    <w:rsid w:val="006E33D9"/>
    <w:rsid w:val="006E36DF"/>
    <w:rsid w:val="006E3A90"/>
    <w:rsid w:val="006E3D6E"/>
    <w:rsid w:val="006E4505"/>
    <w:rsid w:val="006E4984"/>
    <w:rsid w:val="006E4CBE"/>
    <w:rsid w:val="006E50D4"/>
    <w:rsid w:val="006E5F54"/>
    <w:rsid w:val="006E61E9"/>
    <w:rsid w:val="006E68F7"/>
    <w:rsid w:val="006E6CF0"/>
    <w:rsid w:val="006E71FC"/>
    <w:rsid w:val="006F188C"/>
    <w:rsid w:val="006F1CD8"/>
    <w:rsid w:val="006F5B59"/>
    <w:rsid w:val="006F6BF3"/>
    <w:rsid w:val="006F6D75"/>
    <w:rsid w:val="006F7166"/>
    <w:rsid w:val="006F72C9"/>
    <w:rsid w:val="006F77BF"/>
    <w:rsid w:val="006F78CF"/>
    <w:rsid w:val="00700C84"/>
    <w:rsid w:val="007010D9"/>
    <w:rsid w:val="00701179"/>
    <w:rsid w:val="0070212A"/>
    <w:rsid w:val="0070252B"/>
    <w:rsid w:val="0070378C"/>
    <w:rsid w:val="00704091"/>
    <w:rsid w:val="0070513C"/>
    <w:rsid w:val="007063D4"/>
    <w:rsid w:val="00706DA3"/>
    <w:rsid w:val="0070736C"/>
    <w:rsid w:val="0070773A"/>
    <w:rsid w:val="007107DA"/>
    <w:rsid w:val="007129C2"/>
    <w:rsid w:val="00712ABC"/>
    <w:rsid w:val="00714C7F"/>
    <w:rsid w:val="00715BF5"/>
    <w:rsid w:val="00715CA5"/>
    <w:rsid w:val="00715E26"/>
    <w:rsid w:val="00715E2B"/>
    <w:rsid w:val="00715F6A"/>
    <w:rsid w:val="00716832"/>
    <w:rsid w:val="007168AD"/>
    <w:rsid w:val="00716E15"/>
    <w:rsid w:val="007177B8"/>
    <w:rsid w:val="00720FA3"/>
    <w:rsid w:val="0072264E"/>
    <w:rsid w:val="0072373E"/>
    <w:rsid w:val="00723D16"/>
    <w:rsid w:val="00723DAC"/>
    <w:rsid w:val="00724197"/>
    <w:rsid w:val="00725B4C"/>
    <w:rsid w:val="00730B21"/>
    <w:rsid w:val="00731294"/>
    <w:rsid w:val="00731894"/>
    <w:rsid w:val="00734D33"/>
    <w:rsid w:val="00734D74"/>
    <w:rsid w:val="00735EAE"/>
    <w:rsid w:val="007369FB"/>
    <w:rsid w:val="007379CA"/>
    <w:rsid w:val="00737E65"/>
    <w:rsid w:val="007401BD"/>
    <w:rsid w:val="00741719"/>
    <w:rsid w:val="00742B49"/>
    <w:rsid w:val="007439DC"/>
    <w:rsid w:val="00743B4C"/>
    <w:rsid w:val="00744662"/>
    <w:rsid w:val="00745630"/>
    <w:rsid w:val="00745634"/>
    <w:rsid w:val="00745829"/>
    <w:rsid w:val="00745860"/>
    <w:rsid w:val="00745DD0"/>
    <w:rsid w:val="007474D0"/>
    <w:rsid w:val="00747BBD"/>
    <w:rsid w:val="007516CB"/>
    <w:rsid w:val="00751727"/>
    <w:rsid w:val="00752508"/>
    <w:rsid w:val="00753606"/>
    <w:rsid w:val="007539EB"/>
    <w:rsid w:val="00754854"/>
    <w:rsid w:val="007575CE"/>
    <w:rsid w:val="0075794C"/>
    <w:rsid w:val="007606E1"/>
    <w:rsid w:val="00761675"/>
    <w:rsid w:val="00762F5C"/>
    <w:rsid w:val="00762F65"/>
    <w:rsid w:val="00763E65"/>
    <w:rsid w:val="00764B3C"/>
    <w:rsid w:val="007651A9"/>
    <w:rsid w:val="0076692D"/>
    <w:rsid w:val="00767DAA"/>
    <w:rsid w:val="00770348"/>
    <w:rsid w:val="007705C1"/>
    <w:rsid w:val="007720A0"/>
    <w:rsid w:val="007720BC"/>
    <w:rsid w:val="007723A2"/>
    <w:rsid w:val="007723F0"/>
    <w:rsid w:val="00772F4A"/>
    <w:rsid w:val="00773866"/>
    <w:rsid w:val="007740C0"/>
    <w:rsid w:val="007770F6"/>
    <w:rsid w:val="00777B68"/>
    <w:rsid w:val="00777EB1"/>
    <w:rsid w:val="00780D45"/>
    <w:rsid w:val="00783240"/>
    <w:rsid w:val="00785D78"/>
    <w:rsid w:val="007864A3"/>
    <w:rsid w:val="0078689F"/>
    <w:rsid w:val="00787514"/>
    <w:rsid w:val="00790423"/>
    <w:rsid w:val="00790626"/>
    <w:rsid w:val="0079072A"/>
    <w:rsid w:val="007907D0"/>
    <w:rsid w:val="00790BE5"/>
    <w:rsid w:val="00793B5F"/>
    <w:rsid w:val="00793F4B"/>
    <w:rsid w:val="00794A3A"/>
    <w:rsid w:val="00795231"/>
    <w:rsid w:val="00795ABA"/>
    <w:rsid w:val="00796558"/>
    <w:rsid w:val="007A12A1"/>
    <w:rsid w:val="007A2411"/>
    <w:rsid w:val="007A2A57"/>
    <w:rsid w:val="007A36C8"/>
    <w:rsid w:val="007A58AE"/>
    <w:rsid w:val="007A7135"/>
    <w:rsid w:val="007A7374"/>
    <w:rsid w:val="007A7B14"/>
    <w:rsid w:val="007B128D"/>
    <w:rsid w:val="007B1511"/>
    <w:rsid w:val="007B3D53"/>
    <w:rsid w:val="007B3D9E"/>
    <w:rsid w:val="007B52D8"/>
    <w:rsid w:val="007B5963"/>
    <w:rsid w:val="007B6B50"/>
    <w:rsid w:val="007C12B5"/>
    <w:rsid w:val="007C2262"/>
    <w:rsid w:val="007C2364"/>
    <w:rsid w:val="007C5FB8"/>
    <w:rsid w:val="007C713B"/>
    <w:rsid w:val="007C7B27"/>
    <w:rsid w:val="007D02DE"/>
    <w:rsid w:val="007D0E08"/>
    <w:rsid w:val="007D318B"/>
    <w:rsid w:val="007D667F"/>
    <w:rsid w:val="007D786C"/>
    <w:rsid w:val="007D7DEB"/>
    <w:rsid w:val="007E0C06"/>
    <w:rsid w:val="007E2B9C"/>
    <w:rsid w:val="007E32D0"/>
    <w:rsid w:val="007E46C6"/>
    <w:rsid w:val="007E781A"/>
    <w:rsid w:val="007F0D42"/>
    <w:rsid w:val="007F17FF"/>
    <w:rsid w:val="007F239C"/>
    <w:rsid w:val="007F2D1A"/>
    <w:rsid w:val="007F4D98"/>
    <w:rsid w:val="007F5408"/>
    <w:rsid w:val="007F64DB"/>
    <w:rsid w:val="007F75B1"/>
    <w:rsid w:val="007F7FD5"/>
    <w:rsid w:val="00801757"/>
    <w:rsid w:val="0080300B"/>
    <w:rsid w:val="00803D4A"/>
    <w:rsid w:val="00804B7F"/>
    <w:rsid w:val="008059F2"/>
    <w:rsid w:val="00806492"/>
    <w:rsid w:val="00806F2E"/>
    <w:rsid w:val="00807794"/>
    <w:rsid w:val="00813468"/>
    <w:rsid w:val="008141A2"/>
    <w:rsid w:val="00814768"/>
    <w:rsid w:val="0081652F"/>
    <w:rsid w:val="00816FE3"/>
    <w:rsid w:val="00817661"/>
    <w:rsid w:val="00817A9D"/>
    <w:rsid w:val="00817B50"/>
    <w:rsid w:val="008206F7"/>
    <w:rsid w:val="0082072C"/>
    <w:rsid w:val="00821066"/>
    <w:rsid w:val="008210CD"/>
    <w:rsid w:val="00821960"/>
    <w:rsid w:val="00822761"/>
    <w:rsid w:val="008230D4"/>
    <w:rsid w:val="008244C3"/>
    <w:rsid w:val="00824623"/>
    <w:rsid w:val="00824C2A"/>
    <w:rsid w:val="00826477"/>
    <w:rsid w:val="00826516"/>
    <w:rsid w:val="008266C0"/>
    <w:rsid w:val="00826CB5"/>
    <w:rsid w:val="0082763E"/>
    <w:rsid w:val="00830BD2"/>
    <w:rsid w:val="00830BF3"/>
    <w:rsid w:val="00830E0F"/>
    <w:rsid w:val="00832973"/>
    <w:rsid w:val="00834A49"/>
    <w:rsid w:val="00834CFA"/>
    <w:rsid w:val="00835A6A"/>
    <w:rsid w:val="00836308"/>
    <w:rsid w:val="008363DD"/>
    <w:rsid w:val="00836A9C"/>
    <w:rsid w:val="00836C15"/>
    <w:rsid w:val="00837574"/>
    <w:rsid w:val="00837F2C"/>
    <w:rsid w:val="008420A7"/>
    <w:rsid w:val="008420C0"/>
    <w:rsid w:val="00843D70"/>
    <w:rsid w:val="008446E9"/>
    <w:rsid w:val="00844AD3"/>
    <w:rsid w:val="008466D9"/>
    <w:rsid w:val="00846DAF"/>
    <w:rsid w:val="00850339"/>
    <w:rsid w:val="00850ADF"/>
    <w:rsid w:val="00851D75"/>
    <w:rsid w:val="008525C7"/>
    <w:rsid w:val="008530D4"/>
    <w:rsid w:val="00853FD1"/>
    <w:rsid w:val="00860C6F"/>
    <w:rsid w:val="00861301"/>
    <w:rsid w:val="008615EF"/>
    <w:rsid w:val="008620FB"/>
    <w:rsid w:val="00863511"/>
    <w:rsid w:val="00865A29"/>
    <w:rsid w:val="00867926"/>
    <w:rsid w:val="0087201F"/>
    <w:rsid w:val="008721F8"/>
    <w:rsid w:val="00872287"/>
    <w:rsid w:val="008727DB"/>
    <w:rsid w:val="00873EB5"/>
    <w:rsid w:val="0087470E"/>
    <w:rsid w:val="00874F86"/>
    <w:rsid w:val="00876F98"/>
    <w:rsid w:val="00877582"/>
    <w:rsid w:val="00880123"/>
    <w:rsid w:val="00880521"/>
    <w:rsid w:val="00880CA8"/>
    <w:rsid w:val="00881899"/>
    <w:rsid w:val="00882DFA"/>
    <w:rsid w:val="00884C35"/>
    <w:rsid w:val="00885017"/>
    <w:rsid w:val="008852BE"/>
    <w:rsid w:val="008854E9"/>
    <w:rsid w:val="00885A65"/>
    <w:rsid w:val="00886FA5"/>
    <w:rsid w:val="008908DE"/>
    <w:rsid w:val="00891A10"/>
    <w:rsid w:val="00893350"/>
    <w:rsid w:val="00893D45"/>
    <w:rsid w:val="00894A56"/>
    <w:rsid w:val="00895144"/>
    <w:rsid w:val="008960C3"/>
    <w:rsid w:val="00897CEB"/>
    <w:rsid w:val="008A007B"/>
    <w:rsid w:val="008A1DE8"/>
    <w:rsid w:val="008A30D6"/>
    <w:rsid w:val="008A3231"/>
    <w:rsid w:val="008A3548"/>
    <w:rsid w:val="008A3EB5"/>
    <w:rsid w:val="008A420B"/>
    <w:rsid w:val="008A4A71"/>
    <w:rsid w:val="008A5303"/>
    <w:rsid w:val="008A53F2"/>
    <w:rsid w:val="008A609C"/>
    <w:rsid w:val="008A65A4"/>
    <w:rsid w:val="008A6A1C"/>
    <w:rsid w:val="008A7621"/>
    <w:rsid w:val="008A7632"/>
    <w:rsid w:val="008B17B1"/>
    <w:rsid w:val="008B3736"/>
    <w:rsid w:val="008B3E9C"/>
    <w:rsid w:val="008B45F3"/>
    <w:rsid w:val="008B7257"/>
    <w:rsid w:val="008C0368"/>
    <w:rsid w:val="008C0722"/>
    <w:rsid w:val="008C09DF"/>
    <w:rsid w:val="008C1479"/>
    <w:rsid w:val="008C23B9"/>
    <w:rsid w:val="008C358B"/>
    <w:rsid w:val="008C39DE"/>
    <w:rsid w:val="008C3F22"/>
    <w:rsid w:val="008C60FA"/>
    <w:rsid w:val="008D1868"/>
    <w:rsid w:val="008D18C4"/>
    <w:rsid w:val="008D254A"/>
    <w:rsid w:val="008D2882"/>
    <w:rsid w:val="008D38B0"/>
    <w:rsid w:val="008D3AC5"/>
    <w:rsid w:val="008D4532"/>
    <w:rsid w:val="008D4542"/>
    <w:rsid w:val="008D7C0E"/>
    <w:rsid w:val="008D7D30"/>
    <w:rsid w:val="008E07B4"/>
    <w:rsid w:val="008E28C1"/>
    <w:rsid w:val="008E4CF5"/>
    <w:rsid w:val="008E4D23"/>
    <w:rsid w:val="008E5C88"/>
    <w:rsid w:val="008E644C"/>
    <w:rsid w:val="008E6ABF"/>
    <w:rsid w:val="008E75C7"/>
    <w:rsid w:val="008F1376"/>
    <w:rsid w:val="008F2237"/>
    <w:rsid w:val="008F3289"/>
    <w:rsid w:val="008F3662"/>
    <w:rsid w:val="008F36B6"/>
    <w:rsid w:val="008F3C05"/>
    <w:rsid w:val="008F515A"/>
    <w:rsid w:val="008F521E"/>
    <w:rsid w:val="008F698E"/>
    <w:rsid w:val="0090019F"/>
    <w:rsid w:val="00900815"/>
    <w:rsid w:val="0090093E"/>
    <w:rsid w:val="00901D95"/>
    <w:rsid w:val="00902253"/>
    <w:rsid w:val="00902BD3"/>
    <w:rsid w:val="009032C0"/>
    <w:rsid w:val="009040B1"/>
    <w:rsid w:val="00904ACA"/>
    <w:rsid w:val="00910905"/>
    <w:rsid w:val="00910E7C"/>
    <w:rsid w:val="0091127D"/>
    <w:rsid w:val="00911AAD"/>
    <w:rsid w:val="00912AB9"/>
    <w:rsid w:val="00913C93"/>
    <w:rsid w:val="00914F6C"/>
    <w:rsid w:val="00915855"/>
    <w:rsid w:val="00915BB3"/>
    <w:rsid w:val="009166CB"/>
    <w:rsid w:val="009201E2"/>
    <w:rsid w:val="009213B1"/>
    <w:rsid w:val="0092146D"/>
    <w:rsid w:val="00921619"/>
    <w:rsid w:val="00921EE1"/>
    <w:rsid w:val="00922052"/>
    <w:rsid w:val="0092206E"/>
    <w:rsid w:val="00922A93"/>
    <w:rsid w:val="009234D3"/>
    <w:rsid w:val="00923EDD"/>
    <w:rsid w:val="009244BA"/>
    <w:rsid w:val="00924826"/>
    <w:rsid w:val="00925C5F"/>
    <w:rsid w:val="009261B9"/>
    <w:rsid w:val="009265DF"/>
    <w:rsid w:val="009327A1"/>
    <w:rsid w:val="00932AA4"/>
    <w:rsid w:val="00933867"/>
    <w:rsid w:val="0093733F"/>
    <w:rsid w:val="0094083E"/>
    <w:rsid w:val="00940D84"/>
    <w:rsid w:val="0094174B"/>
    <w:rsid w:val="00943EDE"/>
    <w:rsid w:val="00944545"/>
    <w:rsid w:val="00944C7B"/>
    <w:rsid w:val="00947B79"/>
    <w:rsid w:val="00953366"/>
    <w:rsid w:val="00953378"/>
    <w:rsid w:val="00953F06"/>
    <w:rsid w:val="00954C2D"/>
    <w:rsid w:val="009551AA"/>
    <w:rsid w:val="009563DE"/>
    <w:rsid w:val="00957014"/>
    <w:rsid w:val="00957EBC"/>
    <w:rsid w:val="0096035E"/>
    <w:rsid w:val="00960E90"/>
    <w:rsid w:val="00961546"/>
    <w:rsid w:val="00961680"/>
    <w:rsid w:val="00961C8E"/>
    <w:rsid w:val="0096257D"/>
    <w:rsid w:val="00962AD9"/>
    <w:rsid w:val="00963486"/>
    <w:rsid w:val="00964049"/>
    <w:rsid w:val="00964209"/>
    <w:rsid w:val="0096421C"/>
    <w:rsid w:val="00964E1D"/>
    <w:rsid w:val="009677D1"/>
    <w:rsid w:val="0097077E"/>
    <w:rsid w:val="00971821"/>
    <w:rsid w:val="00973EBF"/>
    <w:rsid w:val="00974AE8"/>
    <w:rsid w:val="009758A8"/>
    <w:rsid w:val="00980101"/>
    <w:rsid w:val="00981150"/>
    <w:rsid w:val="009819DA"/>
    <w:rsid w:val="00981F70"/>
    <w:rsid w:val="00982D65"/>
    <w:rsid w:val="00983AF8"/>
    <w:rsid w:val="009850B9"/>
    <w:rsid w:val="009851C4"/>
    <w:rsid w:val="00986500"/>
    <w:rsid w:val="00986C74"/>
    <w:rsid w:val="00986F5F"/>
    <w:rsid w:val="009909B6"/>
    <w:rsid w:val="0099231D"/>
    <w:rsid w:val="00992388"/>
    <w:rsid w:val="00993C8B"/>
    <w:rsid w:val="009944DB"/>
    <w:rsid w:val="00997EFA"/>
    <w:rsid w:val="009A031E"/>
    <w:rsid w:val="009A0FAA"/>
    <w:rsid w:val="009A21B5"/>
    <w:rsid w:val="009A35B3"/>
    <w:rsid w:val="009A3851"/>
    <w:rsid w:val="009A4222"/>
    <w:rsid w:val="009A426A"/>
    <w:rsid w:val="009A58EF"/>
    <w:rsid w:val="009A6250"/>
    <w:rsid w:val="009A7C1B"/>
    <w:rsid w:val="009B06F3"/>
    <w:rsid w:val="009B07A4"/>
    <w:rsid w:val="009B0ACA"/>
    <w:rsid w:val="009B0B13"/>
    <w:rsid w:val="009B1400"/>
    <w:rsid w:val="009B33BB"/>
    <w:rsid w:val="009B3E96"/>
    <w:rsid w:val="009B5BB4"/>
    <w:rsid w:val="009B70BC"/>
    <w:rsid w:val="009B72D9"/>
    <w:rsid w:val="009C01E6"/>
    <w:rsid w:val="009C138A"/>
    <w:rsid w:val="009C3BA4"/>
    <w:rsid w:val="009C4E40"/>
    <w:rsid w:val="009C72BF"/>
    <w:rsid w:val="009D0D41"/>
    <w:rsid w:val="009D178A"/>
    <w:rsid w:val="009D31BF"/>
    <w:rsid w:val="009D3CA3"/>
    <w:rsid w:val="009D3E58"/>
    <w:rsid w:val="009D436C"/>
    <w:rsid w:val="009D72B5"/>
    <w:rsid w:val="009D792C"/>
    <w:rsid w:val="009E0B1D"/>
    <w:rsid w:val="009E216F"/>
    <w:rsid w:val="009E27AB"/>
    <w:rsid w:val="009E3656"/>
    <w:rsid w:val="009E3C34"/>
    <w:rsid w:val="009E3ED4"/>
    <w:rsid w:val="009E4809"/>
    <w:rsid w:val="009E49BF"/>
    <w:rsid w:val="009E5053"/>
    <w:rsid w:val="009E6196"/>
    <w:rsid w:val="009E63CC"/>
    <w:rsid w:val="009E6952"/>
    <w:rsid w:val="009F026F"/>
    <w:rsid w:val="009F08A5"/>
    <w:rsid w:val="009F1AA9"/>
    <w:rsid w:val="009F1BB2"/>
    <w:rsid w:val="009F2315"/>
    <w:rsid w:val="009F2536"/>
    <w:rsid w:val="009F26F1"/>
    <w:rsid w:val="009F2BD1"/>
    <w:rsid w:val="009F2E40"/>
    <w:rsid w:val="009F38A2"/>
    <w:rsid w:val="009F3EDA"/>
    <w:rsid w:val="009F439C"/>
    <w:rsid w:val="009F51C8"/>
    <w:rsid w:val="009F533D"/>
    <w:rsid w:val="009F6641"/>
    <w:rsid w:val="009F6E8B"/>
    <w:rsid w:val="00A01C3B"/>
    <w:rsid w:val="00A020D6"/>
    <w:rsid w:val="00A026C5"/>
    <w:rsid w:val="00A03296"/>
    <w:rsid w:val="00A04323"/>
    <w:rsid w:val="00A055B1"/>
    <w:rsid w:val="00A059EB"/>
    <w:rsid w:val="00A05E35"/>
    <w:rsid w:val="00A05E9B"/>
    <w:rsid w:val="00A064F1"/>
    <w:rsid w:val="00A074E2"/>
    <w:rsid w:val="00A10379"/>
    <w:rsid w:val="00A105E1"/>
    <w:rsid w:val="00A1087B"/>
    <w:rsid w:val="00A10C77"/>
    <w:rsid w:val="00A117A8"/>
    <w:rsid w:val="00A1203B"/>
    <w:rsid w:val="00A1214B"/>
    <w:rsid w:val="00A13E9A"/>
    <w:rsid w:val="00A13F43"/>
    <w:rsid w:val="00A143A4"/>
    <w:rsid w:val="00A16B8B"/>
    <w:rsid w:val="00A16D10"/>
    <w:rsid w:val="00A171AA"/>
    <w:rsid w:val="00A20330"/>
    <w:rsid w:val="00A20506"/>
    <w:rsid w:val="00A20690"/>
    <w:rsid w:val="00A20AEE"/>
    <w:rsid w:val="00A225BF"/>
    <w:rsid w:val="00A22A31"/>
    <w:rsid w:val="00A248F6"/>
    <w:rsid w:val="00A24EC2"/>
    <w:rsid w:val="00A25EFB"/>
    <w:rsid w:val="00A2613E"/>
    <w:rsid w:val="00A27423"/>
    <w:rsid w:val="00A30381"/>
    <w:rsid w:val="00A31036"/>
    <w:rsid w:val="00A3250F"/>
    <w:rsid w:val="00A339BF"/>
    <w:rsid w:val="00A33C41"/>
    <w:rsid w:val="00A33F62"/>
    <w:rsid w:val="00A346F6"/>
    <w:rsid w:val="00A34E02"/>
    <w:rsid w:val="00A3595C"/>
    <w:rsid w:val="00A35FB0"/>
    <w:rsid w:val="00A36DFA"/>
    <w:rsid w:val="00A376B4"/>
    <w:rsid w:val="00A427DB"/>
    <w:rsid w:val="00A42CFD"/>
    <w:rsid w:val="00A4322B"/>
    <w:rsid w:val="00A44944"/>
    <w:rsid w:val="00A44AAA"/>
    <w:rsid w:val="00A44E90"/>
    <w:rsid w:val="00A45202"/>
    <w:rsid w:val="00A45639"/>
    <w:rsid w:val="00A45B41"/>
    <w:rsid w:val="00A4689A"/>
    <w:rsid w:val="00A47719"/>
    <w:rsid w:val="00A512EC"/>
    <w:rsid w:val="00A51C5B"/>
    <w:rsid w:val="00A52471"/>
    <w:rsid w:val="00A5496A"/>
    <w:rsid w:val="00A56A2B"/>
    <w:rsid w:val="00A60C64"/>
    <w:rsid w:val="00A61030"/>
    <w:rsid w:val="00A61F08"/>
    <w:rsid w:val="00A621D2"/>
    <w:rsid w:val="00A63D30"/>
    <w:rsid w:val="00A644DA"/>
    <w:rsid w:val="00A64803"/>
    <w:rsid w:val="00A66536"/>
    <w:rsid w:val="00A67877"/>
    <w:rsid w:val="00A70E59"/>
    <w:rsid w:val="00A73BC1"/>
    <w:rsid w:val="00A73EBC"/>
    <w:rsid w:val="00A752EA"/>
    <w:rsid w:val="00A76163"/>
    <w:rsid w:val="00A76BAA"/>
    <w:rsid w:val="00A77F9E"/>
    <w:rsid w:val="00A81BE0"/>
    <w:rsid w:val="00A823A2"/>
    <w:rsid w:val="00A82EBC"/>
    <w:rsid w:val="00A836FA"/>
    <w:rsid w:val="00A841A7"/>
    <w:rsid w:val="00A857E3"/>
    <w:rsid w:val="00A85D1A"/>
    <w:rsid w:val="00A85DB9"/>
    <w:rsid w:val="00A87503"/>
    <w:rsid w:val="00A903D3"/>
    <w:rsid w:val="00A9071D"/>
    <w:rsid w:val="00A90A23"/>
    <w:rsid w:val="00A91335"/>
    <w:rsid w:val="00A92032"/>
    <w:rsid w:val="00A9317B"/>
    <w:rsid w:val="00A9330D"/>
    <w:rsid w:val="00A93AE3"/>
    <w:rsid w:val="00A9475A"/>
    <w:rsid w:val="00A951E3"/>
    <w:rsid w:val="00A96ADA"/>
    <w:rsid w:val="00A97849"/>
    <w:rsid w:val="00AA0FCF"/>
    <w:rsid w:val="00AA10DF"/>
    <w:rsid w:val="00AA12D2"/>
    <w:rsid w:val="00AA16D4"/>
    <w:rsid w:val="00AA22B5"/>
    <w:rsid w:val="00AA3455"/>
    <w:rsid w:val="00AA3BEC"/>
    <w:rsid w:val="00AA4928"/>
    <w:rsid w:val="00AA5004"/>
    <w:rsid w:val="00AA52EA"/>
    <w:rsid w:val="00AA5487"/>
    <w:rsid w:val="00AA5D89"/>
    <w:rsid w:val="00AA7EE4"/>
    <w:rsid w:val="00AB0862"/>
    <w:rsid w:val="00AB0BAA"/>
    <w:rsid w:val="00AB1F6C"/>
    <w:rsid w:val="00AB4305"/>
    <w:rsid w:val="00AB455D"/>
    <w:rsid w:val="00AB57CA"/>
    <w:rsid w:val="00AB6A35"/>
    <w:rsid w:val="00AB7449"/>
    <w:rsid w:val="00AB7F49"/>
    <w:rsid w:val="00AC0344"/>
    <w:rsid w:val="00AC0FB2"/>
    <w:rsid w:val="00AC15AC"/>
    <w:rsid w:val="00AC1E14"/>
    <w:rsid w:val="00AC4023"/>
    <w:rsid w:val="00AC429B"/>
    <w:rsid w:val="00AC45FF"/>
    <w:rsid w:val="00AC5A46"/>
    <w:rsid w:val="00AC665E"/>
    <w:rsid w:val="00AC77E3"/>
    <w:rsid w:val="00AD0568"/>
    <w:rsid w:val="00AD1455"/>
    <w:rsid w:val="00AD2CAC"/>
    <w:rsid w:val="00AD3F7C"/>
    <w:rsid w:val="00AD57B1"/>
    <w:rsid w:val="00AD57E8"/>
    <w:rsid w:val="00AD6F9E"/>
    <w:rsid w:val="00AE02E9"/>
    <w:rsid w:val="00AE0426"/>
    <w:rsid w:val="00AE0F83"/>
    <w:rsid w:val="00AE136D"/>
    <w:rsid w:val="00AE2C5A"/>
    <w:rsid w:val="00AE32C8"/>
    <w:rsid w:val="00AE43CB"/>
    <w:rsid w:val="00AE4A27"/>
    <w:rsid w:val="00AE4E0A"/>
    <w:rsid w:val="00AE4E34"/>
    <w:rsid w:val="00AE535E"/>
    <w:rsid w:val="00AE56FC"/>
    <w:rsid w:val="00AE5B49"/>
    <w:rsid w:val="00AE5BDD"/>
    <w:rsid w:val="00AE7EA8"/>
    <w:rsid w:val="00AF0483"/>
    <w:rsid w:val="00AF21FD"/>
    <w:rsid w:val="00AF2F81"/>
    <w:rsid w:val="00AF3681"/>
    <w:rsid w:val="00AF458D"/>
    <w:rsid w:val="00AF5E2D"/>
    <w:rsid w:val="00AF7AEA"/>
    <w:rsid w:val="00B016BB"/>
    <w:rsid w:val="00B02628"/>
    <w:rsid w:val="00B03C13"/>
    <w:rsid w:val="00B04041"/>
    <w:rsid w:val="00B04B9A"/>
    <w:rsid w:val="00B05C50"/>
    <w:rsid w:val="00B067CA"/>
    <w:rsid w:val="00B06C46"/>
    <w:rsid w:val="00B07377"/>
    <w:rsid w:val="00B074A4"/>
    <w:rsid w:val="00B117EF"/>
    <w:rsid w:val="00B1203B"/>
    <w:rsid w:val="00B12A9E"/>
    <w:rsid w:val="00B12D55"/>
    <w:rsid w:val="00B12E71"/>
    <w:rsid w:val="00B13689"/>
    <w:rsid w:val="00B13AAD"/>
    <w:rsid w:val="00B14726"/>
    <w:rsid w:val="00B14C45"/>
    <w:rsid w:val="00B155FB"/>
    <w:rsid w:val="00B166AF"/>
    <w:rsid w:val="00B16BAD"/>
    <w:rsid w:val="00B17E64"/>
    <w:rsid w:val="00B2079A"/>
    <w:rsid w:val="00B20D26"/>
    <w:rsid w:val="00B2148C"/>
    <w:rsid w:val="00B21637"/>
    <w:rsid w:val="00B2188B"/>
    <w:rsid w:val="00B2188C"/>
    <w:rsid w:val="00B21AE4"/>
    <w:rsid w:val="00B21CE9"/>
    <w:rsid w:val="00B2220C"/>
    <w:rsid w:val="00B23105"/>
    <w:rsid w:val="00B23B11"/>
    <w:rsid w:val="00B255EE"/>
    <w:rsid w:val="00B26752"/>
    <w:rsid w:val="00B276D2"/>
    <w:rsid w:val="00B2773A"/>
    <w:rsid w:val="00B30162"/>
    <w:rsid w:val="00B310DA"/>
    <w:rsid w:val="00B328EF"/>
    <w:rsid w:val="00B32D9E"/>
    <w:rsid w:val="00B33057"/>
    <w:rsid w:val="00B34034"/>
    <w:rsid w:val="00B356FF"/>
    <w:rsid w:val="00B35718"/>
    <w:rsid w:val="00B3602F"/>
    <w:rsid w:val="00B3733D"/>
    <w:rsid w:val="00B378CE"/>
    <w:rsid w:val="00B40B28"/>
    <w:rsid w:val="00B413B9"/>
    <w:rsid w:val="00B417B9"/>
    <w:rsid w:val="00B42A51"/>
    <w:rsid w:val="00B42AA8"/>
    <w:rsid w:val="00B43F1F"/>
    <w:rsid w:val="00B45261"/>
    <w:rsid w:val="00B514F7"/>
    <w:rsid w:val="00B51CD8"/>
    <w:rsid w:val="00B53F2A"/>
    <w:rsid w:val="00B540F7"/>
    <w:rsid w:val="00B55929"/>
    <w:rsid w:val="00B563DA"/>
    <w:rsid w:val="00B56C68"/>
    <w:rsid w:val="00B57D13"/>
    <w:rsid w:val="00B60350"/>
    <w:rsid w:val="00B61171"/>
    <w:rsid w:val="00B61754"/>
    <w:rsid w:val="00B619F6"/>
    <w:rsid w:val="00B61C80"/>
    <w:rsid w:val="00B62719"/>
    <w:rsid w:val="00B641B9"/>
    <w:rsid w:val="00B656C7"/>
    <w:rsid w:val="00B6705C"/>
    <w:rsid w:val="00B67367"/>
    <w:rsid w:val="00B6775D"/>
    <w:rsid w:val="00B70611"/>
    <w:rsid w:val="00B71AF2"/>
    <w:rsid w:val="00B72E38"/>
    <w:rsid w:val="00B75FF8"/>
    <w:rsid w:val="00B76A58"/>
    <w:rsid w:val="00B76AFF"/>
    <w:rsid w:val="00B77C33"/>
    <w:rsid w:val="00B80B10"/>
    <w:rsid w:val="00B830BD"/>
    <w:rsid w:val="00B851AD"/>
    <w:rsid w:val="00B86902"/>
    <w:rsid w:val="00B8733D"/>
    <w:rsid w:val="00B90463"/>
    <w:rsid w:val="00B90F0A"/>
    <w:rsid w:val="00B911CA"/>
    <w:rsid w:val="00B9310C"/>
    <w:rsid w:val="00B93AF0"/>
    <w:rsid w:val="00B93B2B"/>
    <w:rsid w:val="00B9570B"/>
    <w:rsid w:val="00B961A5"/>
    <w:rsid w:val="00B97B63"/>
    <w:rsid w:val="00B97E55"/>
    <w:rsid w:val="00BA0EAD"/>
    <w:rsid w:val="00BA0F16"/>
    <w:rsid w:val="00BA2E25"/>
    <w:rsid w:val="00BA316E"/>
    <w:rsid w:val="00BA3B52"/>
    <w:rsid w:val="00BA4203"/>
    <w:rsid w:val="00BA4808"/>
    <w:rsid w:val="00BA4FB3"/>
    <w:rsid w:val="00BA645A"/>
    <w:rsid w:val="00BA677D"/>
    <w:rsid w:val="00BA67DD"/>
    <w:rsid w:val="00BA6A41"/>
    <w:rsid w:val="00BA6D8E"/>
    <w:rsid w:val="00BA7566"/>
    <w:rsid w:val="00BB00A4"/>
    <w:rsid w:val="00BB0475"/>
    <w:rsid w:val="00BB05DE"/>
    <w:rsid w:val="00BB0922"/>
    <w:rsid w:val="00BB0F36"/>
    <w:rsid w:val="00BB1560"/>
    <w:rsid w:val="00BB1A88"/>
    <w:rsid w:val="00BB2281"/>
    <w:rsid w:val="00BB3964"/>
    <w:rsid w:val="00BB44F5"/>
    <w:rsid w:val="00BB4EC5"/>
    <w:rsid w:val="00BB5753"/>
    <w:rsid w:val="00BB5830"/>
    <w:rsid w:val="00BB5C82"/>
    <w:rsid w:val="00BB6643"/>
    <w:rsid w:val="00BB7276"/>
    <w:rsid w:val="00BC028D"/>
    <w:rsid w:val="00BC2175"/>
    <w:rsid w:val="00BC2669"/>
    <w:rsid w:val="00BC2B65"/>
    <w:rsid w:val="00BC39C5"/>
    <w:rsid w:val="00BC3A1B"/>
    <w:rsid w:val="00BC3FEB"/>
    <w:rsid w:val="00BC4FB4"/>
    <w:rsid w:val="00BC684A"/>
    <w:rsid w:val="00BC6A6B"/>
    <w:rsid w:val="00BC6C1D"/>
    <w:rsid w:val="00BD0506"/>
    <w:rsid w:val="00BD27CE"/>
    <w:rsid w:val="00BD4176"/>
    <w:rsid w:val="00BD4E3D"/>
    <w:rsid w:val="00BD53C8"/>
    <w:rsid w:val="00BD5737"/>
    <w:rsid w:val="00BD68CA"/>
    <w:rsid w:val="00BD6BFC"/>
    <w:rsid w:val="00BD776B"/>
    <w:rsid w:val="00BE03B8"/>
    <w:rsid w:val="00BE0BBD"/>
    <w:rsid w:val="00BE180A"/>
    <w:rsid w:val="00BE20A7"/>
    <w:rsid w:val="00BE2873"/>
    <w:rsid w:val="00BE2E4A"/>
    <w:rsid w:val="00BE483D"/>
    <w:rsid w:val="00BE68D2"/>
    <w:rsid w:val="00BF00B9"/>
    <w:rsid w:val="00BF065A"/>
    <w:rsid w:val="00BF1002"/>
    <w:rsid w:val="00BF2241"/>
    <w:rsid w:val="00BF27FA"/>
    <w:rsid w:val="00BF2DBD"/>
    <w:rsid w:val="00BF399E"/>
    <w:rsid w:val="00BF3B82"/>
    <w:rsid w:val="00BF3C38"/>
    <w:rsid w:val="00BF3F8D"/>
    <w:rsid w:val="00BF438E"/>
    <w:rsid w:val="00BF454F"/>
    <w:rsid w:val="00BF4A96"/>
    <w:rsid w:val="00BF4EDB"/>
    <w:rsid w:val="00BF5236"/>
    <w:rsid w:val="00BF6214"/>
    <w:rsid w:val="00BF6300"/>
    <w:rsid w:val="00BF6C24"/>
    <w:rsid w:val="00C02062"/>
    <w:rsid w:val="00C024E6"/>
    <w:rsid w:val="00C02E29"/>
    <w:rsid w:val="00C0316E"/>
    <w:rsid w:val="00C041AE"/>
    <w:rsid w:val="00C042A4"/>
    <w:rsid w:val="00C04E11"/>
    <w:rsid w:val="00C05A9E"/>
    <w:rsid w:val="00C060D4"/>
    <w:rsid w:val="00C0617C"/>
    <w:rsid w:val="00C06B88"/>
    <w:rsid w:val="00C07C22"/>
    <w:rsid w:val="00C10EFE"/>
    <w:rsid w:val="00C1140F"/>
    <w:rsid w:val="00C117D3"/>
    <w:rsid w:val="00C12465"/>
    <w:rsid w:val="00C12FB0"/>
    <w:rsid w:val="00C13C7E"/>
    <w:rsid w:val="00C141D2"/>
    <w:rsid w:val="00C14412"/>
    <w:rsid w:val="00C16145"/>
    <w:rsid w:val="00C227FB"/>
    <w:rsid w:val="00C24307"/>
    <w:rsid w:val="00C24B5C"/>
    <w:rsid w:val="00C25121"/>
    <w:rsid w:val="00C25EE7"/>
    <w:rsid w:val="00C26FF4"/>
    <w:rsid w:val="00C27D85"/>
    <w:rsid w:val="00C302CE"/>
    <w:rsid w:val="00C310C0"/>
    <w:rsid w:val="00C31856"/>
    <w:rsid w:val="00C33797"/>
    <w:rsid w:val="00C337ED"/>
    <w:rsid w:val="00C33C05"/>
    <w:rsid w:val="00C352AA"/>
    <w:rsid w:val="00C367A1"/>
    <w:rsid w:val="00C36E0A"/>
    <w:rsid w:val="00C37503"/>
    <w:rsid w:val="00C4141A"/>
    <w:rsid w:val="00C41709"/>
    <w:rsid w:val="00C41918"/>
    <w:rsid w:val="00C41E24"/>
    <w:rsid w:val="00C427CC"/>
    <w:rsid w:val="00C45D9B"/>
    <w:rsid w:val="00C4788A"/>
    <w:rsid w:val="00C51013"/>
    <w:rsid w:val="00C5121D"/>
    <w:rsid w:val="00C52704"/>
    <w:rsid w:val="00C53767"/>
    <w:rsid w:val="00C53B04"/>
    <w:rsid w:val="00C53C24"/>
    <w:rsid w:val="00C54975"/>
    <w:rsid w:val="00C5539F"/>
    <w:rsid w:val="00C55D56"/>
    <w:rsid w:val="00C5706E"/>
    <w:rsid w:val="00C5738E"/>
    <w:rsid w:val="00C57858"/>
    <w:rsid w:val="00C60CED"/>
    <w:rsid w:val="00C626EC"/>
    <w:rsid w:val="00C639A9"/>
    <w:rsid w:val="00C64471"/>
    <w:rsid w:val="00C645AE"/>
    <w:rsid w:val="00C6523E"/>
    <w:rsid w:val="00C655E2"/>
    <w:rsid w:val="00C657D5"/>
    <w:rsid w:val="00C65F3A"/>
    <w:rsid w:val="00C663DA"/>
    <w:rsid w:val="00C666D3"/>
    <w:rsid w:val="00C66A3C"/>
    <w:rsid w:val="00C67F97"/>
    <w:rsid w:val="00C70498"/>
    <w:rsid w:val="00C70B4C"/>
    <w:rsid w:val="00C71FDD"/>
    <w:rsid w:val="00C72BD2"/>
    <w:rsid w:val="00C72CA5"/>
    <w:rsid w:val="00C74900"/>
    <w:rsid w:val="00C752FB"/>
    <w:rsid w:val="00C75387"/>
    <w:rsid w:val="00C756F4"/>
    <w:rsid w:val="00C76CFD"/>
    <w:rsid w:val="00C7710C"/>
    <w:rsid w:val="00C773F2"/>
    <w:rsid w:val="00C830EF"/>
    <w:rsid w:val="00C8604E"/>
    <w:rsid w:val="00C86672"/>
    <w:rsid w:val="00C8670E"/>
    <w:rsid w:val="00C86ABD"/>
    <w:rsid w:val="00C87AD9"/>
    <w:rsid w:val="00C90827"/>
    <w:rsid w:val="00C9187F"/>
    <w:rsid w:val="00C9353F"/>
    <w:rsid w:val="00C9439C"/>
    <w:rsid w:val="00C945D2"/>
    <w:rsid w:val="00C957D9"/>
    <w:rsid w:val="00C970EC"/>
    <w:rsid w:val="00C975D6"/>
    <w:rsid w:val="00CA08FD"/>
    <w:rsid w:val="00CA293B"/>
    <w:rsid w:val="00CA3CBE"/>
    <w:rsid w:val="00CA49CD"/>
    <w:rsid w:val="00CA4E60"/>
    <w:rsid w:val="00CA56C9"/>
    <w:rsid w:val="00CA5735"/>
    <w:rsid w:val="00CA6B32"/>
    <w:rsid w:val="00CA6F4A"/>
    <w:rsid w:val="00CB0578"/>
    <w:rsid w:val="00CB14EB"/>
    <w:rsid w:val="00CB18FE"/>
    <w:rsid w:val="00CB2A80"/>
    <w:rsid w:val="00CB333E"/>
    <w:rsid w:val="00CB45B4"/>
    <w:rsid w:val="00CB47F8"/>
    <w:rsid w:val="00CB59F7"/>
    <w:rsid w:val="00CB6192"/>
    <w:rsid w:val="00CB737C"/>
    <w:rsid w:val="00CB799A"/>
    <w:rsid w:val="00CB7D80"/>
    <w:rsid w:val="00CC0A58"/>
    <w:rsid w:val="00CC0C20"/>
    <w:rsid w:val="00CC0E79"/>
    <w:rsid w:val="00CC2176"/>
    <w:rsid w:val="00CC493D"/>
    <w:rsid w:val="00CC4E70"/>
    <w:rsid w:val="00CC53D1"/>
    <w:rsid w:val="00CC63D6"/>
    <w:rsid w:val="00CC743C"/>
    <w:rsid w:val="00CC775D"/>
    <w:rsid w:val="00CC7D33"/>
    <w:rsid w:val="00CC7EF3"/>
    <w:rsid w:val="00CD01E5"/>
    <w:rsid w:val="00CD09FA"/>
    <w:rsid w:val="00CD0A57"/>
    <w:rsid w:val="00CD0DF7"/>
    <w:rsid w:val="00CD1953"/>
    <w:rsid w:val="00CD1E66"/>
    <w:rsid w:val="00CD2707"/>
    <w:rsid w:val="00CD2E59"/>
    <w:rsid w:val="00CD3324"/>
    <w:rsid w:val="00CD37C1"/>
    <w:rsid w:val="00CD51E7"/>
    <w:rsid w:val="00CD7105"/>
    <w:rsid w:val="00CD7185"/>
    <w:rsid w:val="00CD7725"/>
    <w:rsid w:val="00CE062B"/>
    <w:rsid w:val="00CE1E6D"/>
    <w:rsid w:val="00CE322B"/>
    <w:rsid w:val="00CE34A5"/>
    <w:rsid w:val="00CE387A"/>
    <w:rsid w:val="00CE64D0"/>
    <w:rsid w:val="00CE6BC6"/>
    <w:rsid w:val="00CE6CFA"/>
    <w:rsid w:val="00CE7470"/>
    <w:rsid w:val="00CF0012"/>
    <w:rsid w:val="00CF00E8"/>
    <w:rsid w:val="00CF11F8"/>
    <w:rsid w:val="00CF25C0"/>
    <w:rsid w:val="00CF2F3E"/>
    <w:rsid w:val="00CF37C4"/>
    <w:rsid w:val="00CF3C00"/>
    <w:rsid w:val="00CF3C2F"/>
    <w:rsid w:val="00CF3EEB"/>
    <w:rsid w:val="00CF52FE"/>
    <w:rsid w:val="00CF5583"/>
    <w:rsid w:val="00CF58A7"/>
    <w:rsid w:val="00CF708A"/>
    <w:rsid w:val="00CF776A"/>
    <w:rsid w:val="00D00D20"/>
    <w:rsid w:val="00D0465F"/>
    <w:rsid w:val="00D0518B"/>
    <w:rsid w:val="00D05573"/>
    <w:rsid w:val="00D063BD"/>
    <w:rsid w:val="00D068CC"/>
    <w:rsid w:val="00D0714A"/>
    <w:rsid w:val="00D07D43"/>
    <w:rsid w:val="00D07D8C"/>
    <w:rsid w:val="00D07F8B"/>
    <w:rsid w:val="00D107EB"/>
    <w:rsid w:val="00D10DDB"/>
    <w:rsid w:val="00D1132C"/>
    <w:rsid w:val="00D11FA6"/>
    <w:rsid w:val="00D1268A"/>
    <w:rsid w:val="00D133DE"/>
    <w:rsid w:val="00D14564"/>
    <w:rsid w:val="00D15479"/>
    <w:rsid w:val="00D20318"/>
    <w:rsid w:val="00D229F6"/>
    <w:rsid w:val="00D23606"/>
    <w:rsid w:val="00D252F5"/>
    <w:rsid w:val="00D256DE"/>
    <w:rsid w:val="00D25B08"/>
    <w:rsid w:val="00D25B97"/>
    <w:rsid w:val="00D25E2B"/>
    <w:rsid w:val="00D262D4"/>
    <w:rsid w:val="00D26503"/>
    <w:rsid w:val="00D26863"/>
    <w:rsid w:val="00D27A7D"/>
    <w:rsid w:val="00D3047A"/>
    <w:rsid w:val="00D30D07"/>
    <w:rsid w:val="00D32D04"/>
    <w:rsid w:val="00D32F35"/>
    <w:rsid w:val="00D33064"/>
    <w:rsid w:val="00D33D2A"/>
    <w:rsid w:val="00D3426B"/>
    <w:rsid w:val="00D3456B"/>
    <w:rsid w:val="00D357F2"/>
    <w:rsid w:val="00D35FCA"/>
    <w:rsid w:val="00D41178"/>
    <w:rsid w:val="00D41E64"/>
    <w:rsid w:val="00D425F6"/>
    <w:rsid w:val="00D45988"/>
    <w:rsid w:val="00D467A9"/>
    <w:rsid w:val="00D478EA"/>
    <w:rsid w:val="00D502E1"/>
    <w:rsid w:val="00D50DB5"/>
    <w:rsid w:val="00D5184C"/>
    <w:rsid w:val="00D51882"/>
    <w:rsid w:val="00D52B55"/>
    <w:rsid w:val="00D5351E"/>
    <w:rsid w:val="00D53B24"/>
    <w:rsid w:val="00D568DA"/>
    <w:rsid w:val="00D56F0F"/>
    <w:rsid w:val="00D57247"/>
    <w:rsid w:val="00D5742A"/>
    <w:rsid w:val="00D61315"/>
    <w:rsid w:val="00D61FAA"/>
    <w:rsid w:val="00D622D3"/>
    <w:rsid w:val="00D64229"/>
    <w:rsid w:val="00D6514C"/>
    <w:rsid w:val="00D665E0"/>
    <w:rsid w:val="00D67B67"/>
    <w:rsid w:val="00D70360"/>
    <w:rsid w:val="00D708FF"/>
    <w:rsid w:val="00D70F63"/>
    <w:rsid w:val="00D72632"/>
    <w:rsid w:val="00D72DFF"/>
    <w:rsid w:val="00D72E60"/>
    <w:rsid w:val="00D741A8"/>
    <w:rsid w:val="00D763F3"/>
    <w:rsid w:val="00D7673B"/>
    <w:rsid w:val="00D77F30"/>
    <w:rsid w:val="00D838CA"/>
    <w:rsid w:val="00D83BEC"/>
    <w:rsid w:val="00D84659"/>
    <w:rsid w:val="00D85C39"/>
    <w:rsid w:val="00D864CC"/>
    <w:rsid w:val="00D87BC2"/>
    <w:rsid w:val="00D87BF2"/>
    <w:rsid w:val="00D93327"/>
    <w:rsid w:val="00D945BA"/>
    <w:rsid w:val="00D96013"/>
    <w:rsid w:val="00D972F3"/>
    <w:rsid w:val="00D97561"/>
    <w:rsid w:val="00DA00E9"/>
    <w:rsid w:val="00DA0283"/>
    <w:rsid w:val="00DA1293"/>
    <w:rsid w:val="00DA1348"/>
    <w:rsid w:val="00DA2FD3"/>
    <w:rsid w:val="00DA599F"/>
    <w:rsid w:val="00DA5EB4"/>
    <w:rsid w:val="00DB17ED"/>
    <w:rsid w:val="00DB34CF"/>
    <w:rsid w:val="00DB3594"/>
    <w:rsid w:val="00DB42B3"/>
    <w:rsid w:val="00DB4639"/>
    <w:rsid w:val="00DB5338"/>
    <w:rsid w:val="00DB6C15"/>
    <w:rsid w:val="00DB7500"/>
    <w:rsid w:val="00DC254F"/>
    <w:rsid w:val="00DC29E2"/>
    <w:rsid w:val="00DC404D"/>
    <w:rsid w:val="00DC7037"/>
    <w:rsid w:val="00DC7DB4"/>
    <w:rsid w:val="00DC7F77"/>
    <w:rsid w:val="00DD003A"/>
    <w:rsid w:val="00DD040B"/>
    <w:rsid w:val="00DD07A8"/>
    <w:rsid w:val="00DD0AE9"/>
    <w:rsid w:val="00DD0B0F"/>
    <w:rsid w:val="00DD151E"/>
    <w:rsid w:val="00DD20FE"/>
    <w:rsid w:val="00DD257C"/>
    <w:rsid w:val="00DD317D"/>
    <w:rsid w:val="00DD3567"/>
    <w:rsid w:val="00DD567A"/>
    <w:rsid w:val="00DD56E0"/>
    <w:rsid w:val="00DD67D2"/>
    <w:rsid w:val="00DD6F1A"/>
    <w:rsid w:val="00DD7E25"/>
    <w:rsid w:val="00DE0D35"/>
    <w:rsid w:val="00DE27A4"/>
    <w:rsid w:val="00DE299D"/>
    <w:rsid w:val="00DE32DA"/>
    <w:rsid w:val="00DE4010"/>
    <w:rsid w:val="00DE413B"/>
    <w:rsid w:val="00DE4DD9"/>
    <w:rsid w:val="00DE515C"/>
    <w:rsid w:val="00DE63E5"/>
    <w:rsid w:val="00DE675D"/>
    <w:rsid w:val="00DE6D56"/>
    <w:rsid w:val="00DF02FA"/>
    <w:rsid w:val="00DF1B49"/>
    <w:rsid w:val="00DF2511"/>
    <w:rsid w:val="00DF2698"/>
    <w:rsid w:val="00DF30A7"/>
    <w:rsid w:val="00DF348F"/>
    <w:rsid w:val="00DF3696"/>
    <w:rsid w:val="00DF407E"/>
    <w:rsid w:val="00DF4199"/>
    <w:rsid w:val="00DF4C84"/>
    <w:rsid w:val="00DF69BB"/>
    <w:rsid w:val="00E00612"/>
    <w:rsid w:val="00E00FE2"/>
    <w:rsid w:val="00E02CA4"/>
    <w:rsid w:val="00E0455B"/>
    <w:rsid w:val="00E065DB"/>
    <w:rsid w:val="00E0753F"/>
    <w:rsid w:val="00E07979"/>
    <w:rsid w:val="00E1236D"/>
    <w:rsid w:val="00E1260F"/>
    <w:rsid w:val="00E12B03"/>
    <w:rsid w:val="00E12E69"/>
    <w:rsid w:val="00E12FBA"/>
    <w:rsid w:val="00E13E69"/>
    <w:rsid w:val="00E13EE8"/>
    <w:rsid w:val="00E14F01"/>
    <w:rsid w:val="00E1533C"/>
    <w:rsid w:val="00E164C2"/>
    <w:rsid w:val="00E16617"/>
    <w:rsid w:val="00E17F43"/>
    <w:rsid w:val="00E2051B"/>
    <w:rsid w:val="00E20867"/>
    <w:rsid w:val="00E22F55"/>
    <w:rsid w:val="00E23440"/>
    <w:rsid w:val="00E24C09"/>
    <w:rsid w:val="00E24E49"/>
    <w:rsid w:val="00E25C21"/>
    <w:rsid w:val="00E2644E"/>
    <w:rsid w:val="00E26F95"/>
    <w:rsid w:val="00E27DF7"/>
    <w:rsid w:val="00E324F6"/>
    <w:rsid w:val="00E32848"/>
    <w:rsid w:val="00E32F5D"/>
    <w:rsid w:val="00E338CB"/>
    <w:rsid w:val="00E341BD"/>
    <w:rsid w:val="00E34326"/>
    <w:rsid w:val="00E3493C"/>
    <w:rsid w:val="00E358E8"/>
    <w:rsid w:val="00E361FA"/>
    <w:rsid w:val="00E36C92"/>
    <w:rsid w:val="00E370F5"/>
    <w:rsid w:val="00E37171"/>
    <w:rsid w:val="00E371AB"/>
    <w:rsid w:val="00E373CF"/>
    <w:rsid w:val="00E416E7"/>
    <w:rsid w:val="00E42874"/>
    <w:rsid w:val="00E42940"/>
    <w:rsid w:val="00E4371D"/>
    <w:rsid w:val="00E457D3"/>
    <w:rsid w:val="00E460E2"/>
    <w:rsid w:val="00E46B3E"/>
    <w:rsid w:val="00E46BC6"/>
    <w:rsid w:val="00E500A3"/>
    <w:rsid w:val="00E502A2"/>
    <w:rsid w:val="00E50381"/>
    <w:rsid w:val="00E503A0"/>
    <w:rsid w:val="00E507BA"/>
    <w:rsid w:val="00E50940"/>
    <w:rsid w:val="00E51168"/>
    <w:rsid w:val="00E5173B"/>
    <w:rsid w:val="00E51A33"/>
    <w:rsid w:val="00E528EA"/>
    <w:rsid w:val="00E5580A"/>
    <w:rsid w:val="00E559AE"/>
    <w:rsid w:val="00E559F4"/>
    <w:rsid w:val="00E55B09"/>
    <w:rsid w:val="00E55FA2"/>
    <w:rsid w:val="00E57CE8"/>
    <w:rsid w:val="00E6155C"/>
    <w:rsid w:val="00E6223D"/>
    <w:rsid w:val="00E638B0"/>
    <w:rsid w:val="00E641EB"/>
    <w:rsid w:val="00E64720"/>
    <w:rsid w:val="00E64B99"/>
    <w:rsid w:val="00E6523A"/>
    <w:rsid w:val="00E66B35"/>
    <w:rsid w:val="00E6787C"/>
    <w:rsid w:val="00E7018F"/>
    <w:rsid w:val="00E70360"/>
    <w:rsid w:val="00E71201"/>
    <w:rsid w:val="00E71562"/>
    <w:rsid w:val="00E71A08"/>
    <w:rsid w:val="00E71A86"/>
    <w:rsid w:val="00E72760"/>
    <w:rsid w:val="00E730F9"/>
    <w:rsid w:val="00E73988"/>
    <w:rsid w:val="00E73FAD"/>
    <w:rsid w:val="00E75A17"/>
    <w:rsid w:val="00E75D78"/>
    <w:rsid w:val="00E767B7"/>
    <w:rsid w:val="00E80223"/>
    <w:rsid w:val="00E81098"/>
    <w:rsid w:val="00E825F9"/>
    <w:rsid w:val="00E829DA"/>
    <w:rsid w:val="00E83243"/>
    <w:rsid w:val="00E8517A"/>
    <w:rsid w:val="00E860ED"/>
    <w:rsid w:val="00E86167"/>
    <w:rsid w:val="00E90313"/>
    <w:rsid w:val="00E90ACE"/>
    <w:rsid w:val="00E90B69"/>
    <w:rsid w:val="00E917D6"/>
    <w:rsid w:val="00E91B2D"/>
    <w:rsid w:val="00E91E4C"/>
    <w:rsid w:val="00E94E72"/>
    <w:rsid w:val="00E9569A"/>
    <w:rsid w:val="00E958C4"/>
    <w:rsid w:val="00E96B96"/>
    <w:rsid w:val="00EA00C2"/>
    <w:rsid w:val="00EA039E"/>
    <w:rsid w:val="00EA0D26"/>
    <w:rsid w:val="00EA0DF2"/>
    <w:rsid w:val="00EA2697"/>
    <w:rsid w:val="00EA2CAD"/>
    <w:rsid w:val="00EA3F9C"/>
    <w:rsid w:val="00EA4A4E"/>
    <w:rsid w:val="00EA6CB4"/>
    <w:rsid w:val="00EA6EC6"/>
    <w:rsid w:val="00EB0016"/>
    <w:rsid w:val="00EB103F"/>
    <w:rsid w:val="00EB1492"/>
    <w:rsid w:val="00EB2D09"/>
    <w:rsid w:val="00EB3146"/>
    <w:rsid w:val="00EB39C6"/>
    <w:rsid w:val="00EB3E64"/>
    <w:rsid w:val="00EB4B0C"/>
    <w:rsid w:val="00EB56C3"/>
    <w:rsid w:val="00EB6E99"/>
    <w:rsid w:val="00EC08B2"/>
    <w:rsid w:val="00EC1B76"/>
    <w:rsid w:val="00EC1C71"/>
    <w:rsid w:val="00EC27DB"/>
    <w:rsid w:val="00EC352F"/>
    <w:rsid w:val="00EC3C8A"/>
    <w:rsid w:val="00EC4585"/>
    <w:rsid w:val="00EC4E45"/>
    <w:rsid w:val="00EC5E97"/>
    <w:rsid w:val="00EC68A8"/>
    <w:rsid w:val="00EC691C"/>
    <w:rsid w:val="00EC704E"/>
    <w:rsid w:val="00EC751B"/>
    <w:rsid w:val="00EC7BA6"/>
    <w:rsid w:val="00EC7D75"/>
    <w:rsid w:val="00ED0386"/>
    <w:rsid w:val="00ED0CA5"/>
    <w:rsid w:val="00ED17E1"/>
    <w:rsid w:val="00ED21BC"/>
    <w:rsid w:val="00ED32F3"/>
    <w:rsid w:val="00ED3EA3"/>
    <w:rsid w:val="00ED3F18"/>
    <w:rsid w:val="00ED4BFB"/>
    <w:rsid w:val="00ED4C04"/>
    <w:rsid w:val="00ED75E4"/>
    <w:rsid w:val="00ED7F47"/>
    <w:rsid w:val="00EE18BD"/>
    <w:rsid w:val="00EE2B23"/>
    <w:rsid w:val="00EE2C6A"/>
    <w:rsid w:val="00EE3339"/>
    <w:rsid w:val="00EE57A4"/>
    <w:rsid w:val="00EE5BB8"/>
    <w:rsid w:val="00EE5C2E"/>
    <w:rsid w:val="00EE5FB1"/>
    <w:rsid w:val="00EE6DE0"/>
    <w:rsid w:val="00EF0BA2"/>
    <w:rsid w:val="00EF2029"/>
    <w:rsid w:val="00EF2C05"/>
    <w:rsid w:val="00EF6AA2"/>
    <w:rsid w:val="00F00E5C"/>
    <w:rsid w:val="00F0198B"/>
    <w:rsid w:val="00F021EF"/>
    <w:rsid w:val="00F0228C"/>
    <w:rsid w:val="00F02299"/>
    <w:rsid w:val="00F02433"/>
    <w:rsid w:val="00F034B3"/>
    <w:rsid w:val="00F04082"/>
    <w:rsid w:val="00F0439B"/>
    <w:rsid w:val="00F04BF5"/>
    <w:rsid w:val="00F0560A"/>
    <w:rsid w:val="00F05DF6"/>
    <w:rsid w:val="00F060BA"/>
    <w:rsid w:val="00F11E3B"/>
    <w:rsid w:val="00F1257D"/>
    <w:rsid w:val="00F126CF"/>
    <w:rsid w:val="00F134D8"/>
    <w:rsid w:val="00F14C3E"/>
    <w:rsid w:val="00F1559B"/>
    <w:rsid w:val="00F15953"/>
    <w:rsid w:val="00F17FC1"/>
    <w:rsid w:val="00F17FEE"/>
    <w:rsid w:val="00F23027"/>
    <w:rsid w:val="00F237EB"/>
    <w:rsid w:val="00F23895"/>
    <w:rsid w:val="00F249B0"/>
    <w:rsid w:val="00F24AE4"/>
    <w:rsid w:val="00F25C37"/>
    <w:rsid w:val="00F26D8E"/>
    <w:rsid w:val="00F30498"/>
    <w:rsid w:val="00F3052E"/>
    <w:rsid w:val="00F3142C"/>
    <w:rsid w:val="00F316EC"/>
    <w:rsid w:val="00F31793"/>
    <w:rsid w:val="00F341D5"/>
    <w:rsid w:val="00F37184"/>
    <w:rsid w:val="00F37C03"/>
    <w:rsid w:val="00F40109"/>
    <w:rsid w:val="00F40B08"/>
    <w:rsid w:val="00F40D83"/>
    <w:rsid w:val="00F410E0"/>
    <w:rsid w:val="00F41590"/>
    <w:rsid w:val="00F4197A"/>
    <w:rsid w:val="00F42258"/>
    <w:rsid w:val="00F42AEB"/>
    <w:rsid w:val="00F43040"/>
    <w:rsid w:val="00F462D8"/>
    <w:rsid w:val="00F46812"/>
    <w:rsid w:val="00F46D94"/>
    <w:rsid w:val="00F475F2"/>
    <w:rsid w:val="00F50081"/>
    <w:rsid w:val="00F5013F"/>
    <w:rsid w:val="00F510A1"/>
    <w:rsid w:val="00F513D4"/>
    <w:rsid w:val="00F52819"/>
    <w:rsid w:val="00F52CA5"/>
    <w:rsid w:val="00F52FD4"/>
    <w:rsid w:val="00F566CF"/>
    <w:rsid w:val="00F616FD"/>
    <w:rsid w:val="00F655E1"/>
    <w:rsid w:val="00F656FE"/>
    <w:rsid w:val="00F65FE3"/>
    <w:rsid w:val="00F66C7D"/>
    <w:rsid w:val="00F672C1"/>
    <w:rsid w:val="00F70781"/>
    <w:rsid w:val="00F7156D"/>
    <w:rsid w:val="00F72867"/>
    <w:rsid w:val="00F72AF9"/>
    <w:rsid w:val="00F72FD6"/>
    <w:rsid w:val="00F730FA"/>
    <w:rsid w:val="00F744E1"/>
    <w:rsid w:val="00F75421"/>
    <w:rsid w:val="00F75B67"/>
    <w:rsid w:val="00F779A7"/>
    <w:rsid w:val="00F80BBD"/>
    <w:rsid w:val="00F80D54"/>
    <w:rsid w:val="00F80ECB"/>
    <w:rsid w:val="00F8264D"/>
    <w:rsid w:val="00F8539D"/>
    <w:rsid w:val="00F86CA1"/>
    <w:rsid w:val="00F87C4B"/>
    <w:rsid w:val="00F90145"/>
    <w:rsid w:val="00F90B4E"/>
    <w:rsid w:val="00F90FF4"/>
    <w:rsid w:val="00F920F5"/>
    <w:rsid w:val="00F9221E"/>
    <w:rsid w:val="00F93CF1"/>
    <w:rsid w:val="00F942F9"/>
    <w:rsid w:val="00F94F9D"/>
    <w:rsid w:val="00F96156"/>
    <w:rsid w:val="00F97FCF"/>
    <w:rsid w:val="00FA0947"/>
    <w:rsid w:val="00FA0B29"/>
    <w:rsid w:val="00FA0D9C"/>
    <w:rsid w:val="00FA350D"/>
    <w:rsid w:val="00FA3CC3"/>
    <w:rsid w:val="00FA41E5"/>
    <w:rsid w:val="00FA47C2"/>
    <w:rsid w:val="00FA54B0"/>
    <w:rsid w:val="00FA5815"/>
    <w:rsid w:val="00FA608A"/>
    <w:rsid w:val="00FA766A"/>
    <w:rsid w:val="00FB35C2"/>
    <w:rsid w:val="00FB366B"/>
    <w:rsid w:val="00FB3EBB"/>
    <w:rsid w:val="00FB3FF6"/>
    <w:rsid w:val="00FB48BE"/>
    <w:rsid w:val="00FB49A3"/>
    <w:rsid w:val="00FB6C7A"/>
    <w:rsid w:val="00FC0012"/>
    <w:rsid w:val="00FC0BF8"/>
    <w:rsid w:val="00FC127D"/>
    <w:rsid w:val="00FC2372"/>
    <w:rsid w:val="00FC24F0"/>
    <w:rsid w:val="00FC52E8"/>
    <w:rsid w:val="00FC5965"/>
    <w:rsid w:val="00FC5EB3"/>
    <w:rsid w:val="00FC687E"/>
    <w:rsid w:val="00FC6C5F"/>
    <w:rsid w:val="00FC722C"/>
    <w:rsid w:val="00FD0A73"/>
    <w:rsid w:val="00FD1E0F"/>
    <w:rsid w:val="00FD277E"/>
    <w:rsid w:val="00FD34C0"/>
    <w:rsid w:val="00FD3644"/>
    <w:rsid w:val="00FD591A"/>
    <w:rsid w:val="00FD6D7C"/>
    <w:rsid w:val="00FE00A0"/>
    <w:rsid w:val="00FE1DD9"/>
    <w:rsid w:val="00FE2047"/>
    <w:rsid w:val="00FE3B9E"/>
    <w:rsid w:val="00FE4C81"/>
    <w:rsid w:val="00FE50BF"/>
    <w:rsid w:val="00FE5865"/>
    <w:rsid w:val="00FE71F2"/>
    <w:rsid w:val="00FE728A"/>
    <w:rsid w:val="00FE7FD5"/>
    <w:rsid w:val="00FE7FDB"/>
    <w:rsid w:val="00FF0169"/>
    <w:rsid w:val="00FF0A42"/>
    <w:rsid w:val="00FF2AAB"/>
    <w:rsid w:val="00FF4225"/>
    <w:rsid w:val="00FF55B2"/>
    <w:rsid w:val="00FF5646"/>
    <w:rsid w:val="00FF6948"/>
    <w:rsid w:val="00FF7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374C89"/>
  <w15:docId w15:val="{B62D2D49-F867-4AE8-B8C0-08CBB886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27"/>
  </w:style>
  <w:style w:type="paragraph" w:styleId="Heading1">
    <w:name w:val="heading 1"/>
    <w:basedOn w:val="Normal"/>
    <w:next w:val="Normal"/>
    <w:link w:val="Heading1Char"/>
    <w:autoRedefine/>
    <w:qFormat/>
    <w:rsid w:val="0031194B"/>
    <w:pPr>
      <w:keepNext/>
      <w:overflowPunct w:val="0"/>
      <w:autoSpaceDE w:val="0"/>
      <w:autoSpaceDN w:val="0"/>
      <w:adjustRightInd w:val="0"/>
      <w:spacing w:before="240" w:after="60" w:line="240" w:lineRule="auto"/>
      <w:jc w:val="both"/>
      <w:textAlignment w:val="baseline"/>
      <w:outlineLvl w:val="0"/>
    </w:pPr>
    <w:rPr>
      <w:rFonts w:ascii="Arial" w:eastAsia="Times New Roman" w:hAnsi="Arial" w:cs="Times New Roman"/>
      <w:b/>
      <w:kern w:val="28"/>
      <w:sz w:val="28"/>
      <w:szCs w:val="20"/>
      <w:lang w:eastAsia="sr-Latn-CS"/>
    </w:rPr>
  </w:style>
  <w:style w:type="paragraph" w:styleId="Heading2">
    <w:name w:val="heading 2"/>
    <w:basedOn w:val="Normal"/>
    <w:next w:val="Normal"/>
    <w:link w:val="Heading2Char"/>
    <w:autoRedefine/>
    <w:unhideWhenUsed/>
    <w:qFormat/>
    <w:rsid w:val="004340F4"/>
    <w:pPr>
      <w:keepNext/>
      <w:spacing w:before="240" w:after="60" w:line="240" w:lineRule="auto"/>
      <w:outlineLvl w:val="1"/>
    </w:pPr>
    <w:rPr>
      <w:rFonts w:ascii="Arial" w:eastAsia="Times New Roman" w:hAnsi="Arial"/>
      <w:b/>
      <w:bCs/>
      <w:i/>
      <w:kern w:val="32"/>
      <w:sz w:val="24"/>
      <w:szCs w:val="24"/>
      <w:lang w:eastAsia="sr-Latn-CS"/>
    </w:rPr>
  </w:style>
  <w:style w:type="paragraph" w:styleId="Heading3">
    <w:name w:val="heading 3"/>
    <w:basedOn w:val="Normal"/>
    <w:next w:val="Normal"/>
    <w:link w:val="Heading3Char"/>
    <w:autoRedefine/>
    <w:qFormat/>
    <w:rsid w:val="009A031E"/>
    <w:pPr>
      <w:keepNext/>
      <w:shd w:val="clear" w:color="auto" w:fill="FFFFFF" w:themeFill="background1"/>
      <w:tabs>
        <w:tab w:val="left" w:pos="851"/>
      </w:tabs>
      <w:spacing w:before="240" w:after="60" w:line="240" w:lineRule="auto"/>
      <w:outlineLvl w:val="2"/>
    </w:pPr>
    <w:rPr>
      <w:rFonts w:ascii="Arial" w:eastAsia="Times New Roman" w:hAnsi="Arial" w:cs="Arial"/>
      <w:b/>
      <w:bCs/>
      <w:i/>
      <w:iCs/>
      <w:sz w:val="26"/>
      <w:szCs w:val="26"/>
      <w:lang w:val="sr-Latn-CS" w:eastAsia="sr-Latn-CS"/>
    </w:rPr>
  </w:style>
  <w:style w:type="paragraph" w:styleId="Heading4">
    <w:name w:val="heading 4"/>
    <w:basedOn w:val="Normal"/>
    <w:next w:val="Normal"/>
    <w:link w:val="Heading4Char"/>
    <w:autoRedefine/>
    <w:qFormat/>
    <w:rsid w:val="008D7C0E"/>
    <w:pPr>
      <w:keepNext/>
      <w:shd w:val="clear" w:color="auto" w:fill="FFFFFF" w:themeFill="background1"/>
      <w:spacing w:before="240" w:after="60" w:line="240" w:lineRule="auto"/>
      <w:outlineLvl w:val="3"/>
    </w:pPr>
    <w:rPr>
      <w:rFonts w:ascii="Times New Roman" w:eastAsia="Times New Roman" w:hAnsi="Times New Roman" w:cs="Times New Roman"/>
      <w:i/>
      <w:sz w:val="20"/>
      <w:szCs w:val="24"/>
      <w:lang w:val="sr-Cyrl-RS" w:eastAsia="sr-Latn-CS"/>
    </w:rPr>
  </w:style>
  <w:style w:type="paragraph" w:styleId="Heading7">
    <w:name w:val="heading 7"/>
    <w:basedOn w:val="Normal"/>
    <w:next w:val="Normal"/>
    <w:link w:val="Heading7Char"/>
    <w:semiHidden/>
    <w:unhideWhenUsed/>
    <w:qFormat/>
    <w:rsid w:val="00BB0922"/>
    <w:pPr>
      <w:spacing w:before="240" w:after="60" w:line="240" w:lineRule="auto"/>
      <w:outlineLvl w:val="6"/>
    </w:pPr>
    <w:rPr>
      <w:rFonts w:ascii="Calibri" w:eastAsia="Times New Roman" w:hAnsi="Calibri" w:cs="Times New Roman"/>
      <w:sz w:val="24"/>
      <w:szCs w:val="24"/>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340F4"/>
    <w:rPr>
      <w:rFonts w:ascii="Arial" w:eastAsia="Times New Roman" w:hAnsi="Arial"/>
      <w:b/>
      <w:bCs/>
      <w:i/>
      <w:kern w:val="32"/>
      <w:sz w:val="24"/>
      <w:szCs w:val="24"/>
      <w:lang w:eastAsia="sr-Latn-CS"/>
    </w:rPr>
  </w:style>
  <w:style w:type="character" w:customStyle="1" w:styleId="Heading1Char">
    <w:name w:val="Heading 1 Char"/>
    <w:basedOn w:val="DefaultParagraphFont"/>
    <w:link w:val="Heading1"/>
    <w:rsid w:val="0031194B"/>
    <w:rPr>
      <w:rFonts w:ascii="Arial" w:eastAsia="Times New Roman" w:hAnsi="Arial" w:cs="Times New Roman"/>
      <w:b/>
      <w:kern w:val="28"/>
      <w:sz w:val="28"/>
      <w:szCs w:val="20"/>
      <w:lang w:eastAsia="sr-Latn-CS"/>
    </w:rPr>
  </w:style>
  <w:style w:type="character" w:customStyle="1" w:styleId="Heading3Char">
    <w:name w:val="Heading 3 Char"/>
    <w:basedOn w:val="DefaultParagraphFont"/>
    <w:link w:val="Heading3"/>
    <w:rsid w:val="009A031E"/>
    <w:rPr>
      <w:rFonts w:ascii="Arial" w:eastAsia="Times New Roman" w:hAnsi="Arial" w:cs="Arial"/>
      <w:b/>
      <w:bCs/>
      <w:i/>
      <w:iCs/>
      <w:sz w:val="26"/>
      <w:szCs w:val="26"/>
      <w:shd w:val="clear" w:color="auto" w:fill="FFFFFF" w:themeFill="background1"/>
      <w:lang w:val="sr-Latn-CS" w:eastAsia="sr-Latn-CS"/>
    </w:rPr>
  </w:style>
  <w:style w:type="character" w:customStyle="1" w:styleId="Heading4Char">
    <w:name w:val="Heading 4 Char"/>
    <w:basedOn w:val="DefaultParagraphFont"/>
    <w:link w:val="Heading4"/>
    <w:rsid w:val="008D7C0E"/>
    <w:rPr>
      <w:rFonts w:ascii="Times New Roman" w:eastAsia="Times New Roman" w:hAnsi="Times New Roman" w:cs="Times New Roman"/>
      <w:i/>
      <w:sz w:val="20"/>
      <w:szCs w:val="24"/>
      <w:shd w:val="clear" w:color="auto" w:fill="FFFFFF" w:themeFill="background1"/>
      <w:lang w:val="sr-Cyrl-RS" w:eastAsia="sr-Latn-CS"/>
    </w:rPr>
  </w:style>
  <w:style w:type="character" w:customStyle="1" w:styleId="Heading7Char">
    <w:name w:val="Heading 7 Char"/>
    <w:basedOn w:val="DefaultParagraphFont"/>
    <w:link w:val="Heading7"/>
    <w:semiHidden/>
    <w:rsid w:val="00BB0922"/>
    <w:rPr>
      <w:rFonts w:ascii="Calibri" w:eastAsia="Times New Roman" w:hAnsi="Calibri" w:cs="Times New Roman"/>
      <w:sz w:val="24"/>
      <w:szCs w:val="24"/>
      <w:lang w:val="sr-Latn-CS" w:eastAsia="sr-Latn-CS"/>
    </w:rPr>
  </w:style>
  <w:style w:type="numbering" w:customStyle="1" w:styleId="NoList1">
    <w:name w:val="No List1"/>
    <w:next w:val="NoList"/>
    <w:uiPriority w:val="99"/>
    <w:semiHidden/>
    <w:unhideWhenUsed/>
    <w:rsid w:val="00BB0922"/>
  </w:style>
  <w:style w:type="paragraph" w:styleId="Header">
    <w:name w:val="header"/>
    <w:basedOn w:val="Normal"/>
    <w:link w:val="HeaderChar"/>
    <w:rsid w:val="00BB0922"/>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rsid w:val="00BB0922"/>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BB0922"/>
    <w:pPr>
      <w:tabs>
        <w:tab w:val="center" w:pos="4536"/>
        <w:tab w:val="right" w:pos="9072"/>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BB0922"/>
    <w:rPr>
      <w:rFonts w:ascii="Times New Roman" w:eastAsia="Times New Roman" w:hAnsi="Times New Roman" w:cs="Times New Roman"/>
      <w:sz w:val="24"/>
      <w:szCs w:val="24"/>
      <w:lang w:val="sr-Latn-CS" w:eastAsia="sr-Latn-CS"/>
    </w:rPr>
  </w:style>
  <w:style w:type="paragraph" w:customStyle="1" w:styleId="stil1">
    <w:name w:val="stil 1"/>
    <w:basedOn w:val="Normal"/>
    <w:link w:val="stil1Char"/>
    <w:rsid w:val="00BB0922"/>
    <w:pPr>
      <w:overflowPunct w:val="0"/>
      <w:autoSpaceDE w:val="0"/>
      <w:autoSpaceDN w:val="0"/>
      <w:adjustRightInd w:val="0"/>
      <w:spacing w:after="0" w:line="240" w:lineRule="auto"/>
      <w:jc w:val="both"/>
      <w:textAlignment w:val="baseline"/>
    </w:pPr>
    <w:rPr>
      <w:rFonts w:ascii="Arial" w:eastAsia="Times New Roman" w:hAnsi="Arial" w:cs="Times New Roman"/>
      <w:b/>
      <w:bCs/>
      <w:sz w:val="32"/>
      <w:szCs w:val="20"/>
    </w:rPr>
  </w:style>
  <w:style w:type="character" w:customStyle="1" w:styleId="stil1Char">
    <w:name w:val="stil 1 Char"/>
    <w:link w:val="stil1"/>
    <w:rsid w:val="00BB0922"/>
    <w:rPr>
      <w:rFonts w:ascii="Arial" w:eastAsia="Times New Roman" w:hAnsi="Arial" w:cs="Times New Roman"/>
      <w:b/>
      <w:bCs/>
      <w:sz w:val="32"/>
      <w:szCs w:val="20"/>
      <w:lang w:val="en-US"/>
    </w:rPr>
  </w:style>
  <w:style w:type="paragraph" w:customStyle="1" w:styleId="Stil2">
    <w:name w:val="Stil2"/>
    <w:basedOn w:val="Normal"/>
    <w:link w:val="Stil2Char"/>
    <w:rsid w:val="00BB0922"/>
    <w:pPr>
      <w:overflowPunct w:val="0"/>
      <w:autoSpaceDE w:val="0"/>
      <w:autoSpaceDN w:val="0"/>
      <w:adjustRightInd w:val="0"/>
      <w:spacing w:after="0" w:line="240" w:lineRule="auto"/>
      <w:ind w:firstLine="567"/>
      <w:jc w:val="both"/>
      <w:textAlignment w:val="baseline"/>
    </w:pPr>
    <w:rPr>
      <w:rFonts w:ascii="Arial" w:eastAsia="Times New Roman" w:hAnsi="Arial" w:cs="Times New Roman"/>
      <w:b/>
      <w:bCs/>
      <w:sz w:val="32"/>
      <w:szCs w:val="24"/>
    </w:rPr>
  </w:style>
  <w:style w:type="character" w:customStyle="1" w:styleId="Stil2Char">
    <w:name w:val="Stil2 Char"/>
    <w:link w:val="Stil2"/>
    <w:rsid w:val="00BB0922"/>
    <w:rPr>
      <w:rFonts w:ascii="Arial" w:eastAsia="Times New Roman" w:hAnsi="Arial" w:cs="Times New Roman"/>
      <w:b/>
      <w:bCs/>
      <w:sz w:val="32"/>
      <w:szCs w:val="24"/>
      <w:lang w:val="en-US"/>
    </w:rPr>
  </w:style>
  <w:style w:type="paragraph" w:customStyle="1" w:styleId="Stil3">
    <w:name w:val="Stil3"/>
    <w:basedOn w:val="Normal"/>
    <w:rsid w:val="00BB0922"/>
    <w:pPr>
      <w:overflowPunct w:val="0"/>
      <w:autoSpaceDE w:val="0"/>
      <w:autoSpaceDN w:val="0"/>
      <w:adjustRightInd w:val="0"/>
      <w:spacing w:before="120" w:after="0" w:line="240" w:lineRule="auto"/>
      <w:ind w:firstLine="900"/>
      <w:jc w:val="both"/>
      <w:textAlignment w:val="baseline"/>
    </w:pPr>
    <w:rPr>
      <w:rFonts w:ascii="Arial" w:eastAsia="Times New Roman" w:hAnsi="Arial" w:cs="Arial"/>
      <w:b/>
      <w:bCs/>
      <w:sz w:val="32"/>
      <w:szCs w:val="20"/>
    </w:rPr>
  </w:style>
  <w:style w:type="character" w:styleId="PageNumber">
    <w:name w:val="page number"/>
    <w:basedOn w:val="DefaultParagraphFont"/>
    <w:rsid w:val="00BB0922"/>
  </w:style>
  <w:style w:type="character" w:styleId="CommentReference">
    <w:name w:val="annotation reference"/>
    <w:semiHidden/>
    <w:rsid w:val="00BB0922"/>
    <w:rPr>
      <w:sz w:val="16"/>
    </w:rPr>
  </w:style>
  <w:style w:type="paragraph" w:styleId="CommentText">
    <w:name w:val="annotation text"/>
    <w:basedOn w:val="Normal"/>
    <w:link w:val="CommentTextChar"/>
    <w:semiHidden/>
    <w:rsid w:val="00BB0922"/>
    <w:pPr>
      <w:overflowPunct w:val="0"/>
      <w:autoSpaceDE w:val="0"/>
      <w:autoSpaceDN w:val="0"/>
      <w:adjustRightInd w:val="0"/>
      <w:spacing w:after="0" w:line="240" w:lineRule="auto"/>
      <w:jc w:val="both"/>
      <w:textAlignment w:val="baseline"/>
    </w:pPr>
    <w:rPr>
      <w:rFonts w:ascii="YU Times" w:eastAsia="Times New Roman" w:hAnsi="YU Times" w:cs="Times New Roman"/>
      <w:sz w:val="20"/>
      <w:szCs w:val="20"/>
      <w:lang w:eastAsia="sr-Latn-CS"/>
    </w:rPr>
  </w:style>
  <w:style w:type="character" w:customStyle="1" w:styleId="CommentTextChar">
    <w:name w:val="Comment Text Char"/>
    <w:basedOn w:val="DefaultParagraphFont"/>
    <w:link w:val="CommentText"/>
    <w:semiHidden/>
    <w:rsid w:val="00BB0922"/>
    <w:rPr>
      <w:rFonts w:ascii="YU Times" w:eastAsia="Times New Roman" w:hAnsi="YU Times" w:cs="Times New Roman"/>
      <w:sz w:val="20"/>
      <w:szCs w:val="20"/>
      <w:lang w:val="en-US" w:eastAsia="sr-Latn-CS"/>
    </w:rPr>
  </w:style>
  <w:style w:type="character" w:styleId="LineNumber">
    <w:name w:val="line number"/>
    <w:basedOn w:val="DefaultParagraphFont"/>
    <w:rsid w:val="00BB0922"/>
  </w:style>
  <w:style w:type="paragraph" w:styleId="Index1">
    <w:name w:val="index 1"/>
    <w:basedOn w:val="Normal"/>
    <w:next w:val="Normal"/>
    <w:semiHidden/>
    <w:rsid w:val="00BB0922"/>
    <w:pPr>
      <w:tabs>
        <w:tab w:val="right" w:pos="5731"/>
      </w:tabs>
      <w:overflowPunct w:val="0"/>
      <w:autoSpaceDE w:val="0"/>
      <w:autoSpaceDN w:val="0"/>
      <w:adjustRightInd w:val="0"/>
      <w:spacing w:after="0" w:line="240" w:lineRule="auto"/>
      <w:ind w:left="240" w:hanging="240"/>
      <w:jc w:val="both"/>
      <w:textAlignment w:val="baseline"/>
    </w:pPr>
    <w:rPr>
      <w:rFonts w:ascii="Times New Roman" w:eastAsia="Times New Roman" w:hAnsi="Times New Roman" w:cs="Times New Roman"/>
      <w:sz w:val="18"/>
      <w:szCs w:val="20"/>
      <w:lang w:eastAsia="sr-Latn-CS"/>
    </w:rPr>
  </w:style>
  <w:style w:type="paragraph" w:styleId="Index2">
    <w:name w:val="index 2"/>
    <w:basedOn w:val="Normal"/>
    <w:next w:val="Normal"/>
    <w:semiHidden/>
    <w:rsid w:val="00BB0922"/>
    <w:pPr>
      <w:tabs>
        <w:tab w:val="right" w:pos="5731"/>
      </w:tabs>
      <w:overflowPunct w:val="0"/>
      <w:autoSpaceDE w:val="0"/>
      <w:autoSpaceDN w:val="0"/>
      <w:adjustRightInd w:val="0"/>
      <w:spacing w:after="0" w:line="240" w:lineRule="auto"/>
      <w:ind w:left="480" w:hanging="240"/>
      <w:jc w:val="both"/>
      <w:textAlignment w:val="baseline"/>
    </w:pPr>
    <w:rPr>
      <w:rFonts w:ascii="Times New Roman" w:eastAsia="Times New Roman" w:hAnsi="Times New Roman" w:cs="Times New Roman"/>
      <w:sz w:val="18"/>
      <w:szCs w:val="20"/>
      <w:lang w:eastAsia="sr-Latn-CS"/>
    </w:rPr>
  </w:style>
  <w:style w:type="paragraph" w:styleId="Index4">
    <w:name w:val="index 4"/>
    <w:basedOn w:val="Normal"/>
    <w:next w:val="Normal"/>
    <w:semiHidden/>
    <w:rsid w:val="00BB0922"/>
    <w:pPr>
      <w:tabs>
        <w:tab w:val="right" w:pos="5731"/>
      </w:tabs>
      <w:overflowPunct w:val="0"/>
      <w:autoSpaceDE w:val="0"/>
      <w:autoSpaceDN w:val="0"/>
      <w:adjustRightInd w:val="0"/>
      <w:spacing w:after="0" w:line="240" w:lineRule="auto"/>
      <w:ind w:left="960" w:hanging="240"/>
      <w:jc w:val="both"/>
      <w:textAlignment w:val="baseline"/>
    </w:pPr>
    <w:rPr>
      <w:rFonts w:ascii="Times New Roman" w:eastAsia="Times New Roman" w:hAnsi="Times New Roman" w:cs="Times New Roman"/>
      <w:sz w:val="18"/>
      <w:szCs w:val="20"/>
      <w:lang w:eastAsia="sr-Latn-CS"/>
    </w:rPr>
  </w:style>
  <w:style w:type="paragraph" w:styleId="Index5">
    <w:name w:val="index 5"/>
    <w:basedOn w:val="Normal"/>
    <w:next w:val="Normal"/>
    <w:semiHidden/>
    <w:rsid w:val="00BB0922"/>
    <w:pPr>
      <w:tabs>
        <w:tab w:val="right" w:pos="5731"/>
      </w:tabs>
      <w:overflowPunct w:val="0"/>
      <w:autoSpaceDE w:val="0"/>
      <w:autoSpaceDN w:val="0"/>
      <w:adjustRightInd w:val="0"/>
      <w:spacing w:after="0" w:line="240" w:lineRule="auto"/>
      <w:ind w:left="1200" w:hanging="240"/>
      <w:jc w:val="both"/>
      <w:textAlignment w:val="baseline"/>
    </w:pPr>
    <w:rPr>
      <w:rFonts w:ascii="Times New Roman" w:eastAsia="Times New Roman" w:hAnsi="Times New Roman" w:cs="Times New Roman"/>
      <w:sz w:val="18"/>
      <w:szCs w:val="20"/>
      <w:lang w:eastAsia="sr-Latn-CS"/>
    </w:rPr>
  </w:style>
  <w:style w:type="paragraph" w:styleId="List2">
    <w:name w:val="List 2"/>
    <w:basedOn w:val="Normal"/>
    <w:rsid w:val="00BB0922"/>
    <w:pPr>
      <w:overflowPunct w:val="0"/>
      <w:autoSpaceDE w:val="0"/>
      <w:autoSpaceDN w:val="0"/>
      <w:adjustRightInd w:val="0"/>
      <w:spacing w:after="0" w:line="240" w:lineRule="auto"/>
      <w:ind w:left="720" w:hanging="360"/>
      <w:jc w:val="both"/>
      <w:textAlignment w:val="baseline"/>
    </w:pPr>
    <w:rPr>
      <w:rFonts w:ascii="YU Times" w:eastAsia="Times New Roman" w:hAnsi="YU Times" w:cs="Times New Roman"/>
      <w:sz w:val="24"/>
      <w:szCs w:val="20"/>
      <w:lang w:eastAsia="sr-Latn-CS"/>
    </w:rPr>
  </w:style>
  <w:style w:type="paragraph" w:styleId="ListContinue2">
    <w:name w:val="List Continue 2"/>
    <w:basedOn w:val="Normal"/>
    <w:rsid w:val="00BB0922"/>
    <w:pPr>
      <w:overflowPunct w:val="0"/>
      <w:autoSpaceDE w:val="0"/>
      <w:autoSpaceDN w:val="0"/>
      <w:adjustRightInd w:val="0"/>
      <w:spacing w:after="120" w:line="240" w:lineRule="auto"/>
      <w:ind w:left="720"/>
      <w:jc w:val="both"/>
      <w:textAlignment w:val="baseline"/>
    </w:pPr>
    <w:rPr>
      <w:rFonts w:ascii="YU Times" w:eastAsia="Times New Roman" w:hAnsi="YU Times" w:cs="Times New Roman"/>
      <w:sz w:val="24"/>
      <w:szCs w:val="20"/>
      <w:lang w:eastAsia="sr-Latn-CS"/>
    </w:rPr>
  </w:style>
  <w:style w:type="paragraph" w:styleId="BodyText">
    <w:name w:val="Body Text"/>
    <w:basedOn w:val="Normal"/>
    <w:link w:val="BodyTextChar"/>
    <w:rsid w:val="00BB0922"/>
    <w:pPr>
      <w:overflowPunct w:val="0"/>
      <w:autoSpaceDE w:val="0"/>
      <w:autoSpaceDN w:val="0"/>
      <w:adjustRightInd w:val="0"/>
      <w:spacing w:after="120" w:line="240" w:lineRule="auto"/>
      <w:jc w:val="both"/>
      <w:textAlignment w:val="baseline"/>
    </w:pPr>
    <w:rPr>
      <w:rFonts w:ascii="YU Times" w:eastAsia="Times New Roman" w:hAnsi="YU Times" w:cs="Times New Roman"/>
      <w:sz w:val="24"/>
      <w:szCs w:val="20"/>
      <w:lang w:eastAsia="sr-Latn-CS"/>
    </w:rPr>
  </w:style>
  <w:style w:type="character" w:customStyle="1" w:styleId="BodyTextChar">
    <w:name w:val="Body Text Char"/>
    <w:basedOn w:val="DefaultParagraphFont"/>
    <w:link w:val="BodyText"/>
    <w:rsid w:val="00BB0922"/>
    <w:rPr>
      <w:rFonts w:ascii="YU Times" w:eastAsia="Times New Roman" w:hAnsi="YU Times" w:cs="Times New Roman"/>
      <w:sz w:val="24"/>
      <w:szCs w:val="20"/>
      <w:lang w:val="en-US" w:eastAsia="sr-Latn-CS"/>
    </w:rPr>
  </w:style>
  <w:style w:type="paragraph" w:styleId="BodyText2">
    <w:name w:val="Body Text 2"/>
    <w:basedOn w:val="Normal"/>
    <w:link w:val="BodyText2Char"/>
    <w:rsid w:val="00BB0922"/>
    <w:pPr>
      <w:overflowPunct w:val="0"/>
      <w:autoSpaceDE w:val="0"/>
      <w:autoSpaceDN w:val="0"/>
      <w:adjustRightInd w:val="0"/>
      <w:spacing w:after="120" w:line="240" w:lineRule="auto"/>
      <w:ind w:left="360"/>
      <w:jc w:val="both"/>
      <w:textAlignment w:val="baseline"/>
    </w:pPr>
    <w:rPr>
      <w:rFonts w:ascii="YU Times" w:eastAsia="Times New Roman" w:hAnsi="YU Times" w:cs="Times New Roman"/>
      <w:sz w:val="24"/>
      <w:szCs w:val="20"/>
      <w:lang w:eastAsia="sr-Latn-CS"/>
    </w:rPr>
  </w:style>
  <w:style w:type="character" w:customStyle="1" w:styleId="BodyText2Char">
    <w:name w:val="Body Text 2 Char"/>
    <w:basedOn w:val="DefaultParagraphFont"/>
    <w:link w:val="BodyText2"/>
    <w:rsid w:val="00BB0922"/>
    <w:rPr>
      <w:rFonts w:ascii="YU Times" w:eastAsia="Times New Roman" w:hAnsi="YU Times" w:cs="Times New Roman"/>
      <w:sz w:val="24"/>
      <w:szCs w:val="20"/>
      <w:lang w:val="en-US" w:eastAsia="sr-Latn-CS"/>
    </w:rPr>
  </w:style>
  <w:style w:type="character" w:styleId="Hyperlink">
    <w:name w:val="Hyperlink"/>
    <w:uiPriority w:val="99"/>
    <w:rsid w:val="00BB0922"/>
    <w:rPr>
      <w:color w:val="0000FF"/>
      <w:u w:val="single"/>
    </w:rPr>
  </w:style>
  <w:style w:type="character" w:styleId="FollowedHyperlink">
    <w:name w:val="FollowedHyperlink"/>
    <w:uiPriority w:val="99"/>
    <w:rsid w:val="00BB0922"/>
    <w:rPr>
      <w:color w:val="800080"/>
      <w:u w:val="single"/>
    </w:rPr>
  </w:style>
  <w:style w:type="paragraph" w:customStyle="1" w:styleId="xl24">
    <w:name w:val="xl24"/>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25">
    <w:name w:val="xl25"/>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26">
    <w:name w:val="xl26"/>
    <w:basedOn w:val="Normal"/>
    <w:rsid w:val="00BB0922"/>
    <w:pPr>
      <w:pBdr>
        <w:top w:val="single" w:sz="6" w:space="0" w:color="auto"/>
        <w:left w:val="single" w:sz="6" w:space="0" w:color="auto"/>
        <w:bottom w:val="single" w:sz="6" w:space="0" w:color="auto"/>
        <w:right w:val="doub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27">
    <w:name w:val="xl27"/>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28">
    <w:name w:val="xl28"/>
    <w:basedOn w:val="Normal"/>
    <w:rsid w:val="00BB0922"/>
    <w:pPr>
      <w:pBdr>
        <w:top w:val="single" w:sz="6" w:space="0" w:color="auto"/>
        <w:left w:val="single" w:sz="6" w:space="0" w:color="auto"/>
        <w:bottom w:val="single" w:sz="6" w:space="0" w:color="auto"/>
        <w:right w:val="doub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29">
    <w:name w:val="xl29"/>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30">
    <w:name w:val="xl30"/>
    <w:basedOn w:val="Normal"/>
    <w:rsid w:val="00BB0922"/>
    <w:pPr>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1">
    <w:name w:val="xl31"/>
    <w:basedOn w:val="Normal"/>
    <w:rsid w:val="00BB0922"/>
    <w:pPr>
      <w:pBdr>
        <w:top w:val="doub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2">
    <w:name w:val="xl32"/>
    <w:basedOn w:val="Normal"/>
    <w:rsid w:val="00BB0922"/>
    <w:pPr>
      <w:pBdr>
        <w:top w:val="sing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3">
    <w:name w:val="xl33"/>
    <w:basedOn w:val="Normal"/>
    <w:rsid w:val="00BB0922"/>
    <w:pPr>
      <w:pBdr>
        <w:top w:val="sing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4">
    <w:name w:val="xl34"/>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5">
    <w:name w:val="xl35"/>
    <w:basedOn w:val="Normal"/>
    <w:rsid w:val="00BB0922"/>
    <w:pPr>
      <w:pBdr>
        <w:top w:val="sing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6">
    <w:name w:val="xl36"/>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7">
    <w:name w:val="xl37"/>
    <w:basedOn w:val="Normal"/>
    <w:rsid w:val="00BB0922"/>
    <w:pPr>
      <w:pBdr>
        <w:top w:val="double" w:sz="6" w:space="0" w:color="auto"/>
        <w:left w:val="single" w:sz="6" w:space="0" w:color="auto"/>
        <w:bottom w:val="single" w:sz="6" w:space="0" w:color="auto"/>
        <w:right w:val="doub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8">
    <w:name w:val="xl38"/>
    <w:basedOn w:val="Normal"/>
    <w:rsid w:val="00BB092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39">
    <w:name w:val="xl39"/>
    <w:basedOn w:val="Normal"/>
    <w:rsid w:val="00BB092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0">
    <w:name w:val="xl40"/>
    <w:basedOn w:val="Normal"/>
    <w:rsid w:val="00BB092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1">
    <w:name w:val="xl41"/>
    <w:basedOn w:val="Normal"/>
    <w:rsid w:val="00BB0922"/>
    <w:pPr>
      <w:pBdr>
        <w:top w:val="single" w:sz="6" w:space="0" w:color="auto"/>
        <w:left w:val="single" w:sz="6" w:space="0" w:color="auto"/>
        <w:right w:val="doub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2">
    <w:name w:val="xl42"/>
    <w:basedOn w:val="Normal"/>
    <w:rsid w:val="00BB0922"/>
    <w:pPr>
      <w:pBdr>
        <w:top w:val="doub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3">
    <w:name w:val="xl43"/>
    <w:basedOn w:val="Normal"/>
    <w:rsid w:val="00BB0922"/>
    <w:pPr>
      <w:pBdr>
        <w:top w:val="doub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4">
    <w:name w:val="xl44"/>
    <w:basedOn w:val="Normal"/>
    <w:rsid w:val="00BB0922"/>
    <w:pPr>
      <w:pBdr>
        <w:top w:val="double" w:sz="6" w:space="0" w:color="auto"/>
        <w:left w:val="single" w:sz="6" w:space="0" w:color="auto"/>
        <w:bottom w:val="double" w:sz="6" w:space="0" w:color="auto"/>
        <w:right w:val="doub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45">
    <w:name w:val="xl45"/>
    <w:basedOn w:val="Normal"/>
    <w:rsid w:val="00BB0922"/>
    <w:pPr>
      <w:pBdr>
        <w:top w:val="sing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Cs w:val="20"/>
      <w:lang w:val="sr-Latn-CS" w:eastAsia="sr-Latn-CS"/>
    </w:rPr>
  </w:style>
  <w:style w:type="paragraph" w:customStyle="1" w:styleId="xl46">
    <w:name w:val="xl46"/>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Cs w:val="20"/>
      <w:lang w:val="sr-Latn-CS" w:eastAsia="sr-Latn-CS"/>
    </w:rPr>
  </w:style>
  <w:style w:type="paragraph" w:customStyle="1" w:styleId="xl47">
    <w:name w:val="xl47"/>
    <w:basedOn w:val="Normal"/>
    <w:rsid w:val="00BB0922"/>
    <w:pPr>
      <w:pBdr>
        <w:top w:val="double" w:sz="6" w:space="0" w:color="auto"/>
        <w:left w:val="double" w:sz="6" w:space="0" w:color="auto"/>
        <w:bottom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48">
    <w:name w:val="xl48"/>
    <w:basedOn w:val="Normal"/>
    <w:rsid w:val="00BB0922"/>
    <w:pPr>
      <w:pBdr>
        <w:top w:val="doub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font5">
    <w:name w:val="font5"/>
    <w:basedOn w:val="Normal"/>
    <w:rsid w:val="00BB0922"/>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sr-Latn-CS" w:eastAsia="sr-Latn-CS"/>
    </w:rPr>
  </w:style>
  <w:style w:type="paragraph" w:customStyle="1" w:styleId="font6">
    <w:name w:val="font6"/>
    <w:basedOn w:val="Normal"/>
    <w:rsid w:val="00BB0922"/>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sr-Latn-CS" w:eastAsia="sr-Latn-CS"/>
    </w:rPr>
  </w:style>
  <w:style w:type="paragraph" w:customStyle="1" w:styleId="font7">
    <w:name w:val="font7"/>
    <w:basedOn w:val="Normal"/>
    <w:rsid w:val="00BB0922"/>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val="sr-Latn-CS" w:eastAsia="sr-Latn-CS"/>
    </w:rPr>
  </w:style>
  <w:style w:type="paragraph" w:customStyle="1" w:styleId="xl49">
    <w:name w:val="xl49"/>
    <w:basedOn w:val="Normal"/>
    <w:rsid w:val="00BB092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sr-Latn-CS" w:eastAsia="sr-Latn-CS"/>
    </w:rPr>
  </w:style>
  <w:style w:type="paragraph" w:customStyle="1" w:styleId="xl50">
    <w:name w:val="xl50"/>
    <w:basedOn w:val="Normal"/>
    <w:rsid w:val="00BB0922"/>
    <w:pPr>
      <w:pBdr>
        <w:top w:val="single" w:sz="6" w:space="0" w:color="auto"/>
        <w:left w:val="single" w:sz="6" w:space="0" w:color="auto"/>
        <w:right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sr-Latn-CS" w:eastAsia="sr-Latn-CS"/>
    </w:rPr>
  </w:style>
  <w:style w:type="paragraph" w:customStyle="1" w:styleId="xl51">
    <w:name w:val="xl51"/>
    <w:basedOn w:val="Normal"/>
    <w:rsid w:val="00BB0922"/>
    <w:pPr>
      <w:pBdr>
        <w:top w:val="doub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val="sr-Latn-CS" w:eastAsia="sr-Latn-CS"/>
    </w:rPr>
  </w:style>
  <w:style w:type="paragraph" w:customStyle="1" w:styleId="xl52">
    <w:name w:val="xl52"/>
    <w:basedOn w:val="Normal"/>
    <w:rsid w:val="00BB0922"/>
    <w:pPr>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sr-Latn-CS" w:eastAsia="sr-Latn-CS"/>
    </w:rPr>
  </w:style>
  <w:style w:type="paragraph" w:customStyle="1" w:styleId="xl53">
    <w:name w:val="xl53"/>
    <w:basedOn w:val="Normal"/>
    <w:rsid w:val="00BB0922"/>
    <w:pPr>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sr-Latn-CS" w:eastAsia="sr-Latn-CS"/>
    </w:rPr>
  </w:style>
  <w:style w:type="paragraph" w:customStyle="1" w:styleId="xl54">
    <w:name w:val="xl54"/>
    <w:basedOn w:val="Normal"/>
    <w:rsid w:val="00BB0922"/>
    <w:pPr>
      <w:pBdr>
        <w:top w:val="double" w:sz="6" w:space="0" w:color="auto"/>
        <w:left w:val="single" w:sz="6" w:space="0" w:color="auto"/>
        <w:bottom w:val="single" w:sz="6" w:space="0" w:color="auto"/>
        <w:right w:val="doub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val="sr-Latn-CS" w:eastAsia="sr-Latn-CS"/>
    </w:rPr>
  </w:style>
  <w:style w:type="paragraph" w:customStyle="1" w:styleId="xl55">
    <w:name w:val="xl55"/>
    <w:basedOn w:val="Normal"/>
    <w:rsid w:val="00BB092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val="sr-Latn-CS" w:eastAsia="sr-Latn-CS"/>
    </w:rPr>
  </w:style>
  <w:style w:type="paragraph" w:customStyle="1" w:styleId="xl56">
    <w:name w:val="xl56"/>
    <w:basedOn w:val="Normal"/>
    <w:rsid w:val="00BB0922"/>
    <w:pPr>
      <w:pBdr>
        <w:top w:val="single" w:sz="6" w:space="0" w:color="auto"/>
        <w:left w:val="single" w:sz="6" w:space="0" w:color="auto"/>
        <w:bottom w:val="double" w:sz="6" w:space="0" w:color="auto"/>
        <w:right w:val="doub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57">
    <w:name w:val="xl57"/>
    <w:basedOn w:val="Normal"/>
    <w:rsid w:val="00BB092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58">
    <w:name w:val="xl58"/>
    <w:basedOn w:val="Normal"/>
    <w:rsid w:val="00BB0922"/>
    <w:pPr>
      <w:pBdr>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59">
    <w:name w:val="xl59"/>
    <w:basedOn w:val="Normal"/>
    <w:rsid w:val="00BB0922"/>
    <w:pPr>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0">
    <w:name w:val="xl60"/>
    <w:basedOn w:val="Normal"/>
    <w:rsid w:val="00BB0922"/>
    <w:pPr>
      <w:pBdr>
        <w:top w:val="doub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1">
    <w:name w:val="xl61"/>
    <w:basedOn w:val="Normal"/>
    <w:rsid w:val="00BB0922"/>
    <w:pPr>
      <w:pBdr>
        <w:top w:val="single" w:sz="6" w:space="0" w:color="auto"/>
        <w:left w:val="double" w:sz="6" w:space="0" w:color="auto"/>
        <w:bottom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2">
    <w:name w:val="xl62"/>
    <w:basedOn w:val="Normal"/>
    <w:rsid w:val="00BB0922"/>
    <w:pPr>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3">
    <w:name w:val="xl63"/>
    <w:basedOn w:val="Normal"/>
    <w:rsid w:val="00BB092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4">
    <w:name w:val="xl64"/>
    <w:basedOn w:val="Normal"/>
    <w:rsid w:val="00BB0922"/>
    <w:pPr>
      <w:pBdr>
        <w:top w:val="sing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5">
    <w:name w:val="xl65"/>
    <w:basedOn w:val="Normal"/>
    <w:rsid w:val="00BB0922"/>
    <w:pPr>
      <w:pBdr>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6">
    <w:name w:val="xl66"/>
    <w:basedOn w:val="Normal"/>
    <w:rsid w:val="00BB0922"/>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7">
    <w:name w:val="xl67"/>
    <w:basedOn w:val="Normal"/>
    <w:rsid w:val="00BB0922"/>
    <w:pPr>
      <w:pBdr>
        <w:top w:val="sing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8">
    <w:name w:val="xl68"/>
    <w:basedOn w:val="Normal"/>
    <w:rsid w:val="00BB0922"/>
    <w:pPr>
      <w:pBdr>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69">
    <w:name w:val="xl69"/>
    <w:basedOn w:val="Normal"/>
    <w:rsid w:val="00BB0922"/>
    <w:pPr>
      <w:pBdr>
        <w:top w:val="sing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70">
    <w:name w:val="xl70"/>
    <w:basedOn w:val="Normal"/>
    <w:rsid w:val="00BB0922"/>
    <w:pPr>
      <w:pBdr>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71">
    <w:name w:val="xl71"/>
    <w:basedOn w:val="Normal"/>
    <w:rsid w:val="00BB0922"/>
    <w:pPr>
      <w:pBdr>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xl72">
    <w:name w:val="xl72"/>
    <w:basedOn w:val="Normal"/>
    <w:rsid w:val="00BB0922"/>
    <w:pPr>
      <w:pBdr>
        <w:top w:val="single" w:sz="6" w:space="0" w:color="auto"/>
        <w:left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val="sr-Latn-CS" w:eastAsia="sr-Latn-CS"/>
    </w:rPr>
  </w:style>
  <w:style w:type="paragraph" w:customStyle="1" w:styleId="Hang127">
    <w:name w:val="Hang 1.27"/>
    <w:basedOn w:val="Normal"/>
    <w:link w:val="Hang127Char2"/>
    <w:qFormat/>
    <w:rsid w:val="00BB0922"/>
    <w:pPr>
      <w:spacing w:after="120" w:line="240" w:lineRule="auto"/>
      <w:ind w:left="720" w:hanging="720"/>
      <w:jc w:val="both"/>
    </w:pPr>
    <w:rPr>
      <w:rFonts w:ascii="Times New Roman" w:eastAsia="Times New Roman" w:hAnsi="Times New Roman" w:cs="Times New Roman"/>
      <w:iCs/>
      <w:sz w:val="20"/>
      <w:szCs w:val="20"/>
      <w:lang w:val="hr-HR"/>
    </w:rPr>
  </w:style>
  <w:style w:type="character" w:customStyle="1" w:styleId="Hang127Char2">
    <w:name w:val="Hang 1.27 Char2"/>
    <w:link w:val="Hang127"/>
    <w:rsid w:val="00BB0922"/>
    <w:rPr>
      <w:rFonts w:ascii="Times New Roman" w:eastAsia="Times New Roman" w:hAnsi="Times New Roman" w:cs="Times New Roman"/>
      <w:iCs/>
      <w:sz w:val="20"/>
      <w:szCs w:val="20"/>
      <w:lang w:val="hr-HR"/>
    </w:rPr>
  </w:style>
  <w:style w:type="paragraph" w:customStyle="1" w:styleId="Stil3CharChar">
    <w:name w:val="Stil 3 Char Char"/>
    <w:basedOn w:val="Normal"/>
    <w:next w:val="Hang127"/>
    <w:link w:val="Stil3CharCharChar"/>
    <w:rsid w:val="00BB0922"/>
    <w:pPr>
      <w:keepNext/>
      <w:spacing w:before="480" w:after="360" w:line="240" w:lineRule="auto"/>
      <w:ind w:left="720"/>
      <w:jc w:val="both"/>
    </w:pPr>
    <w:rPr>
      <w:rFonts w:ascii="YU Times" w:eastAsia="Times New Roman" w:hAnsi="YU Times" w:cs="Times New Roman"/>
      <w:b/>
      <w:sz w:val="24"/>
      <w:szCs w:val="24"/>
    </w:rPr>
  </w:style>
  <w:style w:type="character" w:customStyle="1" w:styleId="Stil3CharCharChar">
    <w:name w:val="Stil 3 Char Char Char"/>
    <w:link w:val="Stil3CharChar"/>
    <w:rsid w:val="00BB0922"/>
    <w:rPr>
      <w:rFonts w:ascii="YU Times" w:eastAsia="Times New Roman" w:hAnsi="YU Times" w:cs="Times New Roman"/>
      <w:b/>
      <w:sz w:val="24"/>
      <w:szCs w:val="24"/>
      <w:lang w:val="en-US"/>
    </w:rPr>
  </w:style>
  <w:style w:type="paragraph" w:customStyle="1" w:styleId="Stil4Char">
    <w:name w:val="Stil 4 Char"/>
    <w:basedOn w:val="Normal"/>
    <w:next w:val="Hang127"/>
    <w:link w:val="Stil4CharChar"/>
    <w:rsid w:val="00BB0922"/>
    <w:pPr>
      <w:keepNext/>
      <w:spacing w:before="480" w:after="360" w:line="240" w:lineRule="auto"/>
      <w:ind w:left="720"/>
      <w:jc w:val="both"/>
    </w:pPr>
    <w:rPr>
      <w:rFonts w:ascii="YU Times" w:eastAsia="Times New Roman" w:hAnsi="YU Times" w:cs="Times New Roman"/>
      <w:b/>
      <w:i/>
      <w:sz w:val="24"/>
      <w:szCs w:val="24"/>
    </w:rPr>
  </w:style>
  <w:style w:type="character" w:customStyle="1" w:styleId="Stil4CharChar">
    <w:name w:val="Stil 4 Char Char"/>
    <w:link w:val="Stil4Char"/>
    <w:rsid w:val="00BB0922"/>
    <w:rPr>
      <w:rFonts w:ascii="YU Times" w:eastAsia="Times New Roman" w:hAnsi="YU Times" w:cs="Times New Roman"/>
      <w:b/>
      <w:i/>
      <w:sz w:val="24"/>
      <w:szCs w:val="24"/>
      <w:lang w:val="en-US"/>
    </w:rPr>
  </w:style>
  <w:style w:type="paragraph" w:customStyle="1" w:styleId="IIChar">
    <w:name w:val="II Char"/>
    <w:basedOn w:val="Normal"/>
    <w:link w:val="IICharChar"/>
    <w:rsid w:val="00BB0922"/>
    <w:pPr>
      <w:overflowPunct w:val="0"/>
      <w:autoSpaceDE w:val="0"/>
      <w:autoSpaceDN w:val="0"/>
      <w:adjustRightInd w:val="0"/>
      <w:spacing w:before="120" w:after="120" w:line="240" w:lineRule="auto"/>
      <w:ind w:firstLine="562"/>
      <w:jc w:val="both"/>
      <w:textAlignment w:val="baseline"/>
    </w:pPr>
    <w:rPr>
      <w:rFonts w:ascii="Arial" w:eastAsia="Times New Roman" w:hAnsi="Arial" w:cs="Arial"/>
      <w:b/>
      <w:bCs/>
      <w:color w:val="99CC00"/>
      <w:sz w:val="28"/>
      <w:szCs w:val="24"/>
    </w:rPr>
  </w:style>
  <w:style w:type="character" w:customStyle="1" w:styleId="IICharChar">
    <w:name w:val="II Char Char"/>
    <w:link w:val="IIChar"/>
    <w:rsid w:val="00BB0922"/>
    <w:rPr>
      <w:rFonts w:ascii="Arial" w:eastAsia="Times New Roman" w:hAnsi="Arial" w:cs="Arial"/>
      <w:b/>
      <w:bCs/>
      <w:color w:val="99CC00"/>
      <w:sz w:val="28"/>
      <w:szCs w:val="24"/>
      <w:lang w:val="en-US"/>
    </w:rPr>
  </w:style>
  <w:style w:type="paragraph" w:customStyle="1" w:styleId="II">
    <w:name w:val="II"/>
    <w:basedOn w:val="Normal"/>
    <w:rsid w:val="00BB0922"/>
    <w:pPr>
      <w:overflowPunct w:val="0"/>
      <w:autoSpaceDE w:val="0"/>
      <w:autoSpaceDN w:val="0"/>
      <w:adjustRightInd w:val="0"/>
      <w:spacing w:before="120" w:after="120" w:line="240" w:lineRule="auto"/>
      <w:ind w:firstLine="562"/>
      <w:jc w:val="both"/>
      <w:textAlignment w:val="baseline"/>
    </w:pPr>
    <w:rPr>
      <w:rFonts w:ascii="Arial" w:eastAsia="Times New Roman" w:hAnsi="Arial" w:cs="Arial"/>
      <w:b/>
      <w:bCs/>
      <w:color w:val="99CC00"/>
      <w:sz w:val="28"/>
      <w:szCs w:val="20"/>
    </w:rPr>
  </w:style>
  <w:style w:type="paragraph" w:customStyle="1" w:styleId="stil4">
    <w:name w:val="stil4"/>
    <w:basedOn w:val="Normal"/>
    <w:rsid w:val="00BB0922"/>
    <w:pPr>
      <w:overflowPunct w:val="0"/>
      <w:autoSpaceDE w:val="0"/>
      <w:autoSpaceDN w:val="0"/>
      <w:adjustRightInd w:val="0"/>
      <w:spacing w:after="0" w:line="240" w:lineRule="auto"/>
      <w:ind w:firstLine="1134"/>
      <w:jc w:val="both"/>
      <w:textAlignment w:val="baseline"/>
    </w:pPr>
    <w:rPr>
      <w:rFonts w:ascii="Arial" w:eastAsia="Times New Roman" w:hAnsi="Arial" w:cs="Arial"/>
      <w:b/>
      <w:bCs/>
      <w:sz w:val="32"/>
      <w:szCs w:val="20"/>
    </w:rPr>
  </w:style>
  <w:style w:type="paragraph" w:styleId="TOC1">
    <w:name w:val="toc 1"/>
    <w:basedOn w:val="Normal"/>
    <w:next w:val="Normal"/>
    <w:autoRedefine/>
    <w:uiPriority w:val="39"/>
    <w:qFormat/>
    <w:rsid w:val="00BB0922"/>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qFormat/>
    <w:rsid w:val="00BB0922"/>
    <w:pPr>
      <w:spacing w:after="0" w:line="240" w:lineRule="auto"/>
      <w:ind w:left="240"/>
    </w:pPr>
    <w:rPr>
      <w:rFonts w:ascii="Times New Roman" w:eastAsia="Times New Roman" w:hAnsi="Times New Roman" w:cs="Times New Roman"/>
      <w:sz w:val="24"/>
      <w:szCs w:val="24"/>
      <w:lang w:val="sr-Latn-CS" w:eastAsia="sr-Latn-CS"/>
    </w:rPr>
  </w:style>
  <w:style w:type="paragraph" w:styleId="TOC3">
    <w:name w:val="toc 3"/>
    <w:basedOn w:val="Normal"/>
    <w:next w:val="Normal"/>
    <w:autoRedefine/>
    <w:uiPriority w:val="39"/>
    <w:qFormat/>
    <w:rsid w:val="00BB0922"/>
    <w:pPr>
      <w:spacing w:after="0" w:line="240" w:lineRule="auto"/>
      <w:ind w:left="480"/>
    </w:pPr>
    <w:rPr>
      <w:rFonts w:ascii="Times New Roman" w:eastAsia="Times New Roman" w:hAnsi="Times New Roman" w:cs="Times New Roman"/>
      <w:sz w:val="24"/>
      <w:szCs w:val="24"/>
      <w:lang w:val="sr-Latn-CS" w:eastAsia="sr-Latn-CS"/>
    </w:rPr>
  </w:style>
  <w:style w:type="paragraph" w:styleId="TOC4">
    <w:name w:val="toc 4"/>
    <w:basedOn w:val="Normal"/>
    <w:next w:val="Normal"/>
    <w:autoRedefine/>
    <w:uiPriority w:val="39"/>
    <w:rsid w:val="00BB0922"/>
    <w:pPr>
      <w:spacing w:after="0" w:line="240" w:lineRule="auto"/>
      <w:ind w:left="720"/>
    </w:pPr>
    <w:rPr>
      <w:rFonts w:ascii="Times New Roman" w:eastAsia="Times New Roman" w:hAnsi="Times New Roman" w:cs="Times New Roman"/>
      <w:sz w:val="24"/>
      <w:szCs w:val="24"/>
      <w:lang w:val="sr-Latn-CS" w:eastAsia="sr-Latn-CS"/>
    </w:rPr>
  </w:style>
  <w:style w:type="paragraph" w:customStyle="1" w:styleId="Bezrazmaka1">
    <w:name w:val="Bez razmaka1"/>
    <w:aliases w:val="Нови4"/>
    <w:link w:val="BezrazmakaChar"/>
    <w:qFormat/>
    <w:rsid w:val="00BB0922"/>
    <w:pPr>
      <w:spacing w:after="0" w:line="240" w:lineRule="auto"/>
    </w:pPr>
    <w:rPr>
      <w:rFonts w:ascii="Times New Roman" w:eastAsia="Calibri" w:hAnsi="Times New Roman" w:cs="Times New Roman"/>
      <w:sz w:val="24"/>
      <w:szCs w:val="24"/>
      <w:lang w:val="sr-Latn-CS"/>
    </w:rPr>
  </w:style>
  <w:style w:type="character" w:customStyle="1" w:styleId="BezrazmakaChar">
    <w:name w:val="Bez razmaka Char"/>
    <w:aliases w:val="Нови4 Char"/>
    <w:link w:val="Bezrazmaka1"/>
    <w:rsid w:val="00BB0922"/>
    <w:rPr>
      <w:rFonts w:ascii="Times New Roman" w:eastAsia="Calibri" w:hAnsi="Times New Roman" w:cs="Times New Roman"/>
      <w:sz w:val="24"/>
      <w:szCs w:val="24"/>
      <w:lang w:val="sr-Latn-CS"/>
    </w:rPr>
  </w:style>
  <w:style w:type="paragraph" w:customStyle="1" w:styleId="Osnovatext">
    <w:name w:val="Osnovatext"/>
    <w:basedOn w:val="Bezrazmaka1"/>
    <w:qFormat/>
    <w:rsid w:val="00BB0922"/>
    <w:pPr>
      <w:ind w:firstLine="1276"/>
      <w:jc w:val="both"/>
    </w:pPr>
    <w:rPr>
      <w:szCs w:val="22"/>
    </w:rPr>
  </w:style>
  <w:style w:type="paragraph" w:customStyle="1" w:styleId="Osnova2">
    <w:name w:val="Osnova2"/>
    <w:basedOn w:val="Osnova1"/>
    <w:next w:val="Osnova3"/>
    <w:autoRedefine/>
    <w:qFormat/>
    <w:rsid w:val="00BB0922"/>
    <w:pPr>
      <w:numPr>
        <w:ilvl w:val="1"/>
      </w:numPr>
      <w:ind w:left="1800" w:firstLine="851"/>
      <w:jc w:val="both"/>
    </w:pPr>
    <w:rPr>
      <w:color w:val="FF0000"/>
      <w:sz w:val="26"/>
    </w:rPr>
  </w:style>
  <w:style w:type="paragraph" w:customStyle="1" w:styleId="Osnova1">
    <w:name w:val="Osnova1"/>
    <w:basedOn w:val="Normal"/>
    <w:next w:val="Osnova2"/>
    <w:link w:val="Osnova1Char"/>
    <w:autoRedefine/>
    <w:qFormat/>
    <w:rsid w:val="00BB0922"/>
    <w:pPr>
      <w:spacing w:after="0" w:line="240" w:lineRule="auto"/>
      <w:ind w:left="1800"/>
    </w:pPr>
    <w:rPr>
      <w:rFonts w:ascii="Times New Roman" w:eastAsia="Calibri" w:hAnsi="Times New Roman" w:cs="Times New Roman"/>
      <w:sz w:val="28"/>
      <w:szCs w:val="20"/>
      <w:lang w:val="sr-Latn-CS" w:eastAsia="sr-Latn-CS" w:bidi="en-US"/>
    </w:rPr>
  </w:style>
  <w:style w:type="character" w:customStyle="1" w:styleId="Osnova1Char">
    <w:name w:val="Osnova1 Char"/>
    <w:link w:val="Osnova1"/>
    <w:rsid w:val="00BB0922"/>
    <w:rPr>
      <w:rFonts w:ascii="Times New Roman" w:eastAsia="Calibri" w:hAnsi="Times New Roman" w:cs="Times New Roman"/>
      <w:sz w:val="28"/>
      <w:szCs w:val="20"/>
      <w:lang w:val="sr-Latn-CS" w:eastAsia="sr-Latn-CS" w:bidi="en-US"/>
    </w:rPr>
  </w:style>
  <w:style w:type="paragraph" w:customStyle="1" w:styleId="Osnova3">
    <w:name w:val="Osnova3"/>
    <w:basedOn w:val="Osnova2"/>
    <w:next w:val="Osnova4"/>
    <w:link w:val="Osnova3Char"/>
    <w:autoRedefine/>
    <w:qFormat/>
    <w:rsid w:val="00BB0922"/>
    <w:pPr>
      <w:numPr>
        <w:ilvl w:val="0"/>
      </w:numPr>
      <w:ind w:left="1800" w:hanging="720"/>
    </w:pPr>
    <w:rPr>
      <w:rFonts w:ascii="Arial" w:hAnsi="Arial" w:cs="Arial"/>
      <w:color w:val="auto"/>
      <w:szCs w:val="22"/>
    </w:rPr>
  </w:style>
  <w:style w:type="paragraph" w:customStyle="1" w:styleId="Osnova4">
    <w:name w:val="Osnova4"/>
    <w:basedOn w:val="Osnova3"/>
    <w:next w:val="Osnovatext"/>
    <w:link w:val="Osnova4Char"/>
    <w:autoRedefine/>
    <w:qFormat/>
    <w:rsid w:val="00BB0922"/>
    <w:pPr>
      <w:tabs>
        <w:tab w:val="left" w:pos="709"/>
        <w:tab w:val="left" w:pos="851"/>
        <w:tab w:val="left" w:pos="993"/>
      </w:tabs>
      <w:ind w:left="0" w:firstLine="284"/>
    </w:pPr>
    <w:rPr>
      <w:rFonts w:ascii="Times New Roman" w:eastAsia="Times New Roman" w:hAnsi="Times New Roman" w:cs="Times New Roman"/>
      <w:sz w:val="24"/>
      <w:szCs w:val="24"/>
    </w:rPr>
  </w:style>
  <w:style w:type="character" w:customStyle="1" w:styleId="Osnova4Char">
    <w:name w:val="Osnova4 Char"/>
    <w:link w:val="Osnova4"/>
    <w:rsid w:val="00BB0922"/>
    <w:rPr>
      <w:rFonts w:ascii="Times New Roman" w:eastAsia="Times New Roman" w:hAnsi="Times New Roman" w:cs="Times New Roman"/>
      <w:sz w:val="24"/>
      <w:szCs w:val="24"/>
      <w:lang w:eastAsia="sr-Latn-CS" w:bidi="en-US"/>
    </w:rPr>
  </w:style>
  <w:style w:type="character" w:customStyle="1" w:styleId="Osnova3Char">
    <w:name w:val="Osnova3 Char"/>
    <w:link w:val="Osnova3"/>
    <w:rsid w:val="00BB0922"/>
    <w:rPr>
      <w:rFonts w:ascii="Arial" w:eastAsia="Calibri" w:hAnsi="Arial" w:cs="Arial"/>
      <w:sz w:val="26"/>
      <w:lang w:val="sr-Latn-CS" w:eastAsia="sr-Latn-CS" w:bidi="en-US"/>
    </w:rPr>
  </w:style>
  <w:style w:type="paragraph" w:customStyle="1" w:styleId="NoSpacing1">
    <w:name w:val="No Spacing1"/>
    <w:uiPriority w:val="1"/>
    <w:qFormat/>
    <w:rsid w:val="00BB0922"/>
    <w:pPr>
      <w:spacing w:after="0" w:line="240" w:lineRule="auto"/>
    </w:pPr>
    <w:rPr>
      <w:rFonts w:ascii="Calibri" w:eastAsia="Times New Roman" w:hAnsi="Calibri" w:cs="Times New Roman"/>
    </w:rPr>
  </w:style>
  <w:style w:type="paragraph" w:customStyle="1" w:styleId="Bezrazmaka11">
    <w:name w:val="Bez razmaka11"/>
    <w:basedOn w:val="Normal"/>
    <w:qFormat/>
    <w:rsid w:val="00BB0922"/>
    <w:pPr>
      <w:spacing w:after="0" w:line="240" w:lineRule="auto"/>
    </w:pPr>
    <w:rPr>
      <w:rFonts w:ascii="Times New Roman" w:eastAsia="Times New Roman" w:hAnsi="Times New Roman" w:cs="Times New Roman"/>
      <w:sz w:val="24"/>
      <w:szCs w:val="32"/>
      <w:lang w:bidi="en-US"/>
    </w:rPr>
  </w:style>
  <w:style w:type="paragraph" w:customStyle="1" w:styleId="xl110">
    <w:name w:val="xl110"/>
    <w:basedOn w:val="Normal"/>
    <w:rsid w:val="00BB0922"/>
    <w:pP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11">
    <w:name w:val="xl111"/>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12">
    <w:name w:val="xl112"/>
    <w:basedOn w:val="Normal"/>
    <w:rsid w:val="00BB0922"/>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13">
    <w:name w:val="xl113"/>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14">
    <w:name w:val="xl114"/>
    <w:basedOn w:val="Normal"/>
    <w:rsid w:val="00BB092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15">
    <w:name w:val="xl115"/>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16">
    <w:name w:val="xl116"/>
    <w:basedOn w:val="Normal"/>
    <w:rsid w:val="00BB092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17">
    <w:name w:val="xl117"/>
    <w:basedOn w:val="Normal"/>
    <w:rsid w:val="00BB0922"/>
    <w:pP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18">
    <w:name w:val="xl118"/>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19">
    <w:name w:val="xl119"/>
    <w:basedOn w:val="Normal"/>
    <w:rsid w:val="00BB0922"/>
    <w:pPr>
      <w:pBdr>
        <w:top w:val="single" w:sz="4" w:space="0" w:color="auto"/>
        <w:left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20">
    <w:name w:val="xl120"/>
    <w:basedOn w:val="Normal"/>
    <w:rsid w:val="00BB09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1">
    <w:name w:val="xl121"/>
    <w:basedOn w:val="Normal"/>
    <w:rsid w:val="00BB0922"/>
    <w:pPr>
      <w:pBdr>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22">
    <w:name w:val="xl122"/>
    <w:basedOn w:val="Normal"/>
    <w:rsid w:val="00BB09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3">
    <w:name w:val="xl123"/>
    <w:basedOn w:val="Normal"/>
    <w:rsid w:val="00BB09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4">
    <w:name w:val="xl124"/>
    <w:basedOn w:val="Normal"/>
    <w:rsid w:val="00BB0922"/>
    <w:pPr>
      <w:pBdr>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5">
    <w:name w:val="xl125"/>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sr-Latn-CS" w:eastAsia="sr-Latn-CS"/>
    </w:rPr>
  </w:style>
  <w:style w:type="paragraph" w:customStyle="1" w:styleId="xl126">
    <w:name w:val="xl126"/>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sr-Latn-CS" w:eastAsia="sr-Latn-CS"/>
    </w:rPr>
  </w:style>
  <w:style w:type="paragraph" w:customStyle="1" w:styleId="xl127">
    <w:name w:val="xl127"/>
    <w:basedOn w:val="Normal"/>
    <w:rsid w:val="00BB09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8">
    <w:name w:val="xl128"/>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29">
    <w:name w:val="xl129"/>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30">
    <w:name w:val="xl130"/>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val="sr-Latn-CS" w:eastAsia="sr-Latn-CS"/>
    </w:rPr>
  </w:style>
  <w:style w:type="paragraph" w:customStyle="1" w:styleId="xl131">
    <w:name w:val="xl131"/>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32">
    <w:name w:val="xl132"/>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33">
    <w:name w:val="xl133"/>
    <w:basedOn w:val="Normal"/>
    <w:rsid w:val="00BB092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sr-Latn-CS" w:eastAsia="sr-Latn-CS"/>
    </w:rPr>
  </w:style>
  <w:style w:type="paragraph" w:customStyle="1" w:styleId="xl134">
    <w:name w:val="xl134"/>
    <w:basedOn w:val="Normal"/>
    <w:rsid w:val="00BB0922"/>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sr-Latn-CS" w:eastAsia="sr-Latn-CS"/>
    </w:rPr>
  </w:style>
  <w:style w:type="paragraph" w:customStyle="1" w:styleId="xl135">
    <w:name w:val="xl135"/>
    <w:basedOn w:val="Normal"/>
    <w:rsid w:val="00BB092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sr-Latn-CS" w:eastAsia="sr-Latn-CS"/>
    </w:rPr>
  </w:style>
  <w:style w:type="paragraph" w:customStyle="1" w:styleId="xl136">
    <w:name w:val="xl136"/>
    <w:basedOn w:val="Normal"/>
    <w:rsid w:val="00BB0922"/>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sr-Latn-CS" w:eastAsia="sr-Latn-CS"/>
    </w:rPr>
  </w:style>
  <w:style w:type="paragraph" w:customStyle="1" w:styleId="xl137">
    <w:name w:val="xl137"/>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sr-Latn-CS" w:eastAsia="sr-Latn-CS"/>
    </w:rPr>
  </w:style>
  <w:style w:type="paragraph" w:customStyle="1" w:styleId="xl138">
    <w:name w:val="xl138"/>
    <w:basedOn w:val="Normal"/>
    <w:rsid w:val="00BB092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39">
    <w:name w:val="xl139"/>
    <w:basedOn w:val="Normal"/>
    <w:rsid w:val="00BB092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40">
    <w:name w:val="xl140"/>
    <w:basedOn w:val="Normal"/>
    <w:rsid w:val="00BB0922"/>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41">
    <w:name w:val="xl141"/>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42">
    <w:name w:val="xl142"/>
    <w:basedOn w:val="Normal"/>
    <w:rsid w:val="00BB092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paragraph" w:customStyle="1" w:styleId="xl143">
    <w:name w:val="xl143"/>
    <w:basedOn w:val="Normal"/>
    <w:rsid w:val="00BB092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CS" w:eastAsia="sr-Latn-CS"/>
    </w:rPr>
  </w:style>
  <w:style w:type="table" w:styleId="TableGrid">
    <w:name w:val="Table Grid"/>
    <w:basedOn w:val="TableNormal"/>
    <w:rsid w:val="00BB092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
    <w:rsid w:val="00BB0922"/>
    <w:pPr>
      <w:pBdr>
        <w:top w:val="single" w:sz="4" w:space="0" w:color="auto"/>
        <w:left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5">
    <w:name w:val="xl145"/>
    <w:basedOn w:val="Normal"/>
    <w:rsid w:val="00BB09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46">
    <w:name w:val="xl146"/>
    <w:basedOn w:val="Normal"/>
    <w:rsid w:val="00BB0922"/>
    <w:pPr>
      <w:pBdr>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NoSpacingChar">
    <w:name w:val="No Spacing Char"/>
    <w:basedOn w:val="Normal"/>
    <w:link w:val="NoSpacingCharChar"/>
    <w:qFormat/>
    <w:rsid w:val="00BB0922"/>
    <w:pPr>
      <w:spacing w:after="0" w:line="240" w:lineRule="auto"/>
    </w:pPr>
    <w:rPr>
      <w:rFonts w:ascii="YU Times" w:eastAsia="Times New Roman" w:hAnsi="YU Times" w:cs="Times New Roman"/>
      <w:sz w:val="24"/>
      <w:szCs w:val="32"/>
      <w:lang w:bidi="en-US"/>
    </w:rPr>
  </w:style>
  <w:style w:type="character" w:customStyle="1" w:styleId="NoSpacingCharChar">
    <w:name w:val="No Spacing Char Char"/>
    <w:link w:val="NoSpacingChar"/>
    <w:rsid w:val="00BB0922"/>
    <w:rPr>
      <w:rFonts w:ascii="YU Times" w:eastAsia="Times New Roman" w:hAnsi="YU Times" w:cs="Times New Roman"/>
      <w:sz w:val="24"/>
      <w:szCs w:val="32"/>
      <w:lang w:bidi="en-US"/>
    </w:rPr>
  </w:style>
  <w:style w:type="paragraph" w:styleId="ListParagraph">
    <w:name w:val="List Paragraph"/>
    <w:aliases w:val="Paragraph,Yellow Bullet,Normal bullet 2,List Paragraph1,List Paragraph11,Bullet Points,List Paragraph2,Bullet List"/>
    <w:basedOn w:val="Normal"/>
    <w:link w:val="ListParagraphChar"/>
    <w:uiPriority w:val="34"/>
    <w:qFormat/>
    <w:rsid w:val="00BB0922"/>
    <w:pPr>
      <w:spacing w:after="200" w:line="276" w:lineRule="auto"/>
      <w:ind w:left="720"/>
      <w:contextualSpacing/>
    </w:pPr>
    <w:rPr>
      <w:rFonts w:ascii="Times New Roman" w:eastAsia="Calibri" w:hAnsi="Times New Roman" w:cs="Times New Roman"/>
      <w:sz w:val="24"/>
      <w:szCs w:val="24"/>
      <w:lang w:val="sr-Latn-CS"/>
    </w:rPr>
  </w:style>
  <w:style w:type="paragraph" w:styleId="BalloonText">
    <w:name w:val="Balloon Text"/>
    <w:basedOn w:val="Normal"/>
    <w:link w:val="BalloonTextChar"/>
    <w:uiPriority w:val="99"/>
    <w:semiHidden/>
    <w:unhideWhenUsed/>
    <w:rsid w:val="00BB0922"/>
    <w:pPr>
      <w:spacing w:after="0" w:line="240" w:lineRule="auto"/>
    </w:pPr>
    <w:rPr>
      <w:rFonts w:ascii="Tahoma" w:eastAsia="Times New Roman" w:hAnsi="Tahoma" w:cs="Times New Roman"/>
      <w:sz w:val="16"/>
      <w:szCs w:val="16"/>
      <w:lang w:val="sr-Latn-CS" w:eastAsia="sr-Latn-CS"/>
    </w:rPr>
  </w:style>
  <w:style w:type="character" w:customStyle="1" w:styleId="BalloonTextChar">
    <w:name w:val="Balloon Text Char"/>
    <w:basedOn w:val="DefaultParagraphFont"/>
    <w:link w:val="BalloonText"/>
    <w:uiPriority w:val="99"/>
    <w:semiHidden/>
    <w:rsid w:val="00BB0922"/>
    <w:rPr>
      <w:rFonts w:ascii="Tahoma" w:eastAsia="Times New Roman" w:hAnsi="Tahoma" w:cs="Times New Roman"/>
      <w:sz w:val="16"/>
      <w:szCs w:val="16"/>
      <w:lang w:val="sr-Latn-CS" w:eastAsia="sr-Latn-CS"/>
    </w:rPr>
  </w:style>
  <w:style w:type="paragraph" w:styleId="TOCHeading">
    <w:name w:val="TOC Heading"/>
    <w:basedOn w:val="Heading1"/>
    <w:next w:val="Normal"/>
    <w:uiPriority w:val="39"/>
    <w:unhideWhenUsed/>
    <w:qFormat/>
    <w:rsid w:val="00BB0922"/>
    <w:pPr>
      <w:keepLines/>
      <w:overflowPunct/>
      <w:autoSpaceDE/>
      <w:autoSpaceDN/>
      <w:adjustRightInd/>
      <w:spacing w:before="480" w:after="0" w:line="276" w:lineRule="auto"/>
      <w:jc w:val="left"/>
      <w:textAlignment w:val="auto"/>
      <w:outlineLvl w:val="9"/>
    </w:pPr>
    <w:rPr>
      <w:rFonts w:ascii="Cambria" w:hAnsi="Cambria"/>
      <w:bCs/>
      <w:color w:val="365F91"/>
      <w:kern w:val="0"/>
      <w:szCs w:val="28"/>
      <w:lang w:eastAsia="en-US"/>
    </w:rPr>
  </w:style>
  <w:style w:type="paragraph" w:styleId="TOC5">
    <w:name w:val="toc 5"/>
    <w:basedOn w:val="Normal"/>
    <w:next w:val="Normal"/>
    <w:autoRedefine/>
    <w:uiPriority w:val="39"/>
    <w:unhideWhenUsed/>
    <w:rsid w:val="00BB0922"/>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B0922"/>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B0922"/>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B0922"/>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B0922"/>
    <w:pPr>
      <w:spacing w:after="100" w:line="276" w:lineRule="auto"/>
      <w:ind w:left="1760"/>
    </w:pPr>
    <w:rPr>
      <w:rFonts w:ascii="Calibri" w:eastAsia="Times New Roman" w:hAnsi="Calibri" w:cs="Times New Roman"/>
    </w:rPr>
  </w:style>
  <w:style w:type="paragraph" w:styleId="NoSpacing">
    <w:name w:val="No Spacing"/>
    <w:uiPriority w:val="1"/>
    <w:qFormat/>
    <w:rsid w:val="00BB0922"/>
    <w:pPr>
      <w:spacing w:after="0" w:line="240" w:lineRule="auto"/>
    </w:pPr>
    <w:rPr>
      <w:rFonts w:ascii="Calibri" w:eastAsia="Times New Roman" w:hAnsi="Calibri" w:cs="Times New Roman"/>
    </w:rPr>
  </w:style>
  <w:style w:type="character" w:styleId="SubtleReference">
    <w:name w:val="Subtle Reference"/>
    <w:qFormat/>
    <w:rsid w:val="00BB0922"/>
    <w:rPr>
      <w:sz w:val="24"/>
      <w:szCs w:val="24"/>
      <w:u w:val="single"/>
    </w:rPr>
  </w:style>
  <w:style w:type="paragraph" w:customStyle="1" w:styleId="xl147">
    <w:name w:val="xl147"/>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BB092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al"/>
    <w:rsid w:val="00BB09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BB0922"/>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rsid w:val="00BB0922"/>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SubtleReference1">
    <w:name w:val="Subtle Reference1"/>
    <w:qFormat/>
    <w:rsid w:val="00BB0922"/>
    <w:rPr>
      <w:sz w:val="24"/>
      <w:szCs w:val="24"/>
      <w:u w:val="single"/>
    </w:rPr>
  </w:style>
  <w:style w:type="character" w:styleId="SubtleEmphasis">
    <w:name w:val="Subtle Emphasis"/>
    <w:qFormat/>
    <w:rsid w:val="00BB0922"/>
    <w:rPr>
      <w:i/>
      <w:color w:val="5A5A5A"/>
    </w:rPr>
  </w:style>
  <w:style w:type="paragraph" w:customStyle="1" w:styleId="msonormal0">
    <w:name w:val="msonormal"/>
    <w:basedOn w:val="Normal"/>
    <w:rsid w:val="00BB0922"/>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90">
    <w:name w:val="xl190"/>
    <w:basedOn w:val="Normal"/>
    <w:rsid w:val="00BB0922"/>
    <w:pPr>
      <w:spacing w:before="100" w:beforeAutospacing="1" w:after="100" w:afterAutospacing="1" w:line="240" w:lineRule="auto"/>
      <w:jc w:val="center"/>
    </w:pPr>
    <w:rPr>
      <w:rFonts w:ascii="Times New Roman" w:eastAsia="Times New Roman" w:hAnsi="Times New Roman" w:cs="Times New Roman"/>
      <w:color w:val="000000"/>
      <w:sz w:val="20"/>
      <w:szCs w:val="20"/>
      <w:lang w:val="sr-Latn-CS" w:eastAsia="sr-Latn-CS"/>
    </w:rPr>
  </w:style>
  <w:style w:type="paragraph" w:customStyle="1" w:styleId="xl191">
    <w:name w:val="xl191"/>
    <w:basedOn w:val="Normal"/>
    <w:rsid w:val="00BB0922"/>
    <w:pPr>
      <w:spacing w:before="100" w:beforeAutospacing="1" w:after="100" w:afterAutospacing="1" w:line="240" w:lineRule="auto"/>
    </w:pPr>
    <w:rPr>
      <w:rFonts w:ascii="Times New Roman" w:eastAsia="Times New Roman" w:hAnsi="Times New Roman" w:cs="Times New Roman"/>
      <w:color w:val="000000"/>
      <w:sz w:val="20"/>
      <w:szCs w:val="20"/>
      <w:lang w:val="sr-Latn-CS" w:eastAsia="sr-Latn-CS"/>
    </w:rPr>
  </w:style>
  <w:style w:type="paragraph" w:customStyle="1" w:styleId="xl192">
    <w:name w:val="xl192"/>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93">
    <w:name w:val="xl193"/>
    <w:basedOn w:val="Normal"/>
    <w:rsid w:val="00BB09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94">
    <w:name w:val="xl194"/>
    <w:basedOn w:val="Normal"/>
    <w:rsid w:val="00BB0922"/>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95">
    <w:name w:val="xl195"/>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196">
    <w:name w:val="xl196"/>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197">
    <w:name w:val="xl197"/>
    <w:basedOn w:val="Normal"/>
    <w:rsid w:val="00BB0922"/>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198">
    <w:name w:val="xl198"/>
    <w:basedOn w:val="Normal"/>
    <w:rsid w:val="00BB09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99">
    <w:name w:val="xl199"/>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0">
    <w:name w:val="xl200"/>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1">
    <w:name w:val="xl201"/>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2">
    <w:name w:val="xl202"/>
    <w:basedOn w:val="Normal"/>
    <w:rsid w:val="00BB09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3">
    <w:name w:val="xl203"/>
    <w:basedOn w:val="Normal"/>
    <w:rsid w:val="00BB0922"/>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4">
    <w:name w:val="xl204"/>
    <w:basedOn w:val="Normal"/>
    <w:rsid w:val="00BB09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5">
    <w:name w:val="xl205"/>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206">
    <w:name w:val="xl206"/>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07">
    <w:name w:val="xl207"/>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8">
    <w:name w:val="xl208"/>
    <w:basedOn w:val="Normal"/>
    <w:rsid w:val="00BB09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09">
    <w:name w:val="xl209"/>
    <w:basedOn w:val="Normal"/>
    <w:rsid w:val="00BB092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10">
    <w:name w:val="xl210"/>
    <w:basedOn w:val="Normal"/>
    <w:rsid w:val="00BB0922"/>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11">
    <w:name w:val="xl211"/>
    <w:basedOn w:val="Normal"/>
    <w:rsid w:val="00BB0922"/>
    <w:pPr>
      <w:pBdr>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12">
    <w:name w:val="xl212"/>
    <w:basedOn w:val="Normal"/>
    <w:rsid w:val="00BB0922"/>
    <w:pPr>
      <w:pBdr>
        <w:top w:val="double" w:sz="6"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13">
    <w:name w:val="xl213"/>
    <w:basedOn w:val="Normal"/>
    <w:rsid w:val="00BB0922"/>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214">
    <w:name w:val="xl214"/>
    <w:basedOn w:val="Normal"/>
    <w:rsid w:val="00BB092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15">
    <w:name w:val="xl215"/>
    <w:basedOn w:val="Normal"/>
    <w:rsid w:val="00BB0922"/>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16">
    <w:name w:val="xl216"/>
    <w:basedOn w:val="Normal"/>
    <w:rsid w:val="00BB09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17">
    <w:name w:val="xl217"/>
    <w:basedOn w:val="Normal"/>
    <w:rsid w:val="00BB0922"/>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18">
    <w:name w:val="xl218"/>
    <w:basedOn w:val="Normal"/>
    <w:rsid w:val="00BB0922"/>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19">
    <w:name w:val="xl219"/>
    <w:basedOn w:val="Normal"/>
    <w:rsid w:val="00BB092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0">
    <w:name w:val="xl220"/>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1">
    <w:name w:val="xl221"/>
    <w:basedOn w:val="Normal"/>
    <w:rsid w:val="00BB092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222">
    <w:name w:val="xl222"/>
    <w:basedOn w:val="Normal"/>
    <w:rsid w:val="00BB0922"/>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3">
    <w:name w:val="xl223"/>
    <w:basedOn w:val="Normal"/>
    <w:rsid w:val="00BB09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4">
    <w:name w:val="xl224"/>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5">
    <w:name w:val="xl225"/>
    <w:basedOn w:val="Normal"/>
    <w:rsid w:val="00BB092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26">
    <w:name w:val="xl226"/>
    <w:basedOn w:val="Normal"/>
    <w:rsid w:val="00BB092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sr-Latn-CS" w:eastAsia="sr-Latn-CS"/>
    </w:rPr>
  </w:style>
  <w:style w:type="paragraph" w:customStyle="1" w:styleId="xl227">
    <w:name w:val="xl227"/>
    <w:basedOn w:val="Normal"/>
    <w:rsid w:val="00BB0922"/>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sr-Latn-CS" w:eastAsia="sr-Latn-CS"/>
    </w:rPr>
  </w:style>
  <w:style w:type="paragraph" w:customStyle="1" w:styleId="xl228">
    <w:name w:val="xl228"/>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sr-Latn-CS" w:eastAsia="sr-Latn-CS"/>
    </w:rPr>
  </w:style>
  <w:style w:type="paragraph" w:customStyle="1" w:styleId="xl229">
    <w:name w:val="xl229"/>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sr-Latn-CS" w:eastAsia="sr-Latn-CS"/>
    </w:rPr>
  </w:style>
  <w:style w:type="paragraph" w:customStyle="1" w:styleId="xl230">
    <w:name w:val="xl230"/>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31">
    <w:name w:val="xl231"/>
    <w:basedOn w:val="Normal"/>
    <w:rsid w:val="00BB092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32">
    <w:name w:val="xl232"/>
    <w:basedOn w:val="Normal"/>
    <w:rsid w:val="00BB092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33">
    <w:name w:val="xl233"/>
    <w:basedOn w:val="Normal"/>
    <w:rsid w:val="00BB09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234">
    <w:name w:val="xl234"/>
    <w:basedOn w:val="Normal"/>
    <w:rsid w:val="00BB09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Default">
    <w:name w:val="Default"/>
    <w:rsid w:val="00BB09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1">
    <w:name w:val="Unresolved Mention1"/>
    <w:uiPriority w:val="99"/>
    <w:semiHidden/>
    <w:unhideWhenUsed/>
    <w:rsid w:val="00BB0922"/>
    <w:rPr>
      <w:color w:val="605E5C"/>
      <w:shd w:val="clear" w:color="auto" w:fill="E1DFDD"/>
    </w:rPr>
  </w:style>
  <w:style w:type="paragraph" w:customStyle="1" w:styleId="v2-clan-left-1">
    <w:name w:val="v2-clan-left-1"/>
    <w:basedOn w:val="Normal"/>
    <w:rsid w:val="00BB0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BB0922"/>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TableParagraph">
    <w:name w:val="Table Paragraph"/>
    <w:basedOn w:val="Normal"/>
    <w:uiPriority w:val="1"/>
    <w:qFormat/>
    <w:rsid w:val="00BB0922"/>
    <w:pPr>
      <w:widowControl w:val="0"/>
      <w:autoSpaceDE w:val="0"/>
      <w:autoSpaceDN w:val="0"/>
      <w:spacing w:after="0" w:line="213" w:lineRule="exact"/>
      <w:jc w:val="right"/>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BB0922"/>
    <w:pPr>
      <w:overflowPunct/>
      <w:autoSpaceDE/>
      <w:autoSpaceDN/>
      <w:adjustRightInd/>
      <w:jc w:val="left"/>
      <w:textAlignment w:val="auto"/>
    </w:pPr>
    <w:rPr>
      <w:b/>
      <w:bCs/>
      <w:lang w:val="sr-Latn-CS"/>
    </w:rPr>
  </w:style>
  <w:style w:type="character" w:customStyle="1" w:styleId="CommentSubjectChar">
    <w:name w:val="Comment Subject Char"/>
    <w:basedOn w:val="CommentTextChar"/>
    <w:link w:val="CommentSubject"/>
    <w:uiPriority w:val="99"/>
    <w:semiHidden/>
    <w:rsid w:val="00BB0922"/>
    <w:rPr>
      <w:rFonts w:ascii="YU Times" w:eastAsia="Times New Roman" w:hAnsi="YU Times" w:cs="Times New Roman"/>
      <w:b/>
      <w:bCs/>
      <w:sz w:val="20"/>
      <w:szCs w:val="20"/>
      <w:lang w:val="sr-Latn-CS" w:eastAsia="sr-Latn-CS"/>
    </w:rPr>
  </w:style>
  <w:style w:type="character" w:customStyle="1" w:styleId="auto-style4">
    <w:name w:val="auto-style4"/>
    <w:rsid w:val="00BB0922"/>
  </w:style>
  <w:style w:type="paragraph" w:customStyle="1" w:styleId="xl235">
    <w:name w:val="xl235"/>
    <w:basedOn w:val="Normal"/>
    <w:rsid w:val="00690F10"/>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Normal"/>
    <w:rsid w:val="00690F1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Normal"/>
    <w:rsid w:val="00690F10"/>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690F10"/>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Normal"/>
    <w:rsid w:val="00690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Normal"/>
    <w:rsid w:val="00690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Normal"/>
    <w:rsid w:val="00690F10"/>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90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90F1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90F1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Normal"/>
    <w:rsid w:val="00690F10"/>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90F10"/>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690F10"/>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8">
    <w:name w:val="xl248"/>
    <w:basedOn w:val="Normal"/>
    <w:rsid w:val="00690F1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9">
    <w:name w:val="xl249"/>
    <w:basedOn w:val="Normal"/>
    <w:rsid w:val="00690F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690F1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Normal"/>
    <w:rsid w:val="00690F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2">
    <w:name w:val="xl252"/>
    <w:basedOn w:val="Normal"/>
    <w:rsid w:val="00690F1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90F10"/>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90F10"/>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690F10"/>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690F1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Normal"/>
    <w:rsid w:val="00690F10"/>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690F10"/>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9">
    <w:name w:val="xl259"/>
    <w:basedOn w:val="Normal"/>
    <w:rsid w:val="00690F10"/>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690F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4C1AA1"/>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4C1AA1"/>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Normal"/>
    <w:rsid w:val="008C60FA"/>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64">
    <w:name w:val="xl264"/>
    <w:basedOn w:val="Normal"/>
    <w:rsid w:val="008C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265">
    <w:name w:val="xl265"/>
    <w:basedOn w:val="Normal"/>
    <w:rsid w:val="008C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rPr>
  </w:style>
  <w:style w:type="paragraph" w:customStyle="1" w:styleId="xl266">
    <w:name w:val="xl266"/>
    <w:basedOn w:val="Normal"/>
    <w:rsid w:val="008C60FA"/>
    <w:pPr>
      <w:pBdr>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267">
    <w:name w:val="xl267"/>
    <w:basedOn w:val="Normal"/>
    <w:rsid w:val="008C60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68">
    <w:name w:val="xl268"/>
    <w:basedOn w:val="Normal"/>
    <w:rsid w:val="008C60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69">
    <w:name w:val="xl269"/>
    <w:basedOn w:val="Normal"/>
    <w:rsid w:val="008C60FA"/>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270">
    <w:name w:val="xl270"/>
    <w:basedOn w:val="Normal"/>
    <w:rsid w:val="008C60FA"/>
    <w:pPr>
      <w:pBdr>
        <w:top w:val="single" w:sz="4" w:space="0" w:color="auto"/>
        <w:left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271">
    <w:name w:val="xl271"/>
    <w:basedOn w:val="Normal"/>
    <w:rsid w:val="008C60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272">
    <w:name w:val="xl272"/>
    <w:basedOn w:val="Normal"/>
    <w:rsid w:val="008C60FA"/>
    <w:pPr>
      <w:pBdr>
        <w:top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273">
    <w:name w:val="xl273"/>
    <w:basedOn w:val="Normal"/>
    <w:rsid w:val="008C60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74">
    <w:name w:val="xl274"/>
    <w:basedOn w:val="Normal"/>
    <w:rsid w:val="008C60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75">
    <w:name w:val="xl275"/>
    <w:basedOn w:val="Normal"/>
    <w:rsid w:val="008C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76">
    <w:name w:val="xl276"/>
    <w:basedOn w:val="Normal"/>
    <w:rsid w:val="008C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77">
    <w:name w:val="xl277"/>
    <w:basedOn w:val="Normal"/>
    <w:rsid w:val="008C6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278">
    <w:name w:val="xl278"/>
    <w:basedOn w:val="Normal"/>
    <w:rsid w:val="008C60FA"/>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79">
    <w:name w:val="xl279"/>
    <w:basedOn w:val="Normal"/>
    <w:rsid w:val="008C60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80">
    <w:name w:val="xl280"/>
    <w:basedOn w:val="Normal"/>
    <w:rsid w:val="008C60FA"/>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281">
    <w:name w:val="xl281"/>
    <w:basedOn w:val="Normal"/>
    <w:rsid w:val="008C60FA"/>
    <w:pPr>
      <w:pBdr>
        <w:left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Hang127Char">
    <w:name w:val="Hang 1.27 Char"/>
    <w:rsid w:val="004A6C60"/>
    <w:rPr>
      <w:lang w:val="en-US" w:eastAsia="en-US" w:bidi="ar-SA"/>
    </w:rPr>
  </w:style>
  <w:style w:type="character" w:customStyle="1" w:styleId="ListParagraphChar">
    <w:name w:val="List Paragraph Char"/>
    <w:aliases w:val="Paragraph Char,Yellow Bullet Char,Normal bullet 2 Char,List Paragraph1 Char,List Paragraph11 Char,Bullet Points Char,List Paragraph2 Char,Bullet List Char"/>
    <w:link w:val="ListParagraph"/>
    <w:uiPriority w:val="34"/>
    <w:locked/>
    <w:rsid w:val="001073F2"/>
    <w:rPr>
      <w:rFonts w:ascii="Times New Roman" w:eastAsia="Calibri" w:hAnsi="Times New Roman" w:cs="Times New Roman"/>
      <w:sz w:val="24"/>
      <w:szCs w:val="24"/>
      <w:lang w:val="sr-Latn-CS"/>
    </w:rPr>
  </w:style>
  <w:style w:type="paragraph" w:styleId="NormalIndent">
    <w:name w:val="Normal Indent"/>
    <w:basedOn w:val="Normal"/>
    <w:next w:val="Normal"/>
    <w:link w:val="NormalIndentChar"/>
    <w:rsid w:val="007B3D53"/>
    <w:pPr>
      <w:autoSpaceDE w:val="0"/>
      <w:autoSpaceDN w:val="0"/>
      <w:spacing w:after="0" w:line="360" w:lineRule="atLeast"/>
      <w:ind w:left="720"/>
      <w:jc w:val="both"/>
    </w:pPr>
    <w:rPr>
      <w:rFonts w:ascii="Times New Roman" w:eastAsia="Times New Roman" w:hAnsi="Times New Roman" w:cs="Times New Roman"/>
      <w:sz w:val="24"/>
      <w:szCs w:val="24"/>
      <w:lang w:val="en-GB"/>
    </w:rPr>
  </w:style>
  <w:style w:type="character" w:customStyle="1" w:styleId="NormalIndentChar">
    <w:name w:val="Normal Indent Char"/>
    <w:link w:val="NormalIndent"/>
    <w:rsid w:val="007B3D53"/>
    <w:rPr>
      <w:rFonts w:ascii="Times New Roman" w:eastAsia="Times New Roman" w:hAnsi="Times New Roman" w:cs="Times New Roman"/>
      <w:sz w:val="24"/>
      <w:szCs w:val="24"/>
      <w:lang w:val="en-GB"/>
    </w:rPr>
  </w:style>
  <w:style w:type="paragraph" w:customStyle="1" w:styleId="Normal2">
    <w:name w:val="Normal 2"/>
    <w:basedOn w:val="Normal"/>
    <w:rsid w:val="004264D1"/>
    <w:pPr>
      <w:spacing w:after="0" w:line="240" w:lineRule="auto"/>
      <w:ind w:firstLine="720"/>
      <w:jc w:val="both"/>
    </w:pPr>
    <w:rPr>
      <w:rFonts w:ascii="Times New Roman" w:eastAsia="Times New Roman" w:hAnsi="Times New Roman" w:cs="Times New Roman"/>
      <w:sz w:val="24"/>
      <w:szCs w:val="24"/>
    </w:rPr>
  </w:style>
  <w:style w:type="paragraph" w:customStyle="1" w:styleId="TabGro">
    <w:name w:val="TabGroß"/>
    <w:basedOn w:val="Normal"/>
    <w:link w:val="TabGroZchn"/>
    <w:uiPriority w:val="8"/>
    <w:qFormat/>
    <w:rsid w:val="00AA5487"/>
    <w:pPr>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ascii="Calibri" w:eastAsia="Calibri" w:hAnsi="Calibri" w:cs="Times New Roman"/>
      <w:b/>
      <w:color w:val="000000" w:themeColor="text1"/>
      <w:sz w:val="24"/>
      <w:szCs w:val="20"/>
      <w:lang w:val="de-DE"/>
    </w:rPr>
  </w:style>
  <w:style w:type="character" w:customStyle="1" w:styleId="TabGroZchn">
    <w:name w:val="TabGroß Zchn"/>
    <w:basedOn w:val="DefaultParagraphFont"/>
    <w:link w:val="TabGro"/>
    <w:uiPriority w:val="8"/>
    <w:rsid w:val="00AA5487"/>
    <w:rPr>
      <w:rFonts w:ascii="Calibri" w:eastAsia="Calibri" w:hAnsi="Calibri" w:cs="Times New Roman"/>
      <w:b/>
      <w:color w:val="000000" w:themeColor="text1"/>
      <w:sz w:val="24"/>
      <w:szCs w:val="20"/>
      <w:lang w:val="de-DE"/>
    </w:rPr>
  </w:style>
  <w:style w:type="paragraph" w:customStyle="1" w:styleId="U-TabGro">
    <w:name w:val="U-TabGroß"/>
    <w:basedOn w:val="Normal"/>
    <w:link w:val="U-TabGroZchn"/>
    <w:uiPriority w:val="10"/>
    <w:qFormat/>
    <w:rsid w:val="00C773F2"/>
    <w:pPr>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ascii="Calibri" w:eastAsia="Calibri" w:hAnsi="Calibri" w:cs="Times New Roman"/>
      <w:color w:val="000000" w:themeColor="text1"/>
      <w:sz w:val="20"/>
      <w:szCs w:val="16"/>
      <w:lang w:val="de-DE"/>
    </w:rPr>
  </w:style>
  <w:style w:type="character" w:customStyle="1" w:styleId="U-TabGroZchn">
    <w:name w:val="U-TabGroß Zchn"/>
    <w:basedOn w:val="DefaultParagraphFont"/>
    <w:link w:val="U-TabGro"/>
    <w:uiPriority w:val="10"/>
    <w:rsid w:val="00C773F2"/>
    <w:rPr>
      <w:rFonts w:ascii="Calibri" w:eastAsia="Calibri" w:hAnsi="Calibri" w:cs="Times New Roman"/>
      <w:color w:val="000000" w:themeColor="text1"/>
      <w:sz w:val="20"/>
      <w:szCs w:val="16"/>
      <w:lang w:val="de-DE"/>
    </w:rPr>
  </w:style>
  <w:style w:type="character" w:customStyle="1" w:styleId="Hang127Char3">
    <w:name w:val="Hang 1.27 Char3"/>
    <w:basedOn w:val="DefaultParagraphFont"/>
    <w:locked/>
    <w:rsid w:val="00CD1953"/>
  </w:style>
  <w:style w:type="paragraph" w:styleId="BodyTextIndent2">
    <w:name w:val="Body Text Indent 2"/>
    <w:basedOn w:val="Normal"/>
    <w:link w:val="BodyTextIndent2Char"/>
    <w:uiPriority w:val="99"/>
    <w:semiHidden/>
    <w:unhideWhenUsed/>
    <w:rsid w:val="00762F65"/>
    <w:pPr>
      <w:spacing w:after="120" w:line="480" w:lineRule="auto"/>
      <w:ind w:left="283"/>
    </w:pPr>
  </w:style>
  <w:style w:type="character" w:customStyle="1" w:styleId="BodyTextIndent2Char">
    <w:name w:val="Body Text Indent 2 Char"/>
    <w:basedOn w:val="DefaultParagraphFont"/>
    <w:link w:val="BodyTextIndent2"/>
    <w:uiPriority w:val="99"/>
    <w:semiHidden/>
    <w:rsid w:val="00762F65"/>
  </w:style>
  <w:style w:type="character" w:styleId="UnresolvedMention">
    <w:name w:val="Unresolved Mention"/>
    <w:basedOn w:val="DefaultParagraphFont"/>
    <w:uiPriority w:val="99"/>
    <w:semiHidden/>
    <w:unhideWhenUsed/>
    <w:rsid w:val="00F94F9D"/>
    <w:rPr>
      <w:color w:val="605E5C"/>
      <w:shd w:val="clear" w:color="auto" w:fill="E1DFDD"/>
    </w:rPr>
  </w:style>
  <w:style w:type="numbering" w:customStyle="1" w:styleId="Style73414">
    <w:name w:val="Style73414"/>
    <w:rsid w:val="007575CE"/>
    <w:pPr>
      <w:numPr>
        <w:numId w:val="21"/>
      </w:numPr>
    </w:pPr>
  </w:style>
  <w:style w:type="paragraph" w:styleId="NormalWeb">
    <w:name w:val="Normal (Web)"/>
    <w:basedOn w:val="Normal"/>
    <w:uiPriority w:val="99"/>
    <w:semiHidden/>
    <w:unhideWhenUsed/>
    <w:rsid w:val="004C16F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xl73">
    <w:name w:val="xl73"/>
    <w:basedOn w:val="Normal"/>
    <w:rsid w:val="0054312B"/>
    <w:pP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74">
    <w:name w:val="xl74"/>
    <w:basedOn w:val="Normal"/>
    <w:rsid w:val="0054312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75">
    <w:name w:val="xl75"/>
    <w:basedOn w:val="Normal"/>
    <w:rsid w:val="0054312B"/>
    <w:pP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76">
    <w:name w:val="xl76"/>
    <w:basedOn w:val="Normal"/>
    <w:rsid w:val="0054312B"/>
    <w:pPr>
      <w:pBdr>
        <w:right w:val="double" w:sz="6"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77">
    <w:name w:val="xl77"/>
    <w:basedOn w:val="Normal"/>
    <w:rsid w:val="0054312B"/>
    <w:pPr>
      <w:pBdr>
        <w:left w:val="double" w:sz="6"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78">
    <w:name w:val="xl78"/>
    <w:basedOn w:val="Normal"/>
    <w:rsid w:val="0054312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79">
    <w:name w:val="xl79"/>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0">
    <w:name w:val="xl80"/>
    <w:basedOn w:val="Normal"/>
    <w:rsid w:val="0054312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1">
    <w:name w:val="xl81"/>
    <w:basedOn w:val="Normal"/>
    <w:rsid w:val="0054312B"/>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2">
    <w:name w:val="xl82"/>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3">
    <w:name w:val="xl83"/>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4">
    <w:name w:val="xl84"/>
    <w:basedOn w:val="Normal"/>
    <w:rsid w:val="0054312B"/>
    <w:pPr>
      <w:pBdr>
        <w:top w:val="single" w:sz="4" w:space="0" w:color="000000"/>
        <w:left w:val="double" w:sz="6"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5">
    <w:name w:val="xl85"/>
    <w:basedOn w:val="Normal"/>
    <w:rsid w:val="0054312B"/>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86">
    <w:name w:val="xl86"/>
    <w:basedOn w:val="Normal"/>
    <w:rsid w:val="0054312B"/>
    <w:pPr>
      <w:pBdr>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87">
    <w:name w:val="xl87"/>
    <w:basedOn w:val="Normal"/>
    <w:rsid w:val="0054312B"/>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RS" w:eastAsia="sr-Latn-RS"/>
    </w:rPr>
  </w:style>
  <w:style w:type="paragraph" w:customStyle="1" w:styleId="xl88">
    <w:name w:val="xl88"/>
    <w:basedOn w:val="Normal"/>
    <w:rsid w:val="0054312B"/>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RS" w:eastAsia="sr-Latn-RS"/>
    </w:rPr>
  </w:style>
  <w:style w:type="paragraph" w:customStyle="1" w:styleId="xl89">
    <w:name w:val="xl89"/>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RS" w:eastAsia="sr-Latn-RS"/>
    </w:rPr>
  </w:style>
  <w:style w:type="paragraph" w:customStyle="1" w:styleId="xl90">
    <w:name w:val="xl90"/>
    <w:basedOn w:val="Normal"/>
    <w:rsid w:val="0054312B"/>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RS" w:eastAsia="sr-Latn-RS"/>
    </w:rPr>
  </w:style>
  <w:style w:type="paragraph" w:customStyle="1" w:styleId="xl91">
    <w:name w:val="xl91"/>
    <w:basedOn w:val="Normal"/>
    <w:rsid w:val="0054312B"/>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sr-Latn-RS" w:eastAsia="sr-Latn-RS"/>
    </w:rPr>
  </w:style>
  <w:style w:type="paragraph" w:customStyle="1" w:styleId="xl92">
    <w:name w:val="xl92"/>
    <w:basedOn w:val="Normal"/>
    <w:rsid w:val="0054312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93">
    <w:name w:val="xl93"/>
    <w:basedOn w:val="Normal"/>
    <w:rsid w:val="0054312B"/>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94">
    <w:name w:val="xl94"/>
    <w:basedOn w:val="Normal"/>
    <w:rsid w:val="0054312B"/>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95">
    <w:name w:val="xl95"/>
    <w:basedOn w:val="Normal"/>
    <w:rsid w:val="0054312B"/>
    <w:pPr>
      <w:pBdr>
        <w:top w:val="double" w:sz="6"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96">
    <w:name w:val="xl96"/>
    <w:basedOn w:val="Normal"/>
    <w:rsid w:val="0054312B"/>
    <w:pPr>
      <w:pBdr>
        <w:top w:val="double" w:sz="6"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97">
    <w:name w:val="xl97"/>
    <w:basedOn w:val="Normal"/>
    <w:rsid w:val="0054312B"/>
    <w:pPr>
      <w:pBdr>
        <w:top w:val="double" w:sz="6" w:space="0" w:color="000000"/>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98">
    <w:name w:val="xl98"/>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99">
    <w:name w:val="xl99"/>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00">
    <w:name w:val="xl100"/>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01">
    <w:name w:val="xl101"/>
    <w:basedOn w:val="Normal"/>
    <w:rsid w:val="005431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02">
    <w:name w:val="xl102"/>
    <w:basedOn w:val="Normal"/>
    <w:rsid w:val="0054312B"/>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03">
    <w:name w:val="xl103"/>
    <w:basedOn w:val="Normal"/>
    <w:rsid w:val="0054312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04">
    <w:name w:val="xl104"/>
    <w:basedOn w:val="Normal"/>
    <w:rsid w:val="0054312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pPr>
    <w:rPr>
      <w:rFonts w:ascii="Times New Roman" w:eastAsia="Times New Roman" w:hAnsi="Times New Roman" w:cs="Times New Roman"/>
      <w:sz w:val="18"/>
      <w:szCs w:val="18"/>
      <w:lang w:val="sr-Latn-RS" w:eastAsia="sr-Latn-RS"/>
    </w:rPr>
  </w:style>
  <w:style w:type="paragraph" w:customStyle="1" w:styleId="xl105">
    <w:name w:val="xl105"/>
    <w:basedOn w:val="Normal"/>
    <w:rsid w:val="0054312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06">
    <w:name w:val="xl106"/>
    <w:basedOn w:val="Normal"/>
    <w:rsid w:val="0054312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07">
    <w:name w:val="xl107"/>
    <w:basedOn w:val="Normal"/>
    <w:rsid w:val="0054312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08">
    <w:name w:val="xl108"/>
    <w:basedOn w:val="Normal"/>
    <w:rsid w:val="0054312B"/>
    <w:pPr>
      <w:pBdr>
        <w:left w:val="single" w:sz="4" w:space="0" w:color="000000"/>
        <w:bottom w:val="single" w:sz="4" w:space="0" w:color="000000"/>
        <w:right w:val="double" w:sz="6" w:space="0" w:color="000000"/>
      </w:pBdr>
      <w:shd w:val="clear" w:color="FFFFFF" w:fill="FFFFFF"/>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09">
    <w:name w:val="xl109"/>
    <w:basedOn w:val="Normal"/>
    <w:rsid w:val="0054312B"/>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character" w:styleId="Strong">
    <w:name w:val="Strong"/>
    <w:basedOn w:val="DefaultParagraphFont"/>
    <w:uiPriority w:val="22"/>
    <w:qFormat/>
    <w:rsid w:val="00720FA3"/>
    <w:rPr>
      <w:b/>
      <w:bCs/>
    </w:rPr>
  </w:style>
  <w:style w:type="character" w:styleId="Emphasis">
    <w:name w:val="Emphasis"/>
    <w:basedOn w:val="DefaultParagraphFont"/>
    <w:uiPriority w:val="20"/>
    <w:qFormat/>
    <w:rsid w:val="00F4197A"/>
    <w:rPr>
      <w:i/>
      <w:iCs/>
    </w:rPr>
  </w:style>
  <w:style w:type="table" w:customStyle="1" w:styleId="TableGrid1">
    <w:name w:val="Table Grid1"/>
    <w:basedOn w:val="TableNormal"/>
    <w:next w:val="TableGrid"/>
    <w:uiPriority w:val="59"/>
    <w:rsid w:val="0092482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819">
      <w:bodyDiv w:val="1"/>
      <w:marLeft w:val="0"/>
      <w:marRight w:val="0"/>
      <w:marTop w:val="0"/>
      <w:marBottom w:val="0"/>
      <w:divBdr>
        <w:top w:val="none" w:sz="0" w:space="0" w:color="auto"/>
        <w:left w:val="none" w:sz="0" w:space="0" w:color="auto"/>
        <w:bottom w:val="none" w:sz="0" w:space="0" w:color="auto"/>
        <w:right w:val="none" w:sz="0" w:space="0" w:color="auto"/>
      </w:divBdr>
    </w:div>
    <w:div w:id="17901020">
      <w:bodyDiv w:val="1"/>
      <w:marLeft w:val="0"/>
      <w:marRight w:val="0"/>
      <w:marTop w:val="0"/>
      <w:marBottom w:val="0"/>
      <w:divBdr>
        <w:top w:val="none" w:sz="0" w:space="0" w:color="auto"/>
        <w:left w:val="none" w:sz="0" w:space="0" w:color="auto"/>
        <w:bottom w:val="none" w:sz="0" w:space="0" w:color="auto"/>
        <w:right w:val="none" w:sz="0" w:space="0" w:color="auto"/>
      </w:divBdr>
    </w:div>
    <w:div w:id="19556847">
      <w:bodyDiv w:val="1"/>
      <w:marLeft w:val="0"/>
      <w:marRight w:val="0"/>
      <w:marTop w:val="0"/>
      <w:marBottom w:val="0"/>
      <w:divBdr>
        <w:top w:val="none" w:sz="0" w:space="0" w:color="auto"/>
        <w:left w:val="none" w:sz="0" w:space="0" w:color="auto"/>
        <w:bottom w:val="none" w:sz="0" w:space="0" w:color="auto"/>
        <w:right w:val="none" w:sz="0" w:space="0" w:color="auto"/>
      </w:divBdr>
    </w:div>
    <w:div w:id="19666314">
      <w:bodyDiv w:val="1"/>
      <w:marLeft w:val="0"/>
      <w:marRight w:val="0"/>
      <w:marTop w:val="0"/>
      <w:marBottom w:val="0"/>
      <w:divBdr>
        <w:top w:val="none" w:sz="0" w:space="0" w:color="auto"/>
        <w:left w:val="none" w:sz="0" w:space="0" w:color="auto"/>
        <w:bottom w:val="none" w:sz="0" w:space="0" w:color="auto"/>
        <w:right w:val="none" w:sz="0" w:space="0" w:color="auto"/>
      </w:divBdr>
    </w:div>
    <w:div w:id="25952756">
      <w:bodyDiv w:val="1"/>
      <w:marLeft w:val="0"/>
      <w:marRight w:val="0"/>
      <w:marTop w:val="0"/>
      <w:marBottom w:val="0"/>
      <w:divBdr>
        <w:top w:val="none" w:sz="0" w:space="0" w:color="auto"/>
        <w:left w:val="none" w:sz="0" w:space="0" w:color="auto"/>
        <w:bottom w:val="none" w:sz="0" w:space="0" w:color="auto"/>
        <w:right w:val="none" w:sz="0" w:space="0" w:color="auto"/>
      </w:divBdr>
    </w:div>
    <w:div w:id="53235456">
      <w:bodyDiv w:val="1"/>
      <w:marLeft w:val="0"/>
      <w:marRight w:val="0"/>
      <w:marTop w:val="0"/>
      <w:marBottom w:val="0"/>
      <w:divBdr>
        <w:top w:val="none" w:sz="0" w:space="0" w:color="auto"/>
        <w:left w:val="none" w:sz="0" w:space="0" w:color="auto"/>
        <w:bottom w:val="none" w:sz="0" w:space="0" w:color="auto"/>
        <w:right w:val="none" w:sz="0" w:space="0" w:color="auto"/>
      </w:divBdr>
    </w:div>
    <w:div w:id="57170551">
      <w:bodyDiv w:val="1"/>
      <w:marLeft w:val="0"/>
      <w:marRight w:val="0"/>
      <w:marTop w:val="0"/>
      <w:marBottom w:val="0"/>
      <w:divBdr>
        <w:top w:val="none" w:sz="0" w:space="0" w:color="auto"/>
        <w:left w:val="none" w:sz="0" w:space="0" w:color="auto"/>
        <w:bottom w:val="none" w:sz="0" w:space="0" w:color="auto"/>
        <w:right w:val="none" w:sz="0" w:space="0" w:color="auto"/>
      </w:divBdr>
    </w:div>
    <w:div w:id="63914236">
      <w:bodyDiv w:val="1"/>
      <w:marLeft w:val="0"/>
      <w:marRight w:val="0"/>
      <w:marTop w:val="0"/>
      <w:marBottom w:val="0"/>
      <w:divBdr>
        <w:top w:val="none" w:sz="0" w:space="0" w:color="auto"/>
        <w:left w:val="none" w:sz="0" w:space="0" w:color="auto"/>
        <w:bottom w:val="none" w:sz="0" w:space="0" w:color="auto"/>
        <w:right w:val="none" w:sz="0" w:space="0" w:color="auto"/>
      </w:divBdr>
    </w:div>
    <w:div w:id="64189383">
      <w:bodyDiv w:val="1"/>
      <w:marLeft w:val="0"/>
      <w:marRight w:val="0"/>
      <w:marTop w:val="0"/>
      <w:marBottom w:val="0"/>
      <w:divBdr>
        <w:top w:val="none" w:sz="0" w:space="0" w:color="auto"/>
        <w:left w:val="none" w:sz="0" w:space="0" w:color="auto"/>
        <w:bottom w:val="none" w:sz="0" w:space="0" w:color="auto"/>
        <w:right w:val="none" w:sz="0" w:space="0" w:color="auto"/>
      </w:divBdr>
    </w:div>
    <w:div w:id="66155294">
      <w:bodyDiv w:val="1"/>
      <w:marLeft w:val="0"/>
      <w:marRight w:val="0"/>
      <w:marTop w:val="0"/>
      <w:marBottom w:val="0"/>
      <w:divBdr>
        <w:top w:val="none" w:sz="0" w:space="0" w:color="auto"/>
        <w:left w:val="none" w:sz="0" w:space="0" w:color="auto"/>
        <w:bottom w:val="none" w:sz="0" w:space="0" w:color="auto"/>
        <w:right w:val="none" w:sz="0" w:space="0" w:color="auto"/>
      </w:divBdr>
    </w:div>
    <w:div w:id="68354924">
      <w:bodyDiv w:val="1"/>
      <w:marLeft w:val="0"/>
      <w:marRight w:val="0"/>
      <w:marTop w:val="0"/>
      <w:marBottom w:val="0"/>
      <w:divBdr>
        <w:top w:val="none" w:sz="0" w:space="0" w:color="auto"/>
        <w:left w:val="none" w:sz="0" w:space="0" w:color="auto"/>
        <w:bottom w:val="none" w:sz="0" w:space="0" w:color="auto"/>
        <w:right w:val="none" w:sz="0" w:space="0" w:color="auto"/>
      </w:divBdr>
    </w:div>
    <w:div w:id="73666438">
      <w:bodyDiv w:val="1"/>
      <w:marLeft w:val="0"/>
      <w:marRight w:val="0"/>
      <w:marTop w:val="0"/>
      <w:marBottom w:val="0"/>
      <w:divBdr>
        <w:top w:val="none" w:sz="0" w:space="0" w:color="auto"/>
        <w:left w:val="none" w:sz="0" w:space="0" w:color="auto"/>
        <w:bottom w:val="none" w:sz="0" w:space="0" w:color="auto"/>
        <w:right w:val="none" w:sz="0" w:space="0" w:color="auto"/>
      </w:divBdr>
    </w:div>
    <w:div w:id="74860221">
      <w:bodyDiv w:val="1"/>
      <w:marLeft w:val="0"/>
      <w:marRight w:val="0"/>
      <w:marTop w:val="0"/>
      <w:marBottom w:val="0"/>
      <w:divBdr>
        <w:top w:val="none" w:sz="0" w:space="0" w:color="auto"/>
        <w:left w:val="none" w:sz="0" w:space="0" w:color="auto"/>
        <w:bottom w:val="none" w:sz="0" w:space="0" w:color="auto"/>
        <w:right w:val="none" w:sz="0" w:space="0" w:color="auto"/>
      </w:divBdr>
    </w:div>
    <w:div w:id="74983922">
      <w:bodyDiv w:val="1"/>
      <w:marLeft w:val="0"/>
      <w:marRight w:val="0"/>
      <w:marTop w:val="0"/>
      <w:marBottom w:val="0"/>
      <w:divBdr>
        <w:top w:val="none" w:sz="0" w:space="0" w:color="auto"/>
        <w:left w:val="none" w:sz="0" w:space="0" w:color="auto"/>
        <w:bottom w:val="none" w:sz="0" w:space="0" w:color="auto"/>
        <w:right w:val="none" w:sz="0" w:space="0" w:color="auto"/>
      </w:divBdr>
    </w:div>
    <w:div w:id="75638858">
      <w:bodyDiv w:val="1"/>
      <w:marLeft w:val="0"/>
      <w:marRight w:val="0"/>
      <w:marTop w:val="0"/>
      <w:marBottom w:val="0"/>
      <w:divBdr>
        <w:top w:val="none" w:sz="0" w:space="0" w:color="auto"/>
        <w:left w:val="none" w:sz="0" w:space="0" w:color="auto"/>
        <w:bottom w:val="none" w:sz="0" w:space="0" w:color="auto"/>
        <w:right w:val="none" w:sz="0" w:space="0" w:color="auto"/>
      </w:divBdr>
    </w:div>
    <w:div w:id="77604942">
      <w:bodyDiv w:val="1"/>
      <w:marLeft w:val="0"/>
      <w:marRight w:val="0"/>
      <w:marTop w:val="0"/>
      <w:marBottom w:val="0"/>
      <w:divBdr>
        <w:top w:val="none" w:sz="0" w:space="0" w:color="auto"/>
        <w:left w:val="none" w:sz="0" w:space="0" w:color="auto"/>
        <w:bottom w:val="none" w:sz="0" w:space="0" w:color="auto"/>
        <w:right w:val="none" w:sz="0" w:space="0" w:color="auto"/>
      </w:divBdr>
    </w:div>
    <w:div w:id="85077609">
      <w:bodyDiv w:val="1"/>
      <w:marLeft w:val="0"/>
      <w:marRight w:val="0"/>
      <w:marTop w:val="0"/>
      <w:marBottom w:val="0"/>
      <w:divBdr>
        <w:top w:val="none" w:sz="0" w:space="0" w:color="auto"/>
        <w:left w:val="none" w:sz="0" w:space="0" w:color="auto"/>
        <w:bottom w:val="none" w:sz="0" w:space="0" w:color="auto"/>
        <w:right w:val="none" w:sz="0" w:space="0" w:color="auto"/>
      </w:divBdr>
    </w:div>
    <w:div w:id="86124907">
      <w:bodyDiv w:val="1"/>
      <w:marLeft w:val="0"/>
      <w:marRight w:val="0"/>
      <w:marTop w:val="0"/>
      <w:marBottom w:val="0"/>
      <w:divBdr>
        <w:top w:val="none" w:sz="0" w:space="0" w:color="auto"/>
        <w:left w:val="none" w:sz="0" w:space="0" w:color="auto"/>
        <w:bottom w:val="none" w:sz="0" w:space="0" w:color="auto"/>
        <w:right w:val="none" w:sz="0" w:space="0" w:color="auto"/>
      </w:divBdr>
    </w:div>
    <w:div w:id="92438467">
      <w:bodyDiv w:val="1"/>
      <w:marLeft w:val="0"/>
      <w:marRight w:val="0"/>
      <w:marTop w:val="0"/>
      <w:marBottom w:val="0"/>
      <w:divBdr>
        <w:top w:val="none" w:sz="0" w:space="0" w:color="auto"/>
        <w:left w:val="none" w:sz="0" w:space="0" w:color="auto"/>
        <w:bottom w:val="none" w:sz="0" w:space="0" w:color="auto"/>
        <w:right w:val="none" w:sz="0" w:space="0" w:color="auto"/>
      </w:divBdr>
    </w:div>
    <w:div w:id="104662062">
      <w:bodyDiv w:val="1"/>
      <w:marLeft w:val="0"/>
      <w:marRight w:val="0"/>
      <w:marTop w:val="0"/>
      <w:marBottom w:val="0"/>
      <w:divBdr>
        <w:top w:val="none" w:sz="0" w:space="0" w:color="auto"/>
        <w:left w:val="none" w:sz="0" w:space="0" w:color="auto"/>
        <w:bottom w:val="none" w:sz="0" w:space="0" w:color="auto"/>
        <w:right w:val="none" w:sz="0" w:space="0" w:color="auto"/>
      </w:divBdr>
    </w:div>
    <w:div w:id="107354337">
      <w:bodyDiv w:val="1"/>
      <w:marLeft w:val="0"/>
      <w:marRight w:val="0"/>
      <w:marTop w:val="0"/>
      <w:marBottom w:val="0"/>
      <w:divBdr>
        <w:top w:val="none" w:sz="0" w:space="0" w:color="auto"/>
        <w:left w:val="none" w:sz="0" w:space="0" w:color="auto"/>
        <w:bottom w:val="none" w:sz="0" w:space="0" w:color="auto"/>
        <w:right w:val="none" w:sz="0" w:space="0" w:color="auto"/>
      </w:divBdr>
    </w:div>
    <w:div w:id="114951897">
      <w:bodyDiv w:val="1"/>
      <w:marLeft w:val="0"/>
      <w:marRight w:val="0"/>
      <w:marTop w:val="0"/>
      <w:marBottom w:val="0"/>
      <w:divBdr>
        <w:top w:val="none" w:sz="0" w:space="0" w:color="auto"/>
        <w:left w:val="none" w:sz="0" w:space="0" w:color="auto"/>
        <w:bottom w:val="none" w:sz="0" w:space="0" w:color="auto"/>
        <w:right w:val="none" w:sz="0" w:space="0" w:color="auto"/>
      </w:divBdr>
    </w:div>
    <w:div w:id="115414937">
      <w:bodyDiv w:val="1"/>
      <w:marLeft w:val="0"/>
      <w:marRight w:val="0"/>
      <w:marTop w:val="0"/>
      <w:marBottom w:val="0"/>
      <w:divBdr>
        <w:top w:val="none" w:sz="0" w:space="0" w:color="auto"/>
        <w:left w:val="none" w:sz="0" w:space="0" w:color="auto"/>
        <w:bottom w:val="none" w:sz="0" w:space="0" w:color="auto"/>
        <w:right w:val="none" w:sz="0" w:space="0" w:color="auto"/>
      </w:divBdr>
    </w:div>
    <w:div w:id="128087651">
      <w:bodyDiv w:val="1"/>
      <w:marLeft w:val="0"/>
      <w:marRight w:val="0"/>
      <w:marTop w:val="0"/>
      <w:marBottom w:val="0"/>
      <w:divBdr>
        <w:top w:val="none" w:sz="0" w:space="0" w:color="auto"/>
        <w:left w:val="none" w:sz="0" w:space="0" w:color="auto"/>
        <w:bottom w:val="none" w:sz="0" w:space="0" w:color="auto"/>
        <w:right w:val="none" w:sz="0" w:space="0" w:color="auto"/>
      </w:divBdr>
    </w:div>
    <w:div w:id="128212777">
      <w:bodyDiv w:val="1"/>
      <w:marLeft w:val="0"/>
      <w:marRight w:val="0"/>
      <w:marTop w:val="0"/>
      <w:marBottom w:val="0"/>
      <w:divBdr>
        <w:top w:val="none" w:sz="0" w:space="0" w:color="auto"/>
        <w:left w:val="none" w:sz="0" w:space="0" w:color="auto"/>
        <w:bottom w:val="none" w:sz="0" w:space="0" w:color="auto"/>
        <w:right w:val="none" w:sz="0" w:space="0" w:color="auto"/>
      </w:divBdr>
    </w:div>
    <w:div w:id="133378916">
      <w:bodyDiv w:val="1"/>
      <w:marLeft w:val="0"/>
      <w:marRight w:val="0"/>
      <w:marTop w:val="0"/>
      <w:marBottom w:val="0"/>
      <w:divBdr>
        <w:top w:val="none" w:sz="0" w:space="0" w:color="auto"/>
        <w:left w:val="none" w:sz="0" w:space="0" w:color="auto"/>
        <w:bottom w:val="none" w:sz="0" w:space="0" w:color="auto"/>
        <w:right w:val="none" w:sz="0" w:space="0" w:color="auto"/>
      </w:divBdr>
    </w:div>
    <w:div w:id="135495468">
      <w:bodyDiv w:val="1"/>
      <w:marLeft w:val="0"/>
      <w:marRight w:val="0"/>
      <w:marTop w:val="0"/>
      <w:marBottom w:val="0"/>
      <w:divBdr>
        <w:top w:val="none" w:sz="0" w:space="0" w:color="auto"/>
        <w:left w:val="none" w:sz="0" w:space="0" w:color="auto"/>
        <w:bottom w:val="none" w:sz="0" w:space="0" w:color="auto"/>
        <w:right w:val="none" w:sz="0" w:space="0" w:color="auto"/>
      </w:divBdr>
    </w:div>
    <w:div w:id="141507618">
      <w:bodyDiv w:val="1"/>
      <w:marLeft w:val="0"/>
      <w:marRight w:val="0"/>
      <w:marTop w:val="0"/>
      <w:marBottom w:val="0"/>
      <w:divBdr>
        <w:top w:val="none" w:sz="0" w:space="0" w:color="auto"/>
        <w:left w:val="none" w:sz="0" w:space="0" w:color="auto"/>
        <w:bottom w:val="none" w:sz="0" w:space="0" w:color="auto"/>
        <w:right w:val="none" w:sz="0" w:space="0" w:color="auto"/>
      </w:divBdr>
    </w:div>
    <w:div w:id="144055995">
      <w:bodyDiv w:val="1"/>
      <w:marLeft w:val="0"/>
      <w:marRight w:val="0"/>
      <w:marTop w:val="0"/>
      <w:marBottom w:val="0"/>
      <w:divBdr>
        <w:top w:val="none" w:sz="0" w:space="0" w:color="auto"/>
        <w:left w:val="none" w:sz="0" w:space="0" w:color="auto"/>
        <w:bottom w:val="none" w:sz="0" w:space="0" w:color="auto"/>
        <w:right w:val="none" w:sz="0" w:space="0" w:color="auto"/>
      </w:divBdr>
    </w:div>
    <w:div w:id="145435717">
      <w:bodyDiv w:val="1"/>
      <w:marLeft w:val="0"/>
      <w:marRight w:val="0"/>
      <w:marTop w:val="0"/>
      <w:marBottom w:val="0"/>
      <w:divBdr>
        <w:top w:val="none" w:sz="0" w:space="0" w:color="auto"/>
        <w:left w:val="none" w:sz="0" w:space="0" w:color="auto"/>
        <w:bottom w:val="none" w:sz="0" w:space="0" w:color="auto"/>
        <w:right w:val="none" w:sz="0" w:space="0" w:color="auto"/>
      </w:divBdr>
    </w:div>
    <w:div w:id="151727619">
      <w:bodyDiv w:val="1"/>
      <w:marLeft w:val="0"/>
      <w:marRight w:val="0"/>
      <w:marTop w:val="0"/>
      <w:marBottom w:val="0"/>
      <w:divBdr>
        <w:top w:val="none" w:sz="0" w:space="0" w:color="auto"/>
        <w:left w:val="none" w:sz="0" w:space="0" w:color="auto"/>
        <w:bottom w:val="none" w:sz="0" w:space="0" w:color="auto"/>
        <w:right w:val="none" w:sz="0" w:space="0" w:color="auto"/>
      </w:divBdr>
    </w:div>
    <w:div w:id="154927370">
      <w:bodyDiv w:val="1"/>
      <w:marLeft w:val="0"/>
      <w:marRight w:val="0"/>
      <w:marTop w:val="0"/>
      <w:marBottom w:val="0"/>
      <w:divBdr>
        <w:top w:val="none" w:sz="0" w:space="0" w:color="auto"/>
        <w:left w:val="none" w:sz="0" w:space="0" w:color="auto"/>
        <w:bottom w:val="none" w:sz="0" w:space="0" w:color="auto"/>
        <w:right w:val="none" w:sz="0" w:space="0" w:color="auto"/>
      </w:divBdr>
    </w:div>
    <w:div w:id="154995729">
      <w:bodyDiv w:val="1"/>
      <w:marLeft w:val="0"/>
      <w:marRight w:val="0"/>
      <w:marTop w:val="0"/>
      <w:marBottom w:val="0"/>
      <w:divBdr>
        <w:top w:val="none" w:sz="0" w:space="0" w:color="auto"/>
        <w:left w:val="none" w:sz="0" w:space="0" w:color="auto"/>
        <w:bottom w:val="none" w:sz="0" w:space="0" w:color="auto"/>
        <w:right w:val="none" w:sz="0" w:space="0" w:color="auto"/>
      </w:divBdr>
    </w:div>
    <w:div w:id="158079627">
      <w:bodyDiv w:val="1"/>
      <w:marLeft w:val="0"/>
      <w:marRight w:val="0"/>
      <w:marTop w:val="0"/>
      <w:marBottom w:val="0"/>
      <w:divBdr>
        <w:top w:val="none" w:sz="0" w:space="0" w:color="auto"/>
        <w:left w:val="none" w:sz="0" w:space="0" w:color="auto"/>
        <w:bottom w:val="none" w:sz="0" w:space="0" w:color="auto"/>
        <w:right w:val="none" w:sz="0" w:space="0" w:color="auto"/>
      </w:divBdr>
    </w:div>
    <w:div w:id="160318990">
      <w:bodyDiv w:val="1"/>
      <w:marLeft w:val="0"/>
      <w:marRight w:val="0"/>
      <w:marTop w:val="0"/>
      <w:marBottom w:val="0"/>
      <w:divBdr>
        <w:top w:val="none" w:sz="0" w:space="0" w:color="auto"/>
        <w:left w:val="none" w:sz="0" w:space="0" w:color="auto"/>
        <w:bottom w:val="none" w:sz="0" w:space="0" w:color="auto"/>
        <w:right w:val="none" w:sz="0" w:space="0" w:color="auto"/>
      </w:divBdr>
    </w:div>
    <w:div w:id="162546960">
      <w:bodyDiv w:val="1"/>
      <w:marLeft w:val="0"/>
      <w:marRight w:val="0"/>
      <w:marTop w:val="0"/>
      <w:marBottom w:val="0"/>
      <w:divBdr>
        <w:top w:val="none" w:sz="0" w:space="0" w:color="auto"/>
        <w:left w:val="none" w:sz="0" w:space="0" w:color="auto"/>
        <w:bottom w:val="none" w:sz="0" w:space="0" w:color="auto"/>
        <w:right w:val="none" w:sz="0" w:space="0" w:color="auto"/>
      </w:divBdr>
    </w:div>
    <w:div w:id="169217726">
      <w:bodyDiv w:val="1"/>
      <w:marLeft w:val="0"/>
      <w:marRight w:val="0"/>
      <w:marTop w:val="0"/>
      <w:marBottom w:val="0"/>
      <w:divBdr>
        <w:top w:val="none" w:sz="0" w:space="0" w:color="auto"/>
        <w:left w:val="none" w:sz="0" w:space="0" w:color="auto"/>
        <w:bottom w:val="none" w:sz="0" w:space="0" w:color="auto"/>
        <w:right w:val="none" w:sz="0" w:space="0" w:color="auto"/>
      </w:divBdr>
    </w:div>
    <w:div w:id="169299244">
      <w:bodyDiv w:val="1"/>
      <w:marLeft w:val="0"/>
      <w:marRight w:val="0"/>
      <w:marTop w:val="0"/>
      <w:marBottom w:val="0"/>
      <w:divBdr>
        <w:top w:val="none" w:sz="0" w:space="0" w:color="auto"/>
        <w:left w:val="none" w:sz="0" w:space="0" w:color="auto"/>
        <w:bottom w:val="none" w:sz="0" w:space="0" w:color="auto"/>
        <w:right w:val="none" w:sz="0" w:space="0" w:color="auto"/>
      </w:divBdr>
    </w:div>
    <w:div w:id="170534255">
      <w:bodyDiv w:val="1"/>
      <w:marLeft w:val="0"/>
      <w:marRight w:val="0"/>
      <w:marTop w:val="0"/>
      <w:marBottom w:val="0"/>
      <w:divBdr>
        <w:top w:val="none" w:sz="0" w:space="0" w:color="auto"/>
        <w:left w:val="none" w:sz="0" w:space="0" w:color="auto"/>
        <w:bottom w:val="none" w:sz="0" w:space="0" w:color="auto"/>
        <w:right w:val="none" w:sz="0" w:space="0" w:color="auto"/>
      </w:divBdr>
    </w:div>
    <w:div w:id="175850901">
      <w:bodyDiv w:val="1"/>
      <w:marLeft w:val="0"/>
      <w:marRight w:val="0"/>
      <w:marTop w:val="0"/>
      <w:marBottom w:val="0"/>
      <w:divBdr>
        <w:top w:val="none" w:sz="0" w:space="0" w:color="auto"/>
        <w:left w:val="none" w:sz="0" w:space="0" w:color="auto"/>
        <w:bottom w:val="none" w:sz="0" w:space="0" w:color="auto"/>
        <w:right w:val="none" w:sz="0" w:space="0" w:color="auto"/>
      </w:divBdr>
    </w:div>
    <w:div w:id="178660814">
      <w:bodyDiv w:val="1"/>
      <w:marLeft w:val="0"/>
      <w:marRight w:val="0"/>
      <w:marTop w:val="0"/>
      <w:marBottom w:val="0"/>
      <w:divBdr>
        <w:top w:val="none" w:sz="0" w:space="0" w:color="auto"/>
        <w:left w:val="none" w:sz="0" w:space="0" w:color="auto"/>
        <w:bottom w:val="none" w:sz="0" w:space="0" w:color="auto"/>
        <w:right w:val="none" w:sz="0" w:space="0" w:color="auto"/>
      </w:divBdr>
    </w:div>
    <w:div w:id="180248432">
      <w:bodyDiv w:val="1"/>
      <w:marLeft w:val="0"/>
      <w:marRight w:val="0"/>
      <w:marTop w:val="0"/>
      <w:marBottom w:val="0"/>
      <w:divBdr>
        <w:top w:val="none" w:sz="0" w:space="0" w:color="auto"/>
        <w:left w:val="none" w:sz="0" w:space="0" w:color="auto"/>
        <w:bottom w:val="none" w:sz="0" w:space="0" w:color="auto"/>
        <w:right w:val="none" w:sz="0" w:space="0" w:color="auto"/>
      </w:divBdr>
    </w:div>
    <w:div w:id="181554118">
      <w:bodyDiv w:val="1"/>
      <w:marLeft w:val="0"/>
      <w:marRight w:val="0"/>
      <w:marTop w:val="0"/>
      <w:marBottom w:val="0"/>
      <w:divBdr>
        <w:top w:val="none" w:sz="0" w:space="0" w:color="auto"/>
        <w:left w:val="none" w:sz="0" w:space="0" w:color="auto"/>
        <w:bottom w:val="none" w:sz="0" w:space="0" w:color="auto"/>
        <w:right w:val="none" w:sz="0" w:space="0" w:color="auto"/>
      </w:divBdr>
    </w:div>
    <w:div w:id="183518691">
      <w:bodyDiv w:val="1"/>
      <w:marLeft w:val="0"/>
      <w:marRight w:val="0"/>
      <w:marTop w:val="0"/>
      <w:marBottom w:val="0"/>
      <w:divBdr>
        <w:top w:val="none" w:sz="0" w:space="0" w:color="auto"/>
        <w:left w:val="none" w:sz="0" w:space="0" w:color="auto"/>
        <w:bottom w:val="none" w:sz="0" w:space="0" w:color="auto"/>
        <w:right w:val="none" w:sz="0" w:space="0" w:color="auto"/>
      </w:divBdr>
    </w:div>
    <w:div w:id="184249077">
      <w:bodyDiv w:val="1"/>
      <w:marLeft w:val="0"/>
      <w:marRight w:val="0"/>
      <w:marTop w:val="0"/>
      <w:marBottom w:val="0"/>
      <w:divBdr>
        <w:top w:val="none" w:sz="0" w:space="0" w:color="auto"/>
        <w:left w:val="none" w:sz="0" w:space="0" w:color="auto"/>
        <w:bottom w:val="none" w:sz="0" w:space="0" w:color="auto"/>
        <w:right w:val="none" w:sz="0" w:space="0" w:color="auto"/>
      </w:divBdr>
    </w:div>
    <w:div w:id="188880625">
      <w:bodyDiv w:val="1"/>
      <w:marLeft w:val="0"/>
      <w:marRight w:val="0"/>
      <w:marTop w:val="0"/>
      <w:marBottom w:val="0"/>
      <w:divBdr>
        <w:top w:val="none" w:sz="0" w:space="0" w:color="auto"/>
        <w:left w:val="none" w:sz="0" w:space="0" w:color="auto"/>
        <w:bottom w:val="none" w:sz="0" w:space="0" w:color="auto"/>
        <w:right w:val="none" w:sz="0" w:space="0" w:color="auto"/>
      </w:divBdr>
    </w:div>
    <w:div w:id="196354871">
      <w:bodyDiv w:val="1"/>
      <w:marLeft w:val="0"/>
      <w:marRight w:val="0"/>
      <w:marTop w:val="0"/>
      <w:marBottom w:val="0"/>
      <w:divBdr>
        <w:top w:val="none" w:sz="0" w:space="0" w:color="auto"/>
        <w:left w:val="none" w:sz="0" w:space="0" w:color="auto"/>
        <w:bottom w:val="none" w:sz="0" w:space="0" w:color="auto"/>
        <w:right w:val="none" w:sz="0" w:space="0" w:color="auto"/>
      </w:divBdr>
    </w:div>
    <w:div w:id="207113234">
      <w:bodyDiv w:val="1"/>
      <w:marLeft w:val="0"/>
      <w:marRight w:val="0"/>
      <w:marTop w:val="0"/>
      <w:marBottom w:val="0"/>
      <w:divBdr>
        <w:top w:val="none" w:sz="0" w:space="0" w:color="auto"/>
        <w:left w:val="none" w:sz="0" w:space="0" w:color="auto"/>
        <w:bottom w:val="none" w:sz="0" w:space="0" w:color="auto"/>
        <w:right w:val="none" w:sz="0" w:space="0" w:color="auto"/>
      </w:divBdr>
    </w:div>
    <w:div w:id="212932411">
      <w:bodyDiv w:val="1"/>
      <w:marLeft w:val="0"/>
      <w:marRight w:val="0"/>
      <w:marTop w:val="0"/>
      <w:marBottom w:val="0"/>
      <w:divBdr>
        <w:top w:val="none" w:sz="0" w:space="0" w:color="auto"/>
        <w:left w:val="none" w:sz="0" w:space="0" w:color="auto"/>
        <w:bottom w:val="none" w:sz="0" w:space="0" w:color="auto"/>
        <w:right w:val="none" w:sz="0" w:space="0" w:color="auto"/>
      </w:divBdr>
    </w:div>
    <w:div w:id="216016339">
      <w:bodyDiv w:val="1"/>
      <w:marLeft w:val="0"/>
      <w:marRight w:val="0"/>
      <w:marTop w:val="0"/>
      <w:marBottom w:val="0"/>
      <w:divBdr>
        <w:top w:val="none" w:sz="0" w:space="0" w:color="auto"/>
        <w:left w:val="none" w:sz="0" w:space="0" w:color="auto"/>
        <w:bottom w:val="none" w:sz="0" w:space="0" w:color="auto"/>
        <w:right w:val="none" w:sz="0" w:space="0" w:color="auto"/>
      </w:divBdr>
    </w:div>
    <w:div w:id="217590322">
      <w:bodyDiv w:val="1"/>
      <w:marLeft w:val="0"/>
      <w:marRight w:val="0"/>
      <w:marTop w:val="0"/>
      <w:marBottom w:val="0"/>
      <w:divBdr>
        <w:top w:val="none" w:sz="0" w:space="0" w:color="auto"/>
        <w:left w:val="none" w:sz="0" w:space="0" w:color="auto"/>
        <w:bottom w:val="none" w:sz="0" w:space="0" w:color="auto"/>
        <w:right w:val="none" w:sz="0" w:space="0" w:color="auto"/>
      </w:divBdr>
    </w:div>
    <w:div w:id="219901323">
      <w:bodyDiv w:val="1"/>
      <w:marLeft w:val="0"/>
      <w:marRight w:val="0"/>
      <w:marTop w:val="0"/>
      <w:marBottom w:val="0"/>
      <w:divBdr>
        <w:top w:val="none" w:sz="0" w:space="0" w:color="auto"/>
        <w:left w:val="none" w:sz="0" w:space="0" w:color="auto"/>
        <w:bottom w:val="none" w:sz="0" w:space="0" w:color="auto"/>
        <w:right w:val="none" w:sz="0" w:space="0" w:color="auto"/>
      </w:divBdr>
    </w:div>
    <w:div w:id="222446030">
      <w:bodyDiv w:val="1"/>
      <w:marLeft w:val="0"/>
      <w:marRight w:val="0"/>
      <w:marTop w:val="0"/>
      <w:marBottom w:val="0"/>
      <w:divBdr>
        <w:top w:val="none" w:sz="0" w:space="0" w:color="auto"/>
        <w:left w:val="none" w:sz="0" w:space="0" w:color="auto"/>
        <w:bottom w:val="none" w:sz="0" w:space="0" w:color="auto"/>
        <w:right w:val="none" w:sz="0" w:space="0" w:color="auto"/>
      </w:divBdr>
    </w:div>
    <w:div w:id="223104462">
      <w:bodyDiv w:val="1"/>
      <w:marLeft w:val="0"/>
      <w:marRight w:val="0"/>
      <w:marTop w:val="0"/>
      <w:marBottom w:val="0"/>
      <w:divBdr>
        <w:top w:val="none" w:sz="0" w:space="0" w:color="auto"/>
        <w:left w:val="none" w:sz="0" w:space="0" w:color="auto"/>
        <w:bottom w:val="none" w:sz="0" w:space="0" w:color="auto"/>
        <w:right w:val="none" w:sz="0" w:space="0" w:color="auto"/>
      </w:divBdr>
    </w:div>
    <w:div w:id="226039941">
      <w:bodyDiv w:val="1"/>
      <w:marLeft w:val="0"/>
      <w:marRight w:val="0"/>
      <w:marTop w:val="0"/>
      <w:marBottom w:val="0"/>
      <w:divBdr>
        <w:top w:val="none" w:sz="0" w:space="0" w:color="auto"/>
        <w:left w:val="none" w:sz="0" w:space="0" w:color="auto"/>
        <w:bottom w:val="none" w:sz="0" w:space="0" w:color="auto"/>
        <w:right w:val="none" w:sz="0" w:space="0" w:color="auto"/>
      </w:divBdr>
    </w:div>
    <w:div w:id="227349300">
      <w:bodyDiv w:val="1"/>
      <w:marLeft w:val="0"/>
      <w:marRight w:val="0"/>
      <w:marTop w:val="0"/>
      <w:marBottom w:val="0"/>
      <w:divBdr>
        <w:top w:val="none" w:sz="0" w:space="0" w:color="auto"/>
        <w:left w:val="none" w:sz="0" w:space="0" w:color="auto"/>
        <w:bottom w:val="none" w:sz="0" w:space="0" w:color="auto"/>
        <w:right w:val="none" w:sz="0" w:space="0" w:color="auto"/>
      </w:divBdr>
    </w:div>
    <w:div w:id="231964388">
      <w:bodyDiv w:val="1"/>
      <w:marLeft w:val="0"/>
      <w:marRight w:val="0"/>
      <w:marTop w:val="0"/>
      <w:marBottom w:val="0"/>
      <w:divBdr>
        <w:top w:val="none" w:sz="0" w:space="0" w:color="auto"/>
        <w:left w:val="none" w:sz="0" w:space="0" w:color="auto"/>
        <w:bottom w:val="none" w:sz="0" w:space="0" w:color="auto"/>
        <w:right w:val="none" w:sz="0" w:space="0" w:color="auto"/>
      </w:divBdr>
    </w:div>
    <w:div w:id="233663695">
      <w:bodyDiv w:val="1"/>
      <w:marLeft w:val="0"/>
      <w:marRight w:val="0"/>
      <w:marTop w:val="0"/>
      <w:marBottom w:val="0"/>
      <w:divBdr>
        <w:top w:val="none" w:sz="0" w:space="0" w:color="auto"/>
        <w:left w:val="none" w:sz="0" w:space="0" w:color="auto"/>
        <w:bottom w:val="none" w:sz="0" w:space="0" w:color="auto"/>
        <w:right w:val="none" w:sz="0" w:space="0" w:color="auto"/>
      </w:divBdr>
    </w:div>
    <w:div w:id="234631216">
      <w:bodyDiv w:val="1"/>
      <w:marLeft w:val="0"/>
      <w:marRight w:val="0"/>
      <w:marTop w:val="0"/>
      <w:marBottom w:val="0"/>
      <w:divBdr>
        <w:top w:val="none" w:sz="0" w:space="0" w:color="auto"/>
        <w:left w:val="none" w:sz="0" w:space="0" w:color="auto"/>
        <w:bottom w:val="none" w:sz="0" w:space="0" w:color="auto"/>
        <w:right w:val="none" w:sz="0" w:space="0" w:color="auto"/>
      </w:divBdr>
    </w:div>
    <w:div w:id="253168175">
      <w:bodyDiv w:val="1"/>
      <w:marLeft w:val="0"/>
      <w:marRight w:val="0"/>
      <w:marTop w:val="0"/>
      <w:marBottom w:val="0"/>
      <w:divBdr>
        <w:top w:val="none" w:sz="0" w:space="0" w:color="auto"/>
        <w:left w:val="none" w:sz="0" w:space="0" w:color="auto"/>
        <w:bottom w:val="none" w:sz="0" w:space="0" w:color="auto"/>
        <w:right w:val="none" w:sz="0" w:space="0" w:color="auto"/>
      </w:divBdr>
    </w:div>
    <w:div w:id="254243741">
      <w:bodyDiv w:val="1"/>
      <w:marLeft w:val="0"/>
      <w:marRight w:val="0"/>
      <w:marTop w:val="0"/>
      <w:marBottom w:val="0"/>
      <w:divBdr>
        <w:top w:val="none" w:sz="0" w:space="0" w:color="auto"/>
        <w:left w:val="none" w:sz="0" w:space="0" w:color="auto"/>
        <w:bottom w:val="none" w:sz="0" w:space="0" w:color="auto"/>
        <w:right w:val="none" w:sz="0" w:space="0" w:color="auto"/>
      </w:divBdr>
    </w:div>
    <w:div w:id="258680470">
      <w:bodyDiv w:val="1"/>
      <w:marLeft w:val="0"/>
      <w:marRight w:val="0"/>
      <w:marTop w:val="0"/>
      <w:marBottom w:val="0"/>
      <w:divBdr>
        <w:top w:val="none" w:sz="0" w:space="0" w:color="auto"/>
        <w:left w:val="none" w:sz="0" w:space="0" w:color="auto"/>
        <w:bottom w:val="none" w:sz="0" w:space="0" w:color="auto"/>
        <w:right w:val="none" w:sz="0" w:space="0" w:color="auto"/>
      </w:divBdr>
    </w:div>
    <w:div w:id="259723546">
      <w:bodyDiv w:val="1"/>
      <w:marLeft w:val="0"/>
      <w:marRight w:val="0"/>
      <w:marTop w:val="0"/>
      <w:marBottom w:val="0"/>
      <w:divBdr>
        <w:top w:val="none" w:sz="0" w:space="0" w:color="auto"/>
        <w:left w:val="none" w:sz="0" w:space="0" w:color="auto"/>
        <w:bottom w:val="none" w:sz="0" w:space="0" w:color="auto"/>
        <w:right w:val="none" w:sz="0" w:space="0" w:color="auto"/>
      </w:divBdr>
    </w:div>
    <w:div w:id="261105645">
      <w:bodyDiv w:val="1"/>
      <w:marLeft w:val="0"/>
      <w:marRight w:val="0"/>
      <w:marTop w:val="0"/>
      <w:marBottom w:val="0"/>
      <w:divBdr>
        <w:top w:val="none" w:sz="0" w:space="0" w:color="auto"/>
        <w:left w:val="none" w:sz="0" w:space="0" w:color="auto"/>
        <w:bottom w:val="none" w:sz="0" w:space="0" w:color="auto"/>
        <w:right w:val="none" w:sz="0" w:space="0" w:color="auto"/>
      </w:divBdr>
    </w:div>
    <w:div w:id="272129642">
      <w:bodyDiv w:val="1"/>
      <w:marLeft w:val="0"/>
      <w:marRight w:val="0"/>
      <w:marTop w:val="0"/>
      <w:marBottom w:val="0"/>
      <w:divBdr>
        <w:top w:val="none" w:sz="0" w:space="0" w:color="auto"/>
        <w:left w:val="none" w:sz="0" w:space="0" w:color="auto"/>
        <w:bottom w:val="none" w:sz="0" w:space="0" w:color="auto"/>
        <w:right w:val="none" w:sz="0" w:space="0" w:color="auto"/>
      </w:divBdr>
    </w:div>
    <w:div w:id="277302579">
      <w:bodyDiv w:val="1"/>
      <w:marLeft w:val="0"/>
      <w:marRight w:val="0"/>
      <w:marTop w:val="0"/>
      <w:marBottom w:val="0"/>
      <w:divBdr>
        <w:top w:val="none" w:sz="0" w:space="0" w:color="auto"/>
        <w:left w:val="none" w:sz="0" w:space="0" w:color="auto"/>
        <w:bottom w:val="none" w:sz="0" w:space="0" w:color="auto"/>
        <w:right w:val="none" w:sz="0" w:space="0" w:color="auto"/>
      </w:divBdr>
    </w:div>
    <w:div w:id="282201501">
      <w:bodyDiv w:val="1"/>
      <w:marLeft w:val="0"/>
      <w:marRight w:val="0"/>
      <w:marTop w:val="0"/>
      <w:marBottom w:val="0"/>
      <w:divBdr>
        <w:top w:val="none" w:sz="0" w:space="0" w:color="auto"/>
        <w:left w:val="none" w:sz="0" w:space="0" w:color="auto"/>
        <w:bottom w:val="none" w:sz="0" w:space="0" w:color="auto"/>
        <w:right w:val="none" w:sz="0" w:space="0" w:color="auto"/>
      </w:divBdr>
    </w:div>
    <w:div w:id="289937946">
      <w:bodyDiv w:val="1"/>
      <w:marLeft w:val="0"/>
      <w:marRight w:val="0"/>
      <w:marTop w:val="0"/>
      <w:marBottom w:val="0"/>
      <w:divBdr>
        <w:top w:val="none" w:sz="0" w:space="0" w:color="auto"/>
        <w:left w:val="none" w:sz="0" w:space="0" w:color="auto"/>
        <w:bottom w:val="none" w:sz="0" w:space="0" w:color="auto"/>
        <w:right w:val="none" w:sz="0" w:space="0" w:color="auto"/>
      </w:divBdr>
    </w:div>
    <w:div w:id="292055377">
      <w:bodyDiv w:val="1"/>
      <w:marLeft w:val="0"/>
      <w:marRight w:val="0"/>
      <w:marTop w:val="0"/>
      <w:marBottom w:val="0"/>
      <w:divBdr>
        <w:top w:val="none" w:sz="0" w:space="0" w:color="auto"/>
        <w:left w:val="none" w:sz="0" w:space="0" w:color="auto"/>
        <w:bottom w:val="none" w:sz="0" w:space="0" w:color="auto"/>
        <w:right w:val="none" w:sz="0" w:space="0" w:color="auto"/>
      </w:divBdr>
    </w:div>
    <w:div w:id="292057664">
      <w:bodyDiv w:val="1"/>
      <w:marLeft w:val="0"/>
      <w:marRight w:val="0"/>
      <w:marTop w:val="0"/>
      <w:marBottom w:val="0"/>
      <w:divBdr>
        <w:top w:val="none" w:sz="0" w:space="0" w:color="auto"/>
        <w:left w:val="none" w:sz="0" w:space="0" w:color="auto"/>
        <w:bottom w:val="none" w:sz="0" w:space="0" w:color="auto"/>
        <w:right w:val="none" w:sz="0" w:space="0" w:color="auto"/>
      </w:divBdr>
    </w:div>
    <w:div w:id="292516530">
      <w:bodyDiv w:val="1"/>
      <w:marLeft w:val="0"/>
      <w:marRight w:val="0"/>
      <w:marTop w:val="0"/>
      <w:marBottom w:val="0"/>
      <w:divBdr>
        <w:top w:val="none" w:sz="0" w:space="0" w:color="auto"/>
        <w:left w:val="none" w:sz="0" w:space="0" w:color="auto"/>
        <w:bottom w:val="none" w:sz="0" w:space="0" w:color="auto"/>
        <w:right w:val="none" w:sz="0" w:space="0" w:color="auto"/>
      </w:divBdr>
    </w:div>
    <w:div w:id="293371173">
      <w:bodyDiv w:val="1"/>
      <w:marLeft w:val="0"/>
      <w:marRight w:val="0"/>
      <w:marTop w:val="0"/>
      <w:marBottom w:val="0"/>
      <w:divBdr>
        <w:top w:val="none" w:sz="0" w:space="0" w:color="auto"/>
        <w:left w:val="none" w:sz="0" w:space="0" w:color="auto"/>
        <w:bottom w:val="none" w:sz="0" w:space="0" w:color="auto"/>
        <w:right w:val="none" w:sz="0" w:space="0" w:color="auto"/>
      </w:divBdr>
    </w:div>
    <w:div w:id="294527915">
      <w:bodyDiv w:val="1"/>
      <w:marLeft w:val="0"/>
      <w:marRight w:val="0"/>
      <w:marTop w:val="0"/>
      <w:marBottom w:val="0"/>
      <w:divBdr>
        <w:top w:val="none" w:sz="0" w:space="0" w:color="auto"/>
        <w:left w:val="none" w:sz="0" w:space="0" w:color="auto"/>
        <w:bottom w:val="none" w:sz="0" w:space="0" w:color="auto"/>
        <w:right w:val="none" w:sz="0" w:space="0" w:color="auto"/>
      </w:divBdr>
    </w:div>
    <w:div w:id="297301574">
      <w:bodyDiv w:val="1"/>
      <w:marLeft w:val="0"/>
      <w:marRight w:val="0"/>
      <w:marTop w:val="0"/>
      <w:marBottom w:val="0"/>
      <w:divBdr>
        <w:top w:val="none" w:sz="0" w:space="0" w:color="auto"/>
        <w:left w:val="none" w:sz="0" w:space="0" w:color="auto"/>
        <w:bottom w:val="none" w:sz="0" w:space="0" w:color="auto"/>
        <w:right w:val="none" w:sz="0" w:space="0" w:color="auto"/>
      </w:divBdr>
    </w:div>
    <w:div w:id="297340069">
      <w:bodyDiv w:val="1"/>
      <w:marLeft w:val="0"/>
      <w:marRight w:val="0"/>
      <w:marTop w:val="0"/>
      <w:marBottom w:val="0"/>
      <w:divBdr>
        <w:top w:val="none" w:sz="0" w:space="0" w:color="auto"/>
        <w:left w:val="none" w:sz="0" w:space="0" w:color="auto"/>
        <w:bottom w:val="none" w:sz="0" w:space="0" w:color="auto"/>
        <w:right w:val="none" w:sz="0" w:space="0" w:color="auto"/>
      </w:divBdr>
    </w:div>
    <w:div w:id="300355624">
      <w:bodyDiv w:val="1"/>
      <w:marLeft w:val="0"/>
      <w:marRight w:val="0"/>
      <w:marTop w:val="0"/>
      <w:marBottom w:val="0"/>
      <w:divBdr>
        <w:top w:val="none" w:sz="0" w:space="0" w:color="auto"/>
        <w:left w:val="none" w:sz="0" w:space="0" w:color="auto"/>
        <w:bottom w:val="none" w:sz="0" w:space="0" w:color="auto"/>
        <w:right w:val="none" w:sz="0" w:space="0" w:color="auto"/>
      </w:divBdr>
    </w:div>
    <w:div w:id="301273025">
      <w:bodyDiv w:val="1"/>
      <w:marLeft w:val="0"/>
      <w:marRight w:val="0"/>
      <w:marTop w:val="0"/>
      <w:marBottom w:val="0"/>
      <w:divBdr>
        <w:top w:val="none" w:sz="0" w:space="0" w:color="auto"/>
        <w:left w:val="none" w:sz="0" w:space="0" w:color="auto"/>
        <w:bottom w:val="none" w:sz="0" w:space="0" w:color="auto"/>
        <w:right w:val="none" w:sz="0" w:space="0" w:color="auto"/>
      </w:divBdr>
    </w:div>
    <w:div w:id="301424260">
      <w:bodyDiv w:val="1"/>
      <w:marLeft w:val="0"/>
      <w:marRight w:val="0"/>
      <w:marTop w:val="0"/>
      <w:marBottom w:val="0"/>
      <w:divBdr>
        <w:top w:val="none" w:sz="0" w:space="0" w:color="auto"/>
        <w:left w:val="none" w:sz="0" w:space="0" w:color="auto"/>
        <w:bottom w:val="none" w:sz="0" w:space="0" w:color="auto"/>
        <w:right w:val="none" w:sz="0" w:space="0" w:color="auto"/>
      </w:divBdr>
    </w:div>
    <w:div w:id="304042575">
      <w:bodyDiv w:val="1"/>
      <w:marLeft w:val="0"/>
      <w:marRight w:val="0"/>
      <w:marTop w:val="0"/>
      <w:marBottom w:val="0"/>
      <w:divBdr>
        <w:top w:val="none" w:sz="0" w:space="0" w:color="auto"/>
        <w:left w:val="none" w:sz="0" w:space="0" w:color="auto"/>
        <w:bottom w:val="none" w:sz="0" w:space="0" w:color="auto"/>
        <w:right w:val="none" w:sz="0" w:space="0" w:color="auto"/>
      </w:divBdr>
    </w:div>
    <w:div w:id="313875993">
      <w:bodyDiv w:val="1"/>
      <w:marLeft w:val="0"/>
      <w:marRight w:val="0"/>
      <w:marTop w:val="0"/>
      <w:marBottom w:val="0"/>
      <w:divBdr>
        <w:top w:val="none" w:sz="0" w:space="0" w:color="auto"/>
        <w:left w:val="none" w:sz="0" w:space="0" w:color="auto"/>
        <w:bottom w:val="none" w:sz="0" w:space="0" w:color="auto"/>
        <w:right w:val="none" w:sz="0" w:space="0" w:color="auto"/>
      </w:divBdr>
    </w:div>
    <w:div w:id="318506002">
      <w:bodyDiv w:val="1"/>
      <w:marLeft w:val="0"/>
      <w:marRight w:val="0"/>
      <w:marTop w:val="0"/>
      <w:marBottom w:val="0"/>
      <w:divBdr>
        <w:top w:val="none" w:sz="0" w:space="0" w:color="auto"/>
        <w:left w:val="none" w:sz="0" w:space="0" w:color="auto"/>
        <w:bottom w:val="none" w:sz="0" w:space="0" w:color="auto"/>
        <w:right w:val="none" w:sz="0" w:space="0" w:color="auto"/>
      </w:divBdr>
    </w:div>
    <w:div w:id="322780554">
      <w:bodyDiv w:val="1"/>
      <w:marLeft w:val="0"/>
      <w:marRight w:val="0"/>
      <w:marTop w:val="0"/>
      <w:marBottom w:val="0"/>
      <w:divBdr>
        <w:top w:val="none" w:sz="0" w:space="0" w:color="auto"/>
        <w:left w:val="none" w:sz="0" w:space="0" w:color="auto"/>
        <w:bottom w:val="none" w:sz="0" w:space="0" w:color="auto"/>
        <w:right w:val="none" w:sz="0" w:space="0" w:color="auto"/>
      </w:divBdr>
    </w:div>
    <w:div w:id="324020001">
      <w:bodyDiv w:val="1"/>
      <w:marLeft w:val="0"/>
      <w:marRight w:val="0"/>
      <w:marTop w:val="0"/>
      <w:marBottom w:val="0"/>
      <w:divBdr>
        <w:top w:val="none" w:sz="0" w:space="0" w:color="auto"/>
        <w:left w:val="none" w:sz="0" w:space="0" w:color="auto"/>
        <w:bottom w:val="none" w:sz="0" w:space="0" w:color="auto"/>
        <w:right w:val="none" w:sz="0" w:space="0" w:color="auto"/>
      </w:divBdr>
    </w:div>
    <w:div w:id="336032812">
      <w:bodyDiv w:val="1"/>
      <w:marLeft w:val="0"/>
      <w:marRight w:val="0"/>
      <w:marTop w:val="0"/>
      <w:marBottom w:val="0"/>
      <w:divBdr>
        <w:top w:val="none" w:sz="0" w:space="0" w:color="auto"/>
        <w:left w:val="none" w:sz="0" w:space="0" w:color="auto"/>
        <w:bottom w:val="none" w:sz="0" w:space="0" w:color="auto"/>
        <w:right w:val="none" w:sz="0" w:space="0" w:color="auto"/>
      </w:divBdr>
    </w:div>
    <w:div w:id="341201206">
      <w:bodyDiv w:val="1"/>
      <w:marLeft w:val="0"/>
      <w:marRight w:val="0"/>
      <w:marTop w:val="0"/>
      <w:marBottom w:val="0"/>
      <w:divBdr>
        <w:top w:val="none" w:sz="0" w:space="0" w:color="auto"/>
        <w:left w:val="none" w:sz="0" w:space="0" w:color="auto"/>
        <w:bottom w:val="none" w:sz="0" w:space="0" w:color="auto"/>
        <w:right w:val="none" w:sz="0" w:space="0" w:color="auto"/>
      </w:divBdr>
    </w:div>
    <w:div w:id="346837408">
      <w:bodyDiv w:val="1"/>
      <w:marLeft w:val="0"/>
      <w:marRight w:val="0"/>
      <w:marTop w:val="0"/>
      <w:marBottom w:val="0"/>
      <w:divBdr>
        <w:top w:val="none" w:sz="0" w:space="0" w:color="auto"/>
        <w:left w:val="none" w:sz="0" w:space="0" w:color="auto"/>
        <w:bottom w:val="none" w:sz="0" w:space="0" w:color="auto"/>
        <w:right w:val="none" w:sz="0" w:space="0" w:color="auto"/>
      </w:divBdr>
    </w:div>
    <w:div w:id="356857766">
      <w:bodyDiv w:val="1"/>
      <w:marLeft w:val="0"/>
      <w:marRight w:val="0"/>
      <w:marTop w:val="0"/>
      <w:marBottom w:val="0"/>
      <w:divBdr>
        <w:top w:val="none" w:sz="0" w:space="0" w:color="auto"/>
        <w:left w:val="none" w:sz="0" w:space="0" w:color="auto"/>
        <w:bottom w:val="none" w:sz="0" w:space="0" w:color="auto"/>
        <w:right w:val="none" w:sz="0" w:space="0" w:color="auto"/>
      </w:divBdr>
    </w:div>
    <w:div w:id="358892720">
      <w:bodyDiv w:val="1"/>
      <w:marLeft w:val="0"/>
      <w:marRight w:val="0"/>
      <w:marTop w:val="0"/>
      <w:marBottom w:val="0"/>
      <w:divBdr>
        <w:top w:val="none" w:sz="0" w:space="0" w:color="auto"/>
        <w:left w:val="none" w:sz="0" w:space="0" w:color="auto"/>
        <w:bottom w:val="none" w:sz="0" w:space="0" w:color="auto"/>
        <w:right w:val="none" w:sz="0" w:space="0" w:color="auto"/>
      </w:divBdr>
    </w:div>
    <w:div w:id="382368153">
      <w:bodyDiv w:val="1"/>
      <w:marLeft w:val="0"/>
      <w:marRight w:val="0"/>
      <w:marTop w:val="0"/>
      <w:marBottom w:val="0"/>
      <w:divBdr>
        <w:top w:val="none" w:sz="0" w:space="0" w:color="auto"/>
        <w:left w:val="none" w:sz="0" w:space="0" w:color="auto"/>
        <w:bottom w:val="none" w:sz="0" w:space="0" w:color="auto"/>
        <w:right w:val="none" w:sz="0" w:space="0" w:color="auto"/>
      </w:divBdr>
    </w:div>
    <w:div w:id="388724472">
      <w:bodyDiv w:val="1"/>
      <w:marLeft w:val="0"/>
      <w:marRight w:val="0"/>
      <w:marTop w:val="0"/>
      <w:marBottom w:val="0"/>
      <w:divBdr>
        <w:top w:val="none" w:sz="0" w:space="0" w:color="auto"/>
        <w:left w:val="none" w:sz="0" w:space="0" w:color="auto"/>
        <w:bottom w:val="none" w:sz="0" w:space="0" w:color="auto"/>
        <w:right w:val="none" w:sz="0" w:space="0" w:color="auto"/>
      </w:divBdr>
    </w:div>
    <w:div w:id="389351436">
      <w:bodyDiv w:val="1"/>
      <w:marLeft w:val="0"/>
      <w:marRight w:val="0"/>
      <w:marTop w:val="0"/>
      <w:marBottom w:val="0"/>
      <w:divBdr>
        <w:top w:val="none" w:sz="0" w:space="0" w:color="auto"/>
        <w:left w:val="none" w:sz="0" w:space="0" w:color="auto"/>
        <w:bottom w:val="none" w:sz="0" w:space="0" w:color="auto"/>
        <w:right w:val="none" w:sz="0" w:space="0" w:color="auto"/>
      </w:divBdr>
    </w:div>
    <w:div w:id="389354073">
      <w:bodyDiv w:val="1"/>
      <w:marLeft w:val="0"/>
      <w:marRight w:val="0"/>
      <w:marTop w:val="0"/>
      <w:marBottom w:val="0"/>
      <w:divBdr>
        <w:top w:val="none" w:sz="0" w:space="0" w:color="auto"/>
        <w:left w:val="none" w:sz="0" w:space="0" w:color="auto"/>
        <w:bottom w:val="none" w:sz="0" w:space="0" w:color="auto"/>
        <w:right w:val="none" w:sz="0" w:space="0" w:color="auto"/>
      </w:divBdr>
    </w:div>
    <w:div w:id="390616271">
      <w:bodyDiv w:val="1"/>
      <w:marLeft w:val="0"/>
      <w:marRight w:val="0"/>
      <w:marTop w:val="0"/>
      <w:marBottom w:val="0"/>
      <w:divBdr>
        <w:top w:val="none" w:sz="0" w:space="0" w:color="auto"/>
        <w:left w:val="none" w:sz="0" w:space="0" w:color="auto"/>
        <w:bottom w:val="none" w:sz="0" w:space="0" w:color="auto"/>
        <w:right w:val="none" w:sz="0" w:space="0" w:color="auto"/>
      </w:divBdr>
    </w:div>
    <w:div w:id="391856404">
      <w:bodyDiv w:val="1"/>
      <w:marLeft w:val="0"/>
      <w:marRight w:val="0"/>
      <w:marTop w:val="0"/>
      <w:marBottom w:val="0"/>
      <w:divBdr>
        <w:top w:val="none" w:sz="0" w:space="0" w:color="auto"/>
        <w:left w:val="none" w:sz="0" w:space="0" w:color="auto"/>
        <w:bottom w:val="none" w:sz="0" w:space="0" w:color="auto"/>
        <w:right w:val="none" w:sz="0" w:space="0" w:color="auto"/>
      </w:divBdr>
    </w:div>
    <w:div w:id="393164520">
      <w:bodyDiv w:val="1"/>
      <w:marLeft w:val="0"/>
      <w:marRight w:val="0"/>
      <w:marTop w:val="0"/>
      <w:marBottom w:val="0"/>
      <w:divBdr>
        <w:top w:val="none" w:sz="0" w:space="0" w:color="auto"/>
        <w:left w:val="none" w:sz="0" w:space="0" w:color="auto"/>
        <w:bottom w:val="none" w:sz="0" w:space="0" w:color="auto"/>
        <w:right w:val="none" w:sz="0" w:space="0" w:color="auto"/>
      </w:divBdr>
    </w:div>
    <w:div w:id="400950174">
      <w:bodyDiv w:val="1"/>
      <w:marLeft w:val="0"/>
      <w:marRight w:val="0"/>
      <w:marTop w:val="0"/>
      <w:marBottom w:val="0"/>
      <w:divBdr>
        <w:top w:val="none" w:sz="0" w:space="0" w:color="auto"/>
        <w:left w:val="none" w:sz="0" w:space="0" w:color="auto"/>
        <w:bottom w:val="none" w:sz="0" w:space="0" w:color="auto"/>
        <w:right w:val="none" w:sz="0" w:space="0" w:color="auto"/>
      </w:divBdr>
    </w:div>
    <w:div w:id="405307094">
      <w:bodyDiv w:val="1"/>
      <w:marLeft w:val="0"/>
      <w:marRight w:val="0"/>
      <w:marTop w:val="0"/>
      <w:marBottom w:val="0"/>
      <w:divBdr>
        <w:top w:val="none" w:sz="0" w:space="0" w:color="auto"/>
        <w:left w:val="none" w:sz="0" w:space="0" w:color="auto"/>
        <w:bottom w:val="none" w:sz="0" w:space="0" w:color="auto"/>
        <w:right w:val="none" w:sz="0" w:space="0" w:color="auto"/>
      </w:divBdr>
    </w:div>
    <w:div w:id="405885579">
      <w:bodyDiv w:val="1"/>
      <w:marLeft w:val="0"/>
      <w:marRight w:val="0"/>
      <w:marTop w:val="0"/>
      <w:marBottom w:val="0"/>
      <w:divBdr>
        <w:top w:val="none" w:sz="0" w:space="0" w:color="auto"/>
        <w:left w:val="none" w:sz="0" w:space="0" w:color="auto"/>
        <w:bottom w:val="none" w:sz="0" w:space="0" w:color="auto"/>
        <w:right w:val="none" w:sz="0" w:space="0" w:color="auto"/>
      </w:divBdr>
    </w:div>
    <w:div w:id="406147770">
      <w:bodyDiv w:val="1"/>
      <w:marLeft w:val="0"/>
      <w:marRight w:val="0"/>
      <w:marTop w:val="0"/>
      <w:marBottom w:val="0"/>
      <w:divBdr>
        <w:top w:val="none" w:sz="0" w:space="0" w:color="auto"/>
        <w:left w:val="none" w:sz="0" w:space="0" w:color="auto"/>
        <w:bottom w:val="none" w:sz="0" w:space="0" w:color="auto"/>
        <w:right w:val="none" w:sz="0" w:space="0" w:color="auto"/>
      </w:divBdr>
    </w:div>
    <w:div w:id="408502648">
      <w:bodyDiv w:val="1"/>
      <w:marLeft w:val="0"/>
      <w:marRight w:val="0"/>
      <w:marTop w:val="0"/>
      <w:marBottom w:val="0"/>
      <w:divBdr>
        <w:top w:val="none" w:sz="0" w:space="0" w:color="auto"/>
        <w:left w:val="none" w:sz="0" w:space="0" w:color="auto"/>
        <w:bottom w:val="none" w:sz="0" w:space="0" w:color="auto"/>
        <w:right w:val="none" w:sz="0" w:space="0" w:color="auto"/>
      </w:divBdr>
    </w:div>
    <w:div w:id="408507703">
      <w:bodyDiv w:val="1"/>
      <w:marLeft w:val="0"/>
      <w:marRight w:val="0"/>
      <w:marTop w:val="0"/>
      <w:marBottom w:val="0"/>
      <w:divBdr>
        <w:top w:val="none" w:sz="0" w:space="0" w:color="auto"/>
        <w:left w:val="none" w:sz="0" w:space="0" w:color="auto"/>
        <w:bottom w:val="none" w:sz="0" w:space="0" w:color="auto"/>
        <w:right w:val="none" w:sz="0" w:space="0" w:color="auto"/>
      </w:divBdr>
    </w:div>
    <w:div w:id="409424869">
      <w:bodyDiv w:val="1"/>
      <w:marLeft w:val="0"/>
      <w:marRight w:val="0"/>
      <w:marTop w:val="0"/>
      <w:marBottom w:val="0"/>
      <w:divBdr>
        <w:top w:val="none" w:sz="0" w:space="0" w:color="auto"/>
        <w:left w:val="none" w:sz="0" w:space="0" w:color="auto"/>
        <w:bottom w:val="none" w:sz="0" w:space="0" w:color="auto"/>
        <w:right w:val="none" w:sz="0" w:space="0" w:color="auto"/>
      </w:divBdr>
    </w:div>
    <w:div w:id="410741585">
      <w:bodyDiv w:val="1"/>
      <w:marLeft w:val="0"/>
      <w:marRight w:val="0"/>
      <w:marTop w:val="0"/>
      <w:marBottom w:val="0"/>
      <w:divBdr>
        <w:top w:val="none" w:sz="0" w:space="0" w:color="auto"/>
        <w:left w:val="none" w:sz="0" w:space="0" w:color="auto"/>
        <w:bottom w:val="none" w:sz="0" w:space="0" w:color="auto"/>
        <w:right w:val="none" w:sz="0" w:space="0" w:color="auto"/>
      </w:divBdr>
    </w:div>
    <w:div w:id="415399079">
      <w:bodyDiv w:val="1"/>
      <w:marLeft w:val="0"/>
      <w:marRight w:val="0"/>
      <w:marTop w:val="0"/>
      <w:marBottom w:val="0"/>
      <w:divBdr>
        <w:top w:val="none" w:sz="0" w:space="0" w:color="auto"/>
        <w:left w:val="none" w:sz="0" w:space="0" w:color="auto"/>
        <w:bottom w:val="none" w:sz="0" w:space="0" w:color="auto"/>
        <w:right w:val="none" w:sz="0" w:space="0" w:color="auto"/>
      </w:divBdr>
    </w:div>
    <w:div w:id="416563772">
      <w:bodyDiv w:val="1"/>
      <w:marLeft w:val="0"/>
      <w:marRight w:val="0"/>
      <w:marTop w:val="0"/>
      <w:marBottom w:val="0"/>
      <w:divBdr>
        <w:top w:val="none" w:sz="0" w:space="0" w:color="auto"/>
        <w:left w:val="none" w:sz="0" w:space="0" w:color="auto"/>
        <w:bottom w:val="none" w:sz="0" w:space="0" w:color="auto"/>
        <w:right w:val="none" w:sz="0" w:space="0" w:color="auto"/>
      </w:divBdr>
    </w:div>
    <w:div w:id="418408487">
      <w:bodyDiv w:val="1"/>
      <w:marLeft w:val="0"/>
      <w:marRight w:val="0"/>
      <w:marTop w:val="0"/>
      <w:marBottom w:val="0"/>
      <w:divBdr>
        <w:top w:val="none" w:sz="0" w:space="0" w:color="auto"/>
        <w:left w:val="none" w:sz="0" w:space="0" w:color="auto"/>
        <w:bottom w:val="none" w:sz="0" w:space="0" w:color="auto"/>
        <w:right w:val="none" w:sz="0" w:space="0" w:color="auto"/>
      </w:divBdr>
    </w:div>
    <w:div w:id="421031324">
      <w:bodyDiv w:val="1"/>
      <w:marLeft w:val="0"/>
      <w:marRight w:val="0"/>
      <w:marTop w:val="0"/>
      <w:marBottom w:val="0"/>
      <w:divBdr>
        <w:top w:val="none" w:sz="0" w:space="0" w:color="auto"/>
        <w:left w:val="none" w:sz="0" w:space="0" w:color="auto"/>
        <w:bottom w:val="none" w:sz="0" w:space="0" w:color="auto"/>
        <w:right w:val="none" w:sz="0" w:space="0" w:color="auto"/>
      </w:divBdr>
    </w:div>
    <w:div w:id="423385920">
      <w:bodyDiv w:val="1"/>
      <w:marLeft w:val="0"/>
      <w:marRight w:val="0"/>
      <w:marTop w:val="0"/>
      <w:marBottom w:val="0"/>
      <w:divBdr>
        <w:top w:val="none" w:sz="0" w:space="0" w:color="auto"/>
        <w:left w:val="none" w:sz="0" w:space="0" w:color="auto"/>
        <w:bottom w:val="none" w:sz="0" w:space="0" w:color="auto"/>
        <w:right w:val="none" w:sz="0" w:space="0" w:color="auto"/>
      </w:divBdr>
    </w:div>
    <w:div w:id="429931707">
      <w:bodyDiv w:val="1"/>
      <w:marLeft w:val="0"/>
      <w:marRight w:val="0"/>
      <w:marTop w:val="0"/>
      <w:marBottom w:val="0"/>
      <w:divBdr>
        <w:top w:val="none" w:sz="0" w:space="0" w:color="auto"/>
        <w:left w:val="none" w:sz="0" w:space="0" w:color="auto"/>
        <w:bottom w:val="none" w:sz="0" w:space="0" w:color="auto"/>
        <w:right w:val="none" w:sz="0" w:space="0" w:color="auto"/>
      </w:divBdr>
    </w:div>
    <w:div w:id="430249231">
      <w:bodyDiv w:val="1"/>
      <w:marLeft w:val="0"/>
      <w:marRight w:val="0"/>
      <w:marTop w:val="0"/>
      <w:marBottom w:val="0"/>
      <w:divBdr>
        <w:top w:val="none" w:sz="0" w:space="0" w:color="auto"/>
        <w:left w:val="none" w:sz="0" w:space="0" w:color="auto"/>
        <w:bottom w:val="none" w:sz="0" w:space="0" w:color="auto"/>
        <w:right w:val="none" w:sz="0" w:space="0" w:color="auto"/>
      </w:divBdr>
    </w:div>
    <w:div w:id="430587337">
      <w:bodyDiv w:val="1"/>
      <w:marLeft w:val="0"/>
      <w:marRight w:val="0"/>
      <w:marTop w:val="0"/>
      <w:marBottom w:val="0"/>
      <w:divBdr>
        <w:top w:val="none" w:sz="0" w:space="0" w:color="auto"/>
        <w:left w:val="none" w:sz="0" w:space="0" w:color="auto"/>
        <w:bottom w:val="none" w:sz="0" w:space="0" w:color="auto"/>
        <w:right w:val="none" w:sz="0" w:space="0" w:color="auto"/>
      </w:divBdr>
    </w:div>
    <w:div w:id="432095658">
      <w:bodyDiv w:val="1"/>
      <w:marLeft w:val="0"/>
      <w:marRight w:val="0"/>
      <w:marTop w:val="0"/>
      <w:marBottom w:val="0"/>
      <w:divBdr>
        <w:top w:val="none" w:sz="0" w:space="0" w:color="auto"/>
        <w:left w:val="none" w:sz="0" w:space="0" w:color="auto"/>
        <w:bottom w:val="none" w:sz="0" w:space="0" w:color="auto"/>
        <w:right w:val="none" w:sz="0" w:space="0" w:color="auto"/>
      </w:divBdr>
    </w:div>
    <w:div w:id="446853149">
      <w:bodyDiv w:val="1"/>
      <w:marLeft w:val="0"/>
      <w:marRight w:val="0"/>
      <w:marTop w:val="0"/>
      <w:marBottom w:val="0"/>
      <w:divBdr>
        <w:top w:val="none" w:sz="0" w:space="0" w:color="auto"/>
        <w:left w:val="none" w:sz="0" w:space="0" w:color="auto"/>
        <w:bottom w:val="none" w:sz="0" w:space="0" w:color="auto"/>
        <w:right w:val="none" w:sz="0" w:space="0" w:color="auto"/>
      </w:divBdr>
    </w:div>
    <w:div w:id="449008952">
      <w:bodyDiv w:val="1"/>
      <w:marLeft w:val="0"/>
      <w:marRight w:val="0"/>
      <w:marTop w:val="0"/>
      <w:marBottom w:val="0"/>
      <w:divBdr>
        <w:top w:val="none" w:sz="0" w:space="0" w:color="auto"/>
        <w:left w:val="none" w:sz="0" w:space="0" w:color="auto"/>
        <w:bottom w:val="none" w:sz="0" w:space="0" w:color="auto"/>
        <w:right w:val="none" w:sz="0" w:space="0" w:color="auto"/>
      </w:divBdr>
    </w:div>
    <w:div w:id="449474004">
      <w:bodyDiv w:val="1"/>
      <w:marLeft w:val="0"/>
      <w:marRight w:val="0"/>
      <w:marTop w:val="0"/>
      <w:marBottom w:val="0"/>
      <w:divBdr>
        <w:top w:val="none" w:sz="0" w:space="0" w:color="auto"/>
        <w:left w:val="none" w:sz="0" w:space="0" w:color="auto"/>
        <w:bottom w:val="none" w:sz="0" w:space="0" w:color="auto"/>
        <w:right w:val="none" w:sz="0" w:space="0" w:color="auto"/>
      </w:divBdr>
    </w:div>
    <w:div w:id="454563397">
      <w:bodyDiv w:val="1"/>
      <w:marLeft w:val="0"/>
      <w:marRight w:val="0"/>
      <w:marTop w:val="0"/>
      <w:marBottom w:val="0"/>
      <w:divBdr>
        <w:top w:val="none" w:sz="0" w:space="0" w:color="auto"/>
        <w:left w:val="none" w:sz="0" w:space="0" w:color="auto"/>
        <w:bottom w:val="none" w:sz="0" w:space="0" w:color="auto"/>
        <w:right w:val="none" w:sz="0" w:space="0" w:color="auto"/>
      </w:divBdr>
    </w:div>
    <w:div w:id="455876905">
      <w:bodyDiv w:val="1"/>
      <w:marLeft w:val="0"/>
      <w:marRight w:val="0"/>
      <w:marTop w:val="0"/>
      <w:marBottom w:val="0"/>
      <w:divBdr>
        <w:top w:val="none" w:sz="0" w:space="0" w:color="auto"/>
        <w:left w:val="none" w:sz="0" w:space="0" w:color="auto"/>
        <w:bottom w:val="none" w:sz="0" w:space="0" w:color="auto"/>
        <w:right w:val="none" w:sz="0" w:space="0" w:color="auto"/>
      </w:divBdr>
    </w:div>
    <w:div w:id="461390706">
      <w:bodyDiv w:val="1"/>
      <w:marLeft w:val="0"/>
      <w:marRight w:val="0"/>
      <w:marTop w:val="0"/>
      <w:marBottom w:val="0"/>
      <w:divBdr>
        <w:top w:val="none" w:sz="0" w:space="0" w:color="auto"/>
        <w:left w:val="none" w:sz="0" w:space="0" w:color="auto"/>
        <w:bottom w:val="none" w:sz="0" w:space="0" w:color="auto"/>
        <w:right w:val="none" w:sz="0" w:space="0" w:color="auto"/>
      </w:divBdr>
    </w:div>
    <w:div w:id="467086272">
      <w:bodyDiv w:val="1"/>
      <w:marLeft w:val="0"/>
      <w:marRight w:val="0"/>
      <w:marTop w:val="0"/>
      <w:marBottom w:val="0"/>
      <w:divBdr>
        <w:top w:val="none" w:sz="0" w:space="0" w:color="auto"/>
        <w:left w:val="none" w:sz="0" w:space="0" w:color="auto"/>
        <w:bottom w:val="none" w:sz="0" w:space="0" w:color="auto"/>
        <w:right w:val="none" w:sz="0" w:space="0" w:color="auto"/>
      </w:divBdr>
    </w:div>
    <w:div w:id="467280236">
      <w:bodyDiv w:val="1"/>
      <w:marLeft w:val="0"/>
      <w:marRight w:val="0"/>
      <w:marTop w:val="0"/>
      <w:marBottom w:val="0"/>
      <w:divBdr>
        <w:top w:val="none" w:sz="0" w:space="0" w:color="auto"/>
        <w:left w:val="none" w:sz="0" w:space="0" w:color="auto"/>
        <w:bottom w:val="none" w:sz="0" w:space="0" w:color="auto"/>
        <w:right w:val="none" w:sz="0" w:space="0" w:color="auto"/>
      </w:divBdr>
    </w:div>
    <w:div w:id="470054590">
      <w:bodyDiv w:val="1"/>
      <w:marLeft w:val="0"/>
      <w:marRight w:val="0"/>
      <w:marTop w:val="0"/>
      <w:marBottom w:val="0"/>
      <w:divBdr>
        <w:top w:val="none" w:sz="0" w:space="0" w:color="auto"/>
        <w:left w:val="none" w:sz="0" w:space="0" w:color="auto"/>
        <w:bottom w:val="none" w:sz="0" w:space="0" w:color="auto"/>
        <w:right w:val="none" w:sz="0" w:space="0" w:color="auto"/>
      </w:divBdr>
    </w:div>
    <w:div w:id="480317584">
      <w:bodyDiv w:val="1"/>
      <w:marLeft w:val="0"/>
      <w:marRight w:val="0"/>
      <w:marTop w:val="0"/>
      <w:marBottom w:val="0"/>
      <w:divBdr>
        <w:top w:val="none" w:sz="0" w:space="0" w:color="auto"/>
        <w:left w:val="none" w:sz="0" w:space="0" w:color="auto"/>
        <w:bottom w:val="none" w:sz="0" w:space="0" w:color="auto"/>
        <w:right w:val="none" w:sz="0" w:space="0" w:color="auto"/>
      </w:divBdr>
    </w:div>
    <w:div w:id="486748982">
      <w:bodyDiv w:val="1"/>
      <w:marLeft w:val="0"/>
      <w:marRight w:val="0"/>
      <w:marTop w:val="0"/>
      <w:marBottom w:val="0"/>
      <w:divBdr>
        <w:top w:val="none" w:sz="0" w:space="0" w:color="auto"/>
        <w:left w:val="none" w:sz="0" w:space="0" w:color="auto"/>
        <w:bottom w:val="none" w:sz="0" w:space="0" w:color="auto"/>
        <w:right w:val="none" w:sz="0" w:space="0" w:color="auto"/>
      </w:divBdr>
    </w:div>
    <w:div w:id="497964202">
      <w:bodyDiv w:val="1"/>
      <w:marLeft w:val="0"/>
      <w:marRight w:val="0"/>
      <w:marTop w:val="0"/>
      <w:marBottom w:val="0"/>
      <w:divBdr>
        <w:top w:val="none" w:sz="0" w:space="0" w:color="auto"/>
        <w:left w:val="none" w:sz="0" w:space="0" w:color="auto"/>
        <w:bottom w:val="none" w:sz="0" w:space="0" w:color="auto"/>
        <w:right w:val="none" w:sz="0" w:space="0" w:color="auto"/>
      </w:divBdr>
    </w:div>
    <w:div w:id="500850597">
      <w:bodyDiv w:val="1"/>
      <w:marLeft w:val="0"/>
      <w:marRight w:val="0"/>
      <w:marTop w:val="0"/>
      <w:marBottom w:val="0"/>
      <w:divBdr>
        <w:top w:val="none" w:sz="0" w:space="0" w:color="auto"/>
        <w:left w:val="none" w:sz="0" w:space="0" w:color="auto"/>
        <w:bottom w:val="none" w:sz="0" w:space="0" w:color="auto"/>
        <w:right w:val="none" w:sz="0" w:space="0" w:color="auto"/>
      </w:divBdr>
    </w:div>
    <w:div w:id="501898672">
      <w:bodyDiv w:val="1"/>
      <w:marLeft w:val="0"/>
      <w:marRight w:val="0"/>
      <w:marTop w:val="0"/>
      <w:marBottom w:val="0"/>
      <w:divBdr>
        <w:top w:val="none" w:sz="0" w:space="0" w:color="auto"/>
        <w:left w:val="none" w:sz="0" w:space="0" w:color="auto"/>
        <w:bottom w:val="none" w:sz="0" w:space="0" w:color="auto"/>
        <w:right w:val="none" w:sz="0" w:space="0" w:color="auto"/>
      </w:divBdr>
    </w:div>
    <w:div w:id="508101783">
      <w:bodyDiv w:val="1"/>
      <w:marLeft w:val="0"/>
      <w:marRight w:val="0"/>
      <w:marTop w:val="0"/>
      <w:marBottom w:val="0"/>
      <w:divBdr>
        <w:top w:val="none" w:sz="0" w:space="0" w:color="auto"/>
        <w:left w:val="none" w:sz="0" w:space="0" w:color="auto"/>
        <w:bottom w:val="none" w:sz="0" w:space="0" w:color="auto"/>
        <w:right w:val="none" w:sz="0" w:space="0" w:color="auto"/>
      </w:divBdr>
    </w:div>
    <w:div w:id="519858748">
      <w:bodyDiv w:val="1"/>
      <w:marLeft w:val="0"/>
      <w:marRight w:val="0"/>
      <w:marTop w:val="0"/>
      <w:marBottom w:val="0"/>
      <w:divBdr>
        <w:top w:val="none" w:sz="0" w:space="0" w:color="auto"/>
        <w:left w:val="none" w:sz="0" w:space="0" w:color="auto"/>
        <w:bottom w:val="none" w:sz="0" w:space="0" w:color="auto"/>
        <w:right w:val="none" w:sz="0" w:space="0" w:color="auto"/>
      </w:divBdr>
    </w:div>
    <w:div w:id="522590974">
      <w:bodyDiv w:val="1"/>
      <w:marLeft w:val="0"/>
      <w:marRight w:val="0"/>
      <w:marTop w:val="0"/>
      <w:marBottom w:val="0"/>
      <w:divBdr>
        <w:top w:val="none" w:sz="0" w:space="0" w:color="auto"/>
        <w:left w:val="none" w:sz="0" w:space="0" w:color="auto"/>
        <w:bottom w:val="none" w:sz="0" w:space="0" w:color="auto"/>
        <w:right w:val="none" w:sz="0" w:space="0" w:color="auto"/>
      </w:divBdr>
    </w:div>
    <w:div w:id="523636391">
      <w:bodyDiv w:val="1"/>
      <w:marLeft w:val="0"/>
      <w:marRight w:val="0"/>
      <w:marTop w:val="0"/>
      <w:marBottom w:val="0"/>
      <w:divBdr>
        <w:top w:val="none" w:sz="0" w:space="0" w:color="auto"/>
        <w:left w:val="none" w:sz="0" w:space="0" w:color="auto"/>
        <w:bottom w:val="none" w:sz="0" w:space="0" w:color="auto"/>
        <w:right w:val="none" w:sz="0" w:space="0" w:color="auto"/>
      </w:divBdr>
    </w:div>
    <w:div w:id="530188479">
      <w:bodyDiv w:val="1"/>
      <w:marLeft w:val="0"/>
      <w:marRight w:val="0"/>
      <w:marTop w:val="0"/>
      <w:marBottom w:val="0"/>
      <w:divBdr>
        <w:top w:val="none" w:sz="0" w:space="0" w:color="auto"/>
        <w:left w:val="none" w:sz="0" w:space="0" w:color="auto"/>
        <w:bottom w:val="none" w:sz="0" w:space="0" w:color="auto"/>
        <w:right w:val="none" w:sz="0" w:space="0" w:color="auto"/>
      </w:divBdr>
    </w:div>
    <w:div w:id="531235336">
      <w:bodyDiv w:val="1"/>
      <w:marLeft w:val="0"/>
      <w:marRight w:val="0"/>
      <w:marTop w:val="0"/>
      <w:marBottom w:val="0"/>
      <w:divBdr>
        <w:top w:val="none" w:sz="0" w:space="0" w:color="auto"/>
        <w:left w:val="none" w:sz="0" w:space="0" w:color="auto"/>
        <w:bottom w:val="none" w:sz="0" w:space="0" w:color="auto"/>
        <w:right w:val="none" w:sz="0" w:space="0" w:color="auto"/>
      </w:divBdr>
    </w:div>
    <w:div w:id="531769131">
      <w:bodyDiv w:val="1"/>
      <w:marLeft w:val="0"/>
      <w:marRight w:val="0"/>
      <w:marTop w:val="0"/>
      <w:marBottom w:val="0"/>
      <w:divBdr>
        <w:top w:val="none" w:sz="0" w:space="0" w:color="auto"/>
        <w:left w:val="none" w:sz="0" w:space="0" w:color="auto"/>
        <w:bottom w:val="none" w:sz="0" w:space="0" w:color="auto"/>
        <w:right w:val="none" w:sz="0" w:space="0" w:color="auto"/>
      </w:divBdr>
    </w:div>
    <w:div w:id="534777771">
      <w:bodyDiv w:val="1"/>
      <w:marLeft w:val="0"/>
      <w:marRight w:val="0"/>
      <w:marTop w:val="0"/>
      <w:marBottom w:val="0"/>
      <w:divBdr>
        <w:top w:val="none" w:sz="0" w:space="0" w:color="auto"/>
        <w:left w:val="none" w:sz="0" w:space="0" w:color="auto"/>
        <w:bottom w:val="none" w:sz="0" w:space="0" w:color="auto"/>
        <w:right w:val="none" w:sz="0" w:space="0" w:color="auto"/>
      </w:divBdr>
    </w:div>
    <w:div w:id="544606038">
      <w:bodyDiv w:val="1"/>
      <w:marLeft w:val="0"/>
      <w:marRight w:val="0"/>
      <w:marTop w:val="0"/>
      <w:marBottom w:val="0"/>
      <w:divBdr>
        <w:top w:val="none" w:sz="0" w:space="0" w:color="auto"/>
        <w:left w:val="none" w:sz="0" w:space="0" w:color="auto"/>
        <w:bottom w:val="none" w:sz="0" w:space="0" w:color="auto"/>
        <w:right w:val="none" w:sz="0" w:space="0" w:color="auto"/>
      </w:divBdr>
    </w:div>
    <w:div w:id="555236985">
      <w:bodyDiv w:val="1"/>
      <w:marLeft w:val="0"/>
      <w:marRight w:val="0"/>
      <w:marTop w:val="0"/>
      <w:marBottom w:val="0"/>
      <w:divBdr>
        <w:top w:val="none" w:sz="0" w:space="0" w:color="auto"/>
        <w:left w:val="none" w:sz="0" w:space="0" w:color="auto"/>
        <w:bottom w:val="none" w:sz="0" w:space="0" w:color="auto"/>
        <w:right w:val="none" w:sz="0" w:space="0" w:color="auto"/>
      </w:divBdr>
    </w:div>
    <w:div w:id="569005954">
      <w:bodyDiv w:val="1"/>
      <w:marLeft w:val="0"/>
      <w:marRight w:val="0"/>
      <w:marTop w:val="0"/>
      <w:marBottom w:val="0"/>
      <w:divBdr>
        <w:top w:val="none" w:sz="0" w:space="0" w:color="auto"/>
        <w:left w:val="none" w:sz="0" w:space="0" w:color="auto"/>
        <w:bottom w:val="none" w:sz="0" w:space="0" w:color="auto"/>
        <w:right w:val="none" w:sz="0" w:space="0" w:color="auto"/>
      </w:divBdr>
    </w:div>
    <w:div w:id="575434278">
      <w:bodyDiv w:val="1"/>
      <w:marLeft w:val="0"/>
      <w:marRight w:val="0"/>
      <w:marTop w:val="0"/>
      <w:marBottom w:val="0"/>
      <w:divBdr>
        <w:top w:val="none" w:sz="0" w:space="0" w:color="auto"/>
        <w:left w:val="none" w:sz="0" w:space="0" w:color="auto"/>
        <w:bottom w:val="none" w:sz="0" w:space="0" w:color="auto"/>
        <w:right w:val="none" w:sz="0" w:space="0" w:color="auto"/>
      </w:divBdr>
    </w:div>
    <w:div w:id="578683364">
      <w:bodyDiv w:val="1"/>
      <w:marLeft w:val="0"/>
      <w:marRight w:val="0"/>
      <w:marTop w:val="0"/>
      <w:marBottom w:val="0"/>
      <w:divBdr>
        <w:top w:val="none" w:sz="0" w:space="0" w:color="auto"/>
        <w:left w:val="none" w:sz="0" w:space="0" w:color="auto"/>
        <w:bottom w:val="none" w:sz="0" w:space="0" w:color="auto"/>
        <w:right w:val="none" w:sz="0" w:space="0" w:color="auto"/>
      </w:divBdr>
    </w:div>
    <w:div w:id="586186629">
      <w:bodyDiv w:val="1"/>
      <w:marLeft w:val="0"/>
      <w:marRight w:val="0"/>
      <w:marTop w:val="0"/>
      <w:marBottom w:val="0"/>
      <w:divBdr>
        <w:top w:val="none" w:sz="0" w:space="0" w:color="auto"/>
        <w:left w:val="none" w:sz="0" w:space="0" w:color="auto"/>
        <w:bottom w:val="none" w:sz="0" w:space="0" w:color="auto"/>
        <w:right w:val="none" w:sz="0" w:space="0" w:color="auto"/>
      </w:divBdr>
    </w:div>
    <w:div w:id="586694138">
      <w:bodyDiv w:val="1"/>
      <w:marLeft w:val="0"/>
      <w:marRight w:val="0"/>
      <w:marTop w:val="0"/>
      <w:marBottom w:val="0"/>
      <w:divBdr>
        <w:top w:val="none" w:sz="0" w:space="0" w:color="auto"/>
        <w:left w:val="none" w:sz="0" w:space="0" w:color="auto"/>
        <w:bottom w:val="none" w:sz="0" w:space="0" w:color="auto"/>
        <w:right w:val="none" w:sz="0" w:space="0" w:color="auto"/>
      </w:divBdr>
    </w:div>
    <w:div w:id="592322402">
      <w:bodyDiv w:val="1"/>
      <w:marLeft w:val="0"/>
      <w:marRight w:val="0"/>
      <w:marTop w:val="0"/>
      <w:marBottom w:val="0"/>
      <w:divBdr>
        <w:top w:val="none" w:sz="0" w:space="0" w:color="auto"/>
        <w:left w:val="none" w:sz="0" w:space="0" w:color="auto"/>
        <w:bottom w:val="none" w:sz="0" w:space="0" w:color="auto"/>
        <w:right w:val="none" w:sz="0" w:space="0" w:color="auto"/>
      </w:divBdr>
    </w:div>
    <w:div w:id="594092801">
      <w:bodyDiv w:val="1"/>
      <w:marLeft w:val="0"/>
      <w:marRight w:val="0"/>
      <w:marTop w:val="0"/>
      <w:marBottom w:val="0"/>
      <w:divBdr>
        <w:top w:val="none" w:sz="0" w:space="0" w:color="auto"/>
        <w:left w:val="none" w:sz="0" w:space="0" w:color="auto"/>
        <w:bottom w:val="none" w:sz="0" w:space="0" w:color="auto"/>
        <w:right w:val="none" w:sz="0" w:space="0" w:color="auto"/>
      </w:divBdr>
    </w:div>
    <w:div w:id="599224008">
      <w:bodyDiv w:val="1"/>
      <w:marLeft w:val="0"/>
      <w:marRight w:val="0"/>
      <w:marTop w:val="0"/>
      <w:marBottom w:val="0"/>
      <w:divBdr>
        <w:top w:val="none" w:sz="0" w:space="0" w:color="auto"/>
        <w:left w:val="none" w:sz="0" w:space="0" w:color="auto"/>
        <w:bottom w:val="none" w:sz="0" w:space="0" w:color="auto"/>
        <w:right w:val="none" w:sz="0" w:space="0" w:color="auto"/>
      </w:divBdr>
    </w:div>
    <w:div w:id="601259850">
      <w:bodyDiv w:val="1"/>
      <w:marLeft w:val="0"/>
      <w:marRight w:val="0"/>
      <w:marTop w:val="0"/>
      <w:marBottom w:val="0"/>
      <w:divBdr>
        <w:top w:val="none" w:sz="0" w:space="0" w:color="auto"/>
        <w:left w:val="none" w:sz="0" w:space="0" w:color="auto"/>
        <w:bottom w:val="none" w:sz="0" w:space="0" w:color="auto"/>
        <w:right w:val="none" w:sz="0" w:space="0" w:color="auto"/>
      </w:divBdr>
    </w:div>
    <w:div w:id="602886704">
      <w:bodyDiv w:val="1"/>
      <w:marLeft w:val="0"/>
      <w:marRight w:val="0"/>
      <w:marTop w:val="0"/>
      <w:marBottom w:val="0"/>
      <w:divBdr>
        <w:top w:val="none" w:sz="0" w:space="0" w:color="auto"/>
        <w:left w:val="none" w:sz="0" w:space="0" w:color="auto"/>
        <w:bottom w:val="none" w:sz="0" w:space="0" w:color="auto"/>
        <w:right w:val="none" w:sz="0" w:space="0" w:color="auto"/>
      </w:divBdr>
    </w:div>
    <w:div w:id="605425348">
      <w:bodyDiv w:val="1"/>
      <w:marLeft w:val="0"/>
      <w:marRight w:val="0"/>
      <w:marTop w:val="0"/>
      <w:marBottom w:val="0"/>
      <w:divBdr>
        <w:top w:val="none" w:sz="0" w:space="0" w:color="auto"/>
        <w:left w:val="none" w:sz="0" w:space="0" w:color="auto"/>
        <w:bottom w:val="none" w:sz="0" w:space="0" w:color="auto"/>
        <w:right w:val="none" w:sz="0" w:space="0" w:color="auto"/>
      </w:divBdr>
    </w:div>
    <w:div w:id="607546262">
      <w:bodyDiv w:val="1"/>
      <w:marLeft w:val="0"/>
      <w:marRight w:val="0"/>
      <w:marTop w:val="0"/>
      <w:marBottom w:val="0"/>
      <w:divBdr>
        <w:top w:val="none" w:sz="0" w:space="0" w:color="auto"/>
        <w:left w:val="none" w:sz="0" w:space="0" w:color="auto"/>
        <w:bottom w:val="none" w:sz="0" w:space="0" w:color="auto"/>
        <w:right w:val="none" w:sz="0" w:space="0" w:color="auto"/>
      </w:divBdr>
    </w:div>
    <w:div w:id="609045614">
      <w:bodyDiv w:val="1"/>
      <w:marLeft w:val="0"/>
      <w:marRight w:val="0"/>
      <w:marTop w:val="0"/>
      <w:marBottom w:val="0"/>
      <w:divBdr>
        <w:top w:val="none" w:sz="0" w:space="0" w:color="auto"/>
        <w:left w:val="none" w:sz="0" w:space="0" w:color="auto"/>
        <w:bottom w:val="none" w:sz="0" w:space="0" w:color="auto"/>
        <w:right w:val="none" w:sz="0" w:space="0" w:color="auto"/>
      </w:divBdr>
    </w:div>
    <w:div w:id="614869559">
      <w:bodyDiv w:val="1"/>
      <w:marLeft w:val="0"/>
      <w:marRight w:val="0"/>
      <w:marTop w:val="0"/>
      <w:marBottom w:val="0"/>
      <w:divBdr>
        <w:top w:val="none" w:sz="0" w:space="0" w:color="auto"/>
        <w:left w:val="none" w:sz="0" w:space="0" w:color="auto"/>
        <w:bottom w:val="none" w:sz="0" w:space="0" w:color="auto"/>
        <w:right w:val="none" w:sz="0" w:space="0" w:color="auto"/>
      </w:divBdr>
    </w:div>
    <w:div w:id="617954892">
      <w:bodyDiv w:val="1"/>
      <w:marLeft w:val="0"/>
      <w:marRight w:val="0"/>
      <w:marTop w:val="0"/>
      <w:marBottom w:val="0"/>
      <w:divBdr>
        <w:top w:val="none" w:sz="0" w:space="0" w:color="auto"/>
        <w:left w:val="none" w:sz="0" w:space="0" w:color="auto"/>
        <w:bottom w:val="none" w:sz="0" w:space="0" w:color="auto"/>
        <w:right w:val="none" w:sz="0" w:space="0" w:color="auto"/>
      </w:divBdr>
    </w:div>
    <w:div w:id="621693951">
      <w:bodyDiv w:val="1"/>
      <w:marLeft w:val="0"/>
      <w:marRight w:val="0"/>
      <w:marTop w:val="0"/>
      <w:marBottom w:val="0"/>
      <w:divBdr>
        <w:top w:val="none" w:sz="0" w:space="0" w:color="auto"/>
        <w:left w:val="none" w:sz="0" w:space="0" w:color="auto"/>
        <w:bottom w:val="none" w:sz="0" w:space="0" w:color="auto"/>
        <w:right w:val="none" w:sz="0" w:space="0" w:color="auto"/>
      </w:divBdr>
    </w:div>
    <w:div w:id="622076514">
      <w:bodyDiv w:val="1"/>
      <w:marLeft w:val="0"/>
      <w:marRight w:val="0"/>
      <w:marTop w:val="0"/>
      <w:marBottom w:val="0"/>
      <w:divBdr>
        <w:top w:val="none" w:sz="0" w:space="0" w:color="auto"/>
        <w:left w:val="none" w:sz="0" w:space="0" w:color="auto"/>
        <w:bottom w:val="none" w:sz="0" w:space="0" w:color="auto"/>
        <w:right w:val="none" w:sz="0" w:space="0" w:color="auto"/>
      </w:divBdr>
    </w:div>
    <w:div w:id="622807597">
      <w:bodyDiv w:val="1"/>
      <w:marLeft w:val="0"/>
      <w:marRight w:val="0"/>
      <w:marTop w:val="0"/>
      <w:marBottom w:val="0"/>
      <w:divBdr>
        <w:top w:val="none" w:sz="0" w:space="0" w:color="auto"/>
        <w:left w:val="none" w:sz="0" w:space="0" w:color="auto"/>
        <w:bottom w:val="none" w:sz="0" w:space="0" w:color="auto"/>
        <w:right w:val="none" w:sz="0" w:space="0" w:color="auto"/>
      </w:divBdr>
    </w:div>
    <w:div w:id="626618406">
      <w:bodyDiv w:val="1"/>
      <w:marLeft w:val="0"/>
      <w:marRight w:val="0"/>
      <w:marTop w:val="0"/>
      <w:marBottom w:val="0"/>
      <w:divBdr>
        <w:top w:val="none" w:sz="0" w:space="0" w:color="auto"/>
        <w:left w:val="none" w:sz="0" w:space="0" w:color="auto"/>
        <w:bottom w:val="none" w:sz="0" w:space="0" w:color="auto"/>
        <w:right w:val="none" w:sz="0" w:space="0" w:color="auto"/>
      </w:divBdr>
    </w:div>
    <w:div w:id="630331147">
      <w:bodyDiv w:val="1"/>
      <w:marLeft w:val="0"/>
      <w:marRight w:val="0"/>
      <w:marTop w:val="0"/>
      <w:marBottom w:val="0"/>
      <w:divBdr>
        <w:top w:val="none" w:sz="0" w:space="0" w:color="auto"/>
        <w:left w:val="none" w:sz="0" w:space="0" w:color="auto"/>
        <w:bottom w:val="none" w:sz="0" w:space="0" w:color="auto"/>
        <w:right w:val="none" w:sz="0" w:space="0" w:color="auto"/>
      </w:divBdr>
    </w:div>
    <w:div w:id="633875766">
      <w:bodyDiv w:val="1"/>
      <w:marLeft w:val="0"/>
      <w:marRight w:val="0"/>
      <w:marTop w:val="0"/>
      <w:marBottom w:val="0"/>
      <w:divBdr>
        <w:top w:val="none" w:sz="0" w:space="0" w:color="auto"/>
        <w:left w:val="none" w:sz="0" w:space="0" w:color="auto"/>
        <w:bottom w:val="none" w:sz="0" w:space="0" w:color="auto"/>
        <w:right w:val="none" w:sz="0" w:space="0" w:color="auto"/>
      </w:divBdr>
    </w:div>
    <w:div w:id="634725611">
      <w:bodyDiv w:val="1"/>
      <w:marLeft w:val="0"/>
      <w:marRight w:val="0"/>
      <w:marTop w:val="0"/>
      <w:marBottom w:val="0"/>
      <w:divBdr>
        <w:top w:val="none" w:sz="0" w:space="0" w:color="auto"/>
        <w:left w:val="none" w:sz="0" w:space="0" w:color="auto"/>
        <w:bottom w:val="none" w:sz="0" w:space="0" w:color="auto"/>
        <w:right w:val="none" w:sz="0" w:space="0" w:color="auto"/>
      </w:divBdr>
    </w:div>
    <w:div w:id="644435485">
      <w:bodyDiv w:val="1"/>
      <w:marLeft w:val="0"/>
      <w:marRight w:val="0"/>
      <w:marTop w:val="0"/>
      <w:marBottom w:val="0"/>
      <w:divBdr>
        <w:top w:val="none" w:sz="0" w:space="0" w:color="auto"/>
        <w:left w:val="none" w:sz="0" w:space="0" w:color="auto"/>
        <w:bottom w:val="none" w:sz="0" w:space="0" w:color="auto"/>
        <w:right w:val="none" w:sz="0" w:space="0" w:color="auto"/>
      </w:divBdr>
    </w:div>
    <w:div w:id="650211392">
      <w:bodyDiv w:val="1"/>
      <w:marLeft w:val="0"/>
      <w:marRight w:val="0"/>
      <w:marTop w:val="0"/>
      <w:marBottom w:val="0"/>
      <w:divBdr>
        <w:top w:val="none" w:sz="0" w:space="0" w:color="auto"/>
        <w:left w:val="none" w:sz="0" w:space="0" w:color="auto"/>
        <w:bottom w:val="none" w:sz="0" w:space="0" w:color="auto"/>
        <w:right w:val="none" w:sz="0" w:space="0" w:color="auto"/>
      </w:divBdr>
    </w:div>
    <w:div w:id="653678698">
      <w:bodyDiv w:val="1"/>
      <w:marLeft w:val="0"/>
      <w:marRight w:val="0"/>
      <w:marTop w:val="0"/>
      <w:marBottom w:val="0"/>
      <w:divBdr>
        <w:top w:val="none" w:sz="0" w:space="0" w:color="auto"/>
        <w:left w:val="none" w:sz="0" w:space="0" w:color="auto"/>
        <w:bottom w:val="none" w:sz="0" w:space="0" w:color="auto"/>
        <w:right w:val="none" w:sz="0" w:space="0" w:color="auto"/>
      </w:divBdr>
    </w:div>
    <w:div w:id="665287139">
      <w:bodyDiv w:val="1"/>
      <w:marLeft w:val="0"/>
      <w:marRight w:val="0"/>
      <w:marTop w:val="0"/>
      <w:marBottom w:val="0"/>
      <w:divBdr>
        <w:top w:val="none" w:sz="0" w:space="0" w:color="auto"/>
        <w:left w:val="none" w:sz="0" w:space="0" w:color="auto"/>
        <w:bottom w:val="none" w:sz="0" w:space="0" w:color="auto"/>
        <w:right w:val="none" w:sz="0" w:space="0" w:color="auto"/>
      </w:divBdr>
    </w:div>
    <w:div w:id="670179646">
      <w:bodyDiv w:val="1"/>
      <w:marLeft w:val="0"/>
      <w:marRight w:val="0"/>
      <w:marTop w:val="0"/>
      <w:marBottom w:val="0"/>
      <w:divBdr>
        <w:top w:val="none" w:sz="0" w:space="0" w:color="auto"/>
        <w:left w:val="none" w:sz="0" w:space="0" w:color="auto"/>
        <w:bottom w:val="none" w:sz="0" w:space="0" w:color="auto"/>
        <w:right w:val="none" w:sz="0" w:space="0" w:color="auto"/>
      </w:divBdr>
    </w:div>
    <w:div w:id="672799559">
      <w:bodyDiv w:val="1"/>
      <w:marLeft w:val="0"/>
      <w:marRight w:val="0"/>
      <w:marTop w:val="0"/>
      <w:marBottom w:val="0"/>
      <w:divBdr>
        <w:top w:val="none" w:sz="0" w:space="0" w:color="auto"/>
        <w:left w:val="none" w:sz="0" w:space="0" w:color="auto"/>
        <w:bottom w:val="none" w:sz="0" w:space="0" w:color="auto"/>
        <w:right w:val="none" w:sz="0" w:space="0" w:color="auto"/>
      </w:divBdr>
    </w:div>
    <w:div w:id="678043033">
      <w:bodyDiv w:val="1"/>
      <w:marLeft w:val="0"/>
      <w:marRight w:val="0"/>
      <w:marTop w:val="0"/>
      <w:marBottom w:val="0"/>
      <w:divBdr>
        <w:top w:val="none" w:sz="0" w:space="0" w:color="auto"/>
        <w:left w:val="none" w:sz="0" w:space="0" w:color="auto"/>
        <w:bottom w:val="none" w:sz="0" w:space="0" w:color="auto"/>
        <w:right w:val="none" w:sz="0" w:space="0" w:color="auto"/>
      </w:divBdr>
    </w:div>
    <w:div w:id="686296898">
      <w:bodyDiv w:val="1"/>
      <w:marLeft w:val="0"/>
      <w:marRight w:val="0"/>
      <w:marTop w:val="0"/>
      <w:marBottom w:val="0"/>
      <w:divBdr>
        <w:top w:val="none" w:sz="0" w:space="0" w:color="auto"/>
        <w:left w:val="none" w:sz="0" w:space="0" w:color="auto"/>
        <w:bottom w:val="none" w:sz="0" w:space="0" w:color="auto"/>
        <w:right w:val="none" w:sz="0" w:space="0" w:color="auto"/>
      </w:divBdr>
    </w:div>
    <w:div w:id="694355789">
      <w:bodyDiv w:val="1"/>
      <w:marLeft w:val="0"/>
      <w:marRight w:val="0"/>
      <w:marTop w:val="0"/>
      <w:marBottom w:val="0"/>
      <w:divBdr>
        <w:top w:val="none" w:sz="0" w:space="0" w:color="auto"/>
        <w:left w:val="none" w:sz="0" w:space="0" w:color="auto"/>
        <w:bottom w:val="none" w:sz="0" w:space="0" w:color="auto"/>
        <w:right w:val="none" w:sz="0" w:space="0" w:color="auto"/>
      </w:divBdr>
    </w:div>
    <w:div w:id="699432786">
      <w:bodyDiv w:val="1"/>
      <w:marLeft w:val="0"/>
      <w:marRight w:val="0"/>
      <w:marTop w:val="0"/>
      <w:marBottom w:val="0"/>
      <w:divBdr>
        <w:top w:val="none" w:sz="0" w:space="0" w:color="auto"/>
        <w:left w:val="none" w:sz="0" w:space="0" w:color="auto"/>
        <w:bottom w:val="none" w:sz="0" w:space="0" w:color="auto"/>
        <w:right w:val="none" w:sz="0" w:space="0" w:color="auto"/>
      </w:divBdr>
    </w:div>
    <w:div w:id="704795839">
      <w:bodyDiv w:val="1"/>
      <w:marLeft w:val="0"/>
      <w:marRight w:val="0"/>
      <w:marTop w:val="0"/>
      <w:marBottom w:val="0"/>
      <w:divBdr>
        <w:top w:val="none" w:sz="0" w:space="0" w:color="auto"/>
        <w:left w:val="none" w:sz="0" w:space="0" w:color="auto"/>
        <w:bottom w:val="none" w:sz="0" w:space="0" w:color="auto"/>
        <w:right w:val="none" w:sz="0" w:space="0" w:color="auto"/>
      </w:divBdr>
    </w:div>
    <w:div w:id="706024058">
      <w:bodyDiv w:val="1"/>
      <w:marLeft w:val="0"/>
      <w:marRight w:val="0"/>
      <w:marTop w:val="0"/>
      <w:marBottom w:val="0"/>
      <w:divBdr>
        <w:top w:val="none" w:sz="0" w:space="0" w:color="auto"/>
        <w:left w:val="none" w:sz="0" w:space="0" w:color="auto"/>
        <w:bottom w:val="none" w:sz="0" w:space="0" w:color="auto"/>
        <w:right w:val="none" w:sz="0" w:space="0" w:color="auto"/>
      </w:divBdr>
    </w:div>
    <w:div w:id="706101867">
      <w:bodyDiv w:val="1"/>
      <w:marLeft w:val="0"/>
      <w:marRight w:val="0"/>
      <w:marTop w:val="0"/>
      <w:marBottom w:val="0"/>
      <w:divBdr>
        <w:top w:val="none" w:sz="0" w:space="0" w:color="auto"/>
        <w:left w:val="none" w:sz="0" w:space="0" w:color="auto"/>
        <w:bottom w:val="none" w:sz="0" w:space="0" w:color="auto"/>
        <w:right w:val="none" w:sz="0" w:space="0" w:color="auto"/>
      </w:divBdr>
    </w:div>
    <w:div w:id="707680587">
      <w:bodyDiv w:val="1"/>
      <w:marLeft w:val="0"/>
      <w:marRight w:val="0"/>
      <w:marTop w:val="0"/>
      <w:marBottom w:val="0"/>
      <w:divBdr>
        <w:top w:val="none" w:sz="0" w:space="0" w:color="auto"/>
        <w:left w:val="none" w:sz="0" w:space="0" w:color="auto"/>
        <w:bottom w:val="none" w:sz="0" w:space="0" w:color="auto"/>
        <w:right w:val="none" w:sz="0" w:space="0" w:color="auto"/>
      </w:divBdr>
    </w:div>
    <w:div w:id="708920488">
      <w:bodyDiv w:val="1"/>
      <w:marLeft w:val="0"/>
      <w:marRight w:val="0"/>
      <w:marTop w:val="0"/>
      <w:marBottom w:val="0"/>
      <w:divBdr>
        <w:top w:val="none" w:sz="0" w:space="0" w:color="auto"/>
        <w:left w:val="none" w:sz="0" w:space="0" w:color="auto"/>
        <w:bottom w:val="none" w:sz="0" w:space="0" w:color="auto"/>
        <w:right w:val="none" w:sz="0" w:space="0" w:color="auto"/>
      </w:divBdr>
    </w:div>
    <w:div w:id="712921024">
      <w:bodyDiv w:val="1"/>
      <w:marLeft w:val="0"/>
      <w:marRight w:val="0"/>
      <w:marTop w:val="0"/>
      <w:marBottom w:val="0"/>
      <w:divBdr>
        <w:top w:val="none" w:sz="0" w:space="0" w:color="auto"/>
        <w:left w:val="none" w:sz="0" w:space="0" w:color="auto"/>
        <w:bottom w:val="none" w:sz="0" w:space="0" w:color="auto"/>
        <w:right w:val="none" w:sz="0" w:space="0" w:color="auto"/>
      </w:divBdr>
    </w:div>
    <w:div w:id="715157683">
      <w:bodyDiv w:val="1"/>
      <w:marLeft w:val="0"/>
      <w:marRight w:val="0"/>
      <w:marTop w:val="0"/>
      <w:marBottom w:val="0"/>
      <w:divBdr>
        <w:top w:val="none" w:sz="0" w:space="0" w:color="auto"/>
        <w:left w:val="none" w:sz="0" w:space="0" w:color="auto"/>
        <w:bottom w:val="none" w:sz="0" w:space="0" w:color="auto"/>
        <w:right w:val="none" w:sz="0" w:space="0" w:color="auto"/>
      </w:divBdr>
    </w:div>
    <w:div w:id="718014259">
      <w:bodyDiv w:val="1"/>
      <w:marLeft w:val="0"/>
      <w:marRight w:val="0"/>
      <w:marTop w:val="0"/>
      <w:marBottom w:val="0"/>
      <w:divBdr>
        <w:top w:val="none" w:sz="0" w:space="0" w:color="auto"/>
        <w:left w:val="none" w:sz="0" w:space="0" w:color="auto"/>
        <w:bottom w:val="none" w:sz="0" w:space="0" w:color="auto"/>
        <w:right w:val="none" w:sz="0" w:space="0" w:color="auto"/>
      </w:divBdr>
    </w:div>
    <w:div w:id="725178290">
      <w:bodyDiv w:val="1"/>
      <w:marLeft w:val="0"/>
      <w:marRight w:val="0"/>
      <w:marTop w:val="0"/>
      <w:marBottom w:val="0"/>
      <w:divBdr>
        <w:top w:val="none" w:sz="0" w:space="0" w:color="auto"/>
        <w:left w:val="none" w:sz="0" w:space="0" w:color="auto"/>
        <w:bottom w:val="none" w:sz="0" w:space="0" w:color="auto"/>
        <w:right w:val="none" w:sz="0" w:space="0" w:color="auto"/>
      </w:divBdr>
    </w:div>
    <w:div w:id="726681143">
      <w:bodyDiv w:val="1"/>
      <w:marLeft w:val="0"/>
      <w:marRight w:val="0"/>
      <w:marTop w:val="0"/>
      <w:marBottom w:val="0"/>
      <w:divBdr>
        <w:top w:val="none" w:sz="0" w:space="0" w:color="auto"/>
        <w:left w:val="none" w:sz="0" w:space="0" w:color="auto"/>
        <w:bottom w:val="none" w:sz="0" w:space="0" w:color="auto"/>
        <w:right w:val="none" w:sz="0" w:space="0" w:color="auto"/>
      </w:divBdr>
    </w:div>
    <w:div w:id="732316886">
      <w:bodyDiv w:val="1"/>
      <w:marLeft w:val="0"/>
      <w:marRight w:val="0"/>
      <w:marTop w:val="0"/>
      <w:marBottom w:val="0"/>
      <w:divBdr>
        <w:top w:val="none" w:sz="0" w:space="0" w:color="auto"/>
        <w:left w:val="none" w:sz="0" w:space="0" w:color="auto"/>
        <w:bottom w:val="none" w:sz="0" w:space="0" w:color="auto"/>
        <w:right w:val="none" w:sz="0" w:space="0" w:color="auto"/>
      </w:divBdr>
    </w:div>
    <w:div w:id="734159701">
      <w:bodyDiv w:val="1"/>
      <w:marLeft w:val="0"/>
      <w:marRight w:val="0"/>
      <w:marTop w:val="0"/>
      <w:marBottom w:val="0"/>
      <w:divBdr>
        <w:top w:val="none" w:sz="0" w:space="0" w:color="auto"/>
        <w:left w:val="none" w:sz="0" w:space="0" w:color="auto"/>
        <w:bottom w:val="none" w:sz="0" w:space="0" w:color="auto"/>
        <w:right w:val="none" w:sz="0" w:space="0" w:color="auto"/>
      </w:divBdr>
    </w:div>
    <w:div w:id="735779980">
      <w:bodyDiv w:val="1"/>
      <w:marLeft w:val="0"/>
      <w:marRight w:val="0"/>
      <w:marTop w:val="0"/>
      <w:marBottom w:val="0"/>
      <w:divBdr>
        <w:top w:val="none" w:sz="0" w:space="0" w:color="auto"/>
        <w:left w:val="none" w:sz="0" w:space="0" w:color="auto"/>
        <w:bottom w:val="none" w:sz="0" w:space="0" w:color="auto"/>
        <w:right w:val="none" w:sz="0" w:space="0" w:color="auto"/>
      </w:divBdr>
    </w:div>
    <w:div w:id="738331561">
      <w:bodyDiv w:val="1"/>
      <w:marLeft w:val="0"/>
      <w:marRight w:val="0"/>
      <w:marTop w:val="0"/>
      <w:marBottom w:val="0"/>
      <w:divBdr>
        <w:top w:val="none" w:sz="0" w:space="0" w:color="auto"/>
        <w:left w:val="none" w:sz="0" w:space="0" w:color="auto"/>
        <w:bottom w:val="none" w:sz="0" w:space="0" w:color="auto"/>
        <w:right w:val="none" w:sz="0" w:space="0" w:color="auto"/>
      </w:divBdr>
    </w:div>
    <w:div w:id="752774868">
      <w:bodyDiv w:val="1"/>
      <w:marLeft w:val="0"/>
      <w:marRight w:val="0"/>
      <w:marTop w:val="0"/>
      <w:marBottom w:val="0"/>
      <w:divBdr>
        <w:top w:val="none" w:sz="0" w:space="0" w:color="auto"/>
        <w:left w:val="none" w:sz="0" w:space="0" w:color="auto"/>
        <w:bottom w:val="none" w:sz="0" w:space="0" w:color="auto"/>
        <w:right w:val="none" w:sz="0" w:space="0" w:color="auto"/>
      </w:divBdr>
    </w:div>
    <w:div w:id="768282264">
      <w:bodyDiv w:val="1"/>
      <w:marLeft w:val="0"/>
      <w:marRight w:val="0"/>
      <w:marTop w:val="0"/>
      <w:marBottom w:val="0"/>
      <w:divBdr>
        <w:top w:val="none" w:sz="0" w:space="0" w:color="auto"/>
        <w:left w:val="none" w:sz="0" w:space="0" w:color="auto"/>
        <w:bottom w:val="none" w:sz="0" w:space="0" w:color="auto"/>
        <w:right w:val="none" w:sz="0" w:space="0" w:color="auto"/>
      </w:divBdr>
    </w:div>
    <w:div w:id="769817636">
      <w:bodyDiv w:val="1"/>
      <w:marLeft w:val="0"/>
      <w:marRight w:val="0"/>
      <w:marTop w:val="0"/>
      <w:marBottom w:val="0"/>
      <w:divBdr>
        <w:top w:val="none" w:sz="0" w:space="0" w:color="auto"/>
        <w:left w:val="none" w:sz="0" w:space="0" w:color="auto"/>
        <w:bottom w:val="none" w:sz="0" w:space="0" w:color="auto"/>
        <w:right w:val="none" w:sz="0" w:space="0" w:color="auto"/>
      </w:divBdr>
    </w:div>
    <w:div w:id="771047969">
      <w:bodyDiv w:val="1"/>
      <w:marLeft w:val="0"/>
      <w:marRight w:val="0"/>
      <w:marTop w:val="0"/>
      <w:marBottom w:val="0"/>
      <w:divBdr>
        <w:top w:val="none" w:sz="0" w:space="0" w:color="auto"/>
        <w:left w:val="none" w:sz="0" w:space="0" w:color="auto"/>
        <w:bottom w:val="none" w:sz="0" w:space="0" w:color="auto"/>
        <w:right w:val="none" w:sz="0" w:space="0" w:color="auto"/>
      </w:divBdr>
    </w:div>
    <w:div w:id="771435202">
      <w:bodyDiv w:val="1"/>
      <w:marLeft w:val="0"/>
      <w:marRight w:val="0"/>
      <w:marTop w:val="0"/>
      <w:marBottom w:val="0"/>
      <w:divBdr>
        <w:top w:val="none" w:sz="0" w:space="0" w:color="auto"/>
        <w:left w:val="none" w:sz="0" w:space="0" w:color="auto"/>
        <w:bottom w:val="none" w:sz="0" w:space="0" w:color="auto"/>
        <w:right w:val="none" w:sz="0" w:space="0" w:color="auto"/>
      </w:divBdr>
    </w:div>
    <w:div w:id="775366129">
      <w:bodyDiv w:val="1"/>
      <w:marLeft w:val="0"/>
      <w:marRight w:val="0"/>
      <w:marTop w:val="0"/>
      <w:marBottom w:val="0"/>
      <w:divBdr>
        <w:top w:val="none" w:sz="0" w:space="0" w:color="auto"/>
        <w:left w:val="none" w:sz="0" w:space="0" w:color="auto"/>
        <w:bottom w:val="none" w:sz="0" w:space="0" w:color="auto"/>
        <w:right w:val="none" w:sz="0" w:space="0" w:color="auto"/>
      </w:divBdr>
    </w:div>
    <w:div w:id="783304929">
      <w:bodyDiv w:val="1"/>
      <w:marLeft w:val="0"/>
      <w:marRight w:val="0"/>
      <w:marTop w:val="0"/>
      <w:marBottom w:val="0"/>
      <w:divBdr>
        <w:top w:val="none" w:sz="0" w:space="0" w:color="auto"/>
        <w:left w:val="none" w:sz="0" w:space="0" w:color="auto"/>
        <w:bottom w:val="none" w:sz="0" w:space="0" w:color="auto"/>
        <w:right w:val="none" w:sz="0" w:space="0" w:color="auto"/>
      </w:divBdr>
    </w:div>
    <w:div w:id="787360047">
      <w:bodyDiv w:val="1"/>
      <w:marLeft w:val="0"/>
      <w:marRight w:val="0"/>
      <w:marTop w:val="0"/>
      <w:marBottom w:val="0"/>
      <w:divBdr>
        <w:top w:val="none" w:sz="0" w:space="0" w:color="auto"/>
        <w:left w:val="none" w:sz="0" w:space="0" w:color="auto"/>
        <w:bottom w:val="none" w:sz="0" w:space="0" w:color="auto"/>
        <w:right w:val="none" w:sz="0" w:space="0" w:color="auto"/>
      </w:divBdr>
    </w:div>
    <w:div w:id="788814474">
      <w:bodyDiv w:val="1"/>
      <w:marLeft w:val="0"/>
      <w:marRight w:val="0"/>
      <w:marTop w:val="0"/>
      <w:marBottom w:val="0"/>
      <w:divBdr>
        <w:top w:val="none" w:sz="0" w:space="0" w:color="auto"/>
        <w:left w:val="none" w:sz="0" w:space="0" w:color="auto"/>
        <w:bottom w:val="none" w:sz="0" w:space="0" w:color="auto"/>
        <w:right w:val="none" w:sz="0" w:space="0" w:color="auto"/>
      </w:divBdr>
    </w:div>
    <w:div w:id="789981916">
      <w:bodyDiv w:val="1"/>
      <w:marLeft w:val="0"/>
      <w:marRight w:val="0"/>
      <w:marTop w:val="0"/>
      <w:marBottom w:val="0"/>
      <w:divBdr>
        <w:top w:val="none" w:sz="0" w:space="0" w:color="auto"/>
        <w:left w:val="none" w:sz="0" w:space="0" w:color="auto"/>
        <w:bottom w:val="none" w:sz="0" w:space="0" w:color="auto"/>
        <w:right w:val="none" w:sz="0" w:space="0" w:color="auto"/>
      </w:divBdr>
    </w:div>
    <w:div w:id="795828960">
      <w:bodyDiv w:val="1"/>
      <w:marLeft w:val="0"/>
      <w:marRight w:val="0"/>
      <w:marTop w:val="0"/>
      <w:marBottom w:val="0"/>
      <w:divBdr>
        <w:top w:val="none" w:sz="0" w:space="0" w:color="auto"/>
        <w:left w:val="none" w:sz="0" w:space="0" w:color="auto"/>
        <w:bottom w:val="none" w:sz="0" w:space="0" w:color="auto"/>
        <w:right w:val="none" w:sz="0" w:space="0" w:color="auto"/>
      </w:divBdr>
    </w:div>
    <w:div w:id="797263786">
      <w:bodyDiv w:val="1"/>
      <w:marLeft w:val="0"/>
      <w:marRight w:val="0"/>
      <w:marTop w:val="0"/>
      <w:marBottom w:val="0"/>
      <w:divBdr>
        <w:top w:val="none" w:sz="0" w:space="0" w:color="auto"/>
        <w:left w:val="none" w:sz="0" w:space="0" w:color="auto"/>
        <w:bottom w:val="none" w:sz="0" w:space="0" w:color="auto"/>
        <w:right w:val="none" w:sz="0" w:space="0" w:color="auto"/>
      </w:divBdr>
    </w:div>
    <w:div w:id="801772804">
      <w:bodyDiv w:val="1"/>
      <w:marLeft w:val="0"/>
      <w:marRight w:val="0"/>
      <w:marTop w:val="0"/>
      <w:marBottom w:val="0"/>
      <w:divBdr>
        <w:top w:val="none" w:sz="0" w:space="0" w:color="auto"/>
        <w:left w:val="none" w:sz="0" w:space="0" w:color="auto"/>
        <w:bottom w:val="none" w:sz="0" w:space="0" w:color="auto"/>
        <w:right w:val="none" w:sz="0" w:space="0" w:color="auto"/>
      </w:divBdr>
    </w:div>
    <w:div w:id="804199027">
      <w:bodyDiv w:val="1"/>
      <w:marLeft w:val="0"/>
      <w:marRight w:val="0"/>
      <w:marTop w:val="0"/>
      <w:marBottom w:val="0"/>
      <w:divBdr>
        <w:top w:val="none" w:sz="0" w:space="0" w:color="auto"/>
        <w:left w:val="none" w:sz="0" w:space="0" w:color="auto"/>
        <w:bottom w:val="none" w:sz="0" w:space="0" w:color="auto"/>
        <w:right w:val="none" w:sz="0" w:space="0" w:color="auto"/>
      </w:divBdr>
    </w:div>
    <w:div w:id="805440633">
      <w:bodyDiv w:val="1"/>
      <w:marLeft w:val="0"/>
      <w:marRight w:val="0"/>
      <w:marTop w:val="0"/>
      <w:marBottom w:val="0"/>
      <w:divBdr>
        <w:top w:val="none" w:sz="0" w:space="0" w:color="auto"/>
        <w:left w:val="none" w:sz="0" w:space="0" w:color="auto"/>
        <w:bottom w:val="none" w:sz="0" w:space="0" w:color="auto"/>
        <w:right w:val="none" w:sz="0" w:space="0" w:color="auto"/>
      </w:divBdr>
    </w:div>
    <w:div w:id="814371653">
      <w:bodyDiv w:val="1"/>
      <w:marLeft w:val="0"/>
      <w:marRight w:val="0"/>
      <w:marTop w:val="0"/>
      <w:marBottom w:val="0"/>
      <w:divBdr>
        <w:top w:val="none" w:sz="0" w:space="0" w:color="auto"/>
        <w:left w:val="none" w:sz="0" w:space="0" w:color="auto"/>
        <w:bottom w:val="none" w:sz="0" w:space="0" w:color="auto"/>
        <w:right w:val="none" w:sz="0" w:space="0" w:color="auto"/>
      </w:divBdr>
    </w:div>
    <w:div w:id="816924152">
      <w:bodyDiv w:val="1"/>
      <w:marLeft w:val="0"/>
      <w:marRight w:val="0"/>
      <w:marTop w:val="0"/>
      <w:marBottom w:val="0"/>
      <w:divBdr>
        <w:top w:val="none" w:sz="0" w:space="0" w:color="auto"/>
        <w:left w:val="none" w:sz="0" w:space="0" w:color="auto"/>
        <w:bottom w:val="none" w:sz="0" w:space="0" w:color="auto"/>
        <w:right w:val="none" w:sz="0" w:space="0" w:color="auto"/>
      </w:divBdr>
    </w:div>
    <w:div w:id="822550788">
      <w:bodyDiv w:val="1"/>
      <w:marLeft w:val="0"/>
      <w:marRight w:val="0"/>
      <w:marTop w:val="0"/>
      <w:marBottom w:val="0"/>
      <w:divBdr>
        <w:top w:val="none" w:sz="0" w:space="0" w:color="auto"/>
        <w:left w:val="none" w:sz="0" w:space="0" w:color="auto"/>
        <w:bottom w:val="none" w:sz="0" w:space="0" w:color="auto"/>
        <w:right w:val="none" w:sz="0" w:space="0" w:color="auto"/>
      </w:divBdr>
    </w:div>
    <w:div w:id="823617990">
      <w:bodyDiv w:val="1"/>
      <w:marLeft w:val="0"/>
      <w:marRight w:val="0"/>
      <w:marTop w:val="0"/>
      <w:marBottom w:val="0"/>
      <w:divBdr>
        <w:top w:val="none" w:sz="0" w:space="0" w:color="auto"/>
        <w:left w:val="none" w:sz="0" w:space="0" w:color="auto"/>
        <w:bottom w:val="none" w:sz="0" w:space="0" w:color="auto"/>
        <w:right w:val="none" w:sz="0" w:space="0" w:color="auto"/>
      </w:divBdr>
    </w:div>
    <w:div w:id="824198873">
      <w:bodyDiv w:val="1"/>
      <w:marLeft w:val="0"/>
      <w:marRight w:val="0"/>
      <w:marTop w:val="0"/>
      <w:marBottom w:val="0"/>
      <w:divBdr>
        <w:top w:val="none" w:sz="0" w:space="0" w:color="auto"/>
        <w:left w:val="none" w:sz="0" w:space="0" w:color="auto"/>
        <w:bottom w:val="none" w:sz="0" w:space="0" w:color="auto"/>
        <w:right w:val="none" w:sz="0" w:space="0" w:color="auto"/>
      </w:divBdr>
    </w:div>
    <w:div w:id="835270143">
      <w:bodyDiv w:val="1"/>
      <w:marLeft w:val="0"/>
      <w:marRight w:val="0"/>
      <w:marTop w:val="0"/>
      <w:marBottom w:val="0"/>
      <w:divBdr>
        <w:top w:val="none" w:sz="0" w:space="0" w:color="auto"/>
        <w:left w:val="none" w:sz="0" w:space="0" w:color="auto"/>
        <w:bottom w:val="none" w:sz="0" w:space="0" w:color="auto"/>
        <w:right w:val="none" w:sz="0" w:space="0" w:color="auto"/>
      </w:divBdr>
    </w:div>
    <w:div w:id="836265815">
      <w:bodyDiv w:val="1"/>
      <w:marLeft w:val="0"/>
      <w:marRight w:val="0"/>
      <w:marTop w:val="0"/>
      <w:marBottom w:val="0"/>
      <w:divBdr>
        <w:top w:val="none" w:sz="0" w:space="0" w:color="auto"/>
        <w:left w:val="none" w:sz="0" w:space="0" w:color="auto"/>
        <w:bottom w:val="none" w:sz="0" w:space="0" w:color="auto"/>
        <w:right w:val="none" w:sz="0" w:space="0" w:color="auto"/>
      </w:divBdr>
    </w:div>
    <w:div w:id="840199685">
      <w:bodyDiv w:val="1"/>
      <w:marLeft w:val="0"/>
      <w:marRight w:val="0"/>
      <w:marTop w:val="0"/>
      <w:marBottom w:val="0"/>
      <w:divBdr>
        <w:top w:val="none" w:sz="0" w:space="0" w:color="auto"/>
        <w:left w:val="none" w:sz="0" w:space="0" w:color="auto"/>
        <w:bottom w:val="none" w:sz="0" w:space="0" w:color="auto"/>
        <w:right w:val="none" w:sz="0" w:space="0" w:color="auto"/>
      </w:divBdr>
    </w:div>
    <w:div w:id="860513618">
      <w:bodyDiv w:val="1"/>
      <w:marLeft w:val="0"/>
      <w:marRight w:val="0"/>
      <w:marTop w:val="0"/>
      <w:marBottom w:val="0"/>
      <w:divBdr>
        <w:top w:val="none" w:sz="0" w:space="0" w:color="auto"/>
        <w:left w:val="none" w:sz="0" w:space="0" w:color="auto"/>
        <w:bottom w:val="none" w:sz="0" w:space="0" w:color="auto"/>
        <w:right w:val="none" w:sz="0" w:space="0" w:color="auto"/>
      </w:divBdr>
    </w:div>
    <w:div w:id="864832831">
      <w:bodyDiv w:val="1"/>
      <w:marLeft w:val="0"/>
      <w:marRight w:val="0"/>
      <w:marTop w:val="0"/>
      <w:marBottom w:val="0"/>
      <w:divBdr>
        <w:top w:val="none" w:sz="0" w:space="0" w:color="auto"/>
        <w:left w:val="none" w:sz="0" w:space="0" w:color="auto"/>
        <w:bottom w:val="none" w:sz="0" w:space="0" w:color="auto"/>
        <w:right w:val="none" w:sz="0" w:space="0" w:color="auto"/>
      </w:divBdr>
    </w:div>
    <w:div w:id="865487862">
      <w:bodyDiv w:val="1"/>
      <w:marLeft w:val="0"/>
      <w:marRight w:val="0"/>
      <w:marTop w:val="0"/>
      <w:marBottom w:val="0"/>
      <w:divBdr>
        <w:top w:val="none" w:sz="0" w:space="0" w:color="auto"/>
        <w:left w:val="none" w:sz="0" w:space="0" w:color="auto"/>
        <w:bottom w:val="none" w:sz="0" w:space="0" w:color="auto"/>
        <w:right w:val="none" w:sz="0" w:space="0" w:color="auto"/>
      </w:divBdr>
    </w:div>
    <w:div w:id="866723321">
      <w:bodyDiv w:val="1"/>
      <w:marLeft w:val="0"/>
      <w:marRight w:val="0"/>
      <w:marTop w:val="0"/>
      <w:marBottom w:val="0"/>
      <w:divBdr>
        <w:top w:val="none" w:sz="0" w:space="0" w:color="auto"/>
        <w:left w:val="none" w:sz="0" w:space="0" w:color="auto"/>
        <w:bottom w:val="none" w:sz="0" w:space="0" w:color="auto"/>
        <w:right w:val="none" w:sz="0" w:space="0" w:color="auto"/>
      </w:divBdr>
    </w:div>
    <w:div w:id="884829533">
      <w:bodyDiv w:val="1"/>
      <w:marLeft w:val="0"/>
      <w:marRight w:val="0"/>
      <w:marTop w:val="0"/>
      <w:marBottom w:val="0"/>
      <w:divBdr>
        <w:top w:val="none" w:sz="0" w:space="0" w:color="auto"/>
        <w:left w:val="none" w:sz="0" w:space="0" w:color="auto"/>
        <w:bottom w:val="none" w:sz="0" w:space="0" w:color="auto"/>
        <w:right w:val="none" w:sz="0" w:space="0" w:color="auto"/>
      </w:divBdr>
    </w:div>
    <w:div w:id="889608817">
      <w:bodyDiv w:val="1"/>
      <w:marLeft w:val="0"/>
      <w:marRight w:val="0"/>
      <w:marTop w:val="0"/>
      <w:marBottom w:val="0"/>
      <w:divBdr>
        <w:top w:val="none" w:sz="0" w:space="0" w:color="auto"/>
        <w:left w:val="none" w:sz="0" w:space="0" w:color="auto"/>
        <w:bottom w:val="none" w:sz="0" w:space="0" w:color="auto"/>
        <w:right w:val="none" w:sz="0" w:space="0" w:color="auto"/>
      </w:divBdr>
    </w:div>
    <w:div w:id="893780245">
      <w:bodyDiv w:val="1"/>
      <w:marLeft w:val="0"/>
      <w:marRight w:val="0"/>
      <w:marTop w:val="0"/>
      <w:marBottom w:val="0"/>
      <w:divBdr>
        <w:top w:val="none" w:sz="0" w:space="0" w:color="auto"/>
        <w:left w:val="none" w:sz="0" w:space="0" w:color="auto"/>
        <w:bottom w:val="none" w:sz="0" w:space="0" w:color="auto"/>
        <w:right w:val="none" w:sz="0" w:space="0" w:color="auto"/>
      </w:divBdr>
    </w:div>
    <w:div w:id="898589126">
      <w:bodyDiv w:val="1"/>
      <w:marLeft w:val="0"/>
      <w:marRight w:val="0"/>
      <w:marTop w:val="0"/>
      <w:marBottom w:val="0"/>
      <w:divBdr>
        <w:top w:val="none" w:sz="0" w:space="0" w:color="auto"/>
        <w:left w:val="none" w:sz="0" w:space="0" w:color="auto"/>
        <w:bottom w:val="none" w:sz="0" w:space="0" w:color="auto"/>
        <w:right w:val="none" w:sz="0" w:space="0" w:color="auto"/>
      </w:divBdr>
    </w:div>
    <w:div w:id="900479456">
      <w:bodyDiv w:val="1"/>
      <w:marLeft w:val="0"/>
      <w:marRight w:val="0"/>
      <w:marTop w:val="0"/>
      <w:marBottom w:val="0"/>
      <w:divBdr>
        <w:top w:val="none" w:sz="0" w:space="0" w:color="auto"/>
        <w:left w:val="none" w:sz="0" w:space="0" w:color="auto"/>
        <w:bottom w:val="none" w:sz="0" w:space="0" w:color="auto"/>
        <w:right w:val="none" w:sz="0" w:space="0" w:color="auto"/>
      </w:divBdr>
    </w:div>
    <w:div w:id="907616118">
      <w:bodyDiv w:val="1"/>
      <w:marLeft w:val="0"/>
      <w:marRight w:val="0"/>
      <w:marTop w:val="0"/>
      <w:marBottom w:val="0"/>
      <w:divBdr>
        <w:top w:val="none" w:sz="0" w:space="0" w:color="auto"/>
        <w:left w:val="none" w:sz="0" w:space="0" w:color="auto"/>
        <w:bottom w:val="none" w:sz="0" w:space="0" w:color="auto"/>
        <w:right w:val="none" w:sz="0" w:space="0" w:color="auto"/>
      </w:divBdr>
    </w:div>
    <w:div w:id="910577504">
      <w:bodyDiv w:val="1"/>
      <w:marLeft w:val="0"/>
      <w:marRight w:val="0"/>
      <w:marTop w:val="0"/>
      <w:marBottom w:val="0"/>
      <w:divBdr>
        <w:top w:val="none" w:sz="0" w:space="0" w:color="auto"/>
        <w:left w:val="none" w:sz="0" w:space="0" w:color="auto"/>
        <w:bottom w:val="none" w:sz="0" w:space="0" w:color="auto"/>
        <w:right w:val="none" w:sz="0" w:space="0" w:color="auto"/>
      </w:divBdr>
    </w:div>
    <w:div w:id="914246066">
      <w:bodyDiv w:val="1"/>
      <w:marLeft w:val="0"/>
      <w:marRight w:val="0"/>
      <w:marTop w:val="0"/>
      <w:marBottom w:val="0"/>
      <w:divBdr>
        <w:top w:val="none" w:sz="0" w:space="0" w:color="auto"/>
        <w:left w:val="none" w:sz="0" w:space="0" w:color="auto"/>
        <w:bottom w:val="none" w:sz="0" w:space="0" w:color="auto"/>
        <w:right w:val="none" w:sz="0" w:space="0" w:color="auto"/>
      </w:divBdr>
    </w:div>
    <w:div w:id="914316839">
      <w:bodyDiv w:val="1"/>
      <w:marLeft w:val="0"/>
      <w:marRight w:val="0"/>
      <w:marTop w:val="0"/>
      <w:marBottom w:val="0"/>
      <w:divBdr>
        <w:top w:val="none" w:sz="0" w:space="0" w:color="auto"/>
        <w:left w:val="none" w:sz="0" w:space="0" w:color="auto"/>
        <w:bottom w:val="none" w:sz="0" w:space="0" w:color="auto"/>
        <w:right w:val="none" w:sz="0" w:space="0" w:color="auto"/>
      </w:divBdr>
    </w:div>
    <w:div w:id="916784607">
      <w:bodyDiv w:val="1"/>
      <w:marLeft w:val="0"/>
      <w:marRight w:val="0"/>
      <w:marTop w:val="0"/>
      <w:marBottom w:val="0"/>
      <w:divBdr>
        <w:top w:val="none" w:sz="0" w:space="0" w:color="auto"/>
        <w:left w:val="none" w:sz="0" w:space="0" w:color="auto"/>
        <w:bottom w:val="none" w:sz="0" w:space="0" w:color="auto"/>
        <w:right w:val="none" w:sz="0" w:space="0" w:color="auto"/>
      </w:divBdr>
    </w:div>
    <w:div w:id="918635602">
      <w:bodyDiv w:val="1"/>
      <w:marLeft w:val="0"/>
      <w:marRight w:val="0"/>
      <w:marTop w:val="0"/>
      <w:marBottom w:val="0"/>
      <w:divBdr>
        <w:top w:val="none" w:sz="0" w:space="0" w:color="auto"/>
        <w:left w:val="none" w:sz="0" w:space="0" w:color="auto"/>
        <w:bottom w:val="none" w:sz="0" w:space="0" w:color="auto"/>
        <w:right w:val="none" w:sz="0" w:space="0" w:color="auto"/>
      </w:divBdr>
    </w:div>
    <w:div w:id="921570953">
      <w:bodyDiv w:val="1"/>
      <w:marLeft w:val="0"/>
      <w:marRight w:val="0"/>
      <w:marTop w:val="0"/>
      <w:marBottom w:val="0"/>
      <w:divBdr>
        <w:top w:val="none" w:sz="0" w:space="0" w:color="auto"/>
        <w:left w:val="none" w:sz="0" w:space="0" w:color="auto"/>
        <w:bottom w:val="none" w:sz="0" w:space="0" w:color="auto"/>
        <w:right w:val="none" w:sz="0" w:space="0" w:color="auto"/>
      </w:divBdr>
    </w:div>
    <w:div w:id="923954326">
      <w:bodyDiv w:val="1"/>
      <w:marLeft w:val="0"/>
      <w:marRight w:val="0"/>
      <w:marTop w:val="0"/>
      <w:marBottom w:val="0"/>
      <w:divBdr>
        <w:top w:val="none" w:sz="0" w:space="0" w:color="auto"/>
        <w:left w:val="none" w:sz="0" w:space="0" w:color="auto"/>
        <w:bottom w:val="none" w:sz="0" w:space="0" w:color="auto"/>
        <w:right w:val="none" w:sz="0" w:space="0" w:color="auto"/>
      </w:divBdr>
    </w:div>
    <w:div w:id="924191938">
      <w:bodyDiv w:val="1"/>
      <w:marLeft w:val="0"/>
      <w:marRight w:val="0"/>
      <w:marTop w:val="0"/>
      <w:marBottom w:val="0"/>
      <w:divBdr>
        <w:top w:val="none" w:sz="0" w:space="0" w:color="auto"/>
        <w:left w:val="none" w:sz="0" w:space="0" w:color="auto"/>
        <w:bottom w:val="none" w:sz="0" w:space="0" w:color="auto"/>
        <w:right w:val="none" w:sz="0" w:space="0" w:color="auto"/>
      </w:divBdr>
    </w:div>
    <w:div w:id="925263393">
      <w:bodyDiv w:val="1"/>
      <w:marLeft w:val="0"/>
      <w:marRight w:val="0"/>
      <w:marTop w:val="0"/>
      <w:marBottom w:val="0"/>
      <w:divBdr>
        <w:top w:val="none" w:sz="0" w:space="0" w:color="auto"/>
        <w:left w:val="none" w:sz="0" w:space="0" w:color="auto"/>
        <w:bottom w:val="none" w:sz="0" w:space="0" w:color="auto"/>
        <w:right w:val="none" w:sz="0" w:space="0" w:color="auto"/>
      </w:divBdr>
    </w:div>
    <w:div w:id="928462512">
      <w:bodyDiv w:val="1"/>
      <w:marLeft w:val="0"/>
      <w:marRight w:val="0"/>
      <w:marTop w:val="0"/>
      <w:marBottom w:val="0"/>
      <w:divBdr>
        <w:top w:val="none" w:sz="0" w:space="0" w:color="auto"/>
        <w:left w:val="none" w:sz="0" w:space="0" w:color="auto"/>
        <w:bottom w:val="none" w:sz="0" w:space="0" w:color="auto"/>
        <w:right w:val="none" w:sz="0" w:space="0" w:color="auto"/>
      </w:divBdr>
    </w:div>
    <w:div w:id="931619662">
      <w:bodyDiv w:val="1"/>
      <w:marLeft w:val="0"/>
      <w:marRight w:val="0"/>
      <w:marTop w:val="0"/>
      <w:marBottom w:val="0"/>
      <w:divBdr>
        <w:top w:val="none" w:sz="0" w:space="0" w:color="auto"/>
        <w:left w:val="none" w:sz="0" w:space="0" w:color="auto"/>
        <w:bottom w:val="none" w:sz="0" w:space="0" w:color="auto"/>
        <w:right w:val="none" w:sz="0" w:space="0" w:color="auto"/>
      </w:divBdr>
    </w:div>
    <w:div w:id="932856257">
      <w:bodyDiv w:val="1"/>
      <w:marLeft w:val="0"/>
      <w:marRight w:val="0"/>
      <w:marTop w:val="0"/>
      <w:marBottom w:val="0"/>
      <w:divBdr>
        <w:top w:val="none" w:sz="0" w:space="0" w:color="auto"/>
        <w:left w:val="none" w:sz="0" w:space="0" w:color="auto"/>
        <w:bottom w:val="none" w:sz="0" w:space="0" w:color="auto"/>
        <w:right w:val="none" w:sz="0" w:space="0" w:color="auto"/>
      </w:divBdr>
    </w:div>
    <w:div w:id="943607560">
      <w:bodyDiv w:val="1"/>
      <w:marLeft w:val="0"/>
      <w:marRight w:val="0"/>
      <w:marTop w:val="0"/>
      <w:marBottom w:val="0"/>
      <w:divBdr>
        <w:top w:val="none" w:sz="0" w:space="0" w:color="auto"/>
        <w:left w:val="none" w:sz="0" w:space="0" w:color="auto"/>
        <w:bottom w:val="none" w:sz="0" w:space="0" w:color="auto"/>
        <w:right w:val="none" w:sz="0" w:space="0" w:color="auto"/>
      </w:divBdr>
    </w:div>
    <w:div w:id="944075469">
      <w:bodyDiv w:val="1"/>
      <w:marLeft w:val="0"/>
      <w:marRight w:val="0"/>
      <w:marTop w:val="0"/>
      <w:marBottom w:val="0"/>
      <w:divBdr>
        <w:top w:val="none" w:sz="0" w:space="0" w:color="auto"/>
        <w:left w:val="none" w:sz="0" w:space="0" w:color="auto"/>
        <w:bottom w:val="none" w:sz="0" w:space="0" w:color="auto"/>
        <w:right w:val="none" w:sz="0" w:space="0" w:color="auto"/>
      </w:divBdr>
    </w:div>
    <w:div w:id="944653748">
      <w:bodyDiv w:val="1"/>
      <w:marLeft w:val="0"/>
      <w:marRight w:val="0"/>
      <w:marTop w:val="0"/>
      <w:marBottom w:val="0"/>
      <w:divBdr>
        <w:top w:val="none" w:sz="0" w:space="0" w:color="auto"/>
        <w:left w:val="none" w:sz="0" w:space="0" w:color="auto"/>
        <w:bottom w:val="none" w:sz="0" w:space="0" w:color="auto"/>
        <w:right w:val="none" w:sz="0" w:space="0" w:color="auto"/>
      </w:divBdr>
    </w:div>
    <w:div w:id="945382793">
      <w:bodyDiv w:val="1"/>
      <w:marLeft w:val="0"/>
      <w:marRight w:val="0"/>
      <w:marTop w:val="0"/>
      <w:marBottom w:val="0"/>
      <w:divBdr>
        <w:top w:val="none" w:sz="0" w:space="0" w:color="auto"/>
        <w:left w:val="none" w:sz="0" w:space="0" w:color="auto"/>
        <w:bottom w:val="none" w:sz="0" w:space="0" w:color="auto"/>
        <w:right w:val="none" w:sz="0" w:space="0" w:color="auto"/>
      </w:divBdr>
    </w:div>
    <w:div w:id="952444764">
      <w:bodyDiv w:val="1"/>
      <w:marLeft w:val="0"/>
      <w:marRight w:val="0"/>
      <w:marTop w:val="0"/>
      <w:marBottom w:val="0"/>
      <w:divBdr>
        <w:top w:val="none" w:sz="0" w:space="0" w:color="auto"/>
        <w:left w:val="none" w:sz="0" w:space="0" w:color="auto"/>
        <w:bottom w:val="none" w:sz="0" w:space="0" w:color="auto"/>
        <w:right w:val="none" w:sz="0" w:space="0" w:color="auto"/>
      </w:divBdr>
    </w:div>
    <w:div w:id="953290584">
      <w:bodyDiv w:val="1"/>
      <w:marLeft w:val="0"/>
      <w:marRight w:val="0"/>
      <w:marTop w:val="0"/>
      <w:marBottom w:val="0"/>
      <w:divBdr>
        <w:top w:val="none" w:sz="0" w:space="0" w:color="auto"/>
        <w:left w:val="none" w:sz="0" w:space="0" w:color="auto"/>
        <w:bottom w:val="none" w:sz="0" w:space="0" w:color="auto"/>
        <w:right w:val="none" w:sz="0" w:space="0" w:color="auto"/>
      </w:divBdr>
    </w:div>
    <w:div w:id="956760907">
      <w:bodyDiv w:val="1"/>
      <w:marLeft w:val="0"/>
      <w:marRight w:val="0"/>
      <w:marTop w:val="0"/>
      <w:marBottom w:val="0"/>
      <w:divBdr>
        <w:top w:val="none" w:sz="0" w:space="0" w:color="auto"/>
        <w:left w:val="none" w:sz="0" w:space="0" w:color="auto"/>
        <w:bottom w:val="none" w:sz="0" w:space="0" w:color="auto"/>
        <w:right w:val="none" w:sz="0" w:space="0" w:color="auto"/>
      </w:divBdr>
    </w:div>
    <w:div w:id="957178771">
      <w:bodyDiv w:val="1"/>
      <w:marLeft w:val="0"/>
      <w:marRight w:val="0"/>
      <w:marTop w:val="0"/>
      <w:marBottom w:val="0"/>
      <w:divBdr>
        <w:top w:val="none" w:sz="0" w:space="0" w:color="auto"/>
        <w:left w:val="none" w:sz="0" w:space="0" w:color="auto"/>
        <w:bottom w:val="none" w:sz="0" w:space="0" w:color="auto"/>
        <w:right w:val="none" w:sz="0" w:space="0" w:color="auto"/>
      </w:divBdr>
    </w:div>
    <w:div w:id="957563632">
      <w:bodyDiv w:val="1"/>
      <w:marLeft w:val="0"/>
      <w:marRight w:val="0"/>
      <w:marTop w:val="0"/>
      <w:marBottom w:val="0"/>
      <w:divBdr>
        <w:top w:val="none" w:sz="0" w:space="0" w:color="auto"/>
        <w:left w:val="none" w:sz="0" w:space="0" w:color="auto"/>
        <w:bottom w:val="none" w:sz="0" w:space="0" w:color="auto"/>
        <w:right w:val="none" w:sz="0" w:space="0" w:color="auto"/>
      </w:divBdr>
    </w:div>
    <w:div w:id="958798900">
      <w:bodyDiv w:val="1"/>
      <w:marLeft w:val="0"/>
      <w:marRight w:val="0"/>
      <w:marTop w:val="0"/>
      <w:marBottom w:val="0"/>
      <w:divBdr>
        <w:top w:val="none" w:sz="0" w:space="0" w:color="auto"/>
        <w:left w:val="none" w:sz="0" w:space="0" w:color="auto"/>
        <w:bottom w:val="none" w:sz="0" w:space="0" w:color="auto"/>
        <w:right w:val="none" w:sz="0" w:space="0" w:color="auto"/>
      </w:divBdr>
    </w:div>
    <w:div w:id="963661571">
      <w:bodyDiv w:val="1"/>
      <w:marLeft w:val="0"/>
      <w:marRight w:val="0"/>
      <w:marTop w:val="0"/>
      <w:marBottom w:val="0"/>
      <w:divBdr>
        <w:top w:val="none" w:sz="0" w:space="0" w:color="auto"/>
        <w:left w:val="none" w:sz="0" w:space="0" w:color="auto"/>
        <w:bottom w:val="none" w:sz="0" w:space="0" w:color="auto"/>
        <w:right w:val="none" w:sz="0" w:space="0" w:color="auto"/>
      </w:divBdr>
    </w:div>
    <w:div w:id="964430270">
      <w:bodyDiv w:val="1"/>
      <w:marLeft w:val="0"/>
      <w:marRight w:val="0"/>
      <w:marTop w:val="0"/>
      <w:marBottom w:val="0"/>
      <w:divBdr>
        <w:top w:val="none" w:sz="0" w:space="0" w:color="auto"/>
        <w:left w:val="none" w:sz="0" w:space="0" w:color="auto"/>
        <w:bottom w:val="none" w:sz="0" w:space="0" w:color="auto"/>
        <w:right w:val="none" w:sz="0" w:space="0" w:color="auto"/>
      </w:divBdr>
    </w:div>
    <w:div w:id="966660859">
      <w:bodyDiv w:val="1"/>
      <w:marLeft w:val="0"/>
      <w:marRight w:val="0"/>
      <w:marTop w:val="0"/>
      <w:marBottom w:val="0"/>
      <w:divBdr>
        <w:top w:val="none" w:sz="0" w:space="0" w:color="auto"/>
        <w:left w:val="none" w:sz="0" w:space="0" w:color="auto"/>
        <w:bottom w:val="none" w:sz="0" w:space="0" w:color="auto"/>
        <w:right w:val="none" w:sz="0" w:space="0" w:color="auto"/>
      </w:divBdr>
    </w:div>
    <w:div w:id="968584388">
      <w:bodyDiv w:val="1"/>
      <w:marLeft w:val="0"/>
      <w:marRight w:val="0"/>
      <w:marTop w:val="0"/>
      <w:marBottom w:val="0"/>
      <w:divBdr>
        <w:top w:val="none" w:sz="0" w:space="0" w:color="auto"/>
        <w:left w:val="none" w:sz="0" w:space="0" w:color="auto"/>
        <w:bottom w:val="none" w:sz="0" w:space="0" w:color="auto"/>
        <w:right w:val="none" w:sz="0" w:space="0" w:color="auto"/>
      </w:divBdr>
    </w:div>
    <w:div w:id="971669490">
      <w:bodyDiv w:val="1"/>
      <w:marLeft w:val="0"/>
      <w:marRight w:val="0"/>
      <w:marTop w:val="0"/>
      <w:marBottom w:val="0"/>
      <w:divBdr>
        <w:top w:val="none" w:sz="0" w:space="0" w:color="auto"/>
        <w:left w:val="none" w:sz="0" w:space="0" w:color="auto"/>
        <w:bottom w:val="none" w:sz="0" w:space="0" w:color="auto"/>
        <w:right w:val="none" w:sz="0" w:space="0" w:color="auto"/>
      </w:divBdr>
    </w:div>
    <w:div w:id="973755386">
      <w:bodyDiv w:val="1"/>
      <w:marLeft w:val="0"/>
      <w:marRight w:val="0"/>
      <w:marTop w:val="0"/>
      <w:marBottom w:val="0"/>
      <w:divBdr>
        <w:top w:val="none" w:sz="0" w:space="0" w:color="auto"/>
        <w:left w:val="none" w:sz="0" w:space="0" w:color="auto"/>
        <w:bottom w:val="none" w:sz="0" w:space="0" w:color="auto"/>
        <w:right w:val="none" w:sz="0" w:space="0" w:color="auto"/>
      </w:divBdr>
    </w:div>
    <w:div w:id="974680751">
      <w:bodyDiv w:val="1"/>
      <w:marLeft w:val="0"/>
      <w:marRight w:val="0"/>
      <w:marTop w:val="0"/>
      <w:marBottom w:val="0"/>
      <w:divBdr>
        <w:top w:val="none" w:sz="0" w:space="0" w:color="auto"/>
        <w:left w:val="none" w:sz="0" w:space="0" w:color="auto"/>
        <w:bottom w:val="none" w:sz="0" w:space="0" w:color="auto"/>
        <w:right w:val="none" w:sz="0" w:space="0" w:color="auto"/>
      </w:divBdr>
    </w:div>
    <w:div w:id="976448441">
      <w:bodyDiv w:val="1"/>
      <w:marLeft w:val="0"/>
      <w:marRight w:val="0"/>
      <w:marTop w:val="0"/>
      <w:marBottom w:val="0"/>
      <w:divBdr>
        <w:top w:val="none" w:sz="0" w:space="0" w:color="auto"/>
        <w:left w:val="none" w:sz="0" w:space="0" w:color="auto"/>
        <w:bottom w:val="none" w:sz="0" w:space="0" w:color="auto"/>
        <w:right w:val="none" w:sz="0" w:space="0" w:color="auto"/>
      </w:divBdr>
    </w:div>
    <w:div w:id="989363222">
      <w:bodyDiv w:val="1"/>
      <w:marLeft w:val="0"/>
      <w:marRight w:val="0"/>
      <w:marTop w:val="0"/>
      <w:marBottom w:val="0"/>
      <w:divBdr>
        <w:top w:val="none" w:sz="0" w:space="0" w:color="auto"/>
        <w:left w:val="none" w:sz="0" w:space="0" w:color="auto"/>
        <w:bottom w:val="none" w:sz="0" w:space="0" w:color="auto"/>
        <w:right w:val="none" w:sz="0" w:space="0" w:color="auto"/>
      </w:divBdr>
    </w:div>
    <w:div w:id="994991063">
      <w:bodyDiv w:val="1"/>
      <w:marLeft w:val="0"/>
      <w:marRight w:val="0"/>
      <w:marTop w:val="0"/>
      <w:marBottom w:val="0"/>
      <w:divBdr>
        <w:top w:val="none" w:sz="0" w:space="0" w:color="auto"/>
        <w:left w:val="none" w:sz="0" w:space="0" w:color="auto"/>
        <w:bottom w:val="none" w:sz="0" w:space="0" w:color="auto"/>
        <w:right w:val="none" w:sz="0" w:space="0" w:color="auto"/>
      </w:divBdr>
    </w:div>
    <w:div w:id="998845837">
      <w:bodyDiv w:val="1"/>
      <w:marLeft w:val="0"/>
      <w:marRight w:val="0"/>
      <w:marTop w:val="0"/>
      <w:marBottom w:val="0"/>
      <w:divBdr>
        <w:top w:val="none" w:sz="0" w:space="0" w:color="auto"/>
        <w:left w:val="none" w:sz="0" w:space="0" w:color="auto"/>
        <w:bottom w:val="none" w:sz="0" w:space="0" w:color="auto"/>
        <w:right w:val="none" w:sz="0" w:space="0" w:color="auto"/>
      </w:divBdr>
    </w:div>
    <w:div w:id="1002929979">
      <w:bodyDiv w:val="1"/>
      <w:marLeft w:val="0"/>
      <w:marRight w:val="0"/>
      <w:marTop w:val="0"/>
      <w:marBottom w:val="0"/>
      <w:divBdr>
        <w:top w:val="none" w:sz="0" w:space="0" w:color="auto"/>
        <w:left w:val="none" w:sz="0" w:space="0" w:color="auto"/>
        <w:bottom w:val="none" w:sz="0" w:space="0" w:color="auto"/>
        <w:right w:val="none" w:sz="0" w:space="0" w:color="auto"/>
      </w:divBdr>
    </w:div>
    <w:div w:id="1004942485">
      <w:bodyDiv w:val="1"/>
      <w:marLeft w:val="0"/>
      <w:marRight w:val="0"/>
      <w:marTop w:val="0"/>
      <w:marBottom w:val="0"/>
      <w:divBdr>
        <w:top w:val="none" w:sz="0" w:space="0" w:color="auto"/>
        <w:left w:val="none" w:sz="0" w:space="0" w:color="auto"/>
        <w:bottom w:val="none" w:sz="0" w:space="0" w:color="auto"/>
        <w:right w:val="none" w:sz="0" w:space="0" w:color="auto"/>
      </w:divBdr>
    </w:div>
    <w:div w:id="1006400167">
      <w:bodyDiv w:val="1"/>
      <w:marLeft w:val="0"/>
      <w:marRight w:val="0"/>
      <w:marTop w:val="0"/>
      <w:marBottom w:val="0"/>
      <w:divBdr>
        <w:top w:val="none" w:sz="0" w:space="0" w:color="auto"/>
        <w:left w:val="none" w:sz="0" w:space="0" w:color="auto"/>
        <w:bottom w:val="none" w:sz="0" w:space="0" w:color="auto"/>
        <w:right w:val="none" w:sz="0" w:space="0" w:color="auto"/>
      </w:divBdr>
    </w:div>
    <w:div w:id="1009140998">
      <w:bodyDiv w:val="1"/>
      <w:marLeft w:val="0"/>
      <w:marRight w:val="0"/>
      <w:marTop w:val="0"/>
      <w:marBottom w:val="0"/>
      <w:divBdr>
        <w:top w:val="none" w:sz="0" w:space="0" w:color="auto"/>
        <w:left w:val="none" w:sz="0" w:space="0" w:color="auto"/>
        <w:bottom w:val="none" w:sz="0" w:space="0" w:color="auto"/>
        <w:right w:val="none" w:sz="0" w:space="0" w:color="auto"/>
      </w:divBdr>
    </w:div>
    <w:div w:id="1014306181">
      <w:bodyDiv w:val="1"/>
      <w:marLeft w:val="0"/>
      <w:marRight w:val="0"/>
      <w:marTop w:val="0"/>
      <w:marBottom w:val="0"/>
      <w:divBdr>
        <w:top w:val="none" w:sz="0" w:space="0" w:color="auto"/>
        <w:left w:val="none" w:sz="0" w:space="0" w:color="auto"/>
        <w:bottom w:val="none" w:sz="0" w:space="0" w:color="auto"/>
        <w:right w:val="none" w:sz="0" w:space="0" w:color="auto"/>
      </w:divBdr>
    </w:div>
    <w:div w:id="1030957771">
      <w:bodyDiv w:val="1"/>
      <w:marLeft w:val="0"/>
      <w:marRight w:val="0"/>
      <w:marTop w:val="0"/>
      <w:marBottom w:val="0"/>
      <w:divBdr>
        <w:top w:val="none" w:sz="0" w:space="0" w:color="auto"/>
        <w:left w:val="none" w:sz="0" w:space="0" w:color="auto"/>
        <w:bottom w:val="none" w:sz="0" w:space="0" w:color="auto"/>
        <w:right w:val="none" w:sz="0" w:space="0" w:color="auto"/>
      </w:divBdr>
    </w:div>
    <w:div w:id="1033962680">
      <w:bodyDiv w:val="1"/>
      <w:marLeft w:val="0"/>
      <w:marRight w:val="0"/>
      <w:marTop w:val="0"/>
      <w:marBottom w:val="0"/>
      <w:divBdr>
        <w:top w:val="none" w:sz="0" w:space="0" w:color="auto"/>
        <w:left w:val="none" w:sz="0" w:space="0" w:color="auto"/>
        <w:bottom w:val="none" w:sz="0" w:space="0" w:color="auto"/>
        <w:right w:val="none" w:sz="0" w:space="0" w:color="auto"/>
      </w:divBdr>
    </w:div>
    <w:div w:id="1033968078">
      <w:bodyDiv w:val="1"/>
      <w:marLeft w:val="0"/>
      <w:marRight w:val="0"/>
      <w:marTop w:val="0"/>
      <w:marBottom w:val="0"/>
      <w:divBdr>
        <w:top w:val="none" w:sz="0" w:space="0" w:color="auto"/>
        <w:left w:val="none" w:sz="0" w:space="0" w:color="auto"/>
        <w:bottom w:val="none" w:sz="0" w:space="0" w:color="auto"/>
        <w:right w:val="none" w:sz="0" w:space="0" w:color="auto"/>
      </w:divBdr>
    </w:div>
    <w:div w:id="1037706304">
      <w:bodyDiv w:val="1"/>
      <w:marLeft w:val="0"/>
      <w:marRight w:val="0"/>
      <w:marTop w:val="0"/>
      <w:marBottom w:val="0"/>
      <w:divBdr>
        <w:top w:val="none" w:sz="0" w:space="0" w:color="auto"/>
        <w:left w:val="none" w:sz="0" w:space="0" w:color="auto"/>
        <w:bottom w:val="none" w:sz="0" w:space="0" w:color="auto"/>
        <w:right w:val="none" w:sz="0" w:space="0" w:color="auto"/>
      </w:divBdr>
    </w:div>
    <w:div w:id="1038775275">
      <w:bodyDiv w:val="1"/>
      <w:marLeft w:val="0"/>
      <w:marRight w:val="0"/>
      <w:marTop w:val="0"/>
      <w:marBottom w:val="0"/>
      <w:divBdr>
        <w:top w:val="none" w:sz="0" w:space="0" w:color="auto"/>
        <w:left w:val="none" w:sz="0" w:space="0" w:color="auto"/>
        <w:bottom w:val="none" w:sz="0" w:space="0" w:color="auto"/>
        <w:right w:val="none" w:sz="0" w:space="0" w:color="auto"/>
      </w:divBdr>
    </w:div>
    <w:div w:id="1041587141">
      <w:bodyDiv w:val="1"/>
      <w:marLeft w:val="0"/>
      <w:marRight w:val="0"/>
      <w:marTop w:val="0"/>
      <w:marBottom w:val="0"/>
      <w:divBdr>
        <w:top w:val="none" w:sz="0" w:space="0" w:color="auto"/>
        <w:left w:val="none" w:sz="0" w:space="0" w:color="auto"/>
        <w:bottom w:val="none" w:sz="0" w:space="0" w:color="auto"/>
        <w:right w:val="none" w:sz="0" w:space="0" w:color="auto"/>
      </w:divBdr>
    </w:div>
    <w:div w:id="1043018636">
      <w:bodyDiv w:val="1"/>
      <w:marLeft w:val="0"/>
      <w:marRight w:val="0"/>
      <w:marTop w:val="0"/>
      <w:marBottom w:val="0"/>
      <w:divBdr>
        <w:top w:val="none" w:sz="0" w:space="0" w:color="auto"/>
        <w:left w:val="none" w:sz="0" w:space="0" w:color="auto"/>
        <w:bottom w:val="none" w:sz="0" w:space="0" w:color="auto"/>
        <w:right w:val="none" w:sz="0" w:space="0" w:color="auto"/>
      </w:divBdr>
    </w:div>
    <w:div w:id="1046106594">
      <w:bodyDiv w:val="1"/>
      <w:marLeft w:val="0"/>
      <w:marRight w:val="0"/>
      <w:marTop w:val="0"/>
      <w:marBottom w:val="0"/>
      <w:divBdr>
        <w:top w:val="none" w:sz="0" w:space="0" w:color="auto"/>
        <w:left w:val="none" w:sz="0" w:space="0" w:color="auto"/>
        <w:bottom w:val="none" w:sz="0" w:space="0" w:color="auto"/>
        <w:right w:val="none" w:sz="0" w:space="0" w:color="auto"/>
      </w:divBdr>
    </w:div>
    <w:div w:id="1052464937">
      <w:bodyDiv w:val="1"/>
      <w:marLeft w:val="0"/>
      <w:marRight w:val="0"/>
      <w:marTop w:val="0"/>
      <w:marBottom w:val="0"/>
      <w:divBdr>
        <w:top w:val="none" w:sz="0" w:space="0" w:color="auto"/>
        <w:left w:val="none" w:sz="0" w:space="0" w:color="auto"/>
        <w:bottom w:val="none" w:sz="0" w:space="0" w:color="auto"/>
        <w:right w:val="none" w:sz="0" w:space="0" w:color="auto"/>
      </w:divBdr>
    </w:div>
    <w:div w:id="1061830972">
      <w:bodyDiv w:val="1"/>
      <w:marLeft w:val="0"/>
      <w:marRight w:val="0"/>
      <w:marTop w:val="0"/>
      <w:marBottom w:val="0"/>
      <w:divBdr>
        <w:top w:val="none" w:sz="0" w:space="0" w:color="auto"/>
        <w:left w:val="none" w:sz="0" w:space="0" w:color="auto"/>
        <w:bottom w:val="none" w:sz="0" w:space="0" w:color="auto"/>
        <w:right w:val="none" w:sz="0" w:space="0" w:color="auto"/>
      </w:divBdr>
    </w:div>
    <w:div w:id="1065294552">
      <w:bodyDiv w:val="1"/>
      <w:marLeft w:val="0"/>
      <w:marRight w:val="0"/>
      <w:marTop w:val="0"/>
      <w:marBottom w:val="0"/>
      <w:divBdr>
        <w:top w:val="none" w:sz="0" w:space="0" w:color="auto"/>
        <w:left w:val="none" w:sz="0" w:space="0" w:color="auto"/>
        <w:bottom w:val="none" w:sz="0" w:space="0" w:color="auto"/>
        <w:right w:val="none" w:sz="0" w:space="0" w:color="auto"/>
      </w:divBdr>
    </w:div>
    <w:div w:id="1074401780">
      <w:bodyDiv w:val="1"/>
      <w:marLeft w:val="0"/>
      <w:marRight w:val="0"/>
      <w:marTop w:val="0"/>
      <w:marBottom w:val="0"/>
      <w:divBdr>
        <w:top w:val="none" w:sz="0" w:space="0" w:color="auto"/>
        <w:left w:val="none" w:sz="0" w:space="0" w:color="auto"/>
        <w:bottom w:val="none" w:sz="0" w:space="0" w:color="auto"/>
        <w:right w:val="none" w:sz="0" w:space="0" w:color="auto"/>
      </w:divBdr>
    </w:div>
    <w:div w:id="1076316669">
      <w:bodyDiv w:val="1"/>
      <w:marLeft w:val="0"/>
      <w:marRight w:val="0"/>
      <w:marTop w:val="0"/>
      <w:marBottom w:val="0"/>
      <w:divBdr>
        <w:top w:val="none" w:sz="0" w:space="0" w:color="auto"/>
        <w:left w:val="none" w:sz="0" w:space="0" w:color="auto"/>
        <w:bottom w:val="none" w:sz="0" w:space="0" w:color="auto"/>
        <w:right w:val="none" w:sz="0" w:space="0" w:color="auto"/>
      </w:divBdr>
    </w:div>
    <w:div w:id="1078669322">
      <w:bodyDiv w:val="1"/>
      <w:marLeft w:val="0"/>
      <w:marRight w:val="0"/>
      <w:marTop w:val="0"/>
      <w:marBottom w:val="0"/>
      <w:divBdr>
        <w:top w:val="none" w:sz="0" w:space="0" w:color="auto"/>
        <w:left w:val="none" w:sz="0" w:space="0" w:color="auto"/>
        <w:bottom w:val="none" w:sz="0" w:space="0" w:color="auto"/>
        <w:right w:val="none" w:sz="0" w:space="0" w:color="auto"/>
      </w:divBdr>
    </w:div>
    <w:div w:id="1079133331">
      <w:bodyDiv w:val="1"/>
      <w:marLeft w:val="0"/>
      <w:marRight w:val="0"/>
      <w:marTop w:val="0"/>
      <w:marBottom w:val="0"/>
      <w:divBdr>
        <w:top w:val="none" w:sz="0" w:space="0" w:color="auto"/>
        <w:left w:val="none" w:sz="0" w:space="0" w:color="auto"/>
        <w:bottom w:val="none" w:sz="0" w:space="0" w:color="auto"/>
        <w:right w:val="none" w:sz="0" w:space="0" w:color="auto"/>
      </w:divBdr>
    </w:div>
    <w:div w:id="1079330406">
      <w:bodyDiv w:val="1"/>
      <w:marLeft w:val="0"/>
      <w:marRight w:val="0"/>
      <w:marTop w:val="0"/>
      <w:marBottom w:val="0"/>
      <w:divBdr>
        <w:top w:val="none" w:sz="0" w:space="0" w:color="auto"/>
        <w:left w:val="none" w:sz="0" w:space="0" w:color="auto"/>
        <w:bottom w:val="none" w:sz="0" w:space="0" w:color="auto"/>
        <w:right w:val="none" w:sz="0" w:space="0" w:color="auto"/>
      </w:divBdr>
    </w:div>
    <w:div w:id="1081482567">
      <w:bodyDiv w:val="1"/>
      <w:marLeft w:val="0"/>
      <w:marRight w:val="0"/>
      <w:marTop w:val="0"/>
      <w:marBottom w:val="0"/>
      <w:divBdr>
        <w:top w:val="none" w:sz="0" w:space="0" w:color="auto"/>
        <w:left w:val="none" w:sz="0" w:space="0" w:color="auto"/>
        <w:bottom w:val="none" w:sz="0" w:space="0" w:color="auto"/>
        <w:right w:val="none" w:sz="0" w:space="0" w:color="auto"/>
      </w:divBdr>
    </w:div>
    <w:div w:id="1086734151">
      <w:bodyDiv w:val="1"/>
      <w:marLeft w:val="0"/>
      <w:marRight w:val="0"/>
      <w:marTop w:val="0"/>
      <w:marBottom w:val="0"/>
      <w:divBdr>
        <w:top w:val="none" w:sz="0" w:space="0" w:color="auto"/>
        <w:left w:val="none" w:sz="0" w:space="0" w:color="auto"/>
        <w:bottom w:val="none" w:sz="0" w:space="0" w:color="auto"/>
        <w:right w:val="none" w:sz="0" w:space="0" w:color="auto"/>
      </w:divBdr>
    </w:div>
    <w:div w:id="1086807087">
      <w:bodyDiv w:val="1"/>
      <w:marLeft w:val="0"/>
      <w:marRight w:val="0"/>
      <w:marTop w:val="0"/>
      <w:marBottom w:val="0"/>
      <w:divBdr>
        <w:top w:val="none" w:sz="0" w:space="0" w:color="auto"/>
        <w:left w:val="none" w:sz="0" w:space="0" w:color="auto"/>
        <w:bottom w:val="none" w:sz="0" w:space="0" w:color="auto"/>
        <w:right w:val="none" w:sz="0" w:space="0" w:color="auto"/>
      </w:divBdr>
    </w:div>
    <w:div w:id="1087727303">
      <w:bodyDiv w:val="1"/>
      <w:marLeft w:val="0"/>
      <w:marRight w:val="0"/>
      <w:marTop w:val="0"/>
      <w:marBottom w:val="0"/>
      <w:divBdr>
        <w:top w:val="none" w:sz="0" w:space="0" w:color="auto"/>
        <w:left w:val="none" w:sz="0" w:space="0" w:color="auto"/>
        <w:bottom w:val="none" w:sz="0" w:space="0" w:color="auto"/>
        <w:right w:val="none" w:sz="0" w:space="0" w:color="auto"/>
      </w:divBdr>
    </w:div>
    <w:div w:id="1103378466">
      <w:bodyDiv w:val="1"/>
      <w:marLeft w:val="0"/>
      <w:marRight w:val="0"/>
      <w:marTop w:val="0"/>
      <w:marBottom w:val="0"/>
      <w:divBdr>
        <w:top w:val="none" w:sz="0" w:space="0" w:color="auto"/>
        <w:left w:val="none" w:sz="0" w:space="0" w:color="auto"/>
        <w:bottom w:val="none" w:sz="0" w:space="0" w:color="auto"/>
        <w:right w:val="none" w:sz="0" w:space="0" w:color="auto"/>
      </w:divBdr>
    </w:div>
    <w:div w:id="1111821886">
      <w:bodyDiv w:val="1"/>
      <w:marLeft w:val="0"/>
      <w:marRight w:val="0"/>
      <w:marTop w:val="0"/>
      <w:marBottom w:val="0"/>
      <w:divBdr>
        <w:top w:val="none" w:sz="0" w:space="0" w:color="auto"/>
        <w:left w:val="none" w:sz="0" w:space="0" w:color="auto"/>
        <w:bottom w:val="none" w:sz="0" w:space="0" w:color="auto"/>
        <w:right w:val="none" w:sz="0" w:space="0" w:color="auto"/>
      </w:divBdr>
    </w:div>
    <w:div w:id="1113327046">
      <w:bodyDiv w:val="1"/>
      <w:marLeft w:val="0"/>
      <w:marRight w:val="0"/>
      <w:marTop w:val="0"/>
      <w:marBottom w:val="0"/>
      <w:divBdr>
        <w:top w:val="none" w:sz="0" w:space="0" w:color="auto"/>
        <w:left w:val="none" w:sz="0" w:space="0" w:color="auto"/>
        <w:bottom w:val="none" w:sz="0" w:space="0" w:color="auto"/>
        <w:right w:val="none" w:sz="0" w:space="0" w:color="auto"/>
      </w:divBdr>
    </w:div>
    <w:div w:id="1115444710">
      <w:bodyDiv w:val="1"/>
      <w:marLeft w:val="0"/>
      <w:marRight w:val="0"/>
      <w:marTop w:val="0"/>
      <w:marBottom w:val="0"/>
      <w:divBdr>
        <w:top w:val="none" w:sz="0" w:space="0" w:color="auto"/>
        <w:left w:val="none" w:sz="0" w:space="0" w:color="auto"/>
        <w:bottom w:val="none" w:sz="0" w:space="0" w:color="auto"/>
        <w:right w:val="none" w:sz="0" w:space="0" w:color="auto"/>
      </w:divBdr>
    </w:div>
    <w:div w:id="1121454138">
      <w:bodyDiv w:val="1"/>
      <w:marLeft w:val="0"/>
      <w:marRight w:val="0"/>
      <w:marTop w:val="0"/>
      <w:marBottom w:val="0"/>
      <w:divBdr>
        <w:top w:val="none" w:sz="0" w:space="0" w:color="auto"/>
        <w:left w:val="none" w:sz="0" w:space="0" w:color="auto"/>
        <w:bottom w:val="none" w:sz="0" w:space="0" w:color="auto"/>
        <w:right w:val="none" w:sz="0" w:space="0" w:color="auto"/>
      </w:divBdr>
    </w:div>
    <w:div w:id="1121917379">
      <w:bodyDiv w:val="1"/>
      <w:marLeft w:val="0"/>
      <w:marRight w:val="0"/>
      <w:marTop w:val="0"/>
      <w:marBottom w:val="0"/>
      <w:divBdr>
        <w:top w:val="none" w:sz="0" w:space="0" w:color="auto"/>
        <w:left w:val="none" w:sz="0" w:space="0" w:color="auto"/>
        <w:bottom w:val="none" w:sz="0" w:space="0" w:color="auto"/>
        <w:right w:val="none" w:sz="0" w:space="0" w:color="auto"/>
      </w:divBdr>
    </w:div>
    <w:div w:id="1127705029">
      <w:bodyDiv w:val="1"/>
      <w:marLeft w:val="0"/>
      <w:marRight w:val="0"/>
      <w:marTop w:val="0"/>
      <w:marBottom w:val="0"/>
      <w:divBdr>
        <w:top w:val="none" w:sz="0" w:space="0" w:color="auto"/>
        <w:left w:val="none" w:sz="0" w:space="0" w:color="auto"/>
        <w:bottom w:val="none" w:sz="0" w:space="0" w:color="auto"/>
        <w:right w:val="none" w:sz="0" w:space="0" w:color="auto"/>
      </w:divBdr>
    </w:div>
    <w:div w:id="1131946882">
      <w:bodyDiv w:val="1"/>
      <w:marLeft w:val="0"/>
      <w:marRight w:val="0"/>
      <w:marTop w:val="0"/>
      <w:marBottom w:val="0"/>
      <w:divBdr>
        <w:top w:val="none" w:sz="0" w:space="0" w:color="auto"/>
        <w:left w:val="none" w:sz="0" w:space="0" w:color="auto"/>
        <w:bottom w:val="none" w:sz="0" w:space="0" w:color="auto"/>
        <w:right w:val="none" w:sz="0" w:space="0" w:color="auto"/>
      </w:divBdr>
    </w:div>
    <w:div w:id="1134518456">
      <w:bodyDiv w:val="1"/>
      <w:marLeft w:val="0"/>
      <w:marRight w:val="0"/>
      <w:marTop w:val="0"/>
      <w:marBottom w:val="0"/>
      <w:divBdr>
        <w:top w:val="none" w:sz="0" w:space="0" w:color="auto"/>
        <w:left w:val="none" w:sz="0" w:space="0" w:color="auto"/>
        <w:bottom w:val="none" w:sz="0" w:space="0" w:color="auto"/>
        <w:right w:val="none" w:sz="0" w:space="0" w:color="auto"/>
      </w:divBdr>
    </w:div>
    <w:div w:id="1139810369">
      <w:bodyDiv w:val="1"/>
      <w:marLeft w:val="0"/>
      <w:marRight w:val="0"/>
      <w:marTop w:val="0"/>
      <w:marBottom w:val="0"/>
      <w:divBdr>
        <w:top w:val="none" w:sz="0" w:space="0" w:color="auto"/>
        <w:left w:val="none" w:sz="0" w:space="0" w:color="auto"/>
        <w:bottom w:val="none" w:sz="0" w:space="0" w:color="auto"/>
        <w:right w:val="none" w:sz="0" w:space="0" w:color="auto"/>
      </w:divBdr>
    </w:div>
    <w:div w:id="1145321005">
      <w:bodyDiv w:val="1"/>
      <w:marLeft w:val="0"/>
      <w:marRight w:val="0"/>
      <w:marTop w:val="0"/>
      <w:marBottom w:val="0"/>
      <w:divBdr>
        <w:top w:val="none" w:sz="0" w:space="0" w:color="auto"/>
        <w:left w:val="none" w:sz="0" w:space="0" w:color="auto"/>
        <w:bottom w:val="none" w:sz="0" w:space="0" w:color="auto"/>
        <w:right w:val="none" w:sz="0" w:space="0" w:color="auto"/>
      </w:divBdr>
    </w:div>
    <w:div w:id="1154443518">
      <w:bodyDiv w:val="1"/>
      <w:marLeft w:val="0"/>
      <w:marRight w:val="0"/>
      <w:marTop w:val="0"/>
      <w:marBottom w:val="0"/>
      <w:divBdr>
        <w:top w:val="none" w:sz="0" w:space="0" w:color="auto"/>
        <w:left w:val="none" w:sz="0" w:space="0" w:color="auto"/>
        <w:bottom w:val="none" w:sz="0" w:space="0" w:color="auto"/>
        <w:right w:val="none" w:sz="0" w:space="0" w:color="auto"/>
      </w:divBdr>
    </w:div>
    <w:div w:id="1157383107">
      <w:bodyDiv w:val="1"/>
      <w:marLeft w:val="0"/>
      <w:marRight w:val="0"/>
      <w:marTop w:val="0"/>
      <w:marBottom w:val="0"/>
      <w:divBdr>
        <w:top w:val="none" w:sz="0" w:space="0" w:color="auto"/>
        <w:left w:val="none" w:sz="0" w:space="0" w:color="auto"/>
        <w:bottom w:val="none" w:sz="0" w:space="0" w:color="auto"/>
        <w:right w:val="none" w:sz="0" w:space="0" w:color="auto"/>
      </w:divBdr>
    </w:div>
    <w:div w:id="1161121045">
      <w:bodyDiv w:val="1"/>
      <w:marLeft w:val="0"/>
      <w:marRight w:val="0"/>
      <w:marTop w:val="0"/>
      <w:marBottom w:val="0"/>
      <w:divBdr>
        <w:top w:val="none" w:sz="0" w:space="0" w:color="auto"/>
        <w:left w:val="none" w:sz="0" w:space="0" w:color="auto"/>
        <w:bottom w:val="none" w:sz="0" w:space="0" w:color="auto"/>
        <w:right w:val="none" w:sz="0" w:space="0" w:color="auto"/>
      </w:divBdr>
    </w:div>
    <w:div w:id="1167406404">
      <w:bodyDiv w:val="1"/>
      <w:marLeft w:val="0"/>
      <w:marRight w:val="0"/>
      <w:marTop w:val="0"/>
      <w:marBottom w:val="0"/>
      <w:divBdr>
        <w:top w:val="none" w:sz="0" w:space="0" w:color="auto"/>
        <w:left w:val="none" w:sz="0" w:space="0" w:color="auto"/>
        <w:bottom w:val="none" w:sz="0" w:space="0" w:color="auto"/>
        <w:right w:val="none" w:sz="0" w:space="0" w:color="auto"/>
      </w:divBdr>
    </w:div>
    <w:div w:id="1167868243">
      <w:bodyDiv w:val="1"/>
      <w:marLeft w:val="0"/>
      <w:marRight w:val="0"/>
      <w:marTop w:val="0"/>
      <w:marBottom w:val="0"/>
      <w:divBdr>
        <w:top w:val="none" w:sz="0" w:space="0" w:color="auto"/>
        <w:left w:val="none" w:sz="0" w:space="0" w:color="auto"/>
        <w:bottom w:val="none" w:sz="0" w:space="0" w:color="auto"/>
        <w:right w:val="none" w:sz="0" w:space="0" w:color="auto"/>
      </w:divBdr>
    </w:div>
    <w:div w:id="1168131695">
      <w:bodyDiv w:val="1"/>
      <w:marLeft w:val="0"/>
      <w:marRight w:val="0"/>
      <w:marTop w:val="0"/>
      <w:marBottom w:val="0"/>
      <w:divBdr>
        <w:top w:val="none" w:sz="0" w:space="0" w:color="auto"/>
        <w:left w:val="none" w:sz="0" w:space="0" w:color="auto"/>
        <w:bottom w:val="none" w:sz="0" w:space="0" w:color="auto"/>
        <w:right w:val="none" w:sz="0" w:space="0" w:color="auto"/>
      </w:divBdr>
    </w:div>
    <w:div w:id="1177117922">
      <w:bodyDiv w:val="1"/>
      <w:marLeft w:val="0"/>
      <w:marRight w:val="0"/>
      <w:marTop w:val="0"/>
      <w:marBottom w:val="0"/>
      <w:divBdr>
        <w:top w:val="none" w:sz="0" w:space="0" w:color="auto"/>
        <w:left w:val="none" w:sz="0" w:space="0" w:color="auto"/>
        <w:bottom w:val="none" w:sz="0" w:space="0" w:color="auto"/>
        <w:right w:val="none" w:sz="0" w:space="0" w:color="auto"/>
      </w:divBdr>
    </w:div>
    <w:div w:id="1179542745">
      <w:bodyDiv w:val="1"/>
      <w:marLeft w:val="0"/>
      <w:marRight w:val="0"/>
      <w:marTop w:val="0"/>
      <w:marBottom w:val="0"/>
      <w:divBdr>
        <w:top w:val="none" w:sz="0" w:space="0" w:color="auto"/>
        <w:left w:val="none" w:sz="0" w:space="0" w:color="auto"/>
        <w:bottom w:val="none" w:sz="0" w:space="0" w:color="auto"/>
        <w:right w:val="none" w:sz="0" w:space="0" w:color="auto"/>
      </w:divBdr>
    </w:div>
    <w:div w:id="1182938367">
      <w:bodyDiv w:val="1"/>
      <w:marLeft w:val="0"/>
      <w:marRight w:val="0"/>
      <w:marTop w:val="0"/>
      <w:marBottom w:val="0"/>
      <w:divBdr>
        <w:top w:val="none" w:sz="0" w:space="0" w:color="auto"/>
        <w:left w:val="none" w:sz="0" w:space="0" w:color="auto"/>
        <w:bottom w:val="none" w:sz="0" w:space="0" w:color="auto"/>
        <w:right w:val="none" w:sz="0" w:space="0" w:color="auto"/>
      </w:divBdr>
    </w:div>
    <w:div w:id="1196775259">
      <w:bodyDiv w:val="1"/>
      <w:marLeft w:val="0"/>
      <w:marRight w:val="0"/>
      <w:marTop w:val="0"/>
      <w:marBottom w:val="0"/>
      <w:divBdr>
        <w:top w:val="none" w:sz="0" w:space="0" w:color="auto"/>
        <w:left w:val="none" w:sz="0" w:space="0" w:color="auto"/>
        <w:bottom w:val="none" w:sz="0" w:space="0" w:color="auto"/>
        <w:right w:val="none" w:sz="0" w:space="0" w:color="auto"/>
      </w:divBdr>
    </w:div>
    <w:div w:id="1200121020">
      <w:bodyDiv w:val="1"/>
      <w:marLeft w:val="0"/>
      <w:marRight w:val="0"/>
      <w:marTop w:val="0"/>
      <w:marBottom w:val="0"/>
      <w:divBdr>
        <w:top w:val="none" w:sz="0" w:space="0" w:color="auto"/>
        <w:left w:val="none" w:sz="0" w:space="0" w:color="auto"/>
        <w:bottom w:val="none" w:sz="0" w:space="0" w:color="auto"/>
        <w:right w:val="none" w:sz="0" w:space="0" w:color="auto"/>
      </w:divBdr>
    </w:div>
    <w:div w:id="1200626096">
      <w:bodyDiv w:val="1"/>
      <w:marLeft w:val="0"/>
      <w:marRight w:val="0"/>
      <w:marTop w:val="0"/>
      <w:marBottom w:val="0"/>
      <w:divBdr>
        <w:top w:val="none" w:sz="0" w:space="0" w:color="auto"/>
        <w:left w:val="none" w:sz="0" w:space="0" w:color="auto"/>
        <w:bottom w:val="none" w:sz="0" w:space="0" w:color="auto"/>
        <w:right w:val="none" w:sz="0" w:space="0" w:color="auto"/>
      </w:divBdr>
    </w:div>
    <w:div w:id="1202480942">
      <w:bodyDiv w:val="1"/>
      <w:marLeft w:val="0"/>
      <w:marRight w:val="0"/>
      <w:marTop w:val="0"/>
      <w:marBottom w:val="0"/>
      <w:divBdr>
        <w:top w:val="none" w:sz="0" w:space="0" w:color="auto"/>
        <w:left w:val="none" w:sz="0" w:space="0" w:color="auto"/>
        <w:bottom w:val="none" w:sz="0" w:space="0" w:color="auto"/>
        <w:right w:val="none" w:sz="0" w:space="0" w:color="auto"/>
      </w:divBdr>
      <w:divsChild>
        <w:div w:id="1160654546">
          <w:marLeft w:val="0"/>
          <w:marRight w:val="0"/>
          <w:marTop w:val="0"/>
          <w:marBottom w:val="0"/>
          <w:divBdr>
            <w:top w:val="none" w:sz="0" w:space="0" w:color="auto"/>
            <w:left w:val="none" w:sz="0" w:space="0" w:color="auto"/>
            <w:bottom w:val="none" w:sz="0" w:space="0" w:color="auto"/>
            <w:right w:val="none" w:sz="0" w:space="0" w:color="auto"/>
          </w:divBdr>
          <w:divsChild>
            <w:div w:id="821313559">
              <w:marLeft w:val="0"/>
              <w:marRight w:val="0"/>
              <w:marTop w:val="0"/>
              <w:marBottom w:val="0"/>
              <w:divBdr>
                <w:top w:val="none" w:sz="0" w:space="0" w:color="auto"/>
                <w:left w:val="none" w:sz="0" w:space="0" w:color="auto"/>
                <w:bottom w:val="none" w:sz="0" w:space="0" w:color="auto"/>
                <w:right w:val="none" w:sz="0" w:space="0" w:color="auto"/>
              </w:divBdr>
              <w:divsChild>
                <w:div w:id="1916090356">
                  <w:marLeft w:val="0"/>
                  <w:marRight w:val="0"/>
                  <w:marTop w:val="0"/>
                  <w:marBottom w:val="0"/>
                  <w:divBdr>
                    <w:top w:val="none" w:sz="0" w:space="0" w:color="auto"/>
                    <w:left w:val="none" w:sz="0" w:space="0" w:color="auto"/>
                    <w:bottom w:val="none" w:sz="0" w:space="0" w:color="auto"/>
                    <w:right w:val="none" w:sz="0" w:space="0" w:color="auto"/>
                  </w:divBdr>
                  <w:divsChild>
                    <w:div w:id="832914406">
                      <w:marLeft w:val="0"/>
                      <w:marRight w:val="0"/>
                      <w:marTop w:val="0"/>
                      <w:marBottom w:val="0"/>
                      <w:divBdr>
                        <w:top w:val="none" w:sz="0" w:space="0" w:color="auto"/>
                        <w:left w:val="none" w:sz="0" w:space="0" w:color="auto"/>
                        <w:bottom w:val="none" w:sz="0" w:space="0" w:color="auto"/>
                        <w:right w:val="none" w:sz="0" w:space="0" w:color="auto"/>
                      </w:divBdr>
                      <w:divsChild>
                        <w:div w:id="563562265">
                          <w:marLeft w:val="0"/>
                          <w:marRight w:val="0"/>
                          <w:marTop w:val="0"/>
                          <w:marBottom w:val="0"/>
                          <w:divBdr>
                            <w:top w:val="none" w:sz="0" w:space="0" w:color="auto"/>
                            <w:left w:val="none" w:sz="0" w:space="0" w:color="auto"/>
                            <w:bottom w:val="none" w:sz="0" w:space="0" w:color="auto"/>
                            <w:right w:val="none" w:sz="0" w:space="0" w:color="auto"/>
                          </w:divBdr>
                          <w:divsChild>
                            <w:div w:id="1908490696">
                              <w:marLeft w:val="0"/>
                              <w:marRight w:val="0"/>
                              <w:marTop w:val="0"/>
                              <w:marBottom w:val="0"/>
                              <w:divBdr>
                                <w:top w:val="none" w:sz="0" w:space="0" w:color="auto"/>
                                <w:left w:val="none" w:sz="0" w:space="0" w:color="auto"/>
                                <w:bottom w:val="none" w:sz="0" w:space="0" w:color="auto"/>
                                <w:right w:val="none" w:sz="0" w:space="0" w:color="auto"/>
                              </w:divBdr>
                              <w:divsChild>
                                <w:div w:id="1253706966">
                                  <w:marLeft w:val="0"/>
                                  <w:marRight w:val="0"/>
                                  <w:marTop w:val="0"/>
                                  <w:marBottom w:val="0"/>
                                  <w:divBdr>
                                    <w:top w:val="none" w:sz="0" w:space="0" w:color="auto"/>
                                    <w:left w:val="none" w:sz="0" w:space="0" w:color="auto"/>
                                    <w:bottom w:val="none" w:sz="0" w:space="0" w:color="auto"/>
                                    <w:right w:val="none" w:sz="0" w:space="0" w:color="auto"/>
                                  </w:divBdr>
                                  <w:divsChild>
                                    <w:div w:id="9835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245216">
      <w:bodyDiv w:val="1"/>
      <w:marLeft w:val="0"/>
      <w:marRight w:val="0"/>
      <w:marTop w:val="0"/>
      <w:marBottom w:val="0"/>
      <w:divBdr>
        <w:top w:val="none" w:sz="0" w:space="0" w:color="auto"/>
        <w:left w:val="none" w:sz="0" w:space="0" w:color="auto"/>
        <w:bottom w:val="none" w:sz="0" w:space="0" w:color="auto"/>
        <w:right w:val="none" w:sz="0" w:space="0" w:color="auto"/>
      </w:divBdr>
    </w:div>
    <w:div w:id="1219435197">
      <w:bodyDiv w:val="1"/>
      <w:marLeft w:val="0"/>
      <w:marRight w:val="0"/>
      <w:marTop w:val="0"/>
      <w:marBottom w:val="0"/>
      <w:divBdr>
        <w:top w:val="none" w:sz="0" w:space="0" w:color="auto"/>
        <w:left w:val="none" w:sz="0" w:space="0" w:color="auto"/>
        <w:bottom w:val="none" w:sz="0" w:space="0" w:color="auto"/>
        <w:right w:val="none" w:sz="0" w:space="0" w:color="auto"/>
      </w:divBdr>
    </w:div>
    <w:div w:id="1219706603">
      <w:bodyDiv w:val="1"/>
      <w:marLeft w:val="0"/>
      <w:marRight w:val="0"/>
      <w:marTop w:val="0"/>
      <w:marBottom w:val="0"/>
      <w:divBdr>
        <w:top w:val="none" w:sz="0" w:space="0" w:color="auto"/>
        <w:left w:val="none" w:sz="0" w:space="0" w:color="auto"/>
        <w:bottom w:val="none" w:sz="0" w:space="0" w:color="auto"/>
        <w:right w:val="none" w:sz="0" w:space="0" w:color="auto"/>
      </w:divBdr>
    </w:div>
    <w:div w:id="1220825471">
      <w:bodyDiv w:val="1"/>
      <w:marLeft w:val="0"/>
      <w:marRight w:val="0"/>
      <w:marTop w:val="0"/>
      <w:marBottom w:val="0"/>
      <w:divBdr>
        <w:top w:val="none" w:sz="0" w:space="0" w:color="auto"/>
        <w:left w:val="none" w:sz="0" w:space="0" w:color="auto"/>
        <w:bottom w:val="none" w:sz="0" w:space="0" w:color="auto"/>
        <w:right w:val="none" w:sz="0" w:space="0" w:color="auto"/>
      </w:divBdr>
    </w:div>
    <w:div w:id="1223368939">
      <w:bodyDiv w:val="1"/>
      <w:marLeft w:val="0"/>
      <w:marRight w:val="0"/>
      <w:marTop w:val="0"/>
      <w:marBottom w:val="0"/>
      <w:divBdr>
        <w:top w:val="none" w:sz="0" w:space="0" w:color="auto"/>
        <w:left w:val="none" w:sz="0" w:space="0" w:color="auto"/>
        <w:bottom w:val="none" w:sz="0" w:space="0" w:color="auto"/>
        <w:right w:val="none" w:sz="0" w:space="0" w:color="auto"/>
      </w:divBdr>
    </w:div>
    <w:div w:id="1224488908">
      <w:bodyDiv w:val="1"/>
      <w:marLeft w:val="0"/>
      <w:marRight w:val="0"/>
      <w:marTop w:val="0"/>
      <w:marBottom w:val="0"/>
      <w:divBdr>
        <w:top w:val="none" w:sz="0" w:space="0" w:color="auto"/>
        <w:left w:val="none" w:sz="0" w:space="0" w:color="auto"/>
        <w:bottom w:val="none" w:sz="0" w:space="0" w:color="auto"/>
        <w:right w:val="none" w:sz="0" w:space="0" w:color="auto"/>
      </w:divBdr>
    </w:div>
    <w:div w:id="1234782068">
      <w:bodyDiv w:val="1"/>
      <w:marLeft w:val="0"/>
      <w:marRight w:val="0"/>
      <w:marTop w:val="0"/>
      <w:marBottom w:val="0"/>
      <w:divBdr>
        <w:top w:val="none" w:sz="0" w:space="0" w:color="auto"/>
        <w:left w:val="none" w:sz="0" w:space="0" w:color="auto"/>
        <w:bottom w:val="none" w:sz="0" w:space="0" w:color="auto"/>
        <w:right w:val="none" w:sz="0" w:space="0" w:color="auto"/>
      </w:divBdr>
    </w:div>
    <w:div w:id="1239941320">
      <w:bodyDiv w:val="1"/>
      <w:marLeft w:val="0"/>
      <w:marRight w:val="0"/>
      <w:marTop w:val="0"/>
      <w:marBottom w:val="0"/>
      <w:divBdr>
        <w:top w:val="none" w:sz="0" w:space="0" w:color="auto"/>
        <w:left w:val="none" w:sz="0" w:space="0" w:color="auto"/>
        <w:bottom w:val="none" w:sz="0" w:space="0" w:color="auto"/>
        <w:right w:val="none" w:sz="0" w:space="0" w:color="auto"/>
      </w:divBdr>
    </w:div>
    <w:div w:id="1250500868">
      <w:bodyDiv w:val="1"/>
      <w:marLeft w:val="0"/>
      <w:marRight w:val="0"/>
      <w:marTop w:val="0"/>
      <w:marBottom w:val="0"/>
      <w:divBdr>
        <w:top w:val="none" w:sz="0" w:space="0" w:color="auto"/>
        <w:left w:val="none" w:sz="0" w:space="0" w:color="auto"/>
        <w:bottom w:val="none" w:sz="0" w:space="0" w:color="auto"/>
        <w:right w:val="none" w:sz="0" w:space="0" w:color="auto"/>
      </w:divBdr>
    </w:div>
    <w:div w:id="1254431245">
      <w:bodyDiv w:val="1"/>
      <w:marLeft w:val="0"/>
      <w:marRight w:val="0"/>
      <w:marTop w:val="0"/>
      <w:marBottom w:val="0"/>
      <w:divBdr>
        <w:top w:val="none" w:sz="0" w:space="0" w:color="auto"/>
        <w:left w:val="none" w:sz="0" w:space="0" w:color="auto"/>
        <w:bottom w:val="none" w:sz="0" w:space="0" w:color="auto"/>
        <w:right w:val="none" w:sz="0" w:space="0" w:color="auto"/>
      </w:divBdr>
    </w:div>
    <w:div w:id="1256674883">
      <w:bodyDiv w:val="1"/>
      <w:marLeft w:val="0"/>
      <w:marRight w:val="0"/>
      <w:marTop w:val="0"/>
      <w:marBottom w:val="0"/>
      <w:divBdr>
        <w:top w:val="none" w:sz="0" w:space="0" w:color="auto"/>
        <w:left w:val="none" w:sz="0" w:space="0" w:color="auto"/>
        <w:bottom w:val="none" w:sz="0" w:space="0" w:color="auto"/>
        <w:right w:val="none" w:sz="0" w:space="0" w:color="auto"/>
      </w:divBdr>
    </w:div>
    <w:div w:id="1258515152">
      <w:bodyDiv w:val="1"/>
      <w:marLeft w:val="0"/>
      <w:marRight w:val="0"/>
      <w:marTop w:val="0"/>
      <w:marBottom w:val="0"/>
      <w:divBdr>
        <w:top w:val="none" w:sz="0" w:space="0" w:color="auto"/>
        <w:left w:val="none" w:sz="0" w:space="0" w:color="auto"/>
        <w:bottom w:val="none" w:sz="0" w:space="0" w:color="auto"/>
        <w:right w:val="none" w:sz="0" w:space="0" w:color="auto"/>
      </w:divBdr>
    </w:div>
    <w:div w:id="1277712257">
      <w:bodyDiv w:val="1"/>
      <w:marLeft w:val="0"/>
      <w:marRight w:val="0"/>
      <w:marTop w:val="0"/>
      <w:marBottom w:val="0"/>
      <w:divBdr>
        <w:top w:val="none" w:sz="0" w:space="0" w:color="auto"/>
        <w:left w:val="none" w:sz="0" w:space="0" w:color="auto"/>
        <w:bottom w:val="none" w:sz="0" w:space="0" w:color="auto"/>
        <w:right w:val="none" w:sz="0" w:space="0" w:color="auto"/>
      </w:divBdr>
    </w:div>
    <w:div w:id="1283806446">
      <w:bodyDiv w:val="1"/>
      <w:marLeft w:val="0"/>
      <w:marRight w:val="0"/>
      <w:marTop w:val="0"/>
      <w:marBottom w:val="0"/>
      <w:divBdr>
        <w:top w:val="none" w:sz="0" w:space="0" w:color="auto"/>
        <w:left w:val="none" w:sz="0" w:space="0" w:color="auto"/>
        <w:bottom w:val="none" w:sz="0" w:space="0" w:color="auto"/>
        <w:right w:val="none" w:sz="0" w:space="0" w:color="auto"/>
      </w:divBdr>
    </w:div>
    <w:div w:id="1285041684">
      <w:bodyDiv w:val="1"/>
      <w:marLeft w:val="0"/>
      <w:marRight w:val="0"/>
      <w:marTop w:val="0"/>
      <w:marBottom w:val="0"/>
      <w:divBdr>
        <w:top w:val="none" w:sz="0" w:space="0" w:color="auto"/>
        <w:left w:val="none" w:sz="0" w:space="0" w:color="auto"/>
        <w:bottom w:val="none" w:sz="0" w:space="0" w:color="auto"/>
        <w:right w:val="none" w:sz="0" w:space="0" w:color="auto"/>
      </w:divBdr>
    </w:div>
    <w:div w:id="1288857454">
      <w:bodyDiv w:val="1"/>
      <w:marLeft w:val="0"/>
      <w:marRight w:val="0"/>
      <w:marTop w:val="0"/>
      <w:marBottom w:val="0"/>
      <w:divBdr>
        <w:top w:val="none" w:sz="0" w:space="0" w:color="auto"/>
        <w:left w:val="none" w:sz="0" w:space="0" w:color="auto"/>
        <w:bottom w:val="none" w:sz="0" w:space="0" w:color="auto"/>
        <w:right w:val="none" w:sz="0" w:space="0" w:color="auto"/>
      </w:divBdr>
    </w:div>
    <w:div w:id="1294754756">
      <w:bodyDiv w:val="1"/>
      <w:marLeft w:val="0"/>
      <w:marRight w:val="0"/>
      <w:marTop w:val="0"/>
      <w:marBottom w:val="0"/>
      <w:divBdr>
        <w:top w:val="none" w:sz="0" w:space="0" w:color="auto"/>
        <w:left w:val="none" w:sz="0" w:space="0" w:color="auto"/>
        <w:bottom w:val="none" w:sz="0" w:space="0" w:color="auto"/>
        <w:right w:val="none" w:sz="0" w:space="0" w:color="auto"/>
      </w:divBdr>
    </w:div>
    <w:div w:id="1301154307">
      <w:bodyDiv w:val="1"/>
      <w:marLeft w:val="0"/>
      <w:marRight w:val="0"/>
      <w:marTop w:val="0"/>
      <w:marBottom w:val="0"/>
      <w:divBdr>
        <w:top w:val="none" w:sz="0" w:space="0" w:color="auto"/>
        <w:left w:val="none" w:sz="0" w:space="0" w:color="auto"/>
        <w:bottom w:val="none" w:sz="0" w:space="0" w:color="auto"/>
        <w:right w:val="none" w:sz="0" w:space="0" w:color="auto"/>
      </w:divBdr>
    </w:div>
    <w:div w:id="1301183194">
      <w:bodyDiv w:val="1"/>
      <w:marLeft w:val="0"/>
      <w:marRight w:val="0"/>
      <w:marTop w:val="0"/>
      <w:marBottom w:val="0"/>
      <w:divBdr>
        <w:top w:val="none" w:sz="0" w:space="0" w:color="auto"/>
        <w:left w:val="none" w:sz="0" w:space="0" w:color="auto"/>
        <w:bottom w:val="none" w:sz="0" w:space="0" w:color="auto"/>
        <w:right w:val="none" w:sz="0" w:space="0" w:color="auto"/>
      </w:divBdr>
    </w:div>
    <w:div w:id="1301688847">
      <w:bodyDiv w:val="1"/>
      <w:marLeft w:val="0"/>
      <w:marRight w:val="0"/>
      <w:marTop w:val="0"/>
      <w:marBottom w:val="0"/>
      <w:divBdr>
        <w:top w:val="none" w:sz="0" w:space="0" w:color="auto"/>
        <w:left w:val="none" w:sz="0" w:space="0" w:color="auto"/>
        <w:bottom w:val="none" w:sz="0" w:space="0" w:color="auto"/>
        <w:right w:val="none" w:sz="0" w:space="0" w:color="auto"/>
      </w:divBdr>
    </w:div>
    <w:div w:id="1302737161">
      <w:bodyDiv w:val="1"/>
      <w:marLeft w:val="0"/>
      <w:marRight w:val="0"/>
      <w:marTop w:val="0"/>
      <w:marBottom w:val="0"/>
      <w:divBdr>
        <w:top w:val="none" w:sz="0" w:space="0" w:color="auto"/>
        <w:left w:val="none" w:sz="0" w:space="0" w:color="auto"/>
        <w:bottom w:val="none" w:sz="0" w:space="0" w:color="auto"/>
        <w:right w:val="none" w:sz="0" w:space="0" w:color="auto"/>
      </w:divBdr>
    </w:div>
    <w:div w:id="1307927715">
      <w:bodyDiv w:val="1"/>
      <w:marLeft w:val="0"/>
      <w:marRight w:val="0"/>
      <w:marTop w:val="0"/>
      <w:marBottom w:val="0"/>
      <w:divBdr>
        <w:top w:val="none" w:sz="0" w:space="0" w:color="auto"/>
        <w:left w:val="none" w:sz="0" w:space="0" w:color="auto"/>
        <w:bottom w:val="none" w:sz="0" w:space="0" w:color="auto"/>
        <w:right w:val="none" w:sz="0" w:space="0" w:color="auto"/>
      </w:divBdr>
    </w:div>
    <w:div w:id="1307977647">
      <w:bodyDiv w:val="1"/>
      <w:marLeft w:val="0"/>
      <w:marRight w:val="0"/>
      <w:marTop w:val="0"/>
      <w:marBottom w:val="0"/>
      <w:divBdr>
        <w:top w:val="none" w:sz="0" w:space="0" w:color="auto"/>
        <w:left w:val="none" w:sz="0" w:space="0" w:color="auto"/>
        <w:bottom w:val="none" w:sz="0" w:space="0" w:color="auto"/>
        <w:right w:val="none" w:sz="0" w:space="0" w:color="auto"/>
      </w:divBdr>
    </w:div>
    <w:div w:id="1312952515">
      <w:bodyDiv w:val="1"/>
      <w:marLeft w:val="0"/>
      <w:marRight w:val="0"/>
      <w:marTop w:val="0"/>
      <w:marBottom w:val="0"/>
      <w:divBdr>
        <w:top w:val="none" w:sz="0" w:space="0" w:color="auto"/>
        <w:left w:val="none" w:sz="0" w:space="0" w:color="auto"/>
        <w:bottom w:val="none" w:sz="0" w:space="0" w:color="auto"/>
        <w:right w:val="none" w:sz="0" w:space="0" w:color="auto"/>
      </w:divBdr>
    </w:div>
    <w:div w:id="1316060699">
      <w:bodyDiv w:val="1"/>
      <w:marLeft w:val="0"/>
      <w:marRight w:val="0"/>
      <w:marTop w:val="0"/>
      <w:marBottom w:val="0"/>
      <w:divBdr>
        <w:top w:val="none" w:sz="0" w:space="0" w:color="auto"/>
        <w:left w:val="none" w:sz="0" w:space="0" w:color="auto"/>
        <w:bottom w:val="none" w:sz="0" w:space="0" w:color="auto"/>
        <w:right w:val="none" w:sz="0" w:space="0" w:color="auto"/>
      </w:divBdr>
    </w:div>
    <w:div w:id="1317613450">
      <w:bodyDiv w:val="1"/>
      <w:marLeft w:val="0"/>
      <w:marRight w:val="0"/>
      <w:marTop w:val="0"/>
      <w:marBottom w:val="0"/>
      <w:divBdr>
        <w:top w:val="none" w:sz="0" w:space="0" w:color="auto"/>
        <w:left w:val="none" w:sz="0" w:space="0" w:color="auto"/>
        <w:bottom w:val="none" w:sz="0" w:space="0" w:color="auto"/>
        <w:right w:val="none" w:sz="0" w:space="0" w:color="auto"/>
      </w:divBdr>
    </w:div>
    <w:div w:id="1318146110">
      <w:bodyDiv w:val="1"/>
      <w:marLeft w:val="0"/>
      <w:marRight w:val="0"/>
      <w:marTop w:val="0"/>
      <w:marBottom w:val="0"/>
      <w:divBdr>
        <w:top w:val="none" w:sz="0" w:space="0" w:color="auto"/>
        <w:left w:val="none" w:sz="0" w:space="0" w:color="auto"/>
        <w:bottom w:val="none" w:sz="0" w:space="0" w:color="auto"/>
        <w:right w:val="none" w:sz="0" w:space="0" w:color="auto"/>
      </w:divBdr>
    </w:div>
    <w:div w:id="1319113165">
      <w:bodyDiv w:val="1"/>
      <w:marLeft w:val="0"/>
      <w:marRight w:val="0"/>
      <w:marTop w:val="0"/>
      <w:marBottom w:val="0"/>
      <w:divBdr>
        <w:top w:val="none" w:sz="0" w:space="0" w:color="auto"/>
        <w:left w:val="none" w:sz="0" w:space="0" w:color="auto"/>
        <w:bottom w:val="none" w:sz="0" w:space="0" w:color="auto"/>
        <w:right w:val="none" w:sz="0" w:space="0" w:color="auto"/>
      </w:divBdr>
    </w:div>
    <w:div w:id="1319772287">
      <w:bodyDiv w:val="1"/>
      <w:marLeft w:val="0"/>
      <w:marRight w:val="0"/>
      <w:marTop w:val="0"/>
      <w:marBottom w:val="0"/>
      <w:divBdr>
        <w:top w:val="none" w:sz="0" w:space="0" w:color="auto"/>
        <w:left w:val="none" w:sz="0" w:space="0" w:color="auto"/>
        <w:bottom w:val="none" w:sz="0" w:space="0" w:color="auto"/>
        <w:right w:val="none" w:sz="0" w:space="0" w:color="auto"/>
      </w:divBdr>
    </w:div>
    <w:div w:id="1330867950">
      <w:bodyDiv w:val="1"/>
      <w:marLeft w:val="0"/>
      <w:marRight w:val="0"/>
      <w:marTop w:val="0"/>
      <w:marBottom w:val="0"/>
      <w:divBdr>
        <w:top w:val="none" w:sz="0" w:space="0" w:color="auto"/>
        <w:left w:val="none" w:sz="0" w:space="0" w:color="auto"/>
        <w:bottom w:val="none" w:sz="0" w:space="0" w:color="auto"/>
        <w:right w:val="none" w:sz="0" w:space="0" w:color="auto"/>
      </w:divBdr>
    </w:div>
    <w:div w:id="1339304936">
      <w:bodyDiv w:val="1"/>
      <w:marLeft w:val="0"/>
      <w:marRight w:val="0"/>
      <w:marTop w:val="0"/>
      <w:marBottom w:val="0"/>
      <w:divBdr>
        <w:top w:val="none" w:sz="0" w:space="0" w:color="auto"/>
        <w:left w:val="none" w:sz="0" w:space="0" w:color="auto"/>
        <w:bottom w:val="none" w:sz="0" w:space="0" w:color="auto"/>
        <w:right w:val="none" w:sz="0" w:space="0" w:color="auto"/>
      </w:divBdr>
    </w:div>
    <w:div w:id="1343125778">
      <w:bodyDiv w:val="1"/>
      <w:marLeft w:val="0"/>
      <w:marRight w:val="0"/>
      <w:marTop w:val="0"/>
      <w:marBottom w:val="0"/>
      <w:divBdr>
        <w:top w:val="none" w:sz="0" w:space="0" w:color="auto"/>
        <w:left w:val="none" w:sz="0" w:space="0" w:color="auto"/>
        <w:bottom w:val="none" w:sz="0" w:space="0" w:color="auto"/>
        <w:right w:val="none" w:sz="0" w:space="0" w:color="auto"/>
      </w:divBdr>
    </w:div>
    <w:div w:id="1346328349">
      <w:bodyDiv w:val="1"/>
      <w:marLeft w:val="0"/>
      <w:marRight w:val="0"/>
      <w:marTop w:val="0"/>
      <w:marBottom w:val="0"/>
      <w:divBdr>
        <w:top w:val="none" w:sz="0" w:space="0" w:color="auto"/>
        <w:left w:val="none" w:sz="0" w:space="0" w:color="auto"/>
        <w:bottom w:val="none" w:sz="0" w:space="0" w:color="auto"/>
        <w:right w:val="none" w:sz="0" w:space="0" w:color="auto"/>
      </w:divBdr>
    </w:div>
    <w:div w:id="1349868574">
      <w:bodyDiv w:val="1"/>
      <w:marLeft w:val="0"/>
      <w:marRight w:val="0"/>
      <w:marTop w:val="0"/>
      <w:marBottom w:val="0"/>
      <w:divBdr>
        <w:top w:val="none" w:sz="0" w:space="0" w:color="auto"/>
        <w:left w:val="none" w:sz="0" w:space="0" w:color="auto"/>
        <w:bottom w:val="none" w:sz="0" w:space="0" w:color="auto"/>
        <w:right w:val="none" w:sz="0" w:space="0" w:color="auto"/>
      </w:divBdr>
    </w:div>
    <w:div w:id="1350833082">
      <w:bodyDiv w:val="1"/>
      <w:marLeft w:val="0"/>
      <w:marRight w:val="0"/>
      <w:marTop w:val="0"/>
      <w:marBottom w:val="0"/>
      <w:divBdr>
        <w:top w:val="none" w:sz="0" w:space="0" w:color="auto"/>
        <w:left w:val="none" w:sz="0" w:space="0" w:color="auto"/>
        <w:bottom w:val="none" w:sz="0" w:space="0" w:color="auto"/>
        <w:right w:val="none" w:sz="0" w:space="0" w:color="auto"/>
      </w:divBdr>
    </w:div>
    <w:div w:id="1355233773">
      <w:bodyDiv w:val="1"/>
      <w:marLeft w:val="0"/>
      <w:marRight w:val="0"/>
      <w:marTop w:val="0"/>
      <w:marBottom w:val="0"/>
      <w:divBdr>
        <w:top w:val="none" w:sz="0" w:space="0" w:color="auto"/>
        <w:left w:val="none" w:sz="0" w:space="0" w:color="auto"/>
        <w:bottom w:val="none" w:sz="0" w:space="0" w:color="auto"/>
        <w:right w:val="none" w:sz="0" w:space="0" w:color="auto"/>
      </w:divBdr>
    </w:div>
    <w:div w:id="1360937906">
      <w:bodyDiv w:val="1"/>
      <w:marLeft w:val="0"/>
      <w:marRight w:val="0"/>
      <w:marTop w:val="0"/>
      <w:marBottom w:val="0"/>
      <w:divBdr>
        <w:top w:val="none" w:sz="0" w:space="0" w:color="auto"/>
        <w:left w:val="none" w:sz="0" w:space="0" w:color="auto"/>
        <w:bottom w:val="none" w:sz="0" w:space="0" w:color="auto"/>
        <w:right w:val="none" w:sz="0" w:space="0" w:color="auto"/>
      </w:divBdr>
    </w:div>
    <w:div w:id="1362435059">
      <w:bodyDiv w:val="1"/>
      <w:marLeft w:val="0"/>
      <w:marRight w:val="0"/>
      <w:marTop w:val="0"/>
      <w:marBottom w:val="0"/>
      <w:divBdr>
        <w:top w:val="none" w:sz="0" w:space="0" w:color="auto"/>
        <w:left w:val="none" w:sz="0" w:space="0" w:color="auto"/>
        <w:bottom w:val="none" w:sz="0" w:space="0" w:color="auto"/>
        <w:right w:val="none" w:sz="0" w:space="0" w:color="auto"/>
      </w:divBdr>
    </w:div>
    <w:div w:id="1366440113">
      <w:bodyDiv w:val="1"/>
      <w:marLeft w:val="0"/>
      <w:marRight w:val="0"/>
      <w:marTop w:val="0"/>
      <w:marBottom w:val="0"/>
      <w:divBdr>
        <w:top w:val="none" w:sz="0" w:space="0" w:color="auto"/>
        <w:left w:val="none" w:sz="0" w:space="0" w:color="auto"/>
        <w:bottom w:val="none" w:sz="0" w:space="0" w:color="auto"/>
        <w:right w:val="none" w:sz="0" w:space="0" w:color="auto"/>
      </w:divBdr>
    </w:div>
    <w:div w:id="1368331257">
      <w:bodyDiv w:val="1"/>
      <w:marLeft w:val="0"/>
      <w:marRight w:val="0"/>
      <w:marTop w:val="0"/>
      <w:marBottom w:val="0"/>
      <w:divBdr>
        <w:top w:val="none" w:sz="0" w:space="0" w:color="auto"/>
        <w:left w:val="none" w:sz="0" w:space="0" w:color="auto"/>
        <w:bottom w:val="none" w:sz="0" w:space="0" w:color="auto"/>
        <w:right w:val="none" w:sz="0" w:space="0" w:color="auto"/>
      </w:divBdr>
    </w:div>
    <w:div w:id="1371222299">
      <w:bodyDiv w:val="1"/>
      <w:marLeft w:val="0"/>
      <w:marRight w:val="0"/>
      <w:marTop w:val="0"/>
      <w:marBottom w:val="0"/>
      <w:divBdr>
        <w:top w:val="none" w:sz="0" w:space="0" w:color="auto"/>
        <w:left w:val="none" w:sz="0" w:space="0" w:color="auto"/>
        <w:bottom w:val="none" w:sz="0" w:space="0" w:color="auto"/>
        <w:right w:val="none" w:sz="0" w:space="0" w:color="auto"/>
      </w:divBdr>
    </w:div>
    <w:div w:id="1377121820">
      <w:bodyDiv w:val="1"/>
      <w:marLeft w:val="0"/>
      <w:marRight w:val="0"/>
      <w:marTop w:val="0"/>
      <w:marBottom w:val="0"/>
      <w:divBdr>
        <w:top w:val="none" w:sz="0" w:space="0" w:color="auto"/>
        <w:left w:val="none" w:sz="0" w:space="0" w:color="auto"/>
        <w:bottom w:val="none" w:sz="0" w:space="0" w:color="auto"/>
        <w:right w:val="none" w:sz="0" w:space="0" w:color="auto"/>
      </w:divBdr>
    </w:div>
    <w:div w:id="1380476584">
      <w:bodyDiv w:val="1"/>
      <w:marLeft w:val="0"/>
      <w:marRight w:val="0"/>
      <w:marTop w:val="0"/>
      <w:marBottom w:val="0"/>
      <w:divBdr>
        <w:top w:val="none" w:sz="0" w:space="0" w:color="auto"/>
        <w:left w:val="none" w:sz="0" w:space="0" w:color="auto"/>
        <w:bottom w:val="none" w:sz="0" w:space="0" w:color="auto"/>
        <w:right w:val="none" w:sz="0" w:space="0" w:color="auto"/>
      </w:divBdr>
    </w:div>
    <w:div w:id="1382746576">
      <w:bodyDiv w:val="1"/>
      <w:marLeft w:val="0"/>
      <w:marRight w:val="0"/>
      <w:marTop w:val="0"/>
      <w:marBottom w:val="0"/>
      <w:divBdr>
        <w:top w:val="none" w:sz="0" w:space="0" w:color="auto"/>
        <w:left w:val="none" w:sz="0" w:space="0" w:color="auto"/>
        <w:bottom w:val="none" w:sz="0" w:space="0" w:color="auto"/>
        <w:right w:val="none" w:sz="0" w:space="0" w:color="auto"/>
      </w:divBdr>
    </w:div>
    <w:div w:id="1390763596">
      <w:bodyDiv w:val="1"/>
      <w:marLeft w:val="0"/>
      <w:marRight w:val="0"/>
      <w:marTop w:val="0"/>
      <w:marBottom w:val="0"/>
      <w:divBdr>
        <w:top w:val="none" w:sz="0" w:space="0" w:color="auto"/>
        <w:left w:val="none" w:sz="0" w:space="0" w:color="auto"/>
        <w:bottom w:val="none" w:sz="0" w:space="0" w:color="auto"/>
        <w:right w:val="none" w:sz="0" w:space="0" w:color="auto"/>
      </w:divBdr>
    </w:div>
    <w:div w:id="1391921676">
      <w:bodyDiv w:val="1"/>
      <w:marLeft w:val="0"/>
      <w:marRight w:val="0"/>
      <w:marTop w:val="0"/>
      <w:marBottom w:val="0"/>
      <w:divBdr>
        <w:top w:val="none" w:sz="0" w:space="0" w:color="auto"/>
        <w:left w:val="none" w:sz="0" w:space="0" w:color="auto"/>
        <w:bottom w:val="none" w:sz="0" w:space="0" w:color="auto"/>
        <w:right w:val="none" w:sz="0" w:space="0" w:color="auto"/>
      </w:divBdr>
    </w:div>
    <w:div w:id="1398044661">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02868058">
      <w:bodyDiv w:val="1"/>
      <w:marLeft w:val="0"/>
      <w:marRight w:val="0"/>
      <w:marTop w:val="0"/>
      <w:marBottom w:val="0"/>
      <w:divBdr>
        <w:top w:val="none" w:sz="0" w:space="0" w:color="auto"/>
        <w:left w:val="none" w:sz="0" w:space="0" w:color="auto"/>
        <w:bottom w:val="none" w:sz="0" w:space="0" w:color="auto"/>
        <w:right w:val="none" w:sz="0" w:space="0" w:color="auto"/>
      </w:divBdr>
    </w:div>
    <w:div w:id="1407143717">
      <w:bodyDiv w:val="1"/>
      <w:marLeft w:val="0"/>
      <w:marRight w:val="0"/>
      <w:marTop w:val="0"/>
      <w:marBottom w:val="0"/>
      <w:divBdr>
        <w:top w:val="none" w:sz="0" w:space="0" w:color="auto"/>
        <w:left w:val="none" w:sz="0" w:space="0" w:color="auto"/>
        <w:bottom w:val="none" w:sz="0" w:space="0" w:color="auto"/>
        <w:right w:val="none" w:sz="0" w:space="0" w:color="auto"/>
      </w:divBdr>
    </w:div>
    <w:div w:id="1411199037">
      <w:bodyDiv w:val="1"/>
      <w:marLeft w:val="0"/>
      <w:marRight w:val="0"/>
      <w:marTop w:val="0"/>
      <w:marBottom w:val="0"/>
      <w:divBdr>
        <w:top w:val="none" w:sz="0" w:space="0" w:color="auto"/>
        <w:left w:val="none" w:sz="0" w:space="0" w:color="auto"/>
        <w:bottom w:val="none" w:sz="0" w:space="0" w:color="auto"/>
        <w:right w:val="none" w:sz="0" w:space="0" w:color="auto"/>
      </w:divBdr>
    </w:div>
    <w:div w:id="1413119570">
      <w:bodyDiv w:val="1"/>
      <w:marLeft w:val="0"/>
      <w:marRight w:val="0"/>
      <w:marTop w:val="0"/>
      <w:marBottom w:val="0"/>
      <w:divBdr>
        <w:top w:val="none" w:sz="0" w:space="0" w:color="auto"/>
        <w:left w:val="none" w:sz="0" w:space="0" w:color="auto"/>
        <w:bottom w:val="none" w:sz="0" w:space="0" w:color="auto"/>
        <w:right w:val="none" w:sz="0" w:space="0" w:color="auto"/>
      </w:divBdr>
    </w:div>
    <w:div w:id="1414475846">
      <w:bodyDiv w:val="1"/>
      <w:marLeft w:val="0"/>
      <w:marRight w:val="0"/>
      <w:marTop w:val="0"/>
      <w:marBottom w:val="0"/>
      <w:divBdr>
        <w:top w:val="none" w:sz="0" w:space="0" w:color="auto"/>
        <w:left w:val="none" w:sz="0" w:space="0" w:color="auto"/>
        <w:bottom w:val="none" w:sz="0" w:space="0" w:color="auto"/>
        <w:right w:val="none" w:sz="0" w:space="0" w:color="auto"/>
      </w:divBdr>
    </w:div>
    <w:div w:id="1415206166">
      <w:bodyDiv w:val="1"/>
      <w:marLeft w:val="0"/>
      <w:marRight w:val="0"/>
      <w:marTop w:val="0"/>
      <w:marBottom w:val="0"/>
      <w:divBdr>
        <w:top w:val="none" w:sz="0" w:space="0" w:color="auto"/>
        <w:left w:val="none" w:sz="0" w:space="0" w:color="auto"/>
        <w:bottom w:val="none" w:sz="0" w:space="0" w:color="auto"/>
        <w:right w:val="none" w:sz="0" w:space="0" w:color="auto"/>
      </w:divBdr>
    </w:div>
    <w:div w:id="1422095754">
      <w:bodyDiv w:val="1"/>
      <w:marLeft w:val="0"/>
      <w:marRight w:val="0"/>
      <w:marTop w:val="0"/>
      <w:marBottom w:val="0"/>
      <w:divBdr>
        <w:top w:val="none" w:sz="0" w:space="0" w:color="auto"/>
        <w:left w:val="none" w:sz="0" w:space="0" w:color="auto"/>
        <w:bottom w:val="none" w:sz="0" w:space="0" w:color="auto"/>
        <w:right w:val="none" w:sz="0" w:space="0" w:color="auto"/>
      </w:divBdr>
    </w:div>
    <w:div w:id="1428039870">
      <w:bodyDiv w:val="1"/>
      <w:marLeft w:val="0"/>
      <w:marRight w:val="0"/>
      <w:marTop w:val="0"/>
      <w:marBottom w:val="0"/>
      <w:divBdr>
        <w:top w:val="none" w:sz="0" w:space="0" w:color="auto"/>
        <w:left w:val="none" w:sz="0" w:space="0" w:color="auto"/>
        <w:bottom w:val="none" w:sz="0" w:space="0" w:color="auto"/>
        <w:right w:val="none" w:sz="0" w:space="0" w:color="auto"/>
      </w:divBdr>
    </w:div>
    <w:div w:id="1431197548">
      <w:bodyDiv w:val="1"/>
      <w:marLeft w:val="0"/>
      <w:marRight w:val="0"/>
      <w:marTop w:val="0"/>
      <w:marBottom w:val="0"/>
      <w:divBdr>
        <w:top w:val="none" w:sz="0" w:space="0" w:color="auto"/>
        <w:left w:val="none" w:sz="0" w:space="0" w:color="auto"/>
        <w:bottom w:val="none" w:sz="0" w:space="0" w:color="auto"/>
        <w:right w:val="none" w:sz="0" w:space="0" w:color="auto"/>
      </w:divBdr>
    </w:div>
    <w:div w:id="1435395191">
      <w:bodyDiv w:val="1"/>
      <w:marLeft w:val="0"/>
      <w:marRight w:val="0"/>
      <w:marTop w:val="0"/>
      <w:marBottom w:val="0"/>
      <w:divBdr>
        <w:top w:val="none" w:sz="0" w:space="0" w:color="auto"/>
        <w:left w:val="none" w:sz="0" w:space="0" w:color="auto"/>
        <w:bottom w:val="none" w:sz="0" w:space="0" w:color="auto"/>
        <w:right w:val="none" w:sz="0" w:space="0" w:color="auto"/>
      </w:divBdr>
    </w:div>
    <w:div w:id="1437827023">
      <w:bodyDiv w:val="1"/>
      <w:marLeft w:val="0"/>
      <w:marRight w:val="0"/>
      <w:marTop w:val="0"/>
      <w:marBottom w:val="0"/>
      <w:divBdr>
        <w:top w:val="none" w:sz="0" w:space="0" w:color="auto"/>
        <w:left w:val="none" w:sz="0" w:space="0" w:color="auto"/>
        <w:bottom w:val="none" w:sz="0" w:space="0" w:color="auto"/>
        <w:right w:val="none" w:sz="0" w:space="0" w:color="auto"/>
      </w:divBdr>
    </w:div>
    <w:div w:id="1440418506">
      <w:bodyDiv w:val="1"/>
      <w:marLeft w:val="0"/>
      <w:marRight w:val="0"/>
      <w:marTop w:val="0"/>
      <w:marBottom w:val="0"/>
      <w:divBdr>
        <w:top w:val="none" w:sz="0" w:space="0" w:color="auto"/>
        <w:left w:val="none" w:sz="0" w:space="0" w:color="auto"/>
        <w:bottom w:val="none" w:sz="0" w:space="0" w:color="auto"/>
        <w:right w:val="none" w:sz="0" w:space="0" w:color="auto"/>
      </w:divBdr>
    </w:div>
    <w:div w:id="1446270418">
      <w:bodyDiv w:val="1"/>
      <w:marLeft w:val="0"/>
      <w:marRight w:val="0"/>
      <w:marTop w:val="0"/>
      <w:marBottom w:val="0"/>
      <w:divBdr>
        <w:top w:val="none" w:sz="0" w:space="0" w:color="auto"/>
        <w:left w:val="none" w:sz="0" w:space="0" w:color="auto"/>
        <w:bottom w:val="none" w:sz="0" w:space="0" w:color="auto"/>
        <w:right w:val="none" w:sz="0" w:space="0" w:color="auto"/>
      </w:divBdr>
    </w:div>
    <w:div w:id="1447852802">
      <w:bodyDiv w:val="1"/>
      <w:marLeft w:val="0"/>
      <w:marRight w:val="0"/>
      <w:marTop w:val="0"/>
      <w:marBottom w:val="0"/>
      <w:divBdr>
        <w:top w:val="none" w:sz="0" w:space="0" w:color="auto"/>
        <w:left w:val="none" w:sz="0" w:space="0" w:color="auto"/>
        <w:bottom w:val="none" w:sz="0" w:space="0" w:color="auto"/>
        <w:right w:val="none" w:sz="0" w:space="0" w:color="auto"/>
      </w:divBdr>
    </w:div>
    <w:div w:id="1452700780">
      <w:bodyDiv w:val="1"/>
      <w:marLeft w:val="0"/>
      <w:marRight w:val="0"/>
      <w:marTop w:val="0"/>
      <w:marBottom w:val="0"/>
      <w:divBdr>
        <w:top w:val="none" w:sz="0" w:space="0" w:color="auto"/>
        <w:left w:val="none" w:sz="0" w:space="0" w:color="auto"/>
        <w:bottom w:val="none" w:sz="0" w:space="0" w:color="auto"/>
        <w:right w:val="none" w:sz="0" w:space="0" w:color="auto"/>
      </w:divBdr>
    </w:div>
    <w:div w:id="1481654847">
      <w:bodyDiv w:val="1"/>
      <w:marLeft w:val="0"/>
      <w:marRight w:val="0"/>
      <w:marTop w:val="0"/>
      <w:marBottom w:val="0"/>
      <w:divBdr>
        <w:top w:val="none" w:sz="0" w:space="0" w:color="auto"/>
        <w:left w:val="none" w:sz="0" w:space="0" w:color="auto"/>
        <w:bottom w:val="none" w:sz="0" w:space="0" w:color="auto"/>
        <w:right w:val="none" w:sz="0" w:space="0" w:color="auto"/>
      </w:divBdr>
    </w:div>
    <w:div w:id="1485465391">
      <w:bodyDiv w:val="1"/>
      <w:marLeft w:val="0"/>
      <w:marRight w:val="0"/>
      <w:marTop w:val="0"/>
      <w:marBottom w:val="0"/>
      <w:divBdr>
        <w:top w:val="none" w:sz="0" w:space="0" w:color="auto"/>
        <w:left w:val="none" w:sz="0" w:space="0" w:color="auto"/>
        <w:bottom w:val="none" w:sz="0" w:space="0" w:color="auto"/>
        <w:right w:val="none" w:sz="0" w:space="0" w:color="auto"/>
      </w:divBdr>
    </w:div>
    <w:div w:id="1487747807">
      <w:bodyDiv w:val="1"/>
      <w:marLeft w:val="0"/>
      <w:marRight w:val="0"/>
      <w:marTop w:val="0"/>
      <w:marBottom w:val="0"/>
      <w:divBdr>
        <w:top w:val="none" w:sz="0" w:space="0" w:color="auto"/>
        <w:left w:val="none" w:sz="0" w:space="0" w:color="auto"/>
        <w:bottom w:val="none" w:sz="0" w:space="0" w:color="auto"/>
        <w:right w:val="none" w:sz="0" w:space="0" w:color="auto"/>
      </w:divBdr>
    </w:div>
    <w:div w:id="1489201515">
      <w:bodyDiv w:val="1"/>
      <w:marLeft w:val="0"/>
      <w:marRight w:val="0"/>
      <w:marTop w:val="0"/>
      <w:marBottom w:val="0"/>
      <w:divBdr>
        <w:top w:val="none" w:sz="0" w:space="0" w:color="auto"/>
        <w:left w:val="none" w:sz="0" w:space="0" w:color="auto"/>
        <w:bottom w:val="none" w:sz="0" w:space="0" w:color="auto"/>
        <w:right w:val="none" w:sz="0" w:space="0" w:color="auto"/>
      </w:divBdr>
    </w:div>
    <w:div w:id="1504977036">
      <w:bodyDiv w:val="1"/>
      <w:marLeft w:val="0"/>
      <w:marRight w:val="0"/>
      <w:marTop w:val="0"/>
      <w:marBottom w:val="0"/>
      <w:divBdr>
        <w:top w:val="none" w:sz="0" w:space="0" w:color="auto"/>
        <w:left w:val="none" w:sz="0" w:space="0" w:color="auto"/>
        <w:bottom w:val="none" w:sz="0" w:space="0" w:color="auto"/>
        <w:right w:val="none" w:sz="0" w:space="0" w:color="auto"/>
      </w:divBdr>
    </w:div>
    <w:div w:id="1509129148">
      <w:bodyDiv w:val="1"/>
      <w:marLeft w:val="0"/>
      <w:marRight w:val="0"/>
      <w:marTop w:val="0"/>
      <w:marBottom w:val="0"/>
      <w:divBdr>
        <w:top w:val="none" w:sz="0" w:space="0" w:color="auto"/>
        <w:left w:val="none" w:sz="0" w:space="0" w:color="auto"/>
        <w:bottom w:val="none" w:sz="0" w:space="0" w:color="auto"/>
        <w:right w:val="none" w:sz="0" w:space="0" w:color="auto"/>
      </w:divBdr>
    </w:div>
    <w:div w:id="1509557337">
      <w:bodyDiv w:val="1"/>
      <w:marLeft w:val="0"/>
      <w:marRight w:val="0"/>
      <w:marTop w:val="0"/>
      <w:marBottom w:val="0"/>
      <w:divBdr>
        <w:top w:val="none" w:sz="0" w:space="0" w:color="auto"/>
        <w:left w:val="none" w:sz="0" w:space="0" w:color="auto"/>
        <w:bottom w:val="none" w:sz="0" w:space="0" w:color="auto"/>
        <w:right w:val="none" w:sz="0" w:space="0" w:color="auto"/>
      </w:divBdr>
    </w:div>
    <w:div w:id="1512524966">
      <w:bodyDiv w:val="1"/>
      <w:marLeft w:val="0"/>
      <w:marRight w:val="0"/>
      <w:marTop w:val="0"/>
      <w:marBottom w:val="0"/>
      <w:divBdr>
        <w:top w:val="none" w:sz="0" w:space="0" w:color="auto"/>
        <w:left w:val="none" w:sz="0" w:space="0" w:color="auto"/>
        <w:bottom w:val="none" w:sz="0" w:space="0" w:color="auto"/>
        <w:right w:val="none" w:sz="0" w:space="0" w:color="auto"/>
      </w:divBdr>
    </w:div>
    <w:div w:id="1513034109">
      <w:bodyDiv w:val="1"/>
      <w:marLeft w:val="0"/>
      <w:marRight w:val="0"/>
      <w:marTop w:val="0"/>
      <w:marBottom w:val="0"/>
      <w:divBdr>
        <w:top w:val="none" w:sz="0" w:space="0" w:color="auto"/>
        <w:left w:val="none" w:sz="0" w:space="0" w:color="auto"/>
        <w:bottom w:val="none" w:sz="0" w:space="0" w:color="auto"/>
        <w:right w:val="none" w:sz="0" w:space="0" w:color="auto"/>
      </w:divBdr>
    </w:div>
    <w:div w:id="1513912780">
      <w:bodyDiv w:val="1"/>
      <w:marLeft w:val="0"/>
      <w:marRight w:val="0"/>
      <w:marTop w:val="0"/>
      <w:marBottom w:val="0"/>
      <w:divBdr>
        <w:top w:val="none" w:sz="0" w:space="0" w:color="auto"/>
        <w:left w:val="none" w:sz="0" w:space="0" w:color="auto"/>
        <w:bottom w:val="none" w:sz="0" w:space="0" w:color="auto"/>
        <w:right w:val="none" w:sz="0" w:space="0" w:color="auto"/>
      </w:divBdr>
    </w:div>
    <w:div w:id="1521167863">
      <w:bodyDiv w:val="1"/>
      <w:marLeft w:val="0"/>
      <w:marRight w:val="0"/>
      <w:marTop w:val="0"/>
      <w:marBottom w:val="0"/>
      <w:divBdr>
        <w:top w:val="none" w:sz="0" w:space="0" w:color="auto"/>
        <w:left w:val="none" w:sz="0" w:space="0" w:color="auto"/>
        <w:bottom w:val="none" w:sz="0" w:space="0" w:color="auto"/>
        <w:right w:val="none" w:sz="0" w:space="0" w:color="auto"/>
      </w:divBdr>
    </w:div>
    <w:div w:id="1522090362">
      <w:bodyDiv w:val="1"/>
      <w:marLeft w:val="0"/>
      <w:marRight w:val="0"/>
      <w:marTop w:val="0"/>
      <w:marBottom w:val="0"/>
      <w:divBdr>
        <w:top w:val="none" w:sz="0" w:space="0" w:color="auto"/>
        <w:left w:val="none" w:sz="0" w:space="0" w:color="auto"/>
        <w:bottom w:val="none" w:sz="0" w:space="0" w:color="auto"/>
        <w:right w:val="none" w:sz="0" w:space="0" w:color="auto"/>
      </w:divBdr>
    </w:div>
    <w:div w:id="1533348813">
      <w:bodyDiv w:val="1"/>
      <w:marLeft w:val="0"/>
      <w:marRight w:val="0"/>
      <w:marTop w:val="0"/>
      <w:marBottom w:val="0"/>
      <w:divBdr>
        <w:top w:val="none" w:sz="0" w:space="0" w:color="auto"/>
        <w:left w:val="none" w:sz="0" w:space="0" w:color="auto"/>
        <w:bottom w:val="none" w:sz="0" w:space="0" w:color="auto"/>
        <w:right w:val="none" w:sz="0" w:space="0" w:color="auto"/>
      </w:divBdr>
    </w:div>
    <w:div w:id="1545484136">
      <w:bodyDiv w:val="1"/>
      <w:marLeft w:val="0"/>
      <w:marRight w:val="0"/>
      <w:marTop w:val="0"/>
      <w:marBottom w:val="0"/>
      <w:divBdr>
        <w:top w:val="none" w:sz="0" w:space="0" w:color="auto"/>
        <w:left w:val="none" w:sz="0" w:space="0" w:color="auto"/>
        <w:bottom w:val="none" w:sz="0" w:space="0" w:color="auto"/>
        <w:right w:val="none" w:sz="0" w:space="0" w:color="auto"/>
      </w:divBdr>
    </w:div>
    <w:div w:id="1550997831">
      <w:bodyDiv w:val="1"/>
      <w:marLeft w:val="0"/>
      <w:marRight w:val="0"/>
      <w:marTop w:val="0"/>
      <w:marBottom w:val="0"/>
      <w:divBdr>
        <w:top w:val="none" w:sz="0" w:space="0" w:color="auto"/>
        <w:left w:val="none" w:sz="0" w:space="0" w:color="auto"/>
        <w:bottom w:val="none" w:sz="0" w:space="0" w:color="auto"/>
        <w:right w:val="none" w:sz="0" w:space="0" w:color="auto"/>
      </w:divBdr>
    </w:div>
    <w:div w:id="1551377777">
      <w:bodyDiv w:val="1"/>
      <w:marLeft w:val="0"/>
      <w:marRight w:val="0"/>
      <w:marTop w:val="0"/>
      <w:marBottom w:val="0"/>
      <w:divBdr>
        <w:top w:val="none" w:sz="0" w:space="0" w:color="auto"/>
        <w:left w:val="none" w:sz="0" w:space="0" w:color="auto"/>
        <w:bottom w:val="none" w:sz="0" w:space="0" w:color="auto"/>
        <w:right w:val="none" w:sz="0" w:space="0" w:color="auto"/>
      </w:divBdr>
    </w:div>
    <w:div w:id="1557858677">
      <w:bodyDiv w:val="1"/>
      <w:marLeft w:val="0"/>
      <w:marRight w:val="0"/>
      <w:marTop w:val="0"/>
      <w:marBottom w:val="0"/>
      <w:divBdr>
        <w:top w:val="none" w:sz="0" w:space="0" w:color="auto"/>
        <w:left w:val="none" w:sz="0" w:space="0" w:color="auto"/>
        <w:bottom w:val="none" w:sz="0" w:space="0" w:color="auto"/>
        <w:right w:val="none" w:sz="0" w:space="0" w:color="auto"/>
      </w:divBdr>
    </w:div>
    <w:div w:id="1559050769">
      <w:bodyDiv w:val="1"/>
      <w:marLeft w:val="0"/>
      <w:marRight w:val="0"/>
      <w:marTop w:val="0"/>
      <w:marBottom w:val="0"/>
      <w:divBdr>
        <w:top w:val="none" w:sz="0" w:space="0" w:color="auto"/>
        <w:left w:val="none" w:sz="0" w:space="0" w:color="auto"/>
        <w:bottom w:val="none" w:sz="0" w:space="0" w:color="auto"/>
        <w:right w:val="none" w:sz="0" w:space="0" w:color="auto"/>
      </w:divBdr>
    </w:div>
    <w:div w:id="1561093446">
      <w:bodyDiv w:val="1"/>
      <w:marLeft w:val="0"/>
      <w:marRight w:val="0"/>
      <w:marTop w:val="0"/>
      <w:marBottom w:val="0"/>
      <w:divBdr>
        <w:top w:val="none" w:sz="0" w:space="0" w:color="auto"/>
        <w:left w:val="none" w:sz="0" w:space="0" w:color="auto"/>
        <w:bottom w:val="none" w:sz="0" w:space="0" w:color="auto"/>
        <w:right w:val="none" w:sz="0" w:space="0" w:color="auto"/>
      </w:divBdr>
    </w:div>
    <w:div w:id="1566452006">
      <w:bodyDiv w:val="1"/>
      <w:marLeft w:val="0"/>
      <w:marRight w:val="0"/>
      <w:marTop w:val="0"/>
      <w:marBottom w:val="0"/>
      <w:divBdr>
        <w:top w:val="none" w:sz="0" w:space="0" w:color="auto"/>
        <w:left w:val="none" w:sz="0" w:space="0" w:color="auto"/>
        <w:bottom w:val="none" w:sz="0" w:space="0" w:color="auto"/>
        <w:right w:val="none" w:sz="0" w:space="0" w:color="auto"/>
      </w:divBdr>
    </w:div>
    <w:div w:id="1569268131">
      <w:bodyDiv w:val="1"/>
      <w:marLeft w:val="0"/>
      <w:marRight w:val="0"/>
      <w:marTop w:val="0"/>
      <w:marBottom w:val="0"/>
      <w:divBdr>
        <w:top w:val="none" w:sz="0" w:space="0" w:color="auto"/>
        <w:left w:val="none" w:sz="0" w:space="0" w:color="auto"/>
        <w:bottom w:val="none" w:sz="0" w:space="0" w:color="auto"/>
        <w:right w:val="none" w:sz="0" w:space="0" w:color="auto"/>
      </w:divBdr>
    </w:div>
    <w:div w:id="1577588736">
      <w:bodyDiv w:val="1"/>
      <w:marLeft w:val="0"/>
      <w:marRight w:val="0"/>
      <w:marTop w:val="0"/>
      <w:marBottom w:val="0"/>
      <w:divBdr>
        <w:top w:val="none" w:sz="0" w:space="0" w:color="auto"/>
        <w:left w:val="none" w:sz="0" w:space="0" w:color="auto"/>
        <w:bottom w:val="none" w:sz="0" w:space="0" w:color="auto"/>
        <w:right w:val="none" w:sz="0" w:space="0" w:color="auto"/>
      </w:divBdr>
    </w:div>
    <w:div w:id="1605767240">
      <w:bodyDiv w:val="1"/>
      <w:marLeft w:val="0"/>
      <w:marRight w:val="0"/>
      <w:marTop w:val="0"/>
      <w:marBottom w:val="0"/>
      <w:divBdr>
        <w:top w:val="none" w:sz="0" w:space="0" w:color="auto"/>
        <w:left w:val="none" w:sz="0" w:space="0" w:color="auto"/>
        <w:bottom w:val="none" w:sz="0" w:space="0" w:color="auto"/>
        <w:right w:val="none" w:sz="0" w:space="0" w:color="auto"/>
      </w:divBdr>
    </w:div>
    <w:div w:id="1606842125">
      <w:bodyDiv w:val="1"/>
      <w:marLeft w:val="0"/>
      <w:marRight w:val="0"/>
      <w:marTop w:val="0"/>
      <w:marBottom w:val="0"/>
      <w:divBdr>
        <w:top w:val="none" w:sz="0" w:space="0" w:color="auto"/>
        <w:left w:val="none" w:sz="0" w:space="0" w:color="auto"/>
        <w:bottom w:val="none" w:sz="0" w:space="0" w:color="auto"/>
        <w:right w:val="none" w:sz="0" w:space="0" w:color="auto"/>
      </w:divBdr>
    </w:div>
    <w:div w:id="1610971645">
      <w:bodyDiv w:val="1"/>
      <w:marLeft w:val="0"/>
      <w:marRight w:val="0"/>
      <w:marTop w:val="0"/>
      <w:marBottom w:val="0"/>
      <w:divBdr>
        <w:top w:val="none" w:sz="0" w:space="0" w:color="auto"/>
        <w:left w:val="none" w:sz="0" w:space="0" w:color="auto"/>
        <w:bottom w:val="none" w:sz="0" w:space="0" w:color="auto"/>
        <w:right w:val="none" w:sz="0" w:space="0" w:color="auto"/>
      </w:divBdr>
    </w:div>
    <w:div w:id="1612931724">
      <w:bodyDiv w:val="1"/>
      <w:marLeft w:val="0"/>
      <w:marRight w:val="0"/>
      <w:marTop w:val="0"/>
      <w:marBottom w:val="0"/>
      <w:divBdr>
        <w:top w:val="none" w:sz="0" w:space="0" w:color="auto"/>
        <w:left w:val="none" w:sz="0" w:space="0" w:color="auto"/>
        <w:bottom w:val="none" w:sz="0" w:space="0" w:color="auto"/>
        <w:right w:val="none" w:sz="0" w:space="0" w:color="auto"/>
      </w:divBdr>
    </w:div>
    <w:div w:id="1622344658">
      <w:bodyDiv w:val="1"/>
      <w:marLeft w:val="0"/>
      <w:marRight w:val="0"/>
      <w:marTop w:val="0"/>
      <w:marBottom w:val="0"/>
      <w:divBdr>
        <w:top w:val="none" w:sz="0" w:space="0" w:color="auto"/>
        <w:left w:val="none" w:sz="0" w:space="0" w:color="auto"/>
        <w:bottom w:val="none" w:sz="0" w:space="0" w:color="auto"/>
        <w:right w:val="none" w:sz="0" w:space="0" w:color="auto"/>
      </w:divBdr>
    </w:div>
    <w:div w:id="1626159635">
      <w:bodyDiv w:val="1"/>
      <w:marLeft w:val="0"/>
      <w:marRight w:val="0"/>
      <w:marTop w:val="0"/>
      <w:marBottom w:val="0"/>
      <w:divBdr>
        <w:top w:val="none" w:sz="0" w:space="0" w:color="auto"/>
        <w:left w:val="none" w:sz="0" w:space="0" w:color="auto"/>
        <w:bottom w:val="none" w:sz="0" w:space="0" w:color="auto"/>
        <w:right w:val="none" w:sz="0" w:space="0" w:color="auto"/>
      </w:divBdr>
    </w:div>
    <w:div w:id="1626888233">
      <w:bodyDiv w:val="1"/>
      <w:marLeft w:val="0"/>
      <w:marRight w:val="0"/>
      <w:marTop w:val="0"/>
      <w:marBottom w:val="0"/>
      <w:divBdr>
        <w:top w:val="none" w:sz="0" w:space="0" w:color="auto"/>
        <w:left w:val="none" w:sz="0" w:space="0" w:color="auto"/>
        <w:bottom w:val="none" w:sz="0" w:space="0" w:color="auto"/>
        <w:right w:val="none" w:sz="0" w:space="0" w:color="auto"/>
      </w:divBdr>
    </w:div>
    <w:div w:id="1627350804">
      <w:bodyDiv w:val="1"/>
      <w:marLeft w:val="0"/>
      <w:marRight w:val="0"/>
      <w:marTop w:val="0"/>
      <w:marBottom w:val="0"/>
      <w:divBdr>
        <w:top w:val="none" w:sz="0" w:space="0" w:color="auto"/>
        <w:left w:val="none" w:sz="0" w:space="0" w:color="auto"/>
        <w:bottom w:val="none" w:sz="0" w:space="0" w:color="auto"/>
        <w:right w:val="none" w:sz="0" w:space="0" w:color="auto"/>
      </w:divBdr>
    </w:div>
    <w:div w:id="1641956331">
      <w:bodyDiv w:val="1"/>
      <w:marLeft w:val="0"/>
      <w:marRight w:val="0"/>
      <w:marTop w:val="0"/>
      <w:marBottom w:val="0"/>
      <w:divBdr>
        <w:top w:val="none" w:sz="0" w:space="0" w:color="auto"/>
        <w:left w:val="none" w:sz="0" w:space="0" w:color="auto"/>
        <w:bottom w:val="none" w:sz="0" w:space="0" w:color="auto"/>
        <w:right w:val="none" w:sz="0" w:space="0" w:color="auto"/>
      </w:divBdr>
    </w:div>
    <w:div w:id="1646816916">
      <w:bodyDiv w:val="1"/>
      <w:marLeft w:val="0"/>
      <w:marRight w:val="0"/>
      <w:marTop w:val="0"/>
      <w:marBottom w:val="0"/>
      <w:divBdr>
        <w:top w:val="none" w:sz="0" w:space="0" w:color="auto"/>
        <w:left w:val="none" w:sz="0" w:space="0" w:color="auto"/>
        <w:bottom w:val="none" w:sz="0" w:space="0" w:color="auto"/>
        <w:right w:val="none" w:sz="0" w:space="0" w:color="auto"/>
      </w:divBdr>
    </w:div>
    <w:div w:id="1663503348">
      <w:bodyDiv w:val="1"/>
      <w:marLeft w:val="0"/>
      <w:marRight w:val="0"/>
      <w:marTop w:val="0"/>
      <w:marBottom w:val="0"/>
      <w:divBdr>
        <w:top w:val="none" w:sz="0" w:space="0" w:color="auto"/>
        <w:left w:val="none" w:sz="0" w:space="0" w:color="auto"/>
        <w:bottom w:val="none" w:sz="0" w:space="0" w:color="auto"/>
        <w:right w:val="none" w:sz="0" w:space="0" w:color="auto"/>
      </w:divBdr>
    </w:div>
    <w:div w:id="1666974933">
      <w:bodyDiv w:val="1"/>
      <w:marLeft w:val="0"/>
      <w:marRight w:val="0"/>
      <w:marTop w:val="0"/>
      <w:marBottom w:val="0"/>
      <w:divBdr>
        <w:top w:val="none" w:sz="0" w:space="0" w:color="auto"/>
        <w:left w:val="none" w:sz="0" w:space="0" w:color="auto"/>
        <w:bottom w:val="none" w:sz="0" w:space="0" w:color="auto"/>
        <w:right w:val="none" w:sz="0" w:space="0" w:color="auto"/>
      </w:divBdr>
    </w:div>
    <w:div w:id="1677151056">
      <w:bodyDiv w:val="1"/>
      <w:marLeft w:val="0"/>
      <w:marRight w:val="0"/>
      <w:marTop w:val="0"/>
      <w:marBottom w:val="0"/>
      <w:divBdr>
        <w:top w:val="none" w:sz="0" w:space="0" w:color="auto"/>
        <w:left w:val="none" w:sz="0" w:space="0" w:color="auto"/>
        <w:bottom w:val="none" w:sz="0" w:space="0" w:color="auto"/>
        <w:right w:val="none" w:sz="0" w:space="0" w:color="auto"/>
      </w:divBdr>
    </w:div>
    <w:div w:id="1677803573">
      <w:bodyDiv w:val="1"/>
      <w:marLeft w:val="0"/>
      <w:marRight w:val="0"/>
      <w:marTop w:val="0"/>
      <w:marBottom w:val="0"/>
      <w:divBdr>
        <w:top w:val="none" w:sz="0" w:space="0" w:color="auto"/>
        <w:left w:val="none" w:sz="0" w:space="0" w:color="auto"/>
        <w:bottom w:val="none" w:sz="0" w:space="0" w:color="auto"/>
        <w:right w:val="none" w:sz="0" w:space="0" w:color="auto"/>
      </w:divBdr>
    </w:div>
    <w:div w:id="1679430691">
      <w:bodyDiv w:val="1"/>
      <w:marLeft w:val="0"/>
      <w:marRight w:val="0"/>
      <w:marTop w:val="0"/>
      <w:marBottom w:val="0"/>
      <w:divBdr>
        <w:top w:val="none" w:sz="0" w:space="0" w:color="auto"/>
        <w:left w:val="none" w:sz="0" w:space="0" w:color="auto"/>
        <w:bottom w:val="none" w:sz="0" w:space="0" w:color="auto"/>
        <w:right w:val="none" w:sz="0" w:space="0" w:color="auto"/>
      </w:divBdr>
    </w:div>
    <w:div w:id="1682969526">
      <w:bodyDiv w:val="1"/>
      <w:marLeft w:val="0"/>
      <w:marRight w:val="0"/>
      <w:marTop w:val="0"/>
      <w:marBottom w:val="0"/>
      <w:divBdr>
        <w:top w:val="none" w:sz="0" w:space="0" w:color="auto"/>
        <w:left w:val="none" w:sz="0" w:space="0" w:color="auto"/>
        <w:bottom w:val="none" w:sz="0" w:space="0" w:color="auto"/>
        <w:right w:val="none" w:sz="0" w:space="0" w:color="auto"/>
      </w:divBdr>
    </w:div>
    <w:div w:id="1685550846">
      <w:bodyDiv w:val="1"/>
      <w:marLeft w:val="0"/>
      <w:marRight w:val="0"/>
      <w:marTop w:val="0"/>
      <w:marBottom w:val="0"/>
      <w:divBdr>
        <w:top w:val="none" w:sz="0" w:space="0" w:color="auto"/>
        <w:left w:val="none" w:sz="0" w:space="0" w:color="auto"/>
        <w:bottom w:val="none" w:sz="0" w:space="0" w:color="auto"/>
        <w:right w:val="none" w:sz="0" w:space="0" w:color="auto"/>
      </w:divBdr>
    </w:div>
    <w:div w:id="1687516688">
      <w:bodyDiv w:val="1"/>
      <w:marLeft w:val="0"/>
      <w:marRight w:val="0"/>
      <w:marTop w:val="0"/>
      <w:marBottom w:val="0"/>
      <w:divBdr>
        <w:top w:val="none" w:sz="0" w:space="0" w:color="auto"/>
        <w:left w:val="none" w:sz="0" w:space="0" w:color="auto"/>
        <w:bottom w:val="none" w:sz="0" w:space="0" w:color="auto"/>
        <w:right w:val="none" w:sz="0" w:space="0" w:color="auto"/>
      </w:divBdr>
    </w:div>
    <w:div w:id="1688210346">
      <w:bodyDiv w:val="1"/>
      <w:marLeft w:val="0"/>
      <w:marRight w:val="0"/>
      <w:marTop w:val="0"/>
      <w:marBottom w:val="0"/>
      <w:divBdr>
        <w:top w:val="none" w:sz="0" w:space="0" w:color="auto"/>
        <w:left w:val="none" w:sz="0" w:space="0" w:color="auto"/>
        <w:bottom w:val="none" w:sz="0" w:space="0" w:color="auto"/>
        <w:right w:val="none" w:sz="0" w:space="0" w:color="auto"/>
      </w:divBdr>
    </w:div>
    <w:div w:id="1691829927">
      <w:bodyDiv w:val="1"/>
      <w:marLeft w:val="0"/>
      <w:marRight w:val="0"/>
      <w:marTop w:val="0"/>
      <w:marBottom w:val="0"/>
      <w:divBdr>
        <w:top w:val="none" w:sz="0" w:space="0" w:color="auto"/>
        <w:left w:val="none" w:sz="0" w:space="0" w:color="auto"/>
        <w:bottom w:val="none" w:sz="0" w:space="0" w:color="auto"/>
        <w:right w:val="none" w:sz="0" w:space="0" w:color="auto"/>
      </w:divBdr>
    </w:div>
    <w:div w:id="1693990791">
      <w:bodyDiv w:val="1"/>
      <w:marLeft w:val="0"/>
      <w:marRight w:val="0"/>
      <w:marTop w:val="0"/>
      <w:marBottom w:val="0"/>
      <w:divBdr>
        <w:top w:val="none" w:sz="0" w:space="0" w:color="auto"/>
        <w:left w:val="none" w:sz="0" w:space="0" w:color="auto"/>
        <w:bottom w:val="none" w:sz="0" w:space="0" w:color="auto"/>
        <w:right w:val="none" w:sz="0" w:space="0" w:color="auto"/>
      </w:divBdr>
    </w:div>
    <w:div w:id="1694460097">
      <w:bodyDiv w:val="1"/>
      <w:marLeft w:val="0"/>
      <w:marRight w:val="0"/>
      <w:marTop w:val="0"/>
      <w:marBottom w:val="0"/>
      <w:divBdr>
        <w:top w:val="none" w:sz="0" w:space="0" w:color="auto"/>
        <w:left w:val="none" w:sz="0" w:space="0" w:color="auto"/>
        <w:bottom w:val="none" w:sz="0" w:space="0" w:color="auto"/>
        <w:right w:val="none" w:sz="0" w:space="0" w:color="auto"/>
      </w:divBdr>
    </w:div>
    <w:div w:id="1694502119">
      <w:bodyDiv w:val="1"/>
      <w:marLeft w:val="0"/>
      <w:marRight w:val="0"/>
      <w:marTop w:val="0"/>
      <w:marBottom w:val="0"/>
      <w:divBdr>
        <w:top w:val="none" w:sz="0" w:space="0" w:color="auto"/>
        <w:left w:val="none" w:sz="0" w:space="0" w:color="auto"/>
        <w:bottom w:val="none" w:sz="0" w:space="0" w:color="auto"/>
        <w:right w:val="none" w:sz="0" w:space="0" w:color="auto"/>
      </w:divBdr>
    </w:div>
    <w:div w:id="1699891304">
      <w:bodyDiv w:val="1"/>
      <w:marLeft w:val="0"/>
      <w:marRight w:val="0"/>
      <w:marTop w:val="0"/>
      <w:marBottom w:val="0"/>
      <w:divBdr>
        <w:top w:val="none" w:sz="0" w:space="0" w:color="auto"/>
        <w:left w:val="none" w:sz="0" w:space="0" w:color="auto"/>
        <w:bottom w:val="none" w:sz="0" w:space="0" w:color="auto"/>
        <w:right w:val="none" w:sz="0" w:space="0" w:color="auto"/>
      </w:divBdr>
    </w:div>
    <w:div w:id="1709257957">
      <w:bodyDiv w:val="1"/>
      <w:marLeft w:val="0"/>
      <w:marRight w:val="0"/>
      <w:marTop w:val="0"/>
      <w:marBottom w:val="0"/>
      <w:divBdr>
        <w:top w:val="none" w:sz="0" w:space="0" w:color="auto"/>
        <w:left w:val="none" w:sz="0" w:space="0" w:color="auto"/>
        <w:bottom w:val="none" w:sz="0" w:space="0" w:color="auto"/>
        <w:right w:val="none" w:sz="0" w:space="0" w:color="auto"/>
      </w:divBdr>
    </w:div>
    <w:div w:id="1709839342">
      <w:bodyDiv w:val="1"/>
      <w:marLeft w:val="0"/>
      <w:marRight w:val="0"/>
      <w:marTop w:val="0"/>
      <w:marBottom w:val="0"/>
      <w:divBdr>
        <w:top w:val="none" w:sz="0" w:space="0" w:color="auto"/>
        <w:left w:val="none" w:sz="0" w:space="0" w:color="auto"/>
        <w:bottom w:val="none" w:sz="0" w:space="0" w:color="auto"/>
        <w:right w:val="none" w:sz="0" w:space="0" w:color="auto"/>
      </w:divBdr>
    </w:div>
    <w:div w:id="1709991179">
      <w:bodyDiv w:val="1"/>
      <w:marLeft w:val="0"/>
      <w:marRight w:val="0"/>
      <w:marTop w:val="0"/>
      <w:marBottom w:val="0"/>
      <w:divBdr>
        <w:top w:val="none" w:sz="0" w:space="0" w:color="auto"/>
        <w:left w:val="none" w:sz="0" w:space="0" w:color="auto"/>
        <w:bottom w:val="none" w:sz="0" w:space="0" w:color="auto"/>
        <w:right w:val="none" w:sz="0" w:space="0" w:color="auto"/>
      </w:divBdr>
    </w:div>
    <w:div w:id="1715081388">
      <w:bodyDiv w:val="1"/>
      <w:marLeft w:val="0"/>
      <w:marRight w:val="0"/>
      <w:marTop w:val="0"/>
      <w:marBottom w:val="0"/>
      <w:divBdr>
        <w:top w:val="none" w:sz="0" w:space="0" w:color="auto"/>
        <w:left w:val="none" w:sz="0" w:space="0" w:color="auto"/>
        <w:bottom w:val="none" w:sz="0" w:space="0" w:color="auto"/>
        <w:right w:val="none" w:sz="0" w:space="0" w:color="auto"/>
      </w:divBdr>
    </w:div>
    <w:div w:id="1723140785">
      <w:bodyDiv w:val="1"/>
      <w:marLeft w:val="0"/>
      <w:marRight w:val="0"/>
      <w:marTop w:val="0"/>
      <w:marBottom w:val="0"/>
      <w:divBdr>
        <w:top w:val="none" w:sz="0" w:space="0" w:color="auto"/>
        <w:left w:val="none" w:sz="0" w:space="0" w:color="auto"/>
        <w:bottom w:val="none" w:sz="0" w:space="0" w:color="auto"/>
        <w:right w:val="none" w:sz="0" w:space="0" w:color="auto"/>
      </w:divBdr>
    </w:div>
    <w:div w:id="1740401016">
      <w:bodyDiv w:val="1"/>
      <w:marLeft w:val="0"/>
      <w:marRight w:val="0"/>
      <w:marTop w:val="0"/>
      <w:marBottom w:val="0"/>
      <w:divBdr>
        <w:top w:val="none" w:sz="0" w:space="0" w:color="auto"/>
        <w:left w:val="none" w:sz="0" w:space="0" w:color="auto"/>
        <w:bottom w:val="none" w:sz="0" w:space="0" w:color="auto"/>
        <w:right w:val="none" w:sz="0" w:space="0" w:color="auto"/>
      </w:divBdr>
    </w:div>
    <w:div w:id="1748527312">
      <w:bodyDiv w:val="1"/>
      <w:marLeft w:val="0"/>
      <w:marRight w:val="0"/>
      <w:marTop w:val="0"/>
      <w:marBottom w:val="0"/>
      <w:divBdr>
        <w:top w:val="none" w:sz="0" w:space="0" w:color="auto"/>
        <w:left w:val="none" w:sz="0" w:space="0" w:color="auto"/>
        <w:bottom w:val="none" w:sz="0" w:space="0" w:color="auto"/>
        <w:right w:val="none" w:sz="0" w:space="0" w:color="auto"/>
      </w:divBdr>
    </w:div>
    <w:div w:id="1756900654">
      <w:bodyDiv w:val="1"/>
      <w:marLeft w:val="0"/>
      <w:marRight w:val="0"/>
      <w:marTop w:val="0"/>
      <w:marBottom w:val="0"/>
      <w:divBdr>
        <w:top w:val="none" w:sz="0" w:space="0" w:color="auto"/>
        <w:left w:val="none" w:sz="0" w:space="0" w:color="auto"/>
        <w:bottom w:val="none" w:sz="0" w:space="0" w:color="auto"/>
        <w:right w:val="none" w:sz="0" w:space="0" w:color="auto"/>
      </w:divBdr>
    </w:div>
    <w:div w:id="1761488175">
      <w:bodyDiv w:val="1"/>
      <w:marLeft w:val="0"/>
      <w:marRight w:val="0"/>
      <w:marTop w:val="0"/>
      <w:marBottom w:val="0"/>
      <w:divBdr>
        <w:top w:val="none" w:sz="0" w:space="0" w:color="auto"/>
        <w:left w:val="none" w:sz="0" w:space="0" w:color="auto"/>
        <w:bottom w:val="none" w:sz="0" w:space="0" w:color="auto"/>
        <w:right w:val="none" w:sz="0" w:space="0" w:color="auto"/>
      </w:divBdr>
    </w:div>
    <w:div w:id="1768765196">
      <w:bodyDiv w:val="1"/>
      <w:marLeft w:val="0"/>
      <w:marRight w:val="0"/>
      <w:marTop w:val="0"/>
      <w:marBottom w:val="0"/>
      <w:divBdr>
        <w:top w:val="none" w:sz="0" w:space="0" w:color="auto"/>
        <w:left w:val="none" w:sz="0" w:space="0" w:color="auto"/>
        <w:bottom w:val="none" w:sz="0" w:space="0" w:color="auto"/>
        <w:right w:val="none" w:sz="0" w:space="0" w:color="auto"/>
      </w:divBdr>
    </w:div>
    <w:div w:id="1769042129">
      <w:bodyDiv w:val="1"/>
      <w:marLeft w:val="0"/>
      <w:marRight w:val="0"/>
      <w:marTop w:val="0"/>
      <w:marBottom w:val="0"/>
      <w:divBdr>
        <w:top w:val="none" w:sz="0" w:space="0" w:color="auto"/>
        <w:left w:val="none" w:sz="0" w:space="0" w:color="auto"/>
        <w:bottom w:val="none" w:sz="0" w:space="0" w:color="auto"/>
        <w:right w:val="none" w:sz="0" w:space="0" w:color="auto"/>
      </w:divBdr>
    </w:div>
    <w:div w:id="1770153254">
      <w:bodyDiv w:val="1"/>
      <w:marLeft w:val="0"/>
      <w:marRight w:val="0"/>
      <w:marTop w:val="0"/>
      <w:marBottom w:val="0"/>
      <w:divBdr>
        <w:top w:val="none" w:sz="0" w:space="0" w:color="auto"/>
        <w:left w:val="none" w:sz="0" w:space="0" w:color="auto"/>
        <w:bottom w:val="none" w:sz="0" w:space="0" w:color="auto"/>
        <w:right w:val="none" w:sz="0" w:space="0" w:color="auto"/>
      </w:divBdr>
    </w:div>
    <w:div w:id="1775635267">
      <w:bodyDiv w:val="1"/>
      <w:marLeft w:val="0"/>
      <w:marRight w:val="0"/>
      <w:marTop w:val="0"/>
      <w:marBottom w:val="0"/>
      <w:divBdr>
        <w:top w:val="none" w:sz="0" w:space="0" w:color="auto"/>
        <w:left w:val="none" w:sz="0" w:space="0" w:color="auto"/>
        <w:bottom w:val="none" w:sz="0" w:space="0" w:color="auto"/>
        <w:right w:val="none" w:sz="0" w:space="0" w:color="auto"/>
      </w:divBdr>
    </w:div>
    <w:div w:id="1779981193">
      <w:bodyDiv w:val="1"/>
      <w:marLeft w:val="0"/>
      <w:marRight w:val="0"/>
      <w:marTop w:val="0"/>
      <w:marBottom w:val="0"/>
      <w:divBdr>
        <w:top w:val="none" w:sz="0" w:space="0" w:color="auto"/>
        <w:left w:val="none" w:sz="0" w:space="0" w:color="auto"/>
        <w:bottom w:val="none" w:sz="0" w:space="0" w:color="auto"/>
        <w:right w:val="none" w:sz="0" w:space="0" w:color="auto"/>
      </w:divBdr>
    </w:div>
    <w:div w:id="1781219324">
      <w:bodyDiv w:val="1"/>
      <w:marLeft w:val="0"/>
      <w:marRight w:val="0"/>
      <w:marTop w:val="0"/>
      <w:marBottom w:val="0"/>
      <w:divBdr>
        <w:top w:val="none" w:sz="0" w:space="0" w:color="auto"/>
        <w:left w:val="none" w:sz="0" w:space="0" w:color="auto"/>
        <w:bottom w:val="none" w:sz="0" w:space="0" w:color="auto"/>
        <w:right w:val="none" w:sz="0" w:space="0" w:color="auto"/>
      </w:divBdr>
    </w:div>
    <w:div w:id="1789275313">
      <w:bodyDiv w:val="1"/>
      <w:marLeft w:val="0"/>
      <w:marRight w:val="0"/>
      <w:marTop w:val="0"/>
      <w:marBottom w:val="0"/>
      <w:divBdr>
        <w:top w:val="none" w:sz="0" w:space="0" w:color="auto"/>
        <w:left w:val="none" w:sz="0" w:space="0" w:color="auto"/>
        <w:bottom w:val="none" w:sz="0" w:space="0" w:color="auto"/>
        <w:right w:val="none" w:sz="0" w:space="0" w:color="auto"/>
      </w:divBdr>
    </w:div>
    <w:div w:id="1795055040">
      <w:bodyDiv w:val="1"/>
      <w:marLeft w:val="0"/>
      <w:marRight w:val="0"/>
      <w:marTop w:val="0"/>
      <w:marBottom w:val="0"/>
      <w:divBdr>
        <w:top w:val="none" w:sz="0" w:space="0" w:color="auto"/>
        <w:left w:val="none" w:sz="0" w:space="0" w:color="auto"/>
        <w:bottom w:val="none" w:sz="0" w:space="0" w:color="auto"/>
        <w:right w:val="none" w:sz="0" w:space="0" w:color="auto"/>
      </w:divBdr>
    </w:div>
    <w:div w:id="1795833608">
      <w:bodyDiv w:val="1"/>
      <w:marLeft w:val="0"/>
      <w:marRight w:val="0"/>
      <w:marTop w:val="0"/>
      <w:marBottom w:val="0"/>
      <w:divBdr>
        <w:top w:val="none" w:sz="0" w:space="0" w:color="auto"/>
        <w:left w:val="none" w:sz="0" w:space="0" w:color="auto"/>
        <w:bottom w:val="none" w:sz="0" w:space="0" w:color="auto"/>
        <w:right w:val="none" w:sz="0" w:space="0" w:color="auto"/>
      </w:divBdr>
    </w:div>
    <w:div w:id="1802646141">
      <w:bodyDiv w:val="1"/>
      <w:marLeft w:val="0"/>
      <w:marRight w:val="0"/>
      <w:marTop w:val="0"/>
      <w:marBottom w:val="0"/>
      <w:divBdr>
        <w:top w:val="none" w:sz="0" w:space="0" w:color="auto"/>
        <w:left w:val="none" w:sz="0" w:space="0" w:color="auto"/>
        <w:bottom w:val="none" w:sz="0" w:space="0" w:color="auto"/>
        <w:right w:val="none" w:sz="0" w:space="0" w:color="auto"/>
      </w:divBdr>
    </w:div>
    <w:div w:id="1808081801">
      <w:bodyDiv w:val="1"/>
      <w:marLeft w:val="0"/>
      <w:marRight w:val="0"/>
      <w:marTop w:val="0"/>
      <w:marBottom w:val="0"/>
      <w:divBdr>
        <w:top w:val="none" w:sz="0" w:space="0" w:color="auto"/>
        <w:left w:val="none" w:sz="0" w:space="0" w:color="auto"/>
        <w:bottom w:val="none" w:sz="0" w:space="0" w:color="auto"/>
        <w:right w:val="none" w:sz="0" w:space="0" w:color="auto"/>
      </w:divBdr>
    </w:div>
    <w:div w:id="1820074950">
      <w:bodyDiv w:val="1"/>
      <w:marLeft w:val="0"/>
      <w:marRight w:val="0"/>
      <w:marTop w:val="0"/>
      <w:marBottom w:val="0"/>
      <w:divBdr>
        <w:top w:val="none" w:sz="0" w:space="0" w:color="auto"/>
        <w:left w:val="none" w:sz="0" w:space="0" w:color="auto"/>
        <w:bottom w:val="none" w:sz="0" w:space="0" w:color="auto"/>
        <w:right w:val="none" w:sz="0" w:space="0" w:color="auto"/>
      </w:divBdr>
    </w:div>
    <w:div w:id="1820725218">
      <w:bodyDiv w:val="1"/>
      <w:marLeft w:val="0"/>
      <w:marRight w:val="0"/>
      <w:marTop w:val="0"/>
      <w:marBottom w:val="0"/>
      <w:divBdr>
        <w:top w:val="none" w:sz="0" w:space="0" w:color="auto"/>
        <w:left w:val="none" w:sz="0" w:space="0" w:color="auto"/>
        <w:bottom w:val="none" w:sz="0" w:space="0" w:color="auto"/>
        <w:right w:val="none" w:sz="0" w:space="0" w:color="auto"/>
      </w:divBdr>
    </w:div>
    <w:div w:id="1826776580">
      <w:bodyDiv w:val="1"/>
      <w:marLeft w:val="0"/>
      <w:marRight w:val="0"/>
      <w:marTop w:val="0"/>
      <w:marBottom w:val="0"/>
      <w:divBdr>
        <w:top w:val="none" w:sz="0" w:space="0" w:color="auto"/>
        <w:left w:val="none" w:sz="0" w:space="0" w:color="auto"/>
        <w:bottom w:val="none" w:sz="0" w:space="0" w:color="auto"/>
        <w:right w:val="none" w:sz="0" w:space="0" w:color="auto"/>
      </w:divBdr>
    </w:div>
    <w:div w:id="1831093853">
      <w:bodyDiv w:val="1"/>
      <w:marLeft w:val="0"/>
      <w:marRight w:val="0"/>
      <w:marTop w:val="0"/>
      <w:marBottom w:val="0"/>
      <w:divBdr>
        <w:top w:val="none" w:sz="0" w:space="0" w:color="auto"/>
        <w:left w:val="none" w:sz="0" w:space="0" w:color="auto"/>
        <w:bottom w:val="none" w:sz="0" w:space="0" w:color="auto"/>
        <w:right w:val="none" w:sz="0" w:space="0" w:color="auto"/>
      </w:divBdr>
    </w:div>
    <w:div w:id="1832018132">
      <w:bodyDiv w:val="1"/>
      <w:marLeft w:val="0"/>
      <w:marRight w:val="0"/>
      <w:marTop w:val="0"/>
      <w:marBottom w:val="0"/>
      <w:divBdr>
        <w:top w:val="none" w:sz="0" w:space="0" w:color="auto"/>
        <w:left w:val="none" w:sz="0" w:space="0" w:color="auto"/>
        <w:bottom w:val="none" w:sz="0" w:space="0" w:color="auto"/>
        <w:right w:val="none" w:sz="0" w:space="0" w:color="auto"/>
      </w:divBdr>
    </w:div>
    <w:div w:id="1832258509">
      <w:bodyDiv w:val="1"/>
      <w:marLeft w:val="0"/>
      <w:marRight w:val="0"/>
      <w:marTop w:val="0"/>
      <w:marBottom w:val="0"/>
      <w:divBdr>
        <w:top w:val="none" w:sz="0" w:space="0" w:color="auto"/>
        <w:left w:val="none" w:sz="0" w:space="0" w:color="auto"/>
        <w:bottom w:val="none" w:sz="0" w:space="0" w:color="auto"/>
        <w:right w:val="none" w:sz="0" w:space="0" w:color="auto"/>
      </w:divBdr>
    </w:div>
    <w:div w:id="1832597918">
      <w:bodyDiv w:val="1"/>
      <w:marLeft w:val="0"/>
      <w:marRight w:val="0"/>
      <w:marTop w:val="0"/>
      <w:marBottom w:val="0"/>
      <w:divBdr>
        <w:top w:val="none" w:sz="0" w:space="0" w:color="auto"/>
        <w:left w:val="none" w:sz="0" w:space="0" w:color="auto"/>
        <w:bottom w:val="none" w:sz="0" w:space="0" w:color="auto"/>
        <w:right w:val="none" w:sz="0" w:space="0" w:color="auto"/>
      </w:divBdr>
    </w:div>
    <w:div w:id="1835417823">
      <w:bodyDiv w:val="1"/>
      <w:marLeft w:val="0"/>
      <w:marRight w:val="0"/>
      <w:marTop w:val="0"/>
      <w:marBottom w:val="0"/>
      <w:divBdr>
        <w:top w:val="none" w:sz="0" w:space="0" w:color="auto"/>
        <w:left w:val="none" w:sz="0" w:space="0" w:color="auto"/>
        <w:bottom w:val="none" w:sz="0" w:space="0" w:color="auto"/>
        <w:right w:val="none" w:sz="0" w:space="0" w:color="auto"/>
      </w:divBdr>
    </w:div>
    <w:div w:id="1835803948">
      <w:bodyDiv w:val="1"/>
      <w:marLeft w:val="0"/>
      <w:marRight w:val="0"/>
      <w:marTop w:val="0"/>
      <w:marBottom w:val="0"/>
      <w:divBdr>
        <w:top w:val="none" w:sz="0" w:space="0" w:color="auto"/>
        <w:left w:val="none" w:sz="0" w:space="0" w:color="auto"/>
        <w:bottom w:val="none" w:sz="0" w:space="0" w:color="auto"/>
        <w:right w:val="none" w:sz="0" w:space="0" w:color="auto"/>
      </w:divBdr>
    </w:div>
    <w:div w:id="1838574377">
      <w:bodyDiv w:val="1"/>
      <w:marLeft w:val="0"/>
      <w:marRight w:val="0"/>
      <w:marTop w:val="0"/>
      <w:marBottom w:val="0"/>
      <w:divBdr>
        <w:top w:val="none" w:sz="0" w:space="0" w:color="auto"/>
        <w:left w:val="none" w:sz="0" w:space="0" w:color="auto"/>
        <w:bottom w:val="none" w:sz="0" w:space="0" w:color="auto"/>
        <w:right w:val="none" w:sz="0" w:space="0" w:color="auto"/>
      </w:divBdr>
    </w:div>
    <w:div w:id="1852722291">
      <w:bodyDiv w:val="1"/>
      <w:marLeft w:val="0"/>
      <w:marRight w:val="0"/>
      <w:marTop w:val="0"/>
      <w:marBottom w:val="0"/>
      <w:divBdr>
        <w:top w:val="none" w:sz="0" w:space="0" w:color="auto"/>
        <w:left w:val="none" w:sz="0" w:space="0" w:color="auto"/>
        <w:bottom w:val="none" w:sz="0" w:space="0" w:color="auto"/>
        <w:right w:val="none" w:sz="0" w:space="0" w:color="auto"/>
      </w:divBdr>
    </w:div>
    <w:div w:id="1862280237">
      <w:bodyDiv w:val="1"/>
      <w:marLeft w:val="0"/>
      <w:marRight w:val="0"/>
      <w:marTop w:val="0"/>
      <w:marBottom w:val="0"/>
      <w:divBdr>
        <w:top w:val="none" w:sz="0" w:space="0" w:color="auto"/>
        <w:left w:val="none" w:sz="0" w:space="0" w:color="auto"/>
        <w:bottom w:val="none" w:sz="0" w:space="0" w:color="auto"/>
        <w:right w:val="none" w:sz="0" w:space="0" w:color="auto"/>
      </w:divBdr>
    </w:div>
    <w:div w:id="1863326069">
      <w:bodyDiv w:val="1"/>
      <w:marLeft w:val="0"/>
      <w:marRight w:val="0"/>
      <w:marTop w:val="0"/>
      <w:marBottom w:val="0"/>
      <w:divBdr>
        <w:top w:val="none" w:sz="0" w:space="0" w:color="auto"/>
        <w:left w:val="none" w:sz="0" w:space="0" w:color="auto"/>
        <w:bottom w:val="none" w:sz="0" w:space="0" w:color="auto"/>
        <w:right w:val="none" w:sz="0" w:space="0" w:color="auto"/>
      </w:divBdr>
    </w:div>
    <w:div w:id="1870220003">
      <w:bodyDiv w:val="1"/>
      <w:marLeft w:val="0"/>
      <w:marRight w:val="0"/>
      <w:marTop w:val="0"/>
      <w:marBottom w:val="0"/>
      <w:divBdr>
        <w:top w:val="none" w:sz="0" w:space="0" w:color="auto"/>
        <w:left w:val="none" w:sz="0" w:space="0" w:color="auto"/>
        <w:bottom w:val="none" w:sz="0" w:space="0" w:color="auto"/>
        <w:right w:val="none" w:sz="0" w:space="0" w:color="auto"/>
      </w:divBdr>
    </w:div>
    <w:div w:id="1880389402">
      <w:bodyDiv w:val="1"/>
      <w:marLeft w:val="0"/>
      <w:marRight w:val="0"/>
      <w:marTop w:val="0"/>
      <w:marBottom w:val="0"/>
      <w:divBdr>
        <w:top w:val="none" w:sz="0" w:space="0" w:color="auto"/>
        <w:left w:val="none" w:sz="0" w:space="0" w:color="auto"/>
        <w:bottom w:val="none" w:sz="0" w:space="0" w:color="auto"/>
        <w:right w:val="none" w:sz="0" w:space="0" w:color="auto"/>
      </w:divBdr>
    </w:div>
    <w:div w:id="1881355466">
      <w:bodyDiv w:val="1"/>
      <w:marLeft w:val="0"/>
      <w:marRight w:val="0"/>
      <w:marTop w:val="0"/>
      <w:marBottom w:val="0"/>
      <w:divBdr>
        <w:top w:val="none" w:sz="0" w:space="0" w:color="auto"/>
        <w:left w:val="none" w:sz="0" w:space="0" w:color="auto"/>
        <w:bottom w:val="none" w:sz="0" w:space="0" w:color="auto"/>
        <w:right w:val="none" w:sz="0" w:space="0" w:color="auto"/>
      </w:divBdr>
    </w:div>
    <w:div w:id="1882016388">
      <w:bodyDiv w:val="1"/>
      <w:marLeft w:val="0"/>
      <w:marRight w:val="0"/>
      <w:marTop w:val="0"/>
      <w:marBottom w:val="0"/>
      <w:divBdr>
        <w:top w:val="none" w:sz="0" w:space="0" w:color="auto"/>
        <w:left w:val="none" w:sz="0" w:space="0" w:color="auto"/>
        <w:bottom w:val="none" w:sz="0" w:space="0" w:color="auto"/>
        <w:right w:val="none" w:sz="0" w:space="0" w:color="auto"/>
      </w:divBdr>
    </w:div>
    <w:div w:id="1883009985">
      <w:bodyDiv w:val="1"/>
      <w:marLeft w:val="0"/>
      <w:marRight w:val="0"/>
      <w:marTop w:val="0"/>
      <w:marBottom w:val="0"/>
      <w:divBdr>
        <w:top w:val="none" w:sz="0" w:space="0" w:color="auto"/>
        <w:left w:val="none" w:sz="0" w:space="0" w:color="auto"/>
        <w:bottom w:val="none" w:sz="0" w:space="0" w:color="auto"/>
        <w:right w:val="none" w:sz="0" w:space="0" w:color="auto"/>
      </w:divBdr>
    </w:div>
    <w:div w:id="1884365977">
      <w:bodyDiv w:val="1"/>
      <w:marLeft w:val="0"/>
      <w:marRight w:val="0"/>
      <w:marTop w:val="0"/>
      <w:marBottom w:val="0"/>
      <w:divBdr>
        <w:top w:val="none" w:sz="0" w:space="0" w:color="auto"/>
        <w:left w:val="none" w:sz="0" w:space="0" w:color="auto"/>
        <w:bottom w:val="none" w:sz="0" w:space="0" w:color="auto"/>
        <w:right w:val="none" w:sz="0" w:space="0" w:color="auto"/>
      </w:divBdr>
    </w:div>
    <w:div w:id="1884366295">
      <w:bodyDiv w:val="1"/>
      <w:marLeft w:val="0"/>
      <w:marRight w:val="0"/>
      <w:marTop w:val="0"/>
      <w:marBottom w:val="0"/>
      <w:divBdr>
        <w:top w:val="none" w:sz="0" w:space="0" w:color="auto"/>
        <w:left w:val="none" w:sz="0" w:space="0" w:color="auto"/>
        <w:bottom w:val="none" w:sz="0" w:space="0" w:color="auto"/>
        <w:right w:val="none" w:sz="0" w:space="0" w:color="auto"/>
      </w:divBdr>
    </w:div>
    <w:div w:id="1887523306">
      <w:bodyDiv w:val="1"/>
      <w:marLeft w:val="0"/>
      <w:marRight w:val="0"/>
      <w:marTop w:val="0"/>
      <w:marBottom w:val="0"/>
      <w:divBdr>
        <w:top w:val="none" w:sz="0" w:space="0" w:color="auto"/>
        <w:left w:val="none" w:sz="0" w:space="0" w:color="auto"/>
        <w:bottom w:val="none" w:sz="0" w:space="0" w:color="auto"/>
        <w:right w:val="none" w:sz="0" w:space="0" w:color="auto"/>
      </w:divBdr>
    </w:div>
    <w:div w:id="1892495313">
      <w:bodyDiv w:val="1"/>
      <w:marLeft w:val="0"/>
      <w:marRight w:val="0"/>
      <w:marTop w:val="0"/>
      <w:marBottom w:val="0"/>
      <w:divBdr>
        <w:top w:val="none" w:sz="0" w:space="0" w:color="auto"/>
        <w:left w:val="none" w:sz="0" w:space="0" w:color="auto"/>
        <w:bottom w:val="none" w:sz="0" w:space="0" w:color="auto"/>
        <w:right w:val="none" w:sz="0" w:space="0" w:color="auto"/>
      </w:divBdr>
    </w:div>
    <w:div w:id="1893803349">
      <w:bodyDiv w:val="1"/>
      <w:marLeft w:val="0"/>
      <w:marRight w:val="0"/>
      <w:marTop w:val="0"/>
      <w:marBottom w:val="0"/>
      <w:divBdr>
        <w:top w:val="none" w:sz="0" w:space="0" w:color="auto"/>
        <w:left w:val="none" w:sz="0" w:space="0" w:color="auto"/>
        <w:bottom w:val="none" w:sz="0" w:space="0" w:color="auto"/>
        <w:right w:val="none" w:sz="0" w:space="0" w:color="auto"/>
      </w:divBdr>
    </w:div>
    <w:div w:id="1896428950">
      <w:bodyDiv w:val="1"/>
      <w:marLeft w:val="0"/>
      <w:marRight w:val="0"/>
      <w:marTop w:val="0"/>
      <w:marBottom w:val="0"/>
      <w:divBdr>
        <w:top w:val="none" w:sz="0" w:space="0" w:color="auto"/>
        <w:left w:val="none" w:sz="0" w:space="0" w:color="auto"/>
        <w:bottom w:val="none" w:sz="0" w:space="0" w:color="auto"/>
        <w:right w:val="none" w:sz="0" w:space="0" w:color="auto"/>
      </w:divBdr>
    </w:div>
    <w:div w:id="1899898357">
      <w:bodyDiv w:val="1"/>
      <w:marLeft w:val="0"/>
      <w:marRight w:val="0"/>
      <w:marTop w:val="0"/>
      <w:marBottom w:val="0"/>
      <w:divBdr>
        <w:top w:val="none" w:sz="0" w:space="0" w:color="auto"/>
        <w:left w:val="none" w:sz="0" w:space="0" w:color="auto"/>
        <w:bottom w:val="none" w:sz="0" w:space="0" w:color="auto"/>
        <w:right w:val="none" w:sz="0" w:space="0" w:color="auto"/>
      </w:divBdr>
    </w:div>
    <w:div w:id="1900243216">
      <w:bodyDiv w:val="1"/>
      <w:marLeft w:val="0"/>
      <w:marRight w:val="0"/>
      <w:marTop w:val="0"/>
      <w:marBottom w:val="0"/>
      <w:divBdr>
        <w:top w:val="none" w:sz="0" w:space="0" w:color="auto"/>
        <w:left w:val="none" w:sz="0" w:space="0" w:color="auto"/>
        <w:bottom w:val="none" w:sz="0" w:space="0" w:color="auto"/>
        <w:right w:val="none" w:sz="0" w:space="0" w:color="auto"/>
      </w:divBdr>
    </w:div>
    <w:div w:id="1907452268">
      <w:bodyDiv w:val="1"/>
      <w:marLeft w:val="0"/>
      <w:marRight w:val="0"/>
      <w:marTop w:val="0"/>
      <w:marBottom w:val="0"/>
      <w:divBdr>
        <w:top w:val="none" w:sz="0" w:space="0" w:color="auto"/>
        <w:left w:val="none" w:sz="0" w:space="0" w:color="auto"/>
        <w:bottom w:val="none" w:sz="0" w:space="0" w:color="auto"/>
        <w:right w:val="none" w:sz="0" w:space="0" w:color="auto"/>
      </w:divBdr>
    </w:div>
    <w:div w:id="1917981034">
      <w:bodyDiv w:val="1"/>
      <w:marLeft w:val="0"/>
      <w:marRight w:val="0"/>
      <w:marTop w:val="0"/>
      <w:marBottom w:val="0"/>
      <w:divBdr>
        <w:top w:val="none" w:sz="0" w:space="0" w:color="auto"/>
        <w:left w:val="none" w:sz="0" w:space="0" w:color="auto"/>
        <w:bottom w:val="none" w:sz="0" w:space="0" w:color="auto"/>
        <w:right w:val="none" w:sz="0" w:space="0" w:color="auto"/>
      </w:divBdr>
    </w:div>
    <w:div w:id="1924025611">
      <w:bodyDiv w:val="1"/>
      <w:marLeft w:val="0"/>
      <w:marRight w:val="0"/>
      <w:marTop w:val="0"/>
      <w:marBottom w:val="0"/>
      <w:divBdr>
        <w:top w:val="none" w:sz="0" w:space="0" w:color="auto"/>
        <w:left w:val="none" w:sz="0" w:space="0" w:color="auto"/>
        <w:bottom w:val="none" w:sz="0" w:space="0" w:color="auto"/>
        <w:right w:val="none" w:sz="0" w:space="0" w:color="auto"/>
      </w:divBdr>
    </w:div>
    <w:div w:id="1937442404">
      <w:bodyDiv w:val="1"/>
      <w:marLeft w:val="0"/>
      <w:marRight w:val="0"/>
      <w:marTop w:val="0"/>
      <w:marBottom w:val="0"/>
      <w:divBdr>
        <w:top w:val="none" w:sz="0" w:space="0" w:color="auto"/>
        <w:left w:val="none" w:sz="0" w:space="0" w:color="auto"/>
        <w:bottom w:val="none" w:sz="0" w:space="0" w:color="auto"/>
        <w:right w:val="none" w:sz="0" w:space="0" w:color="auto"/>
      </w:divBdr>
    </w:div>
    <w:div w:id="1940285152">
      <w:bodyDiv w:val="1"/>
      <w:marLeft w:val="0"/>
      <w:marRight w:val="0"/>
      <w:marTop w:val="0"/>
      <w:marBottom w:val="0"/>
      <w:divBdr>
        <w:top w:val="none" w:sz="0" w:space="0" w:color="auto"/>
        <w:left w:val="none" w:sz="0" w:space="0" w:color="auto"/>
        <w:bottom w:val="none" w:sz="0" w:space="0" w:color="auto"/>
        <w:right w:val="none" w:sz="0" w:space="0" w:color="auto"/>
      </w:divBdr>
    </w:div>
    <w:div w:id="1944335531">
      <w:bodyDiv w:val="1"/>
      <w:marLeft w:val="0"/>
      <w:marRight w:val="0"/>
      <w:marTop w:val="0"/>
      <w:marBottom w:val="0"/>
      <w:divBdr>
        <w:top w:val="none" w:sz="0" w:space="0" w:color="auto"/>
        <w:left w:val="none" w:sz="0" w:space="0" w:color="auto"/>
        <w:bottom w:val="none" w:sz="0" w:space="0" w:color="auto"/>
        <w:right w:val="none" w:sz="0" w:space="0" w:color="auto"/>
      </w:divBdr>
    </w:div>
    <w:div w:id="1945451679">
      <w:bodyDiv w:val="1"/>
      <w:marLeft w:val="0"/>
      <w:marRight w:val="0"/>
      <w:marTop w:val="0"/>
      <w:marBottom w:val="0"/>
      <w:divBdr>
        <w:top w:val="none" w:sz="0" w:space="0" w:color="auto"/>
        <w:left w:val="none" w:sz="0" w:space="0" w:color="auto"/>
        <w:bottom w:val="none" w:sz="0" w:space="0" w:color="auto"/>
        <w:right w:val="none" w:sz="0" w:space="0" w:color="auto"/>
      </w:divBdr>
    </w:div>
    <w:div w:id="1946837729">
      <w:bodyDiv w:val="1"/>
      <w:marLeft w:val="0"/>
      <w:marRight w:val="0"/>
      <w:marTop w:val="0"/>
      <w:marBottom w:val="0"/>
      <w:divBdr>
        <w:top w:val="none" w:sz="0" w:space="0" w:color="auto"/>
        <w:left w:val="none" w:sz="0" w:space="0" w:color="auto"/>
        <w:bottom w:val="none" w:sz="0" w:space="0" w:color="auto"/>
        <w:right w:val="none" w:sz="0" w:space="0" w:color="auto"/>
      </w:divBdr>
    </w:div>
    <w:div w:id="1955406524">
      <w:bodyDiv w:val="1"/>
      <w:marLeft w:val="0"/>
      <w:marRight w:val="0"/>
      <w:marTop w:val="0"/>
      <w:marBottom w:val="0"/>
      <w:divBdr>
        <w:top w:val="none" w:sz="0" w:space="0" w:color="auto"/>
        <w:left w:val="none" w:sz="0" w:space="0" w:color="auto"/>
        <w:bottom w:val="none" w:sz="0" w:space="0" w:color="auto"/>
        <w:right w:val="none" w:sz="0" w:space="0" w:color="auto"/>
      </w:divBdr>
    </w:div>
    <w:div w:id="1956522963">
      <w:bodyDiv w:val="1"/>
      <w:marLeft w:val="0"/>
      <w:marRight w:val="0"/>
      <w:marTop w:val="0"/>
      <w:marBottom w:val="0"/>
      <w:divBdr>
        <w:top w:val="none" w:sz="0" w:space="0" w:color="auto"/>
        <w:left w:val="none" w:sz="0" w:space="0" w:color="auto"/>
        <w:bottom w:val="none" w:sz="0" w:space="0" w:color="auto"/>
        <w:right w:val="none" w:sz="0" w:space="0" w:color="auto"/>
      </w:divBdr>
    </w:div>
    <w:div w:id="1957367715">
      <w:bodyDiv w:val="1"/>
      <w:marLeft w:val="0"/>
      <w:marRight w:val="0"/>
      <w:marTop w:val="0"/>
      <w:marBottom w:val="0"/>
      <w:divBdr>
        <w:top w:val="none" w:sz="0" w:space="0" w:color="auto"/>
        <w:left w:val="none" w:sz="0" w:space="0" w:color="auto"/>
        <w:bottom w:val="none" w:sz="0" w:space="0" w:color="auto"/>
        <w:right w:val="none" w:sz="0" w:space="0" w:color="auto"/>
      </w:divBdr>
    </w:div>
    <w:div w:id="1962611720">
      <w:bodyDiv w:val="1"/>
      <w:marLeft w:val="0"/>
      <w:marRight w:val="0"/>
      <w:marTop w:val="0"/>
      <w:marBottom w:val="0"/>
      <w:divBdr>
        <w:top w:val="none" w:sz="0" w:space="0" w:color="auto"/>
        <w:left w:val="none" w:sz="0" w:space="0" w:color="auto"/>
        <w:bottom w:val="none" w:sz="0" w:space="0" w:color="auto"/>
        <w:right w:val="none" w:sz="0" w:space="0" w:color="auto"/>
      </w:divBdr>
    </w:div>
    <w:div w:id="1968703513">
      <w:bodyDiv w:val="1"/>
      <w:marLeft w:val="0"/>
      <w:marRight w:val="0"/>
      <w:marTop w:val="0"/>
      <w:marBottom w:val="0"/>
      <w:divBdr>
        <w:top w:val="none" w:sz="0" w:space="0" w:color="auto"/>
        <w:left w:val="none" w:sz="0" w:space="0" w:color="auto"/>
        <w:bottom w:val="none" w:sz="0" w:space="0" w:color="auto"/>
        <w:right w:val="none" w:sz="0" w:space="0" w:color="auto"/>
      </w:divBdr>
    </w:div>
    <w:div w:id="1971671711">
      <w:bodyDiv w:val="1"/>
      <w:marLeft w:val="0"/>
      <w:marRight w:val="0"/>
      <w:marTop w:val="0"/>
      <w:marBottom w:val="0"/>
      <w:divBdr>
        <w:top w:val="none" w:sz="0" w:space="0" w:color="auto"/>
        <w:left w:val="none" w:sz="0" w:space="0" w:color="auto"/>
        <w:bottom w:val="none" w:sz="0" w:space="0" w:color="auto"/>
        <w:right w:val="none" w:sz="0" w:space="0" w:color="auto"/>
      </w:divBdr>
    </w:div>
    <w:div w:id="1992977302">
      <w:bodyDiv w:val="1"/>
      <w:marLeft w:val="0"/>
      <w:marRight w:val="0"/>
      <w:marTop w:val="0"/>
      <w:marBottom w:val="0"/>
      <w:divBdr>
        <w:top w:val="none" w:sz="0" w:space="0" w:color="auto"/>
        <w:left w:val="none" w:sz="0" w:space="0" w:color="auto"/>
        <w:bottom w:val="none" w:sz="0" w:space="0" w:color="auto"/>
        <w:right w:val="none" w:sz="0" w:space="0" w:color="auto"/>
      </w:divBdr>
    </w:div>
    <w:div w:id="1996105292">
      <w:bodyDiv w:val="1"/>
      <w:marLeft w:val="0"/>
      <w:marRight w:val="0"/>
      <w:marTop w:val="0"/>
      <w:marBottom w:val="0"/>
      <w:divBdr>
        <w:top w:val="none" w:sz="0" w:space="0" w:color="auto"/>
        <w:left w:val="none" w:sz="0" w:space="0" w:color="auto"/>
        <w:bottom w:val="none" w:sz="0" w:space="0" w:color="auto"/>
        <w:right w:val="none" w:sz="0" w:space="0" w:color="auto"/>
      </w:divBdr>
    </w:div>
    <w:div w:id="1998991425">
      <w:bodyDiv w:val="1"/>
      <w:marLeft w:val="0"/>
      <w:marRight w:val="0"/>
      <w:marTop w:val="0"/>
      <w:marBottom w:val="0"/>
      <w:divBdr>
        <w:top w:val="none" w:sz="0" w:space="0" w:color="auto"/>
        <w:left w:val="none" w:sz="0" w:space="0" w:color="auto"/>
        <w:bottom w:val="none" w:sz="0" w:space="0" w:color="auto"/>
        <w:right w:val="none" w:sz="0" w:space="0" w:color="auto"/>
      </w:divBdr>
    </w:div>
    <w:div w:id="1999503463">
      <w:bodyDiv w:val="1"/>
      <w:marLeft w:val="0"/>
      <w:marRight w:val="0"/>
      <w:marTop w:val="0"/>
      <w:marBottom w:val="0"/>
      <w:divBdr>
        <w:top w:val="none" w:sz="0" w:space="0" w:color="auto"/>
        <w:left w:val="none" w:sz="0" w:space="0" w:color="auto"/>
        <w:bottom w:val="none" w:sz="0" w:space="0" w:color="auto"/>
        <w:right w:val="none" w:sz="0" w:space="0" w:color="auto"/>
      </w:divBdr>
    </w:div>
    <w:div w:id="1999840874">
      <w:bodyDiv w:val="1"/>
      <w:marLeft w:val="0"/>
      <w:marRight w:val="0"/>
      <w:marTop w:val="0"/>
      <w:marBottom w:val="0"/>
      <w:divBdr>
        <w:top w:val="none" w:sz="0" w:space="0" w:color="auto"/>
        <w:left w:val="none" w:sz="0" w:space="0" w:color="auto"/>
        <w:bottom w:val="none" w:sz="0" w:space="0" w:color="auto"/>
        <w:right w:val="none" w:sz="0" w:space="0" w:color="auto"/>
      </w:divBdr>
    </w:div>
    <w:div w:id="2015953809">
      <w:bodyDiv w:val="1"/>
      <w:marLeft w:val="0"/>
      <w:marRight w:val="0"/>
      <w:marTop w:val="0"/>
      <w:marBottom w:val="0"/>
      <w:divBdr>
        <w:top w:val="none" w:sz="0" w:space="0" w:color="auto"/>
        <w:left w:val="none" w:sz="0" w:space="0" w:color="auto"/>
        <w:bottom w:val="none" w:sz="0" w:space="0" w:color="auto"/>
        <w:right w:val="none" w:sz="0" w:space="0" w:color="auto"/>
      </w:divBdr>
    </w:div>
    <w:div w:id="2019230471">
      <w:bodyDiv w:val="1"/>
      <w:marLeft w:val="0"/>
      <w:marRight w:val="0"/>
      <w:marTop w:val="0"/>
      <w:marBottom w:val="0"/>
      <w:divBdr>
        <w:top w:val="none" w:sz="0" w:space="0" w:color="auto"/>
        <w:left w:val="none" w:sz="0" w:space="0" w:color="auto"/>
        <w:bottom w:val="none" w:sz="0" w:space="0" w:color="auto"/>
        <w:right w:val="none" w:sz="0" w:space="0" w:color="auto"/>
      </w:divBdr>
    </w:div>
    <w:div w:id="2022118239">
      <w:bodyDiv w:val="1"/>
      <w:marLeft w:val="0"/>
      <w:marRight w:val="0"/>
      <w:marTop w:val="0"/>
      <w:marBottom w:val="0"/>
      <w:divBdr>
        <w:top w:val="none" w:sz="0" w:space="0" w:color="auto"/>
        <w:left w:val="none" w:sz="0" w:space="0" w:color="auto"/>
        <w:bottom w:val="none" w:sz="0" w:space="0" w:color="auto"/>
        <w:right w:val="none" w:sz="0" w:space="0" w:color="auto"/>
      </w:divBdr>
    </w:div>
    <w:div w:id="2023044215">
      <w:bodyDiv w:val="1"/>
      <w:marLeft w:val="0"/>
      <w:marRight w:val="0"/>
      <w:marTop w:val="0"/>
      <w:marBottom w:val="0"/>
      <w:divBdr>
        <w:top w:val="none" w:sz="0" w:space="0" w:color="auto"/>
        <w:left w:val="none" w:sz="0" w:space="0" w:color="auto"/>
        <w:bottom w:val="none" w:sz="0" w:space="0" w:color="auto"/>
        <w:right w:val="none" w:sz="0" w:space="0" w:color="auto"/>
      </w:divBdr>
    </w:div>
    <w:div w:id="2025785281">
      <w:bodyDiv w:val="1"/>
      <w:marLeft w:val="0"/>
      <w:marRight w:val="0"/>
      <w:marTop w:val="0"/>
      <w:marBottom w:val="0"/>
      <w:divBdr>
        <w:top w:val="none" w:sz="0" w:space="0" w:color="auto"/>
        <w:left w:val="none" w:sz="0" w:space="0" w:color="auto"/>
        <w:bottom w:val="none" w:sz="0" w:space="0" w:color="auto"/>
        <w:right w:val="none" w:sz="0" w:space="0" w:color="auto"/>
      </w:divBdr>
    </w:div>
    <w:div w:id="2026050100">
      <w:bodyDiv w:val="1"/>
      <w:marLeft w:val="0"/>
      <w:marRight w:val="0"/>
      <w:marTop w:val="0"/>
      <w:marBottom w:val="0"/>
      <w:divBdr>
        <w:top w:val="none" w:sz="0" w:space="0" w:color="auto"/>
        <w:left w:val="none" w:sz="0" w:space="0" w:color="auto"/>
        <w:bottom w:val="none" w:sz="0" w:space="0" w:color="auto"/>
        <w:right w:val="none" w:sz="0" w:space="0" w:color="auto"/>
      </w:divBdr>
    </w:div>
    <w:div w:id="2036878981">
      <w:bodyDiv w:val="1"/>
      <w:marLeft w:val="0"/>
      <w:marRight w:val="0"/>
      <w:marTop w:val="0"/>
      <w:marBottom w:val="0"/>
      <w:divBdr>
        <w:top w:val="none" w:sz="0" w:space="0" w:color="auto"/>
        <w:left w:val="none" w:sz="0" w:space="0" w:color="auto"/>
        <w:bottom w:val="none" w:sz="0" w:space="0" w:color="auto"/>
        <w:right w:val="none" w:sz="0" w:space="0" w:color="auto"/>
      </w:divBdr>
    </w:div>
    <w:div w:id="2043702011">
      <w:bodyDiv w:val="1"/>
      <w:marLeft w:val="0"/>
      <w:marRight w:val="0"/>
      <w:marTop w:val="0"/>
      <w:marBottom w:val="0"/>
      <w:divBdr>
        <w:top w:val="none" w:sz="0" w:space="0" w:color="auto"/>
        <w:left w:val="none" w:sz="0" w:space="0" w:color="auto"/>
        <w:bottom w:val="none" w:sz="0" w:space="0" w:color="auto"/>
        <w:right w:val="none" w:sz="0" w:space="0" w:color="auto"/>
      </w:divBdr>
    </w:div>
    <w:div w:id="2047095719">
      <w:bodyDiv w:val="1"/>
      <w:marLeft w:val="0"/>
      <w:marRight w:val="0"/>
      <w:marTop w:val="0"/>
      <w:marBottom w:val="0"/>
      <w:divBdr>
        <w:top w:val="none" w:sz="0" w:space="0" w:color="auto"/>
        <w:left w:val="none" w:sz="0" w:space="0" w:color="auto"/>
        <w:bottom w:val="none" w:sz="0" w:space="0" w:color="auto"/>
        <w:right w:val="none" w:sz="0" w:space="0" w:color="auto"/>
      </w:divBdr>
    </w:div>
    <w:div w:id="2053071530">
      <w:bodyDiv w:val="1"/>
      <w:marLeft w:val="0"/>
      <w:marRight w:val="0"/>
      <w:marTop w:val="0"/>
      <w:marBottom w:val="0"/>
      <w:divBdr>
        <w:top w:val="none" w:sz="0" w:space="0" w:color="auto"/>
        <w:left w:val="none" w:sz="0" w:space="0" w:color="auto"/>
        <w:bottom w:val="none" w:sz="0" w:space="0" w:color="auto"/>
        <w:right w:val="none" w:sz="0" w:space="0" w:color="auto"/>
      </w:divBdr>
    </w:div>
    <w:div w:id="2060090481">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72118232">
      <w:bodyDiv w:val="1"/>
      <w:marLeft w:val="0"/>
      <w:marRight w:val="0"/>
      <w:marTop w:val="0"/>
      <w:marBottom w:val="0"/>
      <w:divBdr>
        <w:top w:val="none" w:sz="0" w:space="0" w:color="auto"/>
        <w:left w:val="none" w:sz="0" w:space="0" w:color="auto"/>
        <w:bottom w:val="none" w:sz="0" w:space="0" w:color="auto"/>
        <w:right w:val="none" w:sz="0" w:space="0" w:color="auto"/>
      </w:divBdr>
    </w:div>
    <w:div w:id="2078815632">
      <w:bodyDiv w:val="1"/>
      <w:marLeft w:val="0"/>
      <w:marRight w:val="0"/>
      <w:marTop w:val="0"/>
      <w:marBottom w:val="0"/>
      <w:divBdr>
        <w:top w:val="none" w:sz="0" w:space="0" w:color="auto"/>
        <w:left w:val="none" w:sz="0" w:space="0" w:color="auto"/>
        <w:bottom w:val="none" w:sz="0" w:space="0" w:color="auto"/>
        <w:right w:val="none" w:sz="0" w:space="0" w:color="auto"/>
      </w:divBdr>
    </w:div>
    <w:div w:id="2099330533">
      <w:bodyDiv w:val="1"/>
      <w:marLeft w:val="0"/>
      <w:marRight w:val="0"/>
      <w:marTop w:val="0"/>
      <w:marBottom w:val="0"/>
      <w:divBdr>
        <w:top w:val="none" w:sz="0" w:space="0" w:color="auto"/>
        <w:left w:val="none" w:sz="0" w:space="0" w:color="auto"/>
        <w:bottom w:val="none" w:sz="0" w:space="0" w:color="auto"/>
        <w:right w:val="none" w:sz="0" w:space="0" w:color="auto"/>
      </w:divBdr>
    </w:div>
    <w:div w:id="2105805930">
      <w:bodyDiv w:val="1"/>
      <w:marLeft w:val="0"/>
      <w:marRight w:val="0"/>
      <w:marTop w:val="0"/>
      <w:marBottom w:val="0"/>
      <w:divBdr>
        <w:top w:val="none" w:sz="0" w:space="0" w:color="auto"/>
        <w:left w:val="none" w:sz="0" w:space="0" w:color="auto"/>
        <w:bottom w:val="none" w:sz="0" w:space="0" w:color="auto"/>
        <w:right w:val="none" w:sz="0" w:space="0" w:color="auto"/>
      </w:divBdr>
    </w:div>
    <w:div w:id="2106270689">
      <w:bodyDiv w:val="1"/>
      <w:marLeft w:val="0"/>
      <w:marRight w:val="0"/>
      <w:marTop w:val="0"/>
      <w:marBottom w:val="0"/>
      <w:divBdr>
        <w:top w:val="none" w:sz="0" w:space="0" w:color="auto"/>
        <w:left w:val="none" w:sz="0" w:space="0" w:color="auto"/>
        <w:bottom w:val="none" w:sz="0" w:space="0" w:color="auto"/>
        <w:right w:val="none" w:sz="0" w:space="0" w:color="auto"/>
      </w:divBdr>
    </w:div>
    <w:div w:id="2110345204">
      <w:bodyDiv w:val="1"/>
      <w:marLeft w:val="0"/>
      <w:marRight w:val="0"/>
      <w:marTop w:val="0"/>
      <w:marBottom w:val="0"/>
      <w:divBdr>
        <w:top w:val="none" w:sz="0" w:space="0" w:color="auto"/>
        <w:left w:val="none" w:sz="0" w:space="0" w:color="auto"/>
        <w:bottom w:val="none" w:sz="0" w:space="0" w:color="auto"/>
        <w:right w:val="none" w:sz="0" w:space="0" w:color="auto"/>
      </w:divBdr>
    </w:div>
    <w:div w:id="2110928911">
      <w:bodyDiv w:val="1"/>
      <w:marLeft w:val="0"/>
      <w:marRight w:val="0"/>
      <w:marTop w:val="0"/>
      <w:marBottom w:val="0"/>
      <w:divBdr>
        <w:top w:val="none" w:sz="0" w:space="0" w:color="auto"/>
        <w:left w:val="none" w:sz="0" w:space="0" w:color="auto"/>
        <w:bottom w:val="none" w:sz="0" w:space="0" w:color="auto"/>
        <w:right w:val="none" w:sz="0" w:space="0" w:color="auto"/>
      </w:divBdr>
    </w:div>
    <w:div w:id="2112820018">
      <w:bodyDiv w:val="1"/>
      <w:marLeft w:val="0"/>
      <w:marRight w:val="0"/>
      <w:marTop w:val="0"/>
      <w:marBottom w:val="0"/>
      <w:divBdr>
        <w:top w:val="none" w:sz="0" w:space="0" w:color="auto"/>
        <w:left w:val="none" w:sz="0" w:space="0" w:color="auto"/>
        <w:bottom w:val="none" w:sz="0" w:space="0" w:color="auto"/>
        <w:right w:val="none" w:sz="0" w:space="0" w:color="auto"/>
      </w:divBdr>
    </w:div>
    <w:div w:id="2118285778">
      <w:bodyDiv w:val="1"/>
      <w:marLeft w:val="0"/>
      <w:marRight w:val="0"/>
      <w:marTop w:val="0"/>
      <w:marBottom w:val="0"/>
      <w:divBdr>
        <w:top w:val="none" w:sz="0" w:space="0" w:color="auto"/>
        <w:left w:val="none" w:sz="0" w:space="0" w:color="auto"/>
        <w:bottom w:val="none" w:sz="0" w:space="0" w:color="auto"/>
        <w:right w:val="none" w:sz="0" w:space="0" w:color="auto"/>
      </w:divBdr>
    </w:div>
    <w:div w:id="2126341113">
      <w:bodyDiv w:val="1"/>
      <w:marLeft w:val="0"/>
      <w:marRight w:val="0"/>
      <w:marTop w:val="0"/>
      <w:marBottom w:val="0"/>
      <w:divBdr>
        <w:top w:val="none" w:sz="0" w:space="0" w:color="auto"/>
        <w:left w:val="none" w:sz="0" w:space="0" w:color="auto"/>
        <w:bottom w:val="none" w:sz="0" w:space="0" w:color="auto"/>
        <w:right w:val="none" w:sz="0" w:space="0" w:color="auto"/>
      </w:divBdr>
    </w:div>
    <w:div w:id="2126345356">
      <w:bodyDiv w:val="1"/>
      <w:marLeft w:val="0"/>
      <w:marRight w:val="0"/>
      <w:marTop w:val="0"/>
      <w:marBottom w:val="0"/>
      <w:divBdr>
        <w:top w:val="none" w:sz="0" w:space="0" w:color="auto"/>
        <w:left w:val="none" w:sz="0" w:space="0" w:color="auto"/>
        <w:bottom w:val="none" w:sz="0" w:space="0" w:color="auto"/>
        <w:right w:val="none" w:sz="0" w:space="0" w:color="auto"/>
      </w:divBdr>
    </w:div>
    <w:div w:id="2142376376">
      <w:bodyDiv w:val="1"/>
      <w:marLeft w:val="0"/>
      <w:marRight w:val="0"/>
      <w:marTop w:val="0"/>
      <w:marBottom w:val="0"/>
      <w:divBdr>
        <w:top w:val="none" w:sz="0" w:space="0" w:color="auto"/>
        <w:left w:val="none" w:sz="0" w:space="0" w:color="auto"/>
        <w:bottom w:val="none" w:sz="0" w:space="0" w:color="auto"/>
        <w:right w:val="none" w:sz="0" w:space="0" w:color="auto"/>
      </w:divBdr>
    </w:div>
    <w:div w:id="2144227770">
      <w:bodyDiv w:val="1"/>
      <w:marLeft w:val="0"/>
      <w:marRight w:val="0"/>
      <w:marTop w:val="0"/>
      <w:marBottom w:val="0"/>
      <w:divBdr>
        <w:top w:val="none" w:sz="0" w:space="0" w:color="auto"/>
        <w:left w:val="none" w:sz="0" w:space="0" w:color="auto"/>
        <w:bottom w:val="none" w:sz="0" w:space="0" w:color="auto"/>
        <w:right w:val="none" w:sz="0" w:space="0" w:color="auto"/>
      </w:divBdr>
    </w:div>
    <w:div w:id="21446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600"/>
            </a:pPr>
            <a:endParaRPr lang="sr-Cyrl-RS" sz="1600"/>
          </a:p>
        </c:rich>
      </c:tx>
      <c:overlay val="0"/>
    </c:title>
    <c:autoTitleDeleted val="0"/>
    <c:plotArea>
      <c:layout>
        <c:manualLayout>
          <c:layoutTarget val="inner"/>
          <c:xMode val="edge"/>
          <c:yMode val="edge"/>
          <c:x val="0.14772672312794422"/>
          <c:y val="0.13935756619985265"/>
          <c:w val="0.5931471129949405"/>
          <c:h val="0.81902824206212654"/>
        </c:manualLayout>
      </c:layout>
      <c:radarChart>
        <c:radarStyle val="marker"/>
        <c:varyColors val="0"/>
        <c:ser>
          <c:idx val="2"/>
          <c:order val="0"/>
          <c:tx>
            <c:strRef>
              <c:f>Златибор!$S$68</c:f>
              <c:strCache>
                <c:ptCount val="1"/>
                <c:pt idx="0">
                  <c:v>Брзина ветра (m/s)</c:v>
                </c:pt>
              </c:strCache>
            </c:strRef>
          </c:tx>
          <c:spPr>
            <a:ln w="31750">
              <a:noFill/>
            </a:ln>
          </c:spPr>
          <c:marker>
            <c:symbol val="none"/>
          </c:marker>
          <c:dPt>
            <c:idx val="0"/>
            <c:bubble3D val="0"/>
            <c:spPr>
              <a:ln w="31750">
                <a:solidFill>
                  <a:srgbClr val="FF0000"/>
                </a:solidFill>
              </a:ln>
            </c:spPr>
            <c:extLst>
              <c:ext xmlns:c16="http://schemas.microsoft.com/office/drawing/2014/chart" uri="{C3380CC4-5D6E-409C-BE32-E72D297353CC}">
                <c16:uniqueId val="{00000000-8551-49FD-8938-25C3D9427127}"/>
              </c:ext>
            </c:extLst>
          </c:dPt>
          <c:val>
            <c:numRef>
              <c:f>Златибор!$S$68</c:f>
              <c:numCache>
                <c:formatCode>General</c:formatCode>
                <c:ptCount val="1"/>
                <c:pt idx="0">
                  <c:v>0</c:v>
                </c:pt>
              </c:numCache>
            </c:numRef>
          </c:val>
          <c:extLst>
            <c:ext xmlns:c16="http://schemas.microsoft.com/office/drawing/2014/chart" uri="{C3380CC4-5D6E-409C-BE32-E72D297353CC}">
              <c16:uniqueId val="{00000001-8551-49FD-8938-25C3D9427127}"/>
            </c:ext>
          </c:extLst>
        </c:ser>
        <c:ser>
          <c:idx val="5"/>
          <c:order val="1"/>
          <c:tx>
            <c:strRef>
              <c:f>Златибор!$D$31</c:f>
              <c:strCache>
                <c:ptCount val="1"/>
                <c:pt idx="0">
                  <c:v>0.1-2</c:v>
                </c:pt>
              </c:strCache>
            </c:strRef>
          </c:tx>
          <c:spPr>
            <a:ln>
              <a:solidFill>
                <a:srgbClr val="00B0F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Златибор!$D$32:$D$47</c:f>
              <c:numCache>
                <c:formatCode>0.0</c:formatCode>
                <c:ptCount val="16"/>
                <c:pt idx="0">
                  <c:v>4.219757386867113</c:v>
                </c:pt>
                <c:pt idx="1">
                  <c:v>3.2389158798545545</c:v>
                </c:pt>
                <c:pt idx="2">
                  <c:v>5.6008800073333891</c:v>
                </c:pt>
                <c:pt idx="3">
                  <c:v>1.8730711644819273</c:v>
                </c:pt>
                <c:pt idx="4">
                  <c:v>1.8822379075381197</c:v>
                </c:pt>
                <c:pt idx="5">
                  <c:v>0.59889387967121954</c:v>
                </c:pt>
                <c:pt idx="6">
                  <c:v>1.1091759097992497</c:v>
                </c:pt>
                <c:pt idx="7">
                  <c:v>0.59583829865248894</c:v>
                </c:pt>
                <c:pt idx="8">
                  <c:v>0.65389433800837382</c:v>
                </c:pt>
                <c:pt idx="9">
                  <c:v>1.1702875301738653</c:v>
                </c:pt>
                <c:pt idx="10">
                  <c:v>5.1853209887860165</c:v>
                </c:pt>
                <c:pt idx="11">
                  <c:v>1.1488984630427481</c:v>
                </c:pt>
                <c:pt idx="12">
                  <c:v>1.1488984630427481</c:v>
                </c:pt>
                <c:pt idx="13">
                  <c:v>0.53167109725914485</c:v>
                </c:pt>
                <c:pt idx="14">
                  <c:v>1.8761267455006558</c:v>
                </c:pt>
                <c:pt idx="15">
                  <c:v>2.3252971552540713</c:v>
                </c:pt>
              </c:numCache>
            </c:numRef>
          </c:val>
          <c:extLst>
            <c:ext xmlns:c16="http://schemas.microsoft.com/office/drawing/2014/chart" uri="{C3380CC4-5D6E-409C-BE32-E72D297353CC}">
              <c16:uniqueId val="{00000002-8551-49FD-8938-25C3D9427127}"/>
            </c:ext>
          </c:extLst>
        </c:ser>
        <c:ser>
          <c:idx val="6"/>
          <c:order val="2"/>
          <c:tx>
            <c:strRef>
              <c:f>Златибор!$E$31</c:f>
              <c:strCache>
                <c:ptCount val="1"/>
                <c:pt idx="0">
                  <c:v>2.1-5</c:v>
                </c:pt>
              </c:strCache>
            </c:strRef>
          </c:tx>
          <c:spPr>
            <a:ln>
              <a:solidFill>
                <a:srgbClr val="0070C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Златибор!$E$32:$E$47</c:f>
              <c:numCache>
                <c:formatCode>0.0</c:formatCode>
                <c:ptCount val="16"/>
                <c:pt idx="0">
                  <c:v>5.7750481254010531</c:v>
                </c:pt>
                <c:pt idx="1">
                  <c:v>1.7569590857701596</c:v>
                </c:pt>
                <c:pt idx="2">
                  <c:v>3.1350261252177103</c:v>
                </c:pt>
                <c:pt idx="3">
                  <c:v>1.9891832431936931</c:v>
                </c:pt>
                <c:pt idx="4">
                  <c:v>1.9158492987441536</c:v>
                </c:pt>
                <c:pt idx="5">
                  <c:v>0.72111712042044751</c:v>
                </c:pt>
                <c:pt idx="6">
                  <c:v>1.3811226204662821</c:v>
                </c:pt>
                <c:pt idx="7">
                  <c:v>0.80972896996363852</c:v>
                </c:pt>
                <c:pt idx="8">
                  <c:v>2.4200201668347234</c:v>
                </c:pt>
                <c:pt idx="9">
                  <c:v>5.8178262596632688</c:v>
                </c:pt>
                <c:pt idx="10">
                  <c:v>17.282366241940863</c:v>
                </c:pt>
                <c:pt idx="11">
                  <c:v>2.7775231460262204</c:v>
                </c:pt>
                <c:pt idx="12">
                  <c:v>2.8630794145506768</c:v>
                </c:pt>
                <c:pt idx="13">
                  <c:v>1.4666788889907421</c:v>
                </c:pt>
                <c:pt idx="14">
                  <c:v>1.2283435695297473</c:v>
                </c:pt>
                <c:pt idx="15">
                  <c:v>2.4872429492467987</c:v>
                </c:pt>
              </c:numCache>
            </c:numRef>
          </c:val>
          <c:extLst>
            <c:ext xmlns:c16="http://schemas.microsoft.com/office/drawing/2014/chart" uri="{C3380CC4-5D6E-409C-BE32-E72D297353CC}">
              <c16:uniqueId val="{00000003-8551-49FD-8938-25C3D9427127}"/>
            </c:ext>
          </c:extLst>
        </c:ser>
        <c:ser>
          <c:idx val="0"/>
          <c:order val="3"/>
          <c:tx>
            <c:strRef>
              <c:f>Златибор!$F$31</c:f>
              <c:strCache>
                <c:ptCount val="1"/>
                <c:pt idx="0">
                  <c:v>5.1-9</c:v>
                </c:pt>
              </c:strCache>
            </c:strRef>
          </c:tx>
          <c:spPr>
            <a:ln>
              <a:solidFill>
                <a:srgbClr val="00B05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Златибор!$F$32:$F$47</c:f>
              <c:numCache>
                <c:formatCode>0.0</c:formatCode>
                <c:ptCount val="16"/>
                <c:pt idx="0">
                  <c:v>3.361139120603783E-2</c:v>
                </c:pt>
                <c:pt idx="1">
                  <c:v>0</c:v>
                </c:pt>
                <c:pt idx="2">
                  <c:v>0</c:v>
                </c:pt>
                <c:pt idx="3">
                  <c:v>3.0555810187307174E-3</c:v>
                </c:pt>
                <c:pt idx="4">
                  <c:v>3.0555810187307174E-3</c:v>
                </c:pt>
                <c:pt idx="5">
                  <c:v>0</c:v>
                </c:pt>
                <c:pt idx="6">
                  <c:v>6.1111620374614296E-3</c:v>
                </c:pt>
                <c:pt idx="7">
                  <c:v>2.7500229168576411E-2</c:v>
                </c:pt>
                <c:pt idx="8">
                  <c:v>0.46139273382833745</c:v>
                </c:pt>
                <c:pt idx="9">
                  <c:v>0.9930638310874812</c:v>
                </c:pt>
                <c:pt idx="10">
                  <c:v>0.57139365050264301</c:v>
                </c:pt>
                <c:pt idx="11">
                  <c:v>3.9722553243499228E-2</c:v>
                </c:pt>
                <c:pt idx="12">
                  <c:v>7.6389525468267785E-2</c:v>
                </c:pt>
                <c:pt idx="13">
                  <c:v>3.361139120603783E-2</c:v>
                </c:pt>
                <c:pt idx="14">
                  <c:v>6.1111620374614296E-3</c:v>
                </c:pt>
                <c:pt idx="15">
                  <c:v>9.1667430561921479E-3</c:v>
                </c:pt>
              </c:numCache>
            </c:numRef>
          </c:val>
          <c:extLst>
            <c:ext xmlns:c16="http://schemas.microsoft.com/office/drawing/2014/chart" uri="{C3380CC4-5D6E-409C-BE32-E72D297353CC}">
              <c16:uniqueId val="{00000004-8551-49FD-8938-25C3D9427127}"/>
            </c:ext>
          </c:extLst>
        </c:ser>
        <c:ser>
          <c:idx val="1"/>
          <c:order val="4"/>
          <c:tx>
            <c:strRef>
              <c:f>Златибор!$G$31</c:f>
              <c:strCache>
                <c:ptCount val="1"/>
                <c:pt idx="0">
                  <c:v>&gt;9.1</c:v>
                </c:pt>
              </c:strCache>
            </c:strRef>
          </c:tx>
          <c:spPr>
            <a:ln>
              <a:solidFill>
                <a:srgbClr val="FF0000"/>
              </a:solidFill>
            </a:ln>
            <a:effectLst>
              <a:outerShdw blurRad="50800" dist="38100" dir="2700000" algn="tl" rotWithShape="0">
                <a:prstClr val="black">
                  <a:alpha val="40000"/>
                </a:prstClr>
              </a:outerShdw>
            </a:effectLst>
          </c:spPr>
          <c:marker>
            <c:symbol val="none"/>
          </c:marker>
          <c:cat>
            <c:strLit>
              <c:ptCount val="16"/>
              <c:pt idx="0">
                <c:v>N</c:v>
              </c:pt>
              <c:pt idx="1">
                <c:v>NNE</c:v>
              </c:pt>
              <c:pt idx="2">
                <c:v>NE</c:v>
              </c:pt>
              <c:pt idx="3">
                <c:v>ENE</c:v>
              </c:pt>
              <c:pt idx="4">
                <c:v>E</c:v>
              </c:pt>
              <c:pt idx="5">
                <c:v>ESE</c:v>
              </c:pt>
              <c:pt idx="6">
                <c:v>SE</c:v>
              </c:pt>
              <c:pt idx="7">
                <c:v>SSE</c:v>
              </c:pt>
              <c:pt idx="8">
                <c:v>S</c:v>
              </c:pt>
              <c:pt idx="9">
                <c:v>SSW</c:v>
              </c:pt>
              <c:pt idx="10">
                <c:v>SW</c:v>
              </c:pt>
              <c:pt idx="11">
                <c:v>WSW</c:v>
              </c:pt>
              <c:pt idx="12">
                <c:v>W</c:v>
              </c:pt>
              <c:pt idx="13">
                <c:v>WNW</c:v>
              </c:pt>
              <c:pt idx="14">
                <c:v>NW</c:v>
              </c:pt>
              <c:pt idx="15">
                <c:v>NNW</c:v>
              </c:pt>
            </c:strLit>
          </c:cat>
          <c:val>
            <c:numRef>
              <c:f>Златибор!$G$32:$G$47</c:f>
              <c:numCache>
                <c:formatCode>0.0</c:formatCode>
                <c:ptCount val="16"/>
                <c:pt idx="0">
                  <c:v>0</c:v>
                </c:pt>
                <c:pt idx="1">
                  <c:v>0</c:v>
                </c:pt>
                <c:pt idx="2">
                  <c:v>0</c:v>
                </c:pt>
                <c:pt idx="3">
                  <c:v>0</c:v>
                </c:pt>
                <c:pt idx="4">
                  <c:v>0</c:v>
                </c:pt>
                <c:pt idx="5">
                  <c:v>0</c:v>
                </c:pt>
                <c:pt idx="6">
                  <c:v>0</c:v>
                </c:pt>
                <c:pt idx="7">
                  <c:v>3.0555810187307174E-3</c:v>
                </c:pt>
                <c:pt idx="8">
                  <c:v>0.10083417361811359</c:v>
                </c:pt>
                <c:pt idx="9">
                  <c:v>0.20777950927368818</c:v>
                </c:pt>
                <c:pt idx="10">
                  <c:v>4.8889296299691423E-2</c:v>
                </c:pt>
                <c:pt idx="11">
                  <c:v>3.0555810187307174E-3</c:v>
                </c:pt>
                <c:pt idx="12">
                  <c:v>3.0555810187307174E-3</c:v>
                </c:pt>
                <c:pt idx="13">
                  <c:v>0</c:v>
                </c:pt>
                <c:pt idx="14">
                  <c:v>0</c:v>
                </c:pt>
                <c:pt idx="15">
                  <c:v>0</c:v>
                </c:pt>
              </c:numCache>
            </c:numRef>
          </c:val>
          <c:extLst>
            <c:ext xmlns:c16="http://schemas.microsoft.com/office/drawing/2014/chart" uri="{C3380CC4-5D6E-409C-BE32-E72D297353CC}">
              <c16:uniqueId val="{00000005-8551-49FD-8938-25C3D9427127}"/>
            </c:ext>
          </c:extLst>
        </c:ser>
        <c:dLbls>
          <c:showLegendKey val="0"/>
          <c:showVal val="0"/>
          <c:showCatName val="0"/>
          <c:showSerName val="0"/>
          <c:showPercent val="0"/>
          <c:showBubbleSize val="0"/>
        </c:dLbls>
        <c:axId val="145378304"/>
        <c:axId val="148831616"/>
      </c:radarChart>
      <c:catAx>
        <c:axId val="145378304"/>
        <c:scaling>
          <c:orientation val="minMax"/>
        </c:scaling>
        <c:delete val="0"/>
        <c:axPos val="b"/>
        <c:majorGridlines/>
        <c:numFmt formatCode="0" sourceLinked="1"/>
        <c:majorTickMark val="none"/>
        <c:minorTickMark val="none"/>
        <c:tickLblPos val="nextTo"/>
        <c:txPr>
          <a:bodyPr rot="0" vert="horz"/>
          <a:lstStyle/>
          <a:p>
            <a:pPr>
              <a:defRPr/>
            </a:pPr>
            <a:endParaRPr lang="sr-Latn-RS"/>
          </a:p>
        </c:txPr>
        <c:crossAx val="148831616"/>
        <c:crosses val="autoZero"/>
        <c:auto val="1"/>
        <c:lblAlgn val="ctr"/>
        <c:lblOffset val="100"/>
        <c:noMultiLvlLbl val="0"/>
      </c:catAx>
      <c:valAx>
        <c:axId val="148831616"/>
        <c:scaling>
          <c:orientation val="minMax"/>
          <c:max val="18"/>
          <c:min val="0"/>
        </c:scaling>
        <c:delete val="0"/>
        <c:axPos val="l"/>
        <c:majorGridlines>
          <c:spPr>
            <a:ln>
              <a:solidFill>
                <a:srgbClr val="639FE7"/>
              </a:solidFill>
            </a:ln>
          </c:spPr>
        </c:majorGridlines>
        <c:numFmt formatCode="#,##0.0" sourceLinked="0"/>
        <c:majorTickMark val="none"/>
        <c:minorTickMark val="none"/>
        <c:tickLblPos val="nextTo"/>
        <c:spPr>
          <a:ln>
            <a:solidFill>
              <a:srgbClr val="639FE7"/>
            </a:solidFill>
          </a:ln>
        </c:spPr>
        <c:txPr>
          <a:bodyPr/>
          <a:lstStyle/>
          <a:p>
            <a:pPr>
              <a:defRPr sz="800">
                <a:latin typeface="Times New Roman" pitchFamily="18" charset="0"/>
                <a:cs typeface="Times New Roman" pitchFamily="18" charset="0"/>
              </a:defRPr>
            </a:pPr>
            <a:endParaRPr lang="sr-Latn-RS"/>
          </a:p>
        </c:txPr>
        <c:crossAx val="145378304"/>
        <c:crosses val="autoZero"/>
        <c:crossBetween val="between"/>
        <c:majorUnit val="1"/>
        <c:minorUnit val="0.1"/>
      </c:valAx>
    </c:plotArea>
    <c:legend>
      <c:legendPos val="r"/>
      <c:layout>
        <c:manualLayout>
          <c:xMode val="edge"/>
          <c:yMode val="edge"/>
          <c:x val="0.749469327542857"/>
          <c:y val="0.73655656937022673"/>
          <c:w val="0.15488012374323279"/>
          <c:h val="0.2355687202615741"/>
        </c:manualLayout>
      </c:layout>
      <c:overlay val="0"/>
      <c:spPr>
        <a:ln>
          <a:solidFill>
            <a:schemeClr val="bg2">
              <a:lumMod val="25000"/>
            </a:schemeClr>
          </a:solidFill>
        </a:ln>
      </c:spPr>
      <c:txPr>
        <a:bodyPr/>
        <a:lstStyle/>
        <a:p>
          <a:pPr>
            <a:defRPr sz="800">
              <a:latin typeface="Times New Roman" pitchFamily="18" charset="0"/>
              <a:cs typeface="Times New Roman" pitchFamily="18" charset="0"/>
            </a:defRPr>
          </a:pPr>
          <a:endParaRPr lang="sr-Latn-RS"/>
        </a:p>
      </c:txPr>
    </c:legend>
    <c:plotVisOnly val="1"/>
    <c:dispBlanksAs val="gap"/>
    <c:showDLblsOverMax val="0"/>
  </c:chart>
  <c:txPr>
    <a:bodyPr/>
    <a:lstStyle/>
    <a:p>
      <a:pPr>
        <a:defRPr baseline="0">
          <a:solidFill>
            <a:srgbClr val="1A5AA6"/>
          </a:solidFill>
          <a:latin typeface="Verdana" panose="020B0604030504040204" pitchFamily="34" charset="0"/>
        </a:defRPr>
      </a:pPr>
      <a:endParaRPr lang="sr-Latn-R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b="0">
                <a:latin typeface="Times New Roman" panose="02020603050405020304" pitchFamily="18" charset="0"/>
                <a:cs typeface="Times New Roman" panose="02020603050405020304" pitchFamily="18" charset="0"/>
              </a:defRPr>
            </a:pPr>
            <a:r>
              <a:rPr lang="sr-Cyrl-RS" b="0">
                <a:latin typeface="Times New Roman" panose="02020603050405020304" pitchFamily="18" charset="0"/>
                <a:cs typeface="Times New Roman" panose="02020603050405020304" pitchFamily="18" charset="0"/>
              </a:rPr>
              <a:t>ГТ 31210-Високе мешовите шуме борова</a:t>
            </a:r>
          </a:p>
        </c:rich>
      </c:tx>
      <c:overlay val="0"/>
      <c:spPr>
        <a:noFill/>
        <a:ln w="25400">
          <a:noFill/>
        </a:ln>
      </c:spPr>
    </c:title>
    <c:autoTitleDeleted val="0"/>
    <c:plotArea>
      <c:layout/>
      <c:barChart>
        <c:barDir val="col"/>
        <c:grouping val="clustered"/>
        <c:varyColors val="0"/>
        <c:ser>
          <c:idx val="0"/>
          <c:order val="0"/>
          <c:tx>
            <c:strRef>
              <c:f>График!$A$5</c:f>
              <c:strCache>
                <c:ptCount val="1"/>
                <c:pt idx="0">
                  <c:v>Стварни размер</c:v>
                </c:pt>
              </c:strCache>
            </c:strRef>
          </c:tx>
          <c:spPr>
            <a:solidFill>
              <a:srgbClr val="4F81BD"/>
            </a:solidFill>
            <a:ln w="25400">
              <a:noFill/>
            </a:ln>
          </c:spPr>
          <c:invertIfNegative val="0"/>
          <c:cat>
            <c:strRef>
              <c:f>График!$B$4:$I$4</c:f>
              <c:strCache>
                <c:ptCount val="8"/>
                <c:pt idx="0">
                  <c:v>I</c:v>
                </c:pt>
                <c:pt idx="1">
                  <c:v>II</c:v>
                </c:pt>
                <c:pt idx="2">
                  <c:v>III</c:v>
                </c:pt>
                <c:pt idx="3">
                  <c:v>IV</c:v>
                </c:pt>
                <c:pt idx="4">
                  <c:v>V</c:v>
                </c:pt>
                <c:pt idx="5">
                  <c:v>VI</c:v>
                </c:pt>
                <c:pt idx="6">
                  <c:v>VII</c:v>
                </c:pt>
                <c:pt idx="7">
                  <c:v>VIII  </c:v>
                </c:pt>
              </c:strCache>
            </c:strRef>
          </c:cat>
          <c:val>
            <c:numRef>
              <c:f>График!$B$5:$I$5</c:f>
              <c:numCache>
                <c:formatCode>#,##0.00</c:formatCode>
                <c:ptCount val="8"/>
                <c:pt idx="0">
                  <c:v>82.53</c:v>
                </c:pt>
                <c:pt idx="1">
                  <c:v>352.38</c:v>
                </c:pt>
                <c:pt idx="2">
                  <c:v>87.25</c:v>
                </c:pt>
                <c:pt idx="3">
                  <c:v>50.38</c:v>
                </c:pt>
                <c:pt idx="4">
                  <c:v>86.19</c:v>
                </c:pt>
                <c:pt idx="5">
                  <c:v>23.33</c:v>
                </c:pt>
                <c:pt idx="6">
                  <c:v>70.7</c:v>
                </c:pt>
                <c:pt idx="7">
                  <c:v>128.03</c:v>
                </c:pt>
              </c:numCache>
            </c:numRef>
          </c:val>
          <c:extLst>
            <c:ext xmlns:c16="http://schemas.microsoft.com/office/drawing/2014/chart" uri="{C3380CC4-5D6E-409C-BE32-E72D297353CC}">
              <c16:uniqueId val="{00000000-2E24-4D97-9032-12626168BFE0}"/>
            </c:ext>
          </c:extLst>
        </c:ser>
        <c:ser>
          <c:idx val="1"/>
          <c:order val="1"/>
          <c:tx>
            <c:strRef>
              <c:f>График!$A$6</c:f>
              <c:strCache>
                <c:ptCount val="1"/>
                <c:pt idx="0">
                  <c:v>Нормални размер</c:v>
                </c:pt>
              </c:strCache>
            </c:strRef>
          </c:tx>
          <c:spPr>
            <a:solidFill>
              <a:srgbClr val="C0504D"/>
            </a:solidFill>
            <a:ln w="25400">
              <a:noFill/>
            </a:ln>
          </c:spPr>
          <c:invertIfNegative val="0"/>
          <c:cat>
            <c:strRef>
              <c:f>График!$B$4:$I$4</c:f>
              <c:strCache>
                <c:ptCount val="8"/>
                <c:pt idx="0">
                  <c:v>I</c:v>
                </c:pt>
                <c:pt idx="1">
                  <c:v>II</c:v>
                </c:pt>
                <c:pt idx="2">
                  <c:v>III</c:v>
                </c:pt>
                <c:pt idx="3">
                  <c:v>IV</c:v>
                </c:pt>
                <c:pt idx="4">
                  <c:v>V</c:v>
                </c:pt>
                <c:pt idx="5">
                  <c:v>VI</c:v>
                </c:pt>
                <c:pt idx="6">
                  <c:v>VII</c:v>
                </c:pt>
                <c:pt idx="7">
                  <c:v>VIII  </c:v>
                </c:pt>
              </c:strCache>
            </c:strRef>
          </c:cat>
          <c:val>
            <c:numRef>
              <c:f>График!$B$6:$I$6</c:f>
              <c:numCache>
                <c:formatCode>#,##0.00</c:formatCode>
                <c:ptCount val="8"/>
                <c:pt idx="0">
                  <c:v>110.1</c:v>
                </c:pt>
                <c:pt idx="1">
                  <c:v>110.1</c:v>
                </c:pt>
                <c:pt idx="2">
                  <c:v>110.1</c:v>
                </c:pt>
                <c:pt idx="3">
                  <c:v>110.1</c:v>
                </c:pt>
                <c:pt idx="4">
                  <c:v>110.1</c:v>
                </c:pt>
                <c:pt idx="5">
                  <c:v>110.1</c:v>
                </c:pt>
                <c:pt idx="6">
                  <c:v>110.1</c:v>
                </c:pt>
                <c:pt idx="7">
                  <c:v>110.1</c:v>
                </c:pt>
              </c:numCache>
            </c:numRef>
          </c:val>
          <c:extLst>
            <c:ext xmlns:c16="http://schemas.microsoft.com/office/drawing/2014/chart" uri="{C3380CC4-5D6E-409C-BE32-E72D297353CC}">
              <c16:uniqueId val="{00000001-2E24-4D97-9032-12626168BFE0}"/>
            </c:ext>
          </c:extLst>
        </c:ser>
        <c:dLbls>
          <c:showLegendKey val="0"/>
          <c:showVal val="0"/>
          <c:showCatName val="0"/>
          <c:showSerName val="0"/>
          <c:showPercent val="0"/>
          <c:showBubbleSize val="0"/>
        </c:dLbls>
        <c:gapWidth val="219"/>
        <c:overlap val="-27"/>
        <c:axId val="1270051919"/>
        <c:axId val="1"/>
      </c:barChart>
      <c:catAx>
        <c:axId val="1270051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latin typeface="Times New Roman" panose="02020603050405020304" pitchFamily="18" charset="0"/>
                <a:cs typeface="Times New Roman" panose="02020603050405020304" pitchFamily="18" charset="0"/>
              </a:defRPr>
            </a:pPr>
            <a:endParaRPr lang="sr-Latn-R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vert="horz"/>
          <a:lstStyle/>
          <a:p>
            <a:pPr>
              <a:defRPr>
                <a:latin typeface="Times New Roman" panose="02020603050405020304" pitchFamily="18" charset="0"/>
                <a:cs typeface="Times New Roman" panose="02020603050405020304" pitchFamily="18" charset="0"/>
              </a:defRPr>
            </a:pPr>
            <a:endParaRPr lang="sr-Latn-RS"/>
          </a:p>
        </c:txPr>
        <c:crossAx val="1270051919"/>
        <c:crosses val="autoZero"/>
        <c:crossBetween val="between"/>
      </c:valAx>
      <c:spPr>
        <a:noFill/>
        <a:ln w="25400">
          <a:noFill/>
        </a:ln>
      </c:spPr>
    </c:plotArea>
    <c:legend>
      <c:legendPos val="b"/>
      <c:overlay val="0"/>
      <c:spPr>
        <a:noFill/>
        <a:ln w="25400">
          <a:noFill/>
        </a:ln>
      </c:spPr>
      <c:txPr>
        <a:bodyPr rot="0" vert="horz"/>
        <a:lstStyle/>
        <a:p>
          <a:pPr>
            <a:defRPr>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sr-Latn-R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0.0058</cdr:x>
      <cdr:y>0.00798</cdr:y>
    </cdr:from>
    <cdr:to>
      <cdr:x>0.20058</cdr:x>
      <cdr:y>0.09032</cdr:y>
    </cdr:to>
    <cdr:sp macro="" textlink="">
      <cdr:nvSpPr>
        <cdr:cNvPr id="3" name="TextBox 1"/>
        <cdr:cNvSpPr txBox="1"/>
      </cdr:nvSpPr>
      <cdr:spPr>
        <a:xfrm xmlns:a="http://schemas.openxmlformats.org/drawingml/2006/main">
          <a:off x="50800" y="50800"/>
          <a:ext cx="1704975" cy="5238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0.0058</cdr:x>
      <cdr:y>0.00798</cdr:y>
    </cdr:from>
    <cdr:to>
      <cdr:x>0.20058</cdr:x>
      <cdr:y>0.09032</cdr:y>
    </cdr:to>
    <cdr:sp macro="" textlink="">
      <cdr:nvSpPr>
        <cdr:cNvPr id="5" name="TextBox 1"/>
        <cdr:cNvSpPr txBox="1"/>
      </cdr:nvSpPr>
      <cdr:spPr>
        <a:xfrm xmlns:a="http://schemas.openxmlformats.org/drawingml/2006/main">
          <a:off x="50800" y="50800"/>
          <a:ext cx="1704975" cy="5238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0.34031</cdr:x>
      <cdr:y>0.12873</cdr:y>
    </cdr:from>
    <cdr:to>
      <cdr:x>0.4796</cdr:x>
      <cdr:y>0.18412</cdr:y>
    </cdr:to>
    <cdr:sp macro="" textlink="">
      <cdr:nvSpPr>
        <cdr:cNvPr id="7" name="TextBox 1"/>
        <cdr:cNvSpPr txBox="1"/>
      </cdr:nvSpPr>
      <cdr:spPr>
        <a:xfrm xmlns:a="http://schemas.openxmlformats.org/drawingml/2006/main" flipH="1">
          <a:off x="3173389" y="893869"/>
          <a:ext cx="1298875" cy="3846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rgbClr val="1A5AA6"/>
              </a:solidFill>
              <a:latin typeface="Verdana" panose="020B0604030504040204" pitchFamily="34" charset="0"/>
              <a:ea typeface="Verdana" panose="020B0604030504040204" pitchFamily="34" charset="0"/>
              <a:cs typeface="Verdana" panose="020B0604030504040204" pitchFamily="34" charset="0"/>
            </a:rPr>
            <a:t>               %</a:t>
          </a:r>
        </a:p>
      </cdr:txBody>
    </cdr:sp>
  </cdr:relSizeAnchor>
  <cdr:relSizeAnchor xmlns:cdr="http://schemas.openxmlformats.org/drawingml/2006/chartDrawing">
    <cdr:from>
      <cdr:x>0.00102</cdr:x>
      <cdr:y>0.91537</cdr:y>
    </cdr:from>
    <cdr:to>
      <cdr:x>0.09908</cdr:x>
      <cdr:y>0.97461</cdr:y>
    </cdr:to>
    <cdr:sp macro="" textlink="">
      <cdr:nvSpPr>
        <cdr:cNvPr id="2" name="TextBox 1"/>
        <cdr:cNvSpPr txBox="1"/>
      </cdr:nvSpPr>
      <cdr:spPr>
        <a:xfrm xmlns:a="http://schemas.openxmlformats.org/drawingml/2006/main">
          <a:off x="9526" y="6181725"/>
          <a:ext cx="914400" cy="4000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5486-3863-4030-96A4-6A3C0C16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5282</TotalTime>
  <Pages>91</Pages>
  <Words>23547</Words>
  <Characters>134218</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Dusica Tijanic</dc:creator>
  <cp:lastModifiedBy>ivan_stanisavljevic84@yahoo.com</cp:lastModifiedBy>
  <cp:revision>163</cp:revision>
  <cp:lastPrinted>2025-01-22T09:49:00Z</cp:lastPrinted>
  <dcterms:created xsi:type="dcterms:W3CDTF">2025-02-28T13:04:00Z</dcterms:created>
  <dcterms:modified xsi:type="dcterms:W3CDTF">2025-06-02T11:20:00Z</dcterms:modified>
</cp:coreProperties>
</file>