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color w:val="000000"/>
          <w:sz w:val="42"/>
          <w:szCs w:val="42"/>
        </w:rPr>
      </w:pPr>
      <w:r w:rsidDel="00000000" w:rsidR="00000000" w:rsidRPr="00000000">
        <w:rPr>
          <w:rFonts w:ascii="Times New Roman" w:cs="Times New Roman" w:eastAsia="Times New Roman" w:hAnsi="Times New Roman"/>
          <w:b w:val="1"/>
          <w:bCs w:val="1"/>
          <w:color w:val="000000"/>
          <w:sz w:val="42"/>
          <w:szCs w:val="42"/>
          <w:rtl w:val="0"/>
        </w:rPr>
        <w:t xml:space="preserve">„DTD AGRAR LOVĆENAC“ Lovćenac</w:t>
      </w:r>
      <w:r w:rsidDel="00000000" w:rsidR="00000000" w:rsidRPr="00000000">
        <w:rPr>
          <w:rtl w:val="0"/>
        </w:rPr>
      </w:r>
    </w:p>
    <w:p w:rsidR="00000000" w:rsidDel="00000000" w:rsidP="00000000" w:rsidRDefault="00000000" w:rsidRPr="00000000" w14:paraId="00000002">
      <w:pPr>
        <w:spacing w:after="0" w:line="240" w:lineRule="auto"/>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Osnova gazdovanja šumama</w:t>
      </w:r>
    </w:p>
    <w:p w:rsidR="00000000" w:rsidDel="00000000" w:rsidP="00000000" w:rsidRDefault="00000000" w:rsidRPr="00000000" w14:paraId="00000003">
      <w:pPr>
        <w:spacing w:after="0" w:line="240" w:lineRule="auto"/>
        <w:jc w:val="center"/>
        <w:rPr>
          <w:rFonts w:ascii="Times New Roman" w:cs="Times New Roman" w:eastAsia="Times New Roman" w:hAnsi="Times New Roman"/>
          <w:color w:val="000000"/>
          <w:sz w:val="36"/>
          <w:szCs w:val="36"/>
        </w:rPr>
      </w:pPr>
      <w:r w:rsidDel="00000000" w:rsidR="00000000" w:rsidRPr="00000000">
        <w:rPr>
          <w:rFonts w:ascii="Times New Roman" w:cs="Times New Roman" w:eastAsia="Times New Roman" w:hAnsi="Times New Roman"/>
          <w:color w:val="000000"/>
          <w:sz w:val="36"/>
          <w:szCs w:val="36"/>
          <w:rtl w:val="0"/>
        </w:rPr>
        <w:t xml:space="preserve">za gazdinsku jedinicu</w:t>
      </w:r>
    </w:p>
    <w:p w:rsidR="00000000" w:rsidDel="00000000" w:rsidP="00000000" w:rsidRDefault="00000000" w:rsidRPr="00000000" w14:paraId="00000004">
      <w:pPr>
        <w:spacing w:after="0" w:line="240" w:lineRule="auto"/>
        <w:jc w:val="center"/>
        <w:rPr>
          <w:rFonts w:ascii="Times New Roman" w:cs="Times New Roman" w:eastAsia="Times New Roman" w:hAnsi="Times New Roman"/>
          <w:color w:val="000000"/>
          <w:sz w:val="54"/>
          <w:szCs w:val="54"/>
        </w:rPr>
      </w:pPr>
      <w:r w:rsidDel="00000000" w:rsidR="00000000" w:rsidRPr="00000000">
        <w:rPr>
          <w:rFonts w:ascii="Times New Roman" w:cs="Times New Roman" w:eastAsia="Times New Roman" w:hAnsi="Times New Roman"/>
          <w:b w:val="1"/>
          <w:bCs w:val="1"/>
          <w:color w:val="000000"/>
          <w:sz w:val="54"/>
          <w:szCs w:val="54"/>
          <w:rtl w:val="0"/>
        </w:rPr>
        <w:t xml:space="preserve">„Lovćenac“</w:t>
      </w:r>
      <w:r w:rsidDel="00000000" w:rsidR="00000000" w:rsidRPr="00000000">
        <w:rPr>
          <w:rtl w:val="0"/>
        </w:rPr>
      </w:r>
    </w:p>
    <w:p w:rsidR="00000000" w:rsidDel="00000000" w:rsidP="00000000" w:rsidRDefault="00000000" w:rsidRPr="00000000" w14:paraId="00000005">
      <w:pPr>
        <w:spacing w:after="0" w:line="240" w:lineRule="auto"/>
        <w:jc w:val="center"/>
        <w:rPr>
          <w:rFonts w:ascii="Times New Roman" w:cs="Times New Roman" w:eastAsia="Times New Roman" w:hAnsi="Times New Roman"/>
          <w:color w:val="000000"/>
          <w:sz w:val="30"/>
          <w:szCs w:val="30"/>
        </w:rPr>
      </w:pPr>
      <w:r w:rsidDel="00000000" w:rsidR="00000000" w:rsidRPr="00000000">
        <w:rPr>
          <w:rFonts w:ascii="Times New Roman" w:cs="Times New Roman" w:eastAsia="Times New Roman" w:hAnsi="Times New Roman"/>
          <w:color w:val="000000"/>
          <w:sz w:val="30"/>
          <w:szCs w:val="30"/>
          <w:rtl w:val="0"/>
        </w:rPr>
        <w:t xml:space="preserve">za period od 2026. do 2035.godine</w:t>
      </w:r>
    </w:p>
    <w:p w:rsidR="00000000" w:rsidDel="00000000" w:rsidP="00000000" w:rsidRDefault="00000000" w:rsidRPr="00000000" w14:paraId="00000006">
      <w:pPr>
        <w:spacing w:after="0" w:line="240" w:lineRule="auto"/>
        <w:jc w:val="center"/>
        <w:rPr>
          <w:rFonts w:ascii="Times New Roman" w:cs="Times New Roman" w:eastAsia="Times New Roman" w:hAnsi="Times New Roman"/>
          <w:color w:val="000000"/>
          <w:sz w:val="27"/>
          <w:szCs w:val="27"/>
        </w:rPr>
      </w:pPr>
      <w:r w:rsidDel="00000000" w:rsidR="00000000" w:rsidRPr="00000000">
        <w:rPr>
          <w:rFonts w:ascii="Times New Roman" w:cs="Times New Roman" w:eastAsia="Times New Roman" w:hAnsi="Times New Roman"/>
          <w:color w:val="000000"/>
          <w:sz w:val="27"/>
          <w:szCs w:val="27"/>
          <w:rtl w:val="0"/>
        </w:rPr>
        <w:t xml:space="preserve">Lovćenac, 2025. godine</w:t>
      </w:r>
    </w:p>
    <w:p w:rsidR="00000000" w:rsidDel="00000000" w:rsidP="00000000" w:rsidRDefault="00000000" w:rsidRPr="00000000" w14:paraId="00000007">
      <w:pPr>
        <w:spacing w:after="0" w:line="240" w:lineRule="auto"/>
        <w:jc w:val="center"/>
        <w:rPr>
          <w:rFonts w:ascii="Times New Roman" w:cs="Times New Roman" w:eastAsia="Times New Roman" w:hAnsi="Times New Roman"/>
          <w:color w:val="000000"/>
          <w:sz w:val="27"/>
          <w:szCs w:val="27"/>
        </w:rPr>
      </w:pPr>
      <w:r w:rsidDel="00000000" w:rsidR="00000000" w:rsidRPr="00000000">
        <w:rPr>
          <w:rtl w:val="0"/>
        </w:rPr>
      </w:r>
    </w:p>
    <w:p w:rsidR="00000000" w:rsidDel="00000000" w:rsidP="00000000" w:rsidRDefault="00000000" w:rsidRPr="00000000" w14:paraId="00000008">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009">
      <w:pPr>
        <w:pStyle w:val="Heading1"/>
        <w:spacing w:after="0" w:line="240" w:lineRule="auto"/>
        <w:rPr>
          <w:rFonts w:ascii="Times New Roman" w:cs="Times New Roman" w:eastAsia="Times New Roman" w:hAnsi="Times New Roman"/>
        </w:rPr>
      </w:pPr>
      <w:bookmarkStart w:colFirst="0" w:colLast="0" w:name="_heading=h.x9lq23rimemk" w:id="0"/>
      <w:bookmarkEnd w:id="0"/>
      <w:r w:rsidDel="00000000" w:rsidR="00000000" w:rsidRPr="00000000">
        <w:rPr>
          <w:rFonts w:ascii="Times New Roman" w:cs="Times New Roman" w:eastAsia="Times New Roman" w:hAnsi="Times New Roman"/>
          <w:rtl w:val="0"/>
        </w:rPr>
        <w:t xml:space="preserve">0.</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UVOD</w:t>
      </w:r>
    </w:p>
    <w:p w:rsidR="00000000" w:rsidDel="00000000" w:rsidP="00000000" w:rsidRDefault="00000000" w:rsidRPr="00000000" w14:paraId="0000000A">
      <w:pPr>
        <w:spacing w:after="0" w:line="240" w:lineRule="auto"/>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00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Gazdinska</w:t>
      </w:r>
      <w:r w:rsidDel="00000000" w:rsidR="00000000" w:rsidRPr="00000000">
        <w:rPr>
          <w:rFonts w:ascii="Times New Roman" w:cs="Times New Roman" w:eastAsia="Times New Roman" w:hAnsi="Times New Roman"/>
          <w:color w:val="000000"/>
          <w:rtl w:val="0"/>
        </w:rPr>
        <w:t xml:space="preserve"> jedinica „Lovćenac“ uspostavljena je i registrovana u Upravi za šume godine pod brojem 6042 kao deo šumskog gazdinstva DTD Agrar Lovćenac, registrovanog pod brojem 726. Sopstvenik i upravljač šumskog gazdinstva je kompanija DTD Agrar Lovćenac i ova Osnova predstavlja prvo uređenje šuma u vlasništvu kompanije DTD Agrar Lovćenac.</w:t>
      </w:r>
    </w:p>
    <w:p w:rsidR="00000000" w:rsidDel="00000000" w:rsidP="00000000" w:rsidRDefault="00000000" w:rsidRPr="00000000" w14:paraId="0000000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Gazdinska jedinica “Lovćenac” pripada Severnobačkom šumskom području u okviru Severne šumske oblasti i nalazi se na teritoriji Opštine Mali Iđoš u Severnobačkom okrugu.</w:t>
      </w:r>
    </w:p>
    <w:p w:rsidR="00000000" w:rsidDel="00000000" w:rsidP="00000000" w:rsidRDefault="00000000" w:rsidRPr="00000000" w14:paraId="0000000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Šume u okviru GJ “Lovćenac” su veštački podignute zaštitne šume koje su okruživale nekadašnje uprave poljoprivrednog gazdinstva i zaštitni pojasevi pored atarskih puteva.</w:t>
      </w:r>
    </w:p>
    <w:p w:rsidR="00000000" w:rsidDel="00000000" w:rsidP="00000000" w:rsidRDefault="00000000" w:rsidRPr="00000000" w14:paraId="0000000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Gazdinskom jedinicom “Lovćenac” gazduje kompanija DTD Agrar Lovćenac, prema Zakonu o šumama (Sl. gl. RS 30/10, 93/12 i 89/15). </w:t>
      </w:r>
    </w:p>
    <w:p w:rsidR="00000000" w:rsidDel="00000000" w:rsidP="00000000" w:rsidRDefault="00000000" w:rsidRPr="00000000" w14:paraId="0000000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Obaveza izrade osnove gazdovanja šumama proističe iz odredbi člana 22. i 25. Zakona o šumama.</w:t>
      </w:r>
    </w:p>
    <w:p w:rsidR="00000000" w:rsidDel="00000000" w:rsidP="00000000" w:rsidRDefault="00000000" w:rsidRPr="00000000" w14:paraId="0000001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Ova Osnova gazdovanja šumama (u daljem tekstu OGŠ) je prva osnova za ovu gazdinsku jedinicu.</w:t>
      </w:r>
    </w:p>
    <w:p w:rsidR="00000000" w:rsidDel="00000000" w:rsidP="00000000" w:rsidRDefault="00000000" w:rsidRPr="00000000" w14:paraId="0000001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Uvažavajući neophodnost izrade osnove gazdovanja šumama i uspostavljanje kontinuiteta u planiranju i sprovođenju gazdovanja šumama kompanija DTD Agrar Lovćenac, pristupila je izradi ove osnove gazdovanja šumama, kao početku planskog i održivog gazdovanja šumama u sopstvenom vlasništvu.</w:t>
      </w:r>
    </w:p>
    <w:p w:rsidR="00000000" w:rsidDel="00000000" w:rsidP="00000000" w:rsidRDefault="00000000" w:rsidRPr="00000000" w14:paraId="0000001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 izradi ove osnove uvažavani su sledeći zakoni i podzakonski akti Republike Srbije:</w:t>
      </w:r>
    </w:p>
    <w:p w:rsidR="00000000" w:rsidDel="00000000" w:rsidP="00000000" w:rsidRDefault="00000000" w:rsidRPr="00000000" w14:paraId="00000013">
      <w:pPr>
        <w:spacing w:after="0" w:line="240" w:lineRule="auto"/>
        <w:jc w:val="both"/>
        <w:rPr>
          <w:rFonts w:ascii="Times New Roman" w:cs="Times New Roman" w:eastAsia="Times New Roman" w:hAnsi="Times New Roman"/>
          <w:color w:val="000000"/>
        </w:rPr>
      </w:pPr>
      <w:sdt>
        <w:sdtPr>
          <w:id w:val="189648147"/>
          <w:tag w:val="goog_rdk_0"/>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šumama („Sl.gl. RS“ br. 30/10, 93/12</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89/15 i 95/18</w:t>
      </w:r>
      <w:r w:rsidDel="00000000" w:rsidR="00000000" w:rsidRPr="00000000">
        <w:rPr>
          <w:rFonts w:ascii="Times New Roman" w:cs="Times New Roman" w:eastAsia="Times New Roman" w:hAnsi="Times New Roman"/>
          <w:rtl w:val="0"/>
        </w:rPr>
        <w:t xml:space="preserve">-dr.zakon</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01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Pravilnik o osnovi gazdovanja šumama, izvođačkom projektu gazdovanja šumama, evidentiranju izvršenih radova i šumskoj hronici (“Sl.gl.RS”.br. 18/24);</w:t>
      </w:r>
    </w:p>
    <w:p w:rsidR="00000000" w:rsidDel="00000000" w:rsidP="00000000" w:rsidRDefault="00000000" w:rsidRPr="00000000" w14:paraId="0000001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Pravilnik o sadržini, načinu upravljanja, održavanja i korišćenja informacionog sistema u šumarstvu ("Sl. gl. RS", broj 49/21);</w:t>
      </w:r>
    </w:p>
    <w:p w:rsidR="00000000" w:rsidDel="00000000" w:rsidP="00000000" w:rsidRDefault="00000000" w:rsidRPr="00000000" w14:paraId="0000001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Pravilnik o načinu i vremenu doznake, dodeljivanju doznačnog žiga, načinu obeležavanja panjeva bespravno posečenih stabala, načinu evidentiranja tih stabala i panjeva u doznačnim knjigama, odnosno knjigama šumske krivice, obliku i sadržini doznačnih žigova i žigova za šumsku krivicu kao i obrascima doznačne knjige („Sl. gl. RS”, broj 110/21);</w:t>
      </w:r>
    </w:p>
    <w:p w:rsidR="00000000" w:rsidDel="00000000" w:rsidP="00000000" w:rsidRDefault="00000000" w:rsidRPr="00000000" w14:paraId="0000001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Pravilnik o šumskom redu („Sl. gl. RS“ br. 38/11, 75/16, 94/17, 87/21).</w:t>
      </w:r>
    </w:p>
    <w:p w:rsidR="00000000" w:rsidDel="00000000" w:rsidP="00000000" w:rsidRDefault="00000000" w:rsidRPr="00000000" w14:paraId="00000018">
      <w:pPr>
        <w:spacing w:after="0" w:line="240" w:lineRule="auto"/>
        <w:jc w:val="both"/>
        <w:rPr>
          <w:rFonts w:ascii="Times New Roman" w:cs="Times New Roman" w:eastAsia="Times New Roman" w:hAnsi="Times New Roman"/>
          <w:color w:val="000000"/>
        </w:rPr>
      </w:pPr>
      <w:sdt>
        <w:sdtPr>
          <w:id w:val="2091026763"/>
          <w:tag w:val="goog_rdk_1"/>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zaštiti prirode ((„Sl.gl. RS“ br. 36/09, 88/10, 91/10-ispravka i 14/16);</w:t>
      </w:r>
    </w:p>
    <w:p w:rsidR="00000000" w:rsidDel="00000000" w:rsidP="00000000" w:rsidRDefault="00000000" w:rsidRPr="00000000" w14:paraId="00000019">
      <w:pPr>
        <w:spacing w:after="0" w:line="240" w:lineRule="auto"/>
        <w:jc w:val="both"/>
        <w:rPr>
          <w:rFonts w:ascii="Times New Roman" w:cs="Times New Roman" w:eastAsia="Times New Roman" w:hAnsi="Times New Roman"/>
          <w:color w:val="000000"/>
        </w:rPr>
      </w:pPr>
      <w:sdt>
        <w:sdtPr>
          <w:id w:val="238223305"/>
          <w:tag w:val="goog_rdk_2"/>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zaštiti životne sredine („Sl.gl. RS“ br. 135/04, 36/09, 36/09-dr.zakon, 72/09- dr.zakon, 43/11-Odluka US);</w:t>
      </w:r>
    </w:p>
    <w:p w:rsidR="00000000" w:rsidDel="00000000" w:rsidP="00000000" w:rsidRDefault="00000000" w:rsidRPr="00000000" w14:paraId="0000001A">
      <w:pPr>
        <w:spacing w:after="0" w:line="240" w:lineRule="auto"/>
        <w:jc w:val="both"/>
        <w:rPr>
          <w:rFonts w:ascii="Times New Roman" w:cs="Times New Roman" w:eastAsia="Times New Roman" w:hAnsi="Times New Roman"/>
          <w:color w:val="000000"/>
        </w:rPr>
      </w:pPr>
      <w:sdt>
        <w:sdtPr>
          <w:id w:val="-1616974206"/>
          <w:tag w:val="goog_rdk_3"/>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proceni uticaja na životnu sredinu („Sl.gl. RS“ br. 135/04, 36/09);</w:t>
      </w:r>
    </w:p>
    <w:p w:rsidR="00000000" w:rsidDel="00000000" w:rsidP="00000000" w:rsidRDefault="00000000" w:rsidRPr="00000000" w14:paraId="0000001B">
      <w:pPr>
        <w:spacing w:after="0" w:line="240" w:lineRule="auto"/>
        <w:jc w:val="both"/>
        <w:rPr>
          <w:rFonts w:ascii="Times New Roman" w:cs="Times New Roman" w:eastAsia="Times New Roman" w:hAnsi="Times New Roman"/>
          <w:color w:val="000000"/>
        </w:rPr>
      </w:pPr>
      <w:sdt>
        <w:sdtPr>
          <w:id w:val="-1846581720"/>
          <w:tag w:val="goog_rdk_4"/>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strateškoj proceni uticaja na životnu sredinu („Sl.gl. RS“ br. 135/04, 88/10);</w:t>
      </w:r>
    </w:p>
    <w:p w:rsidR="00000000" w:rsidDel="00000000" w:rsidP="00000000" w:rsidRDefault="00000000" w:rsidRPr="00000000" w14:paraId="0000001C">
      <w:pPr>
        <w:spacing w:after="0" w:line="240" w:lineRule="auto"/>
        <w:jc w:val="both"/>
        <w:rPr>
          <w:rFonts w:ascii="Times New Roman" w:cs="Times New Roman" w:eastAsia="Times New Roman" w:hAnsi="Times New Roman"/>
          <w:color w:val="000000"/>
        </w:rPr>
      </w:pPr>
      <w:sdt>
        <w:sdtPr>
          <w:id w:val="-85205561"/>
          <w:tag w:val="goog_rdk_5"/>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divljači i lovstvu („Sl.gl. RS“ br. 18/10);</w:t>
      </w:r>
    </w:p>
    <w:p w:rsidR="00000000" w:rsidDel="00000000" w:rsidP="00000000" w:rsidRDefault="00000000" w:rsidRPr="00000000" w14:paraId="0000001D">
      <w:pPr>
        <w:spacing w:after="0" w:line="240" w:lineRule="auto"/>
        <w:jc w:val="both"/>
        <w:rPr>
          <w:rFonts w:ascii="Times New Roman" w:cs="Times New Roman" w:eastAsia="Times New Roman" w:hAnsi="Times New Roman"/>
          <w:color w:val="000000"/>
        </w:rPr>
      </w:pPr>
      <w:sdt>
        <w:sdtPr>
          <w:id w:val="2031235210"/>
          <w:tag w:val="goog_rdk_6"/>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reproduktivnom materijalu šumskog drveća(„Sl. gl. RS“ br. 135/04, 8/15-ispr. i 41/09);</w:t>
      </w:r>
    </w:p>
    <w:p w:rsidR="00000000" w:rsidDel="00000000" w:rsidP="00000000" w:rsidRDefault="00000000" w:rsidRPr="00000000" w14:paraId="0000001E">
      <w:pPr>
        <w:spacing w:after="0" w:line="240" w:lineRule="auto"/>
        <w:jc w:val="both"/>
        <w:rPr>
          <w:rFonts w:ascii="Times New Roman" w:cs="Times New Roman" w:eastAsia="Times New Roman" w:hAnsi="Times New Roman"/>
          <w:color w:val="000000"/>
        </w:rPr>
      </w:pPr>
      <w:sdt>
        <w:sdtPr>
          <w:id w:val="375085311"/>
          <w:tag w:val="goog_rdk_7"/>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integrisanom sprečavanju i kontroli zagađivanja životne sredine („Sl. gl. RS“ br. 135/04 i 25/15);</w:t>
      </w:r>
    </w:p>
    <w:p w:rsidR="00000000" w:rsidDel="00000000" w:rsidP="00000000" w:rsidRDefault="00000000" w:rsidRPr="00000000" w14:paraId="0000001F">
      <w:pPr>
        <w:spacing w:after="0" w:line="240" w:lineRule="auto"/>
        <w:jc w:val="both"/>
        <w:rPr>
          <w:rFonts w:ascii="Times New Roman" w:cs="Times New Roman" w:eastAsia="Times New Roman" w:hAnsi="Times New Roman"/>
          <w:color w:val="000000"/>
        </w:rPr>
      </w:pPr>
      <w:sdt>
        <w:sdtPr>
          <w:id w:val="-699438275"/>
          <w:tag w:val="goog_rdk_8"/>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zaštiti od požara („Sl. gl. RS“ br. 111/09 i 20/15);</w:t>
      </w:r>
    </w:p>
    <w:p w:rsidR="00000000" w:rsidDel="00000000" w:rsidP="00000000" w:rsidRDefault="00000000" w:rsidRPr="00000000" w14:paraId="00000020">
      <w:pPr>
        <w:spacing w:after="0" w:line="240" w:lineRule="auto"/>
        <w:jc w:val="both"/>
        <w:rPr>
          <w:rFonts w:ascii="Times New Roman" w:cs="Times New Roman" w:eastAsia="Times New Roman" w:hAnsi="Times New Roman"/>
          <w:color w:val="000000"/>
        </w:rPr>
      </w:pPr>
      <w:sdt>
        <w:sdtPr>
          <w:id w:val="2095396446"/>
          <w:tag w:val="goog_rdk_9"/>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potvrđivanju Konvencije o biološkoj raznovrsnosti („Sl. list SRJ-Međunarodni ugovori“ br. 11/01);</w:t>
      </w:r>
    </w:p>
    <w:p w:rsidR="00000000" w:rsidDel="00000000" w:rsidP="00000000" w:rsidRDefault="00000000" w:rsidRPr="00000000" w14:paraId="00000021">
      <w:pPr>
        <w:spacing w:after="0" w:line="240" w:lineRule="auto"/>
        <w:jc w:val="both"/>
        <w:rPr>
          <w:rFonts w:ascii="Times New Roman" w:cs="Times New Roman" w:eastAsia="Times New Roman" w:hAnsi="Times New Roman"/>
          <w:color w:val="000000"/>
        </w:rPr>
      </w:pPr>
      <w:sdt>
        <w:sdtPr>
          <w:id w:val="-312740105"/>
          <w:tag w:val="goog_rdk_10"/>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Zakon o potvrđivanju Konvencije o očuvanju evropske divlje flore i faune i prirodnih staništa („Sl. gl RS-Međunarodni ugovori“ br.102/07);</w:t>
      </w:r>
    </w:p>
    <w:p w:rsidR="00000000" w:rsidDel="00000000" w:rsidP="00000000" w:rsidRDefault="00000000" w:rsidRPr="00000000" w14:paraId="00000022">
      <w:pPr>
        <w:spacing w:after="0" w:line="240" w:lineRule="auto"/>
        <w:jc w:val="both"/>
        <w:rPr>
          <w:rFonts w:ascii="Times New Roman" w:cs="Times New Roman" w:eastAsia="Times New Roman" w:hAnsi="Times New Roman"/>
          <w:color w:val="000000"/>
        </w:rPr>
      </w:pPr>
      <w:sdt>
        <w:sdtPr>
          <w:id w:val="1847779058"/>
          <w:tag w:val="goog_rdk_11"/>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Uredba o ekološkoj mreži („Sl.gl. RS“ br. 102/10);</w:t>
      </w:r>
    </w:p>
    <w:p w:rsidR="00000000" w:rsidDel="00000000" w:rsidP="00000000" w:rsidRDefault="00000000" w:rsidRPr="00000000" w14:paraId="00000023">
      <w:pPr>
        <w:spacing w:after="0" w:line="240" w:lineRule="auto"/>
        <w:jc w:val="both"/>
        <w:rPr>
          <w:rFonts w:ascii="Times New Roman" w:cs="Times New Roman" w:eastAsia="Times New Roman" w:hAnsi="Times New Roman"/>
          <w:color w:val="000000"/>
        </w:rPr>
      </w:pPr>
      <w:sdt>
        <w:sdtPr>
          <w:id w:val="1605291164"/>
          <w:tag w:val="goog_rdk_12"/>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Pravilnikom o proglašenju i zaštiti strogo zaštićenih i zaštićenih divljih vrsta biljaka, životinja i gljiva ((„Sl.gl. RS“ br. 5/10 i 47/11);</w:t>
      </w:r>
    </w:p>
    <w:p w:rsidR="00000000" w:rsidDel="00000000" w:rsidP="00000000" w:rsidRDefault="00000000" w:rsidRPr="00000000" w14:paraId="00000024">
      <w:pPr>
        <w:spacing w:after="0" w:line="240" w:lineRule="auto"/>
        <w:jc w:val="both"/>
        <w:rPr>
          <w:rFonts w:ascii="Times New Roman" w:cs="Times New Roman" w:eastAsia="Times New Roman" w:hAnsi="Times New Roman"/>
          <w:color w:val="000000"/>
        </w:rPr>
      </w:pPr>
      <w:sdt>
        <w:sdtPr>
          <w:id w:val="-38626516"/>
          <w:tag w:val="goog_rdk_13"/>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Pravilnikom o kriterijuma za izdvajanje tipova staništa, o tipovima staništa, osetljivim, ugroženim, retkim i za zaštitu prioritetnim tipovima staništa i o merama zaštite za njihovo očuvanje ((„Sl.gl. RS“ br. 35/10);</w:t>
      </w:r>
    </w:p>
    <w:p w:rsidR="00000000" w:rsidDel="00000000" w:rsidP="00000000" w:rsidRDefault="00000000" w:rsidRPr="00000000" w14:paraId="00000025">
      <w:pPr>
        <w:spacing w:after="0" w:line="240" w:lineRule="auto"/>
        <w:jc w:val="both"/>
        <w:rPr>
          <w:rFonts w:ascii="Times New Roman" w:cs="Times New Roman" w:eastAsia="Times New Roman" w:hAnsi="Times New Roman"/>
          <w:color w:val="000000"/>
        </w:rPr>
      </w:pPr>
      <w:sdt>
        <w:sdtPr>
          <w:id w:val="-1330979356"/>
          <w:tag w:val="goog_rdk_14"/>
        </w:sdtPr>
        <w:sdtContent>
          <w:r w:rsidDel="00000000" w:rsidR="00000000" w:rsidRPr="00000000">
            <w:rPr>
              <w:rFonts w:ascii="Gungsuh" w:cs="Gungsuh" w:eastAsia="Gungsuh" w:hAnsi="Gungsuh"/>
              <w:color w:val="000000"/>
              <w:rtl w:val="0"/>
            </w:rPr>
            <w:t xml:space="preserve">−</w:t>
          </w:r>
        </w:sdtContent>
      </w:sdt>
      <w:r w:rsidDel="00000000" w:rsidR="00000000" w:rsidRPr="00000000">
        <w:rPr>
          <w:rFonts w:ascii="Arial" w:cs="Arial" w:eastAsia="Arial" w:hAnsi="Arial"/>
          <w:color w:val="000000"/>
          <w:rtl w:val="0"/>
        </w:rPr>
        <w:t xml:space="preserve"> </w:t>
      </w:r>
      <w:r w:rsidDel="00000000" w:rsidR="00000000" w:rsidRPr="00000000">
        <w:rPr>
          <w:rFonts w:ascii="Times New Roman" w:cs="Times New Roman" w:eastAsia="Times New Roman" w:hAnsi="Times New Roman"/>
          <w:color w:val="000000"/>
          <w:rtl w:val="0"/>
        </w:rPr>
        <w:t xml:space="preserve">Pravilnik o specijalnim tehničko-tehnološkim rešenjima koja omogućavaju nesmetanu i sigurnu komunikaciju divljih životinja („Sl. gl. RS“, br. 72/10);</w:t>
      </w:r>
    </w:p>
    <w:p w:rsidR="00000000" w:rsidDel="00000000" w:rsidP="00000000" w:rsidRDefault="00000000" w:rsidRPr="00000000" w14:paraId="0000002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 izradi ove osnove takođe su uvažene preporuke date u dokumentu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Plan razova severnobačk</w:t>
      </w:r>
      <w:r w:rsidDel="00000000" w:rsidR="00000000" w:rsidRPr="00000000">
        <w:rPr>
          <w:rFonts w:ascii="Times New Roman" w:cs="Times New Roman" w:eastAsia="Times New Roman" w:hAnsi="Times New Roman"/>
          <w:rtl w:val="0"/>
        </w:rPr>
        <w:t xml:space="preserve">og šumskog područja” za period 2016. - 2025., izrađen od strane JP “Vojvodinašume” Petrovaradin.</w:t>
      </w:r>
      <w:r w:rsidDel="00000000" w:rsidR="00000000" w:rsidRPr="00000000">
        <w:rPr>
          <w:rtl w:val="0"/>
        </w:rPr>
      </w:r>
    </w:p>
    <w:p w:rsidR="00000000" w:rsidDel="00000000" w:rsidP="00000000" w:rsidRDefault="00000000" w:rsidRPr="00000000" w14:paraId="00000027">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2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Važnost ove osnove je od 1.1.2026. do 31.12.2035. godine.</w:t>
      </w:r>
    </w:p>
    <w:p w:rsidR="00000000" w:rsidDel="00000000" w:rsidP="00000000" w:rsidRDefault="00000000" w:rsidRPr="00000000" w14:paraId="00000029">
      <w:pPr>
        <w:spacing w:after="0" w:line="240"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A">
      <w:pPr>
        <w:spacing w:after="0" w:line="240"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2B">
      <w:pPr>
        <w:pStyle w:val="Heading1"/>
        <w:spacing w:after="0" w:line="240" w:lineRule="auto"/>
        <w:rPr>
          <w:rFonts w:ascii="Times New Roman" w:cs="Times New Roman" w:eastAsia="Times New Roman" w:hAnsi="Times New Roman"/>
        </w:rPr>
      </w:pPr>
      <w:bookmarkStart w:colFirst="0" w:colLast="0" w:name="_heading=h.7g8aws9vxncg" w:id="1"/>
      <w:bookmarkEnd w:id="1"/>
      <w:r w:rsidDel="00000000" w:rsidR="00000000" w:rsidRPr="00000000">
        <w:rPr>
          <w:rFonts w:ascii="Times New Roman" w:cs="Times New Roman" w:eastAsia="Times New Roman" w:hAnsi="Times New Roman"/>
          <w:rtl w:val="0"/>
        </w:rPr>
        <w:t xml:space="preserve">1.</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OPŠTI OPIS GEOGRAFSKIH, POSEDOVNIH I PRIVREDNIH PRILIKA</w:t>
      </w:r>
    </w:p>
    <w:p w:rsidR="00000000" w:rsidDel="00000000" w:rsidP="00000000" w:rsidRDefault="00000000" w:rsidRPr="00000000" w14:paraId="0000002C">
      <w:pPr>
        <w:spacing w:after="0" w:line="240" w:lineRule="auto"/>
        <w:rPr>
          <w:rFonts w:ascii="Times New Roman" w:cs="Times New Roman" w:eastAsia="Times New Roman" w:hAnsi="Times New Roman"/>
          <w:color w:val="000000"/>
          <w:sz w:val="22"/>
          <w:szCs w:val="22"/>
        </w:rPr>
      </w:pPr>
      <w:r w:rsidDel="00000000" w:rsidR="00000000" w:rsidRPr="00000000">
        <w:rPr>
          <w:rtl w:val="0"/>
        </w:rPr>
      </w:r>
    </w:p>
    <w:p w:rsidR="00000000" w:rsidDel="00000000" w:rsidP="00000000" w:rsidRDefault="00000000" w:rsidRPr="00000000" w14:paraId="0000002D">
      <w:pPr>
        <w:pStyle w:val="Heading2"/>
        <w:spacing w:after="0" w:line="240" w:lineRule="auto"/>
        <w:rPr/>
      </w:pPr>
      <w:bookmarkStart w:colFirst="0" w:colLast="0" w:name="_heading=h.1c59b51cdf82" w:id="2"/>
      <w:bookmarkEnd w:id="2"/>
      <w:r w:rsidDel="00000000" w:rsidR="00000000" w:rsidRPr="00000000">
        <w:rPr>
          <w:rtl w:val="0"/>
        </w:rPr>
        <w:t xml:space="preserve">1.1. Topografske prilike</w:t>
      </w:r>
    </w:p>
    <w:p w:rsidR="00000000" w:rsidDel="00000000" w:rsidP="00000000" w:rsidRDefault="00000000" w:rsidRPr="00000000" w14:paraId="0000002E">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2F">
      <w:pPr>
        <w:pStyle w:val="Heading3"/>
        <w:spacing w:after="0" w:line="240" w:lineRule="auto"/>
        <w:rPr/>
      </w:pPr>
      <w:bookmarkStart w:colFirst="0" w:colLast="0" w:name="_heading=h.tx0isexq7gff" w:id="3"/>
      <w:bookmarkEnd w:id="3"/>
      <w:r w:rsidDel="00000000" w:rsidR="00000000" w:rsidRPr="00000000">
        <w:rPr>
          <w:rtl w:val="0"/>
        </w:rPr>
        <w:t xml:space="preserve">1.1.1. Geografski položaj gazdinske jedinice</w:t>
      </w:r>
    </w:p>
    <w:p w:rsidR="00000000" w:rsidDel="00000000" w:rsidP="00000000" w:rsidRDefault="00000000" w:rsidRPr="00000000" w14:paraId="0000003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Gazdinska</w:t>
      </w:r>
      <w:r w:rsidDel="00000000" w:rsidR="00000000" w:rsidRPr="00000000">
        <w:rPr>
          <w:rFonts w:ascii="Times New Roman" w:cs="Times New Roman" w:eastAsia="Times New Roman" w:hAnsi="Times New Roman"/>
          <w:color w:val="000000"/>
          <w:rtl w:val="0"/>
        </w:rPr>
        <w:t xml:space="preserve"> jedinica “Lovćenac” nalazi se u centralnoj Bačkoj, na južnom rubu Telečke lesne zaravni, u opštini Mali Iđoš i katastarskim opštinama Lovćenac i Mileševo. </w:t>
      </w:r>
      <w:r w:rsidDel="00000000" w:rsidR="00000000" w:rsidRPr="00000000">
        <w:rPr>
          <w:rFonts w:ascii="Times New Roman" w:cs="Times New Roman" w:eastAsia="Times New Roman" w:hAnsi="Times New Roman"/>
          <w:color w:val="000000"/>
          <w:rtl w:val="0"/>
        </w:rPr>
        <w:t xml:space="preserve">Gazdinska</w:t>
      </w:r>
      <w:r w:rsidDel="00000000" w:rsidR="00000000" w:rsidRPr="00000000">
        <w:rPr>
          <w:rFonts w:ascii="Times New Roman" w:cs="Times New Roman" w:eastAsia="Times New Roman" w:hAnsi="Times New Roman"/>
          <w:color w:val="000000"/>
          <w:rtl w:val="0"/>
        </w:rPr>
        <w:t xml:space="preserve"> jedinica obuhvata razuđene i rasparčane šumsk</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enklave</w:t>
      </w:r>
      <w:r w:rsidDel="00000000" w:rsidR="00000000" w:rsidRPr="00000000">
        <w:rPr>
          <w:rFonts w:ascii="Times New Roman" w:cs="Times New Roman" w:eastAsia="Times New Roman" w:hAnsi="Times New Roman"/>
          <w:color w:val="000000"/>
          <w:rtl w:val="0"/>
        </w:rPr>
        <w:t xml:space="preserve">, unutar poseda kompanije DTD Agrar Lovćenac, koji se proteže u pravcu severozapad-jugoistok u ukupnoj dužini oko 6 km, prosečne širine 4 km smešten između 19°41'25" i 19°46’20’’ istočne geografske dužine i 45°41’20’’ i 45°43’32’’ severne geografske širine. Posed je podeljen na dva dela autoputem Beograd – Subotica. Na udaljenosti oko 2 km zapadno nalazi se naselje Lovćenac, a na udaljenosti oko 14 km jugozapadno nalazi se grad Vrbas. Na nešto većoj udaljenosti, oko 15 km, u pravcu severozapada nalazi se grad Bačka Topola. Nadmorska visina se kreće od 9</w:t>
      </w:r>
      <w:r w:rsidDel="00000000" w:rsidR="00000000" w:rsidRPr="00000000">
        <w:rPr>
          <w:rFonts w:ascii="Times New Roman" w:cs="Times New Roman" w:eastAsia="Times New Roman" w:hAnsi="Times New Roman"/>
          <w:rtl w:val="0"/>
        </w:rPr>
        <w:t xml:space="preserve">4</w:t>
      </w:r>
      <w:r w:rsidDel="00000000" w:rsidR="00000000" w:rsidRPr="00000000">
        <w:rPr>
          <w:rFonts w:ascii="Times New Roman" w:cs="Times New Roman" w:eastAsia="Times New Roman" w:hAnsi="Times New Roman"/>
          <w:color w:val="000000"/>
          <w:rtl w:val="0"/>
        </w:rPr>
        <w:t xml:space="preserve"> m do 103 m.</w:t>
      </w:r>
    </w:p>
    <w:p w:rsidR="00000000" w:rsidDel="00000000" w:rsidP="00000000" w:rsidRDefault="00000000" w:rsidRPr="00000000" w14:paraId="0000003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Na topografskim kartama R=1:25.000 gazdinska jedinica se nalazi na sekcijama 328-3-2 i 328-4-1.</w:t>
      </w:r>
      <w:r w:rsidDel="00000000" w:rsidR="00000000" w:rsidRPr="00000000">
        <w:rPr>
          <w:rtl w:val="0"/>
        </w:rPr>
      </w:r>
    </w:p>
    <w:p w:rsidR="00000000" w:rsidDel="00000000" w:rsidP="00000000" w:rsidRDefault="00000000" w:rsidRPr="00000000" w14:paraId="0000003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3">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4">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5">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6">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7">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8">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A">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B">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C">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D">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E">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3F">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0">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Mapa 1.1 - Topografska karta područja sa granicom poseda DTD Agrara</w:t>
      </w:r>
    </w:p>
    <w:p w:rsidR="00000000" w:rsidDel="00000000" w:rsidP="00000000" w:rsidRDefault="00000000" w:rsidRPr="00000000" w14:paraId="00000041">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42">
      <w:pPr>
        <w:spacing w:after="0" w:line="240" w:lineRule="auto"/>
        <w:ind w:left="-9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4467225" cy="2789567"/>
            <wp:effectExtent b="0" l="0" r="0" t="0"/>
            <wp:docPr id="4" name="image7.png"/>
            <a:graphic>
              <a:graphicData uri="http://schemas.openxmlformats.org/drawingml/2006/picture">
                <pic:pic>
                  <pic:nvPicPr>
                    <pic:cNvPr id="0" name="image7.png"/>
                    <pic:cNvPicPr preferRelativeResize="0"/>
                  </pic:nvPicPr>
                  <pic:blipFill>
                    <a:blip r:embed="rId7"/>
                    <a:srcRect b="24182" l="27013" r="26972" t="25012"/>
                    <a:stretch>
                      <a:fillRect/>
                    </a:stretch>
                  </pic:blipFill>
                  <pic:spPr>
                    <a:xfrm>
                      <a:off x="0" y="0"/>
                      <a:ext cx="4467225" cy="2789567"/>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4">
      <w:pPr>
        <w:pStyle w:val="Heading3"/>
        <w:spacing w:after="0" w:line="240" w:lineRule="auto"/>
        <w:jc w:val="both"/>
        <w:rPr/>
      </w:pPr>
      <w:bookmarkStart w:colFirst="0" w:colLast="0" w:name="_heading=h.7wfmx3aq8mx3" w:id="4"/>
      <w:bookmarkEnd w:id="4"/>
      <w:r w:rsidDel="00000000" w:rsidR="00000000" w:rsidRPr="00000000">
        <w:rPr>
          <w:rtl w:val="0"/>
        </w:rPr>
        <w:t xml:space="preserve">1.1.2. Granice</w:t>
      </w:r>
    </w:p>
    <w:p w:rsidR="00000000" w:rsidDel="00000000" w:rsidP="00000000" w:rsidRDefault="00000000" w:rsidRPr="00000000" w14:paraId="0000004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Granice ove GJ čine granice enklava šuma u okviru poseda kompanije DTD Agrar Lovćenac, pregledne su i jasne, bez spornih tačaka i lako se mogu definisati na terenu korišćenjem priloženih tematskih karata i katastarskih podloga, koje poseduje sopstvenik šuma.</w:t>
      </w:r>
    </w:p>
    <w:p w:rsidR="00000000" w:rsidDel="00000000" w:rsidP="00000000" w:rsidRDefault="00000000" w:rsidRPr="00000000" w14:paraId="0000004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Unutaršnjom podelom formiran</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je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color w:val="000000"/>
          <w:rtl w:val="0"/>
        </w:rPr>
        <w:t xml:space="preserve"> odeljenja, koja su međusobno razdvojena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poljoprivrednim zemljištem. </w:t>
      </w:r>
    </w:p>
    <w:p w:rsidR="00000000" w:rsidDel="00000000" w:rsidP="00000000" w:rsidRDefault="00000000" w:rsidRPr="00000000" w14:paraId="00000047">
      <w:pPr>
        <w:spacing w:after="0" w:line="240" w:lineRule="auto"/>
        <w:jc w:val="both"/>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048">
      <w:pPr>
        <w:pStyle w:val="Heading3"/>
        <w:spacing w:after="0" w:line="240" w:lineRule="auto"/>
        <w:jc w:val="both"/>
        <w:rPr/>
      </w:pPr>
      <w:bookmarkStart w:colFirst="0" w:colLast="0" w:name="_heading=h.8txet5e96fd3" w:id="5"/>
      <w:bookmarkEnd w:id="5"/>
      <w:r w:rsidDel="00000000" w:rsidR="00000000" w:rsidRPr="00000000">
        <w:rPr>
          <w:rtl w:val="0"/>
        </w:rPr>
        <w:t xml:space="preserve">1.1.3. Površina</w:t>
      </w:r>
    </w:p>
    <w:p w:rsidR="00000000" w:rsidDel="00000000" w:rsidP="00000000" w:rsidRDefault="00000000" w:rsidRPr="00000000" w14:paraId="0000004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Površina šuma i šumskog zemljišta u ovoj gazdinskoj jedinici iznosi</w:t>
      </w:r>
      <w:r w:rsidDel="00000000" w:rsidR="00000000" w:rsidRPr="00000000">
        <w:rPr>
          <w:rFonts w:ascii="Times New Roman" w:cs="Times New Roman" w:eastAsia="Times New Roman" w:hAnsi="Times New Roman"/>
          <w:rtl w:val="0"/>
        </w:rPr>
        <w:t xml:space="preserve"> 76</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rtl w:val="0"/>
        </w:rPr>
        <w:t xml:space="preserve">82</w:t>
      </w:r>
      <w:r w:rsidDel="00000000" w:rsidR="00000000" w:rsidRPr="00000000">
        <w:rPr>
          <w:rFonts w:ascii="Times New Roman" w:cs="Times New Roman" w:eastAsia="Times New Roman" w:hAnsi="Times New Roman"/>
          <w:color w:val="000000"/>
          <w:rtl w:val="0"/>
        </w:rPr>
        <w:t xml:space="preserve"> ha. </w:t>
      </w:r>
    </w:p>
    <w:p w:rsidR="00000000" w:rsidDel="00000000" w:rsidP="00000000" w:rsidRDefault="00000000" w:rsidRPr="00000000" w14:paraId="0000004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Površina gazdinske jedinice jednaka je zbiru površini parcela po katastarskim podacima zaokruženim na 1 ar.</w:t>
      </w:r>
    </w:p>
    <w:p w:rsidR="00000000" w:rsidDel="00000000" w:rsidP="00000000" w:rsidRDefault="00000000" w:rsidRPr="00000000" w14:paraId="0000004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Celokupna struktura površine gazdinske jedinice po načinu korišćenja zemljišta je prikazana u tabeli 1.1.</w:t>
      </w:r>
    </w:p>
    <w:p w:rsidR="00000000" w:rsidDel="00000000" w:rsidP="00000000" w:rsidRDefault="00000000" w:rsidRPr="00000000" w14:paraId="0000004C">
      <w:pPr>
        <w:spacing w:after="0" w:line="240" w:lineRule="auto"/>
        <w:rPr>
          <w:rFonts w:ascii="Times New Roman" w:cs="Times New Roman" w:eastAsia="Times New Roman" w:hAnsi="Times New Roman"/>
          <w:b w:val="1"/>
          <w:bCs w:val="1"/>
          <w:color w:val="000000"/>
          <w:sz w:val="18"/>
          <w:szCs w:val="18"/>
        </w:rPr>
      </w:pPr>
      <w:r w:rsidDel="00000000" w:rsidR="00000000" w:rsidRPr="00000000">
        <w:rPr>
          <w:rtl w:val="0"/>
        </w:rPr>
      </w:r>
    </w:p>
    <w:p w:rsidR="00000000" w:rsidDel="00000000" w:rsidP="00000000" w:rsidRDefault="00000000" w:rsidRPr="00000000" w14:paraId="0000004D">
      <w:pPr>
        <w:pStyle w:val="Heading4"/>
        <w:spacing w:after="0" w:line="240" w:lineRule="auto"/>
        <w:rPr/>
      </w:pPr>
      <w:bookmarkStart w:colFirst="0" w:colLast="0" w:name="_heading=h.mhj7j9shvi0" w:id="6"/>
      <w:bookmarkEnd w:id="6"/>
      <w:r w:rsidDel="00000000" w:rsidR="00000000" w:rsidRPr="00000000">
        <w:rPr>
          <w:rtl w:val="0"/>
        </w:rPr>
        <w:t xml:space="preserve">Tabela 1.1 - Struktura površina</w:t>
      </w:r>
    </w:p>
    <w:p w:rsidR="00000000" w:rsidDel="00000000" w:rsidP="00000000" w:rsidRDefault="00000000" w:rsidRPr="00000000" w14:paraId="0000004E">
      <w:pPr>
        <w:spacing w:after="0" w:line="240" w:lineRule="auto"/>
        <w:rPr>
          <w:rFonts w:ascii="Arial" w:cs="Arial" w:eastAsia="Arial" w:hAnsi="Arial"/>
          <w:sz w:val="15"/>
          <w:szCs w:val="15"/>
        </w:rPr>
      </w:pPr>
      <w:r w:rsidDel="00000000" w:rsidR="00000000" w:rsidRPr="00000000">
        <w:rPr>
          <w:rtl w:val="0"/>
        </w:rPr>
      </w:r>
    </w:p>
    <w:tbl>
      <w:tblPr>
        <w:tblStyle w:val="Table1"/>
        <w:tblW w:w="9025.511811023622"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867.237247517974"/>
        <w:gridCol w:w="1135.1963613243997"/>
        <w:gridCol w:w="1023.0782021812491"/>
        <w:tblGridChange w:id="0">
          <w:tblGrid>
            <w:gridCol w:w="6867.237247517974"/>
            <w:gridCol w:w="1135.1963613243997"/>
            <w:gridCol w:w="1023.0782021812491"/>
          </w:tblGrid>
        </w:tblGridChange>
      </w:tblGrid>
      <w:tr>
        <w:trPr>
          <w:cantSplit w:val="0"/>
          <w:trHeight w:val="330" w:hRule="atLeast"/>
          <w:tblHeader w:val="0"/>
        </w:trPr>
        <w:tc>
          <w:tcPr>
            <w:tcBorders>
              <w:top w:color="000000" w:space="0" w:sz="18" w:val="single"/>
              <w:left w:color="000000" w:space="0" w:sz="18" w:val="single"/>
              <w:bottom w:color="000000" w:space="0" w:sz="18" w:val="single"/>
              <w:right w:color="000000" w:space="0" w:sz="18" w:val="single"/>
            </w:tcBorders>
            <w:shd w:fill="f3f3f3" w:val="clear"/>
            <w:tcMar>
              <w:top w:w="0.0" w:type="dxa"/>
              <w:left w:w="100.0" w:type="dxa"/>
              <w:bottom w:w="0.0" w:type="dxa"/>
              <w:right w:w="100.0" w:type="dxa"/>
            </w:tcMar>
            <w:vAlign w:val="top"/>
          </w:tcPr>
          <w:p w:rsidR="00000000" w:rsidDel="00000000" w:rsidP="00000000" w:rsidRDefault="00000000" w:rsidRPr="00000000" w14:paraId="0000004F">
            <w:pPr>
              <w:spacing w:after="0" w:line="240" w:lineRule="auto"/>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STRUKTURA POVRŠINA PO NAČINU KORIŠĆENJA</w:t>
            </w:r>
          </w:p>
        </w:tc>
        <w:tc>
          <w:tcPr>
            <w:tcBorders>
              <w:top w:color="000000" w:space="0" w:sz="18" w:val="single"/>
              <w:left w:color="000000" w:space="0" w:sz="0" w:val="nil"/>
              <w:bottom w:color="000000" w:space="0" w:sz="18" w:val="single"/>
              <w:right w:color="000000" w:space="0" w:sz="18" w:val="single"/>
            </w:tcBorders>
            <w:shd w:fill="f3f3f3" w:val="clear"/>
            <w:tcMar>
              <w:top w:w="0.0" w:type="dxa"/>
              <w:left w:w="100.0" w:type="dxa"/>
              <w:bottom w:w="0.0" w:type="dxa"/>
              <w:right w:w="100.0" w:type="dxa"/>
            </w:tcMar>
            <w:vAlign w:val="top"/>
          </w:tcPr>
          <w:p w:rsidR="00000000" w:rsidDel="00000000" w:rsidP="00000000" w:rsidRDefault="00000000" w:rsidRPr="00000000" w14:paraId="00000050">
            <w:pPr>
              <w:spacing w:after="0" w:line="240" w:lineRule="auto"/>
              <w:jc w:val="right"/>
              <w:rPr>
                <w:rFonts w:ascii="Times New Roman" w:cs="Times New Roman" w:eastAsia="Times New Roman" w:hAnsi="Times New Roman"/>
                <w:b w:val="1"/>
                <w:bCs w:val="1"/>
                <w:i w:val="1"/>
                <w:iCs w:val="1"/>
              </w:rPr>
            </w:pPr>
            <w:r w:rsidDel="00000000" w:rsidR="00000000" w:rsidRPr="00000000">
              <w:rPr>
                <w:rFonts w:ascii="Times New Roman" w:cs="Times New Roman" w:eastAsia="Times New Roman" w:hAnsi="Times New Roman"/>
                <w:b w:val="1"/>
                <w:bCs w:val="1"/>
                <w:i w:val="1"/>
                <w:iCs w:val="1"/>
                <w:rtl w:val="0"/>
              </w:rPr>
              <w:t xml:space="preserve">ha</w:t>
            </w:r>
          </w:p>
        </w:tc>
        <w:tc>
          <w:tcPr>
            <w:tcBorders>
              <w:top w:color="000000" w:space="0" w:sz="18" w:val="single"/>
              <w:left w:color="000000" w:space="0" w:sz="0" w:val="nil"/>
              <w:bottom w:color="000000" w:space="0" w:sz="18" w:val="single"/>
              <w:right w:color="000000" w:space="0" w:sz="18" w:val="single"/>
            </w:tcBorders>
            <w:shd w:fill="f3f3f3" w:val="clear"/>
            <w:tcMar>
              <w:top w:w="0.0" w:type="dxa"/>
              <w:left w:w="100.0" w:type="dxa"/>
              <w:bottom w:w="0.0" w:type="dxa"/>
              <w:right w:w="100.0" w:type="dxa"/>
            </w:tcMar>
            <w:vAlign w:val="top"/>
          </w:tcPr>
          <w:p w:rsidR="00000000" w:rsidDel="00000000" w:rsidP="00000000" w:rsidRDefault="00000000" w:rsidRPr="00000000" w14:paraId="00000051">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w:t>
            </w:r>
          </w:p>
        </w:tc>
      </w:tr>
      <w:tr>
        <w:trPr>
          <w:cantSplit w:val="0"/>
          <w:trHeight w:val="315" w:hRule="atLeast"/>
          <w:tblHeader w:val="0"/>
        </w:trPr>
        <w:tc>
          <w:tcPr>
            <w:tcBorders>
              <w:top w:color="000000" w:space="0" w:sz="0" w:val="nil"/>
              <w:left w:color="000000" w:space="0" w:sz="18"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Šumom obrasle površine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bottom"/>
          </w:tcPr>
          <w:p w:rsidR="00000000" w:rsidDel="00000000" w:rsidP="00000000" w:rsidRDefault="00000000" w:rsidRPr="00000000" w14:paraId="00000053">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60,80</w:t>
            </w:r>
          </w:p>
        </w:tc>
        <w:tc>
          <w:tcPr>
            <w:tcBorders>
              <w:top w:color="000000" w:space="0" w:sz="0" w:val="nil"/>
              <w:left w:color="000000" w:space="0" w:sz="0" w:val="nil"/>
              <w:bottom w:color="000000" w:space="0" w:sz="6" w:val="single"/>
              <w:right w:color="000000" w:space="0" w:sz="18" w:val="single"/>
            </w:tcBorders>
            <w:tcMar>
              <w:top w:w="0.0" w:type="dxa"/>
              <w:left w:w="100.0" w:type="dxa"/>
              <w:bottom w:w="0.0" w:type="dxa"/>
              <w:right w:w="100.0" w:type="dxa"/>
            </w:tcMar>
            <w:vAlign w:val="bottom"/>
          </w:tcPr>
          <w:p w:rsidR="00000000" w:rsidDel="00000000" w:rsidP="00000000" w:rsidRDefault="00000000" w:rsidRPr="00000000" w14:paraId="00000054">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79,1</w:t>
            </w:r>
          </w:p>
        </w:tc>
      </w:tr>
      <w:tr>
        <w:trPr>
          <w:cantSplit w:val="0"/>
          <w:trHeight w:val="330" w:hRule="atLeast"/>
          <w:tblHeader w:val="0"/>
        </w:trPr>
        <w:tc>
          <w:tcPr>
            <w:tcBorders>
              <w:top w:color="000000" w:space="0" w:sz="0" w:val="nil"/>
              <w:left w:color="000000" w:space="0" w:sz="18" w:val="single"/>
              <w:bottom w:color="000000" w:space="0" w:sz="18" w:val="single"/>
              <w:right w:color="000000" w:space="0" w:sz="18" w:val="single"/>
            </w:tcBorders>
            <w:tcMar>
              <w:top w:w="0.0" w:type="dxa"/>
              <w:left w:w="100.0" w:type="dxa"/>
              <w:bottom w:w="0.0" w:type="dxa"/>
              <w:right w:w="100.0" w:type="dxa"/>
            </w:tcMar>
            <w:vAlign w:val="top"/>
          </w:tcPr>
          <w:p w:rsidR="00000000" w:rsidDel="00000000" w:rsidP="00000000" w:rsidRDefault="00000000" w:rsidRPr="00000000" w14:paraId="00000055">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Ukupno obrasla površina</w:t>
            </w:r>
          </w:p>
        </w:tc>
        <w:tc>
          <w:tcPr>
            <w:tcBorders>
              <w:top w:color="000000" w:space="0" w:sz="0" w:val="nil"/>
              <w:left w:color="000000" w:space="0" w:sz="0" w:val="nil"/>
              <w:bottom w:color="000000" w:space="0" w:sz="18" w:val="single"/>
              <w:right w:color="000000" w:space="0" w:sz="18" w:val="single"/>
            </w:tcBorders>
            <w:tcMar>
              <w:top w:w="0.0" w:type="dxa"/>
              <w:left w:w="100.0" w:type="dxa"/>
              <w:bottom w:w="0.0" w:type="dxa"/>
              <w:right w:w="100.0" w:type="dxa"/>
            </w:tcMar>
            <w:vAlign w:val="bottom"/>
          </w:tcPr>
          <w:p w:rsidR="00000000" w:rsidDel="00000000" w:rsidP="00000000" w:rsidRDefault="00000000" w:rsidRPr="00000000" w14:paraId="00000056">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60,80</w:t>
            </w:r>
          </w:p>
        </w:tc>
        <w:tc>
          <w:tcPr>
            <w:tcBorders>
              <w:top w:color="000000" w:space="0" w:sz="0" w:val="nil"/>
              <w:left w:color="000000" w:space="0" w:sz="0" w:val="nil"/>
              <w:bottom w:color="000000" w:space="0" w:sz="18" w:val="single"/>
              <w:right w:color="000000" w:space="0" w:sz="18" w:val="single"/>
            </w:tcBorders>
            <w:tcMar>
              <w:top w:w="0.0" w:type="dxa"/>
              <w:left w:w="100.0" w:type="dxa"/>
              <w:bottom w:w="0.0" w:type="dxa"/>
              <w:right w:w="100.0" w:type="dxa"/>
            </w:tcMar>
            <w:vAlign w:val="bottom"/>
          </w:tcPr>
          <w:p w:rsidR="00000000" w:rsidDel="00000000" w:rsidP="00000000" w:rsidRDefault="00000000" w:rsidRPr="00000000" w14:paraId="00000057">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79,1</w:t>
            </w:r>
          </w:p>
        </w:tc>
      </w:tr>
      <w:tr>
        <w:trPr>
          <w:cantSplit w:val="0"/>
          <w:trHeight w:val="315" w:hRule="atLeast"/>
          <w:tblHeader w:val="0"/>
        </w:trPr>
        <w:tc>
          <w:tcPr>
            <w:tcBorders>
              <w:top w:color="000000" w:space="0" w:sz="0" w:val="nil"/>
              <w:left w:color="000000" w:space="0" w:sz="18"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Zemljište predviđeno za pošumljavanje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bottom"/>
          </w:tcPr>
          <w:p w:rsidR="00000000" w:rsidDel="00000000" w:rsidP="00000000" w:rsidRDefault="00000000" w:rsidRPr="00000000" w14:paraId="00000059">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16,02</w:t>
            </w:r>
          </w:p>
        </w:tc>
        <w:tc>
          <w:tcPr>
            <w:tcBorders>
              <w:top w:color="000000" w:space="0" w:sz="0" w:val="nil"/>
              <w:left w:color="000000" w:space="0" w:sz="0" w:val="nil"/>
              <w:bottom w:color="000000" w:space="0" w:sz="6" w:val="single"/>
              <w:right w:color="000000" w:space="0" w:sz="18" w:val="single"/>
            </w:tcBorders>
            <w:tcMar>
              <w:top w:w="0.0" w:type="dxa"/>
              <w:left w:w="100.0" w:type="dxa"/>
              <w:bottom w:w="0.0" w:type="dxa"/>
              <w:right w:w="100.0" w:type="dxa"/>
            </w:tcMar>
            <w:vAlign w:val="bottom"/>
          </w:tcPr>
          <w:p w:rsidR="00000000" w:rsidDel="00000000" w:rsidP="00000000" w:rsidRDefault="00000000" w:rsidRPr="00000000" w14:paraId="0000005A">
            <w:pPr>
              <w:spacing w:after="0" w:line="240" w:lineRule="auto"/>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20,9</w:t>
            </w:r>
          </w:p>
        </w:tc>
      </w:tr>
      <w:tr>
        <w:trPr>
          <w:cantSplit w:val="0"/>
          <w:trHeight w:val="330" w:hRule="atLeast"/>
          <w:tblHeader w:val="0"/>
        </w:trPr>
        <w:tc>
          <w:tcPr>
            <w:tcBorders>
              <w:top w:color="000000" w:space="0" w:sz="0" w:val="nil"/>
              <w:left w:color="000000" w:space="0" w:sz="18" w:val="single"/>
              <w:bottom w:color="000000" w:space="0" w:sz="18"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05B">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Ukupno neobrasla površina</w:t>
            </w:r>
          </w:p>
        </w:tc>
        <w:tc>
          <w:tcPr>
            <w:tcBorders>
              <w:top w:color="000000" w:space="0" w:sz="0" w:val="nil"/>
              <w:left w:color="000000" w:space="0" w:sz="0" w:val="nil"/>
              <w:bottom w:color="000000" w:space="0" w:sz="18" w:val="single"/>
              <w:right w:color="000000" w:space="0" w:sz="6" w:val="single"/>
            </w:tcBorders>
            <w:tcMar>
              <w:top w:w="0.0" w:type="dxa"/>
              <w:left w:w="100.0" w:type="dxa"/>
              <w:bottom w:w="0.0" w:type="dxa"/>
              <w:right w:w="100.0" w:type="dxa"/>
            </w:tcMar>
            <w:vAlign w:val="bottom"/>
          </w:tcPr>
          <w:p w:rsidR="00000000" w:rsidDel="00000000" w:rsidP="00000000" w:rsidRDefault="00000000" w:rsidRPr="00000000" w14:paraId="0000005C">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16,02</w:t>
            </w:r>
          </w:p>
        </w:tc>
        <w:tc>
          <w:tcPr>
            <w:tcBorders>
              <w:top w:color="000000" w:space="0" w:sz="0" w:val="nil"/>
              <w:left w:color="000000" w:space="0" w:sz="0" w:val="nil"/>
              <w:bottom w:color="000000" w:space="0" w:sz="18" w:val="single"/>
              <w:right w:color="000000" w:space="0" w:sz="18" w:val="single"/>
            </w:tcBorders>
            <w:tcMar>
              <w:top w:w="0.0" w:type="dxa"/>
              <w:left w:w="100.0" w:type="dxa"/>
              <w:bottom w:w="0.0" w:type="dxa"/>
              <w:right w:w="100.0" w:type="dxa"/>
            </w:tcMar>
            <w:vAlign w:val="bottom"/>
          </w:tcPr>
          <w:p w:rsidR="00000000" w:rsidDel="00000000" w:rsidP="00000000" w:rsidRDefault="00000000" w:rsidRPr="00000000" w14:paraId="0000005D">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20,9</w:t>
            </w:r>
          </w:p>
        </w:tc>
      </w:tr>
      <w:tr>
        <w:trPr>
          <w:cantSplit w:val="0"/>
          <w:trHeight w:val="330" w:hRule="atLeast"/>
          <w:tblHeader w:val="0"/>
        </w:trPr>
        <w:tc>
          <w:tcPr>
            <w:tcBorders>
              <w:top w:color="000000" w:space="0" w:sz="0" w:val="nil"/>
              <w:left w:color="000000" w:space="0" w:sz="18" w:val="single"/>
              <w:bottom w:color="000000" w:space="0" w:sz="18" w:val="single"/>
              <w:right w:color="000000" w:space="0" w:sz="18" w:val="single"/>
            </w:tcBorders>
            <w:shd w:fill="f3f3f3" w:val="clear"/>
            <w:tcMar>
              <w:top w:w="0.0" w:type="dxa"/>
              <w:left w:w="100.0" w:type="dxa"/>
              <w:bottom w:w="0.0" w:type="dxa"/>
              <w:right w:w="100.0" w:type="dxa"/>
            </w:tcMar>
            <w:vAlign w:val="top"/>
          </w:tcPr>
          <w:p w:rsidR="00000000" w:rsidDel="00000000" w:rsidP="00000000" w:rsidRDefault="00000000" w:rsidRPr="00000000" w14:paraId="0000005E">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Ukupno GJ:</w:t>
            </w:r>
          </w:p>
        </w:tc>
        <w:tc>
          <w:tcPr>
            <w:tcBorders>
              <w:top w:color="000000" w:space="0" w:sz="0" w:val="nil"/>
              <w:left w:color="000000" w:space="0" w:sz="0" w:val="nil"/>
              <w:bottom w:color="000000" w:space="0" w:sz="18" w:val="single"/>
              <w:right w:color="000000" w:space="0" w:sz="18" w:val="single"/>
            </w:tcBorders>
            <w:shd w:fill="f3f3f3" w:val="clear"/>
            <w:tcMar>
              <w:top w:w="0.0" w:type="dxa"/>
              <w:left w:w="100.0" w:type="dxa"/>
              <w:bottom w:w="0.0" w:type="dxa"/>
              <w:right w:w="100.0" w:type="dxa"/>
            </w:tcMar>
            <w:vAlign w:val="bottom"/>
          </w:tcPr>
          <w:p w:rsidR="00000000" w:rsidDel="00000000" w:rsidP="00000000" w:rsidRDefault="00000000" w:rsidRPr="00000000" w14:paraId="0000005F">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76,82</w:t>
            </w:r>
          </w:p>
        </w:tc>
        <w:tc>
          <w:tcPr>
            <w:tcBorders>
              <w:top w:color="000000" w:space="0" w:sz="0" w:val="nil"/>
              <w:left w:color="000000" w:space="0" w:sz="0" w:val="nil"/>
              <w:bottom w:color="000000" w:space="0" w:sz="18" w:val="single"/>
              <w:right w:color="000000" w:space="0" w:sz="18" w:val="single"/>
            </w:tcBorders>
            <w:shd w:fill="f2f2f2" w:val="clear"/>
            <w:tcMar>
              <w:top w:w="0.0" w:type="dxa"/>
              <w:left w:w="100.0" w:type="dxa"/>
              <w:bottom w:w="0.0" w:type="dxa"/>
              <w:right w:w="100.0" w:type="dxa"/>
            </w:tcMar>
            <w:vAlign w:val="bottom"/>
          </w:tcPr>
          <w:p w:rsidR="00000000" w:rsidDel="00000000" w:rsidP="00000000" w:rsidRDefault="00000000" w:rsidRPr="00000000" w14:paraId="00000060">
            <w:pPr>
              <w:spacing w:after="0" w:line="240" w:lineRule="auto"/>
              <w:jc w:val="right"/>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100,0</w:t>
            </w:r>
          </w:p>
        </w:tc>
      </w:tr>
    </w:tbl>
    <w:p w:rsidR="00000000" w:rsidDel="00000000" w:rsidP="00000000" w:rsidRDefault="00000000" w:rsidRPr="00000000" w14:paraId="0000006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Obrasla površina čini </w:t>
      </w:r>
      <w:r w:rsidDel="00000000" w:rsidR="00000000" w:rsidRPr="00000000">
        <w:rPr>
          <w:rFonts w:ascii="Times New Roman" w:cs="Times New Roman" w:eastAsia="Times New Roman" w:hAnsi="Times New Roman"/>
          <w:rtl w:val="0"/>
        </w:rPr>
        <w:t xml:space="preserve">79,1 </w:t>
      </w:r>
      <w:r w:rsidDel="00000000" w:rsidR="00000000" w:rsidRPr="00000000">
        <w:rPr>
          <w:rFonts w:ascii="Times New Roman" w:cs="Times New Roman" w:eastAsia="Times New Roman" w:hAnsi="Times New Roman"/>
          <w:color w:val="000000"/>
          <w:rtl w:val="0"/>
        </w:rPr>
        <w:t xml:space="preserve">% ukupne površine gazdinske jedinice, </w:t>
      </w:r>
      <w:r w:rsidDel="00000000" w:rsidR="00000000" w:rsidRPr="00000000">
        <w:rPr>
          <w:rFonts w:ascii="Times New Roman" w:cs="Times New Roman" w:eastAsia="Times New Roman" w:hAnsi="Times New Roman"/>
          <w:rtl w:val="0"/>
        </w:rPr>
        <w:t xml:space="preserve">20,9 </w:t>
      </w:r>
      <w:r w:rsidDel="00000000" w:rsidR="00000000" w:rsidRPr="00000000">
        <w:rPr>
          <w:rFonts w:ascii="Times New Roman" w:cs="Times New Roman" w:eastAsia="Times New Roman" w:hAnsi="Times New Roman"/>
          <w:color w:val="000000"/>
          <w:rtl w:val="0"/>
        </w:rPr>
        <w:t xml:space="preserve">% površine GJ je predviđeno za pošumljavanje</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63">
      <w:pPr>
        <w:spacing w:after="0" w:line="240" w:lineRule="auto"/>
        <w:jc w:val="both"/>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pStyle w:val="Heading2"/>
        <w:spacing w:after="0" w:line="240" w:lineRule="auto"/>
        <w:rPr/>
      </w:pPr>
      <w:bookmarkStart w:colFirst="0" w:colLast="0" w:name="_heading=h.hg0fxn4g7qj9" w:id="7"/>
      <w:bookmarkEnd w:id="7"/>
      <w:r w:rsidDel="00000000" w:rsidR="00000000" w:rsidRPr="00000000">
        <w:rPr>
          <w:rtl w:val="0"/>
        </w:rPr>
        <w:t xml:space="preserve">1.2. Imovinsko-pravno stanje</w:t>
      </w:r>
    </w:p>
    <w:p w:rsidR="00000000" w:rsidDel="00000000" w:rsidP="00000000" w:rsidRDefault="00000000" w:rsidRPr="00000000" w14:paraId="0000006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9">
      <w:pPr>
        <w:pStyle w:val="Heading3"/>
        <w:spacing w:after="0" w:line="240" w:lineRule="auto"/>
        <w:rPr/>
      </w:pPr>
      <w:bookmarkStart w:colFirst="0" w:colLast="0" w:name="_heading=h.cm5victurzu3" w:id="8"/>
      <w:bookmarkEnd w:id="8"/>
      <w:r w:rsidDel="00000000" w:rsidR="00000000" w:rsidRPr="00000000">
        <w:rPr>
          <w:rtl w:val="0"/>
        </w:rPr>
        <w:t xml:space="preserve">1.2.1. Biografski podaci</w:t>
      </w:r>
    </w:p>
    <w:p w:rsidR="00000000" w:rsidDel="00000000" w:rsidP="00000000" w:rsidRDefault="00000000" w:rsidRPr="00000000" w14:paraId="0000006A">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Kompanija DTD Agrar Lovćenac je pravni sledbenik AIP “Njegoš” Lovćenac, koji je privatizovan 2008. godine.</w:t>
      </w:r>
    </w:p>
    <w:p w:rsidR="00000000" w:rsidDel="00000000" w:rsidP="00000000" w:rsidRDefault="00000000" w:rsidRPr="00000000" w14:paraId="0000006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pStyle w:val="Heading3"/>
        <w:spacing w:after="0" w:line="240" w:lineRule="auto"/>
        <w:rPr/>
      </w:pPr>
      <w:bookmarkStart w:colFirst="0" w:colLast="0" w:name="_heading=h.6b77k928v59b" w:id="9"/>
      <w:bookmarkEnd w:id="9"/>
      <w:r w:rsidDel="00000000" w:rsidR="00000000" w:rsidRPr="00000000">
        <w:rPr>
          <w:rtl w:val="0"/>
        </w:rPr>
        <w:t xml:space="preserve">1.2.2. Posedovno stanje</w:t>
      </w:r>
    </w:p>
    <w:p w:rsidR="00000000" w:rsidDel="00000000" w:rsidP="00000000" w:rsidRDefault="00000000" w:rsidRPr="00000000" w14:paraId="0000006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Kompanija DTD Agrar Lovćenac</w:t>
      </w:r>
      <w:r w:rsidDel="00000000" w:rsidR="00000000" w:rsidRPr="00000000">
        <w:rPr>
          <w:rFonts w:ascii="Times New Roman" w:cs="Times New Roman" w:eastAsia="Times New Roman" w:hAnsi="Times New Roman"/>
          <w:color w:val="000000"/>
          <w:sz w:val="18"/>
          <w:szCs w:val="18"/>
          <w:rtl w:val="0"/>
        </w:rPr>
        <w:t xml:space="preserve"> </w:t>
      </w:r>
      <w:r w:rsidDel="00000000" w:rsidR="00000000" w:rsidRPr="00000000">
        <w:rPr>
          <w:rFonts w:ascii="Times New Roman" w:cs="Times New Roman" w:eastAsia="Times New Roman" w:hAnsi="Times New Roman"/>
          <w:color w:val="000000"/>
          <w:rtl w:val="0"/>
        </w:rPr>
        <w:t xml:space="preserve">poseduje kao </w:t>
      </w:r>
      <w:r w:rsidDel="00000000" w:rsidR="00000000" w:rsidRPr="00000000">
        <w:rPr>
          <w:rFonts w:ascii="Times New Roman" w:cs="Times New Roman" w:eastAsia="Times New Roman" w:hAnsi="Times New Roman"/>
          <w:rtl w:val="0"/>
        </w:rPr>
        <w:t xml:space="preserve">privatnu </w:t>
      </w:r>
      <w:r w:rsidDel="00000000" w:rsidR="00000000" w:rsidRPr="00000000">
        <w:rPr>
          <w:rFonts w:ascii="Times New Roman" w:cs="Times New Roman" w:eastAsia="Times New Roman" w:hAnsi="Times New Roman"/>
          <w:color w:val="000000"/>
          <w:rtl w:val="0"/>
        </w:rPr>
        <w:t xml:space="preserve">svojinu parcele koje obuhvata ova gazdinska jedinica.</w:t>
      </w:r>
    </w:p>
    <w:p w:rsidR="00000000" w:rsidDel="00000000" w:rsidP="00000000" w:rsidRDefault="00000000" w:rsidRPr="00000000" w14:paraId="0000006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tabeli 1.2. daje se spisak katastarskih parcela sa podacima o pripadnosti pojedinih parcela, ili njihovih delova, odeljenjima i odsecima.</w:t>
      </w:r>
    </w:p>
    <w:p w:rsidR="00000000" w:rsidDel="00000000" w:rsidP="00000000" w:rsidRDefault="00000000" w:rsidRPr="00000000" w14:paraId="0000006F">
      <w:pPr>
        <w:spacing w:after="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070">
      <w:pPr>
        <w:pStyle w:val="Heading4"/>
        <w:spacing w:after="0" w:line="240" w:lineRule="auto"/>
        <w:rPr/>
      </w:pPr>
      <w:bookmarkStart w:colFirst="0" w:colLast="0" w:name="_heading=h.ij2g1w34jo6k" w:id="10"/>
      <w:bookmarkEnd w:id="10"/>
      <w:r w:rsidDel="00000000" w:rsidR="00000000" w:rsidRPr="00000000">
        <w:rPr>
          <w:rtl w:val="0"/>
        </w:rPr>
        <w:t xml:space="preserve">Tabela 1.2 - Spisak parcela</w:t>
      </w:r>
    </w:p>
    <w:p w:rsidR="00000000" w:rsidDel="00000000" w:rsidP="00000000" w:rsidRDefault="00000000" w:rsidRPr="00000000" w14:paraId="00000071">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tbl>
      <w:tblPr>
        <w:tblStyle w:val="Table2"/>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25"/>
        <w:gridCol w:w="960"/>
        <w:gridCol w:w="495"/>
        <w:gridCol w:w="1875"/>
        <w:gridCol w:w="542.9999999999998"/>
        <w:gridCol w:w="357.00000000000017"/>
        <w:gridCol w:w="465"/>
        <w:gridCol w:w="600"/>
        <w:gridCol w:w="420"/>
        <w:gridCol w:w="540"/>
        <w:gridCol w:w="1350"/>
        <w:tblGridChange w:id="0">
          <w:tblGrid>
            <w:gridCol w:w="1425"/>
            <w:gridCol w:w="960"/>
            <w:gridCol w:w="495"/>
            <w:gridCol w:w="1875"/>
            <w:gridCol w:w="542.9999999999998"/>
            <w:gridCol w:w="357.00000000000017"/>
            <w:gridCol w:w="465"/>
            <w:gridCol w:w="600"/>
            <w:gridCol w:w="420"/>
            <w:gridCol w:w="540"/>
            <w:gridCol w:w="1350"/>
          </w:tblGrid>
        </w:tblGridChange>
      </w:tblGrid>
      <w:tr>
        <w:trPr>
          <w:cantSplit w:val="0"/>
          <w:trHeight w:val="570" w:hRule="atLeast"/>
          <w:tblHeader w:val="0"/>
        </w:trPr>
        <w:tc>
          <w:tcPr>
            <w:tcBorders>
              <w:top w:color="000000" w:space="0" w:sz="18" w:val="single"/>
              <w:left w:color="000000" w:space="0" w:sz="18"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72">
            <w:pPr>
              <w:spacing w:after="0" w:line="240" w:lineRule="auto"/>
              <w:jc w:val="center"/>
              <w:rPr>
                <w:rFonts w:ascii="Times New Roman" w:cs="Times New Roman" w:eastAsia="Times New Roman" w:hAnsi="Times New Roman"/>
                <w:b w:val="1"/>
                <w:bCs w:val="1"/>
                <w:sz w:val="22"/>
                <w:szCs w:val="22"/>
              </w:rPr>
            </w:pPr>
            <w:r w:rsidDel="00000000" w:rsidR="00000000" w:rsidRPr="00000000">
              <w:rPr>
                <w:rtl w:val="0"/>
              </w:rPr>
            </w:r>
          </w:p>
        </w:tc>
        <w:tc>
          <w:tcPr>
            <w:gridSpan w:val="2"/>
            <w:tcBorders>
              <w:top w:color="000000" w:space="0" w:sz="18" w:val="single"/>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73">
            <w:pPr>
              <w:spacing w:after="0" w:line="240" w:lineRule="auto"/>
              <w:jc w:val="left"/>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  Broj parcele</w:t>
            </w:r>
          </w:p>
        </w:tc>
        <w:tc>
          <w:tcPr>
            <w:tcBorders>
              <w:top w:color="000000" w:space="0" w:sz="18" w:val="single"/>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75">
            <w:pPr>
              <w:spacing w:after="0" w:line="240" w:lineRule="auto"/>
              <w:rPr>
                <w:rFonts w:ascii="Times New Roman" w:cs="Times New Roman" w:eastAsia="Times New Roman" w:hAnsi="Times New Roman"/>
                <w:b w:val="1"/>
                <w:bCs w:val="1"/>
                <w:sz w:val="22"/>
                <w:szCs w:val="22"/>
              </w:rPr>
            </w:pPr>
            <w:r w:rsidDel="00000000" w:rsidR="00000000" w:rsidRPr="00000000">
              <w:rPr>
                <w:rtl w:val="0"/>
              </w:rPr>
            </w:r>
          </w:p>
        </w:tc>
        <w:tc>
          <w:tcPr>
            <w:gridSpan w:val="3"/>
            <w:tcBorders>
              <w:top w:color="000000" w:space="0" w:sz="18" w:val="single"/>
              <w:left w:color="000000" w:space="0" w:sz="0" w:val="nil"/>
              <w:bottom w:color="000000" w:space="0" w:sz="6" w:val="single"/>
              <w:right w:color="000000" w:space="0" w:sz="6" w:val="single"/>
            </w:tcBorders>
            <w:shd w:fill="d9e2f3" w:val="clear"/>
            <w:tcMar>
              <w:top w:w="0.0" w:type="dxa"/>
              <w:left w:w="40.0" w:type="dxa"/>
              <w:bottom w:w="0.0" w:type="dxa"/>
              <w:right w:w="40.0" w:type="dxa"/>
            </w:tcMar>
            <w:vAlign w:val="bottom"/>
          </w:tcPr>
          <w:p w:rsidR="00000000" w:rsidDel="00000000" w:rsidP="00000000" w:rsidRDefault="00000000" w:rsidRPr="00000000" w14:paraId="00000076">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Površina parcele</w:t>
            </w:r>
          </w:p>
        </w:tc>
        <w:tc>
          <w:tcPr>
            <w:gridSpan w:val="3"/>
            <w:tcBorders>
              <w:top w:color="000000" w:space="0" w:sz="18" w:val="single"/>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79">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Pripada GJ</w:t>
            </w:r>
          </w:p>
        </w:tc>
        <w:tc>
          <w:tcPr>
            <w:tcBorders>
              <w:top w:color="000000" w:space="0" w:sz="18" w:val="single"/>
              <w:left w:color="000000" w:space="0" w:sz="0" w:val="nil"/>
              <w:bottom w:color="000000" w:space="0" w:sz="6" w:val="single"/>
              <w:right w:color="000000" w:space="0" w:sz="6" w:val="single"/>
            </w:tcBorders>
            <w:shd w:fill="d9e2f3" w:val="clear"/>
            <w:tcMar>
              <w:top w:w="0.0" w:type="dxa"/>
              <w:left w:w="40.0" w:type="dxa"/>
              <w:bottom w:w="0.0" w:type="dxa"/>
              <w:right w:w="40.0" w:type="dxa"/>
            </w:tcMar>
            <w:vAlign w:val="bottom"/>
          </w:tcPr>
          <w:p w:rsidR="00000000" w:rsidDel="00000000" w:rsidP="00000000" w:rsidRDefault="00000000" w:rsidRPr="00000000" w14:paraId="0000007C">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Odeljenje (</w:t>
            </w:r>
            <w:r w:rsidDel="00000000" w:rsidR="00000000" w:rsidRPr="00000000">
              <w:rPr>
                <w:rFonts w:ascii="Times New Roman" w:cs="Times New Roman" w:eastAsia="Times New Roman" w:hAnsi="Times New Roman"/>
                <w:b w:val="1"/>
                <w:bCs w:val="1"/>
                <w:sz w:val="22"/>
                <w:szCs w:val="22"/>
                <w:rtl w:val="0"/>
              </w:rPr>
              <w:t xml:space="preserve">odsek</w:t>
            </w:r>
            <w:r w:rsidDel="00000000" w:rsidR="00000000" w:rsidRPr="00000000">
              <w:rPr>
                <w:rFonts w:ascii="Times New Roman" w:cs="Times New Roman" w:eastAsia="Times New Roman" w:hAnsi="Times New Roman"/>
                <w:b w:val="1"/>
                <w:bCs w:val="1"/>
                <w:sz w:val="22"/>
                <w:szCs w:val="22"/>
                <w:rtl w:val="0"/>
              </w:rPr>
              <w:t xml:space="preserve">)</w:t>
            </w:r>
          </w:p>
        </w:tc>
      </w:tr>
      <w:tr>
        <w:trPr>
          <w:cantSplit w:val="0"/>
          <w:trHeight w:val="780" w:hRule="atLeast"/>
          <w:tblHeader w:val="0"/>
        </w:trPr>
        <w:tc>
          <w:tcPr>
            <w:tcBorders>
              <w:top w:color="000000" w:space="0" w:sz="0" w:val="nil"/>
              <w:left w:color="000000" w:space="0" w:sz="18" w:val="single"/>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7D">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Katastarska opština</w:t>
            </w:r>
          </w:p>
        </w:tc>
        <w:tc>
          <w:tcPr>
            <w:tcBorders>
              <w:top w:color="000000" w:space="0" w:sz="0" w:val="nil"/>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7E">
            <w:pPr>
              <w:spacing w:after="0" w:line="240" w:lineRule="auto"/>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Osnovni</w:t>
            </w:r>
          </w:p>
        </w:tc>
        <w:tc>
          <w:tcPr>
            <w:tcBorders>
              <w:top w:color="000000" w:space="0" w:sz="0" w:val="nil"/>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7F">
            <w:pPr>
              <w:spacing w:after="0" w:line="240" w:lineRule="auto"/>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Br. dela </w:t>
            </w:r>
          </w:p>
        </w:tc>
        <w:tc>
          <w:tcPr>
            <w:tcBorders>
              <w:top w:color="000000" w:space="0" w:sz="0" w:val="nil"/>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80">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Kultura</w:t>
            </w:r>
          </w:p>
        </w:tc>
        <w:tc>
          <w:tcPr>
            <w:tcBorders>
              <w:top w:color="000000" w:space="0" w:sz="0" w:val="nil"/>
              <w:left w:color="000000" w:space="0" w:sz="0" w:val="nil"/>
              <w:bottom w:color="000000" w:space="0" w:sz="6" w:val="single"/>
              <w:right w:color="000000" w:space="0" w:sz="6" w:val="dotted"/>
            </w:tcBorders>
            <w:shd w:fill="d9e2f3" w:val="clear"/>
            <w:tcMar>
              <w:top w:w="0.0" w:type="dxa"/>
              <w:left w:w="40.0" w:type="dxa"/>
              <w:bottom w:w="0.0" w:type="dxa"/>
              <w:right w:w="40.0" w:type="dxa"/>
            </w:tcMar>
            <w:vAlign w:val="center"/>
          </w:tcPr>
          <w:p w:rsidR="00000000" w:rsidDel="00000000" w:rsidP="00000000" w:rsidRDefault="00000000" w:rsidRPr="00000000" w14:paraId="00000081">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ha</w:t>
            </w:r>
          </w:p>
        </w:tc>
        <w:tc>
          <w:tcPr>
            <w:tcBorders>
              <w:top w:color="000000" w:space="0" w:sz="0" w:val="nil"/>
              <w:left w:color="000000" w:space="0" w:sz="0" w:val="nil"/>
              <w:bottom w:color="000000" w:space="0" w:sz="6" w:val="single"/>
              <w:right w:color="000000" w:space="0" w:sz="6" w:val="dotted"/>
            </w:tcBorders>
            <w:shd w:fill="d9e2f3" w:val="clear"/>
            <w:tcMar>
              <w:top w:w="0.0" w:type="dxa"/>
              <w:left w:w="40.0" w:type="dxa"/>
              <w:bottom w:w="0.0" w:type="dxa"/>
              <w:right w:w="40.0" w:type="dxa"/>
            </w:tcMar>
            <w:vAlign w:val="center"/>
          </w:tcPr>
          <w:p w:rsidR="00000000" w:rsidDel="00000000" w:rsidP="00000000" w:rsidRDefault="00000000" w:rsidRPr="00000000" w14:paraId="00000082">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a</w:t>
            </w:r>
          </w:p>
        </w:tc>
        <w:tc>
          <w:tcPr>
            <w:tcBorders>
              <w:top w:color="000000" w:space="0" w:sz="0" w:val="nil"/>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83">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m2</w:t>
            </w:r>
          </w:p>
        </w:tc>
        <w:tc>
          <w:tcPr>
            <w:tcBorders>
              <w:top w:color="000000" w:space="0" w:sz="0" w:val="nil"/>
              <w:left w:color="000000" w:space="0" w:sz="0" w:val="nil"/>
              <w:bottom w:color="000000" w:space="0" w:sz="6" w:val="single"/>
              <w:right w:color="000000" w:space="0" w:sz="6" w:val="dotted"/>
            </w:tcBorders>
            <w:shd w:fill="d9e2f3" w:val="clear"/>
            <w:tcMar>
              <w:top w:w="0.0" w:type="dxa"/>
              <w:left w:w="40.0" w:type="dxa"/>
              <w:bottom w:w="0.0" w:type="dxa"/>
              <w:right w:w="40.0" w:type="dxa"/>
            </w:tcMar>
            <w:vAlign w:val="center"/>
          </w:tcPr>
          <w:p w:rsidR="00000000" w:rsidDel="00000000" w:rsidP="00000000" w:rsidRDefault="00000000" w:rsidRPr="00000000" w14:paraId="00000084">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ha</w:t>
            </w:r>
          </w:p>
        </w:tc>
        <w:tc>
          <w:tcPr>
            <w:tcBorders>
              <w:top w:color="000000" w:space="0" w:sz="0" w:val="nil"/>
              <w:left w:color="000000" w:space="0" w:sz="0" w:val="nil"/>
              <w:bottom w:color="000000" w:space="0" w:sz="6" w:val="single"/>
              <w:right w:color="000000" w:space="0" w:sz="6" w:val="dotted"/>
            </w:tcBorders>
            <w:shd w:fill="d9e2f3" w:val="clear"/>
            <w:tcMar>
              <w:top w:w="0.0" w:type="dxa"/>
              <w:left w:w="40.0" w:type="dxa"/>
              <w:bottom w:w="0.0" w:type="dxa"/>
              <w:right w:w="40.0" w:type="dxa"/>
            </w:tcMar>
            <w:vAlign w:val="center"/>
          </w:tcPr>
          <w:p w:rsidR="00000000" w:rsidDel="00000000" w:rsidP="00000000" w:rsidRDefault="00000000" w:rsidRPr="00000000" w14:paraId="00000085">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a</w:t>
            </w:r>
          </w:p>
        </w:tc>
        <w:tc>
          <w:tcPr>
            <w:tcBorders>
              <w:top w:color="000000" w:space="0" w:sz="0" w:val="nil"/>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86">
            <w:pPr>
              <w:spacing w:after="0" w:line="240" w:lineRule="auto"/>
              <w:jc w:val="center"/>
              <w:rPr>
                <w:rFonts w:ascii="Times New Roman" w:cs="Times New Roman" w:eastAsia="Times New Roman" w:hAnsi="Times New Roman"/>
                <w:b w:val="1"/>
                <w:bCs w:val="1"/>
                <w:sz w:val="22"/>
                <w:szCs w:val="22"/>
              </w:rPr>
            </w:pPr>
            <w:r w:rsidDel="00000000" w:rsidR="00000000" w:rsidRPr="00000000">
              <w:rPr>
                <w:rFonts w:ascii="Times New Roman" w:cs="Times New Roman" w:eastAsia="Times New Roman" w:hAnsi="Times New Roman"/>
                <w:b w:val="1"/>
                <w:bCs w:val="1"/>
                <w:sz w:val="22"/>
                <w:szCs w:val="22"/>
                <w:rtl w:val="0"/>
              </w:rPr>
              <w:t xml:space="preserve">m2</w:t>
            </w:r>
          </w:p>
        </w:tc>
        <w:tc>
          <w:tcPr>
            <w:tcBorders>
              <w:top w:color="000000" w:space="0" w:sz="0" w:val="nil"/>
              <w:left w:color="000000" w:space="0" w:sz="0" w:val="nil"/>
              <w:bottom w:color="000000" w:space="0" w:sz="6" w:val="single"/>
              <w:right w:color="000000" w:space="0" w:sz="6" w:val="single"/>
            </w:tcBorders>
            <w:shd w:fill="d9e2f3" w:val="clear"/>
            <w:tcMar>
              <w:top w:w="0.0" w:type="dxa"/>
              <w:left w:w="40.0" w:type="dxa"/>
              <w:bottom w:w="0.0" w:type="dxa"/>
              <w:right w:w="40.0" w:type="dxa"/>
            </w:tcMar>
            <w:vAlign w:val="center"/>
          </w:tcPr>
          <w:p w:rsidR="00000000" w:rsidDel="00000000" w:rsidP="00000000" w:rsidRDefault="00000000" w:rsidRPr="00000000" w14:paraId="00000087">
            <w:pPr>
              <w:spacing w:after="0" w:line="240" w:lineRule="auto"/>
              <w:jc w:val="center"/>
              <w:rPr>
                <w:rFonts w:ascii="Times New Roman" w:cs="Times New Roman" w:eastAsia="Times New Roman" w:hAnsi="Times New Roman"/>
                <w:b w:val="1"/>
                <w:bCs w:val="1"/>
                <w:sz w:val="22"/>
                <w:szCs w:val="22"/>
                <w:highlight w:val="yellow"/>
              </w:rPr>
            </w:pPr>
            <w:r w:rsidDel="00000000" w:rsidR="00000000" w:rsidRPr="00000000">
              <w:rPr>
                <w:rtl w:val="0"/>
              </w:rPr>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8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560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8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8C">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8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8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88</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8F">
            <w:pPr>
              <w:spacing w:after="0" w:line="240" w:lineRule="auto"/>
              <w:jc w:val="center"/>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9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9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560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9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4.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97">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9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9A">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9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9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9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560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Pašnjak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A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A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A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A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5/1;5a;5b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A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560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A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A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A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A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B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B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5a;5b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4">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B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B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B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B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B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B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2a</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BF">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C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C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C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D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D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D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D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D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D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28</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D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D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D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E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E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E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E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E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E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E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E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E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2a</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740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0F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0F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0F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2a</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0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741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0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0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0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0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0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0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885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0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3">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6b</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7">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885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1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1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1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6b</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2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2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2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2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2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2D">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2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2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7a; 7b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3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3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3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4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4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4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4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4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4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4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6c</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4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4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5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5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5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5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5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5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5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5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5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4">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1104/2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6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B">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6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4e</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6F">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1104/3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4e</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7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1107/1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7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7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8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8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4/2;4/3;4c;</w:t>
              <w:br w:type="textWrapping"/>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8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1108/1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8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8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8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19</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8C">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8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8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9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1108/3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9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9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9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9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9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9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1109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9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9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1110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A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A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A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B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1115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B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B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47</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B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B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B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B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1119/2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B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4c</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7">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1120/2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C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4.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C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C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4c;4d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D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1120/2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D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D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D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D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DD">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D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1121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D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4.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E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E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57</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E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F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F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1F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F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F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F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F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1F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1F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1136/2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Pašnjak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0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0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0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0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0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1136/2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0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0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0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0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4">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1136/3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1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Pašnjak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1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1F">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1136/3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48</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2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1136/3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2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2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49</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1137/1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3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3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3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1137/1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4a</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4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4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4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4a</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5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99</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5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5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4a; 4b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4b</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6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6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6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3a; 3b; 3c</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7">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7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7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7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8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8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8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Zemljište uz zgradu i drugi objekat</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8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8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8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3a;3c;3/1;3/2</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8D">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8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8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3/2</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9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9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9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3d</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A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59</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3/1</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A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A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2">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B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5">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B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B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3a </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B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B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B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B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0">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3a</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4">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1162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C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59</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C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CF">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1163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D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1169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D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D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36</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3a</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1204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E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E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E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1205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2F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1299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2F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2F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1299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0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28</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0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0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28</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1a;1b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1300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87</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8">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1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1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1302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1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 1b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7">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1453/1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2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3.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2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2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4d</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1455/4</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Njiva 2.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4b</w:t>
            </w:r>
          </w:p>
        </w:tc>
      </w:tr>
      <w:tr>
        <w:trPr>
          <w:cantSplit w:val="0"/>
          <w:trHeight w:val="28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3D">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3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1467/3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3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Šuma 1. klase</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9">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1505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4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4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45</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4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45</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1506</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5">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5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97</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5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5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1507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1">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97</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97</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8">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w:t>
            </w:r>
          </w:p>
        </w:tc>
      </w:tr>
      <w:tr>
        <w:trPr>
          <w:cantSplit w:val="0"/>
          <w:trHeight w:val="525" w:hRule="atLeast"/>
          <w:tblHeader w:val="0"/>
        </w:trPr>
        <w:tc>
          <w:tcPr>
            <w:tcBorders>
              <w:top w:color="000000" w:space="0" w:sz="0" w:val="nil"/>
              <w:left w:color="000000" w:space="0" w:sz="18" w:val="single"/>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 Lovćenac</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A">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1509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B">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center"/>
          </w:tcPr>
          <w:p w:rsidR="00000000" w:rsidDel="00000000" w:rsidP="00000000" w:rsidRDefault="00000000" w:rsidRPr="00000000" w14:paraId="0000036C">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Odbrambena šuma uz nasip</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6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6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w:t>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7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dotted"/>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7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79</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03</w:t>
            </w:r>
          </w:p>
        </w:tc>
        <w:tc>
          <w:tcPr>
            <w:tcBorders>
              <w:top w:color="000000" w:space="0" w:sz="0" w:val="nil"/>
              <w:left w:color="000000" w:space="0" w:sz="0" w:val="nil"/>
              <w:bottom w:color="000000" w:space="0" w:sz="6" w:val="dotted"/>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1a; 1b</w:t>
            </w:r>
          </w:p>
        </w:tc>
      </w:tr>
      <w:tr>
        <w:trPr>
          <w:cantSplit w:val="0"/>
          <w:trHeight w:val="300" w:hRule="atLeast"/>
          <w:tblHeader w:val="0"/>
        </w:trPr>
        <w:tc>
          <w:tcPr>
            <w:tcBorders>
              <w:top w:color="000000" w:space="0" w:sz="4" w:val="single"/>
              <w:left w:color="000000" w:space="0" w:sz="18" w:val="single"/>
              <w:bottom w:color="000000" w:space="0" w:sz="18"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374">
            <w:pPr>
              <w:spacing w:after="0" w:line="240" w:lineRule="auto"/>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Ukupno</w:t>
            </w:r>
          </w:p>
        </w:tc>
        <w:tc>
          <w:tcPr>
            <w:tcBorders>
              <w:top w:color="000000" w:space="0" w:sz="6" w:val="single"/>
              <w:left w:color="000000" w:space="0" w:sz="4" w:val="single"/>
              <w:bottom w:color="000000" w:space="0" w:sz="18" w:val="single"/>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75">
            <w:pPr>
              <w:spacing w:after="0" w:line="240" w:lineRule="auto"/>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6" w:val="single"/>
              <w:left w:color="000000" w:space="0" w:sz="6" w:val="dotted"/>
              <w:bottom w:color="000000" w:space="0" w:sz="1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6">
            <w:pPr>
              <w:spacing w:after="0" w:line="240" w:lineRule="auto"/>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6" w:val="single"/>
              <w:left w:color="000000" w:space="0" w:sz="6" w:val="single"/>
              <w:bottom w:color="000000" w:space="0" w:sz="1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7">
            <w:pPr>
              <w:spacing w:after="0" w:line="240" w:lineRule="auto"/>
              <w:rPr>
                <w:rFonts w:ascii="Times New Roman" w:cs="Times New Roman" w:eastAsia="Times New Roman" w:hAnsi="Times New Roman"/>
                <w:b w:val="1"/>
                <w:bCs w:val="1"/>
                <w:sz w:val="26"/>
                <w:szCs w:val="26"/>
              </w:rPr>
            </w:pPr>
            <w:r w:rsidDel="00000000" w:rsidR="00000000" w:rsidRPr="00000000">
              <w:rPr>
                <w:rtl w:val="0"/>
              </w:rPr>
            </w:r>
          </w:p>
        </w:tc>
        <w:tc>
          <w:tcPr>
            <w:tcBorders>
              <w:top w:color="000000" w:space="0" w:sz="6" w:val="single"/>
              <w:left w:color="000000" w:space="0" w:sz="6" w:val="single"/>
              <w:bottom w:color="000000" w:space="0" w:sz="18" w:val="single"/>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78">
            <w:pPr>
              <w:spacing w:after="0" w:line="240" w:lineRule="auto"/>
              <w:jc w:val="righ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917</w:t>
            </w:r>
          </w:p>
        </w:tc>
        <w:tc>
          <w:tcPr>
            <w:tcBorders>
              <w:top w:color="000000" w:space="0" w:sz="6" w:val="single"/>
              <w:left w:color="000000" w:space="0" w:sz="6" w:val="dotted"/>
              <w:bottom w:color="000000" w:space="0" w:sz="18" w:val="single"/>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79">
            <w:pPr>
              <w:spacing w:after="0" w:line="240" w:lineRule="auto"/>
              <w:jc w:val="righ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40</w:t>
            </w:r>
          </w:p>
        </w:tc>
        <w:tc>
          <w:tcPr>
            <w:tcBorders>
              <w:top w:color="000000" w:space="0" w:sz="6" w:val="single"/>
              <w:left w:color="000000" w:space="0" w:sz="6" w:val="dotted"/>
              <w:bottom w:color="000000" w:space="0" w:sz="1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A">
            <w:pPr>
              <w:spacing w:after="0" w:line="240" w:lineRule="auto"/>
              <w:jc w:val="center"/>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90</w:t>
            </w:r>
          </w:p>
        </w:tc>
        <w:tc>
          <w:tcPr>
            <w:tcBorders>
              <w:top w:color="000000" w:space="0" w:sz="6" w:val="single"/>
              <w:left w:color="000000" w:space="0" w:sz="6" w:val="single"/>
              <w:bottom w:color="000000" w:space="0" w:sz="18" w:val="single"/>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7B">
            <w:pPr>
              <w:spacing w:after="0" w:line="240" w:lineRule="auto"/>
              <w:jc w:val="righ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76</w:t>
            </w:r>
          </w:p>
        </w:tc>
        <w:tc>
          <w:tcPr>
            <w:tcBorders>
              <w:top w:color="000000" w:space="0" w:sz="6" w:val="single"/>
              <w:left w:color="000000" w:space="0" w:sz="6" w:val="dotted"/>
              <w:bottom w:color="000000" w:space="0" w:sz="18" w:val="single"/>
              <w:right w:color="000000" w:space="0" w:sz="6" w:val="dotted"/>
            </w:tcBorders>
            <w:shd w:fill="auto" w:val="clear"/>
            <w:tcMar>
              <w:top w:w="0.0" w:type="dxa"/>
              <w:left w:w="40.0" w:type="dxa"/>
              <w:bottom w:w="0.0" w:type="dxa"/>
              <w:right w:w="40.0" w:type="dxa"/>
            </w:tcMar>
            <w:vAlign w:val="bottom"/>
          </w:tcPr>
          <w:p w:rsidR="00000000" w:rsidDel="00000000" w:rsidP="00000000" w:rsidRDefault="00000000" w:rsidRPr="00000000" w14:paraId="0000037C">
            <w:pPr>
              <w:spacing w:after="0" w:line="240" w:lineRule="auto"/>
              <w:jc w:val="righ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82</w:t>
            </w:r>
          </w:p>
        </w:tc>
        <w:tc>
          <w:tcPr>
            <w:tcBorders>
              <w:top w:color="000000" w:space="0" w:sz="6" w:val="single"/>
              <w:left w:color="000000" w:space="0" w:sz="6" w:val="dotted"/>
              <w:bottom w:color="000000" w:space="0" w:sz="1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D">
            <w:pPr>
              <w:spacing w:after="0" w:line="240" w:lineRule="auto"/>
              <w:jc w:val="right"/>
              <w:rPr>
                <w:rFonts w:ascii="Times New Roman" w:cs="Times New Roman" w:eastAsia="Times New Roman" w:hAnsi="Times New Roman"/>
                <w:b w:val="1"/>
                <w:bCs w:val="1"/>
                <w:sz w:val="26"/>
                <w:szCs w:val="26"/>
              </w:rPr>
            </w:pPr>
            <w:r w:rsidDel="00000000" w:rsidR="00000000" w:rsidRPr="00000000">
              <w:rPr>
                <w:rFonts w:ascii="Times New Roman" w:cs="Times New Roman" w:eastAsia="Times New Roman" w:hAnsi="Times New Roman"/>
                <w:b w:val="1"/>
                <w:bCs w:val="1"/>
                <w:sz w:val="26"/>
                <w:szCs w:val="26"/>
                <w:rtl w:val="0"/>
              </w:rPr>
              <w:t xml:space="preserve">02</w:t>
            </w:r>
          </w:p>
        </w:tc>
        <w:tc>
          <w:tcPr>
            <w:tcBorders>
              <w:top w:color="000000" w:space="0" w:sz="6" w:val="single"/>
              <w:left w:color="000000" w:space="0" w:sz="6" w:val="single"/>
              <w:bottom w:color="000000" w:space="0" w:sz="18" w:val="single"/>
              <w:right w:color="000000" w:space="0" w:sz="6" w:val="single"/>
            </w:tcBorders>
            <w:shd w:fill="auto" w:val="clear"/>
            <w:tcMar>
              <w:top w:w="0.0" w:type="dxa"/>
              <w:left w:w="40.0" w:type="dxa"/>
              <w:bottom w:w="0.0" w:type="dxa"/>
              <w:right w:w="40.0" w:type="dxa"/>
            </w:tcMar>
            <w:vAlign w:val="bottom"/>
          </w:tcPr>
          <w:p w:rsidR="00000000" w:rsidDel="00000000" w:rsidP="00000000" w:rsidRDefault="00000000" w:rsidRPr="00000000" w14:paraId="0000037E">
            <w:pPr>
              <w:spacing w:after="0" w:line="240" w:lineRule="auto"/>
              <w:rPr>
                <w:rFonts w:ascii="Times New Roman" w:cs="Times New Roman" w:eastAsia="Times New Roman" w:hAnsi="Times New Roman"/>
                <w:b w:val="1"/>
                <w:bCs w:val="1"/>
                <w:sz w:val="26"/>
                <w:szCs w:val="26"/>
              </w:rPr>
            </w:pPr>
            <w:r w:rsidDel="00000000" w:rsidR="00000000" w:rsidRPr="00000000">
              <w:rPr>
                <w:rtl w:val="0"/>
              </w:rPr>
            </w:r>
          </w:p>
        </w:tc>
      </w:tr>
    </w:tbl>
    <w:p w:rsidR="00000000" w:rsidDel="00000000" w:rsidP="00000000" w:rsidRDefault="00000000" w:rsidRPr="00000000" w14:paraId="0000037F">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380">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381">
      <w:pPr>
        <w:pStyle w:val="Heading2"/>
        <w:spacing w:after="0" w:line="240" w:lineRule="auto"/>
        <w:rPr/>
      </w:pPr>
      <w:bookmarkStart w:colFirst="0" w:colLast="0" w:name="_heading=h.aa7mvfk90vci" w:id="11"/>
      <w:bookmarkEnd w:id="11"/>
      <w:r w:rsidDel="00000000" w:rsidR="00000000" w:rsidRPr="00000000">
        <w:rPr>
          <w:rtl w:val="0"/>
        </w:rPr>
        <w:t xml:space="preserve">1.3. Opšte privredne prilike</w:t>
      </w:r>
    </w:p>
    <w:p w:rsidR="00000000" w:rsidDel="00000000" w:rsidP="00000000" w:rsidRDefault="00000000" w:rsidRPr="00000000" w14:paraId="0000038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Šume ove gazdinske jedinice prostiru se u </w:t>
      </w:r>
      <w:r w:rsidDel="00000000" w:rsidR="00000000" w:rsidRPr="00000000">
        <w:rPr>
          <w:rFonts w:ascii="Times New Roman" w:cs="Times New Roman" w:eastAsia="Times New Roman" w:hAnsi="Times New Roman"/>
          <w:rtl w:val="0"/>
        </w:rPr>
        <w:t xml:space="preserve">Severno</w:t>
      </w:r>
      <w:r w:rsidDel="00000000" w:rsidR="00000000" w:rsidRPr="00000000">
        <w:rPr>
          <w:rFonts w:ascii="Times New Roman" w:cs="Times New Roman" w:eastAsia="Times New Roman" w:hAnsi="Times New Roman"/>
          <w:color w:val="000000"/>
          <w:rtl w:val="0"/>
        </w:rPr>
        <w:t xml:space="preserve">bačkom okrugu</w:t>
      </w:r>
      <w:r w:rsidDel="00000000" w:rsidR="00000000" w:rsidRPr="00000000">
        <w:rPr>
          <w:rFonts w:ascii="Times New Roman" w:cs="Times New Roman" w:eastAsia="Times New Roman" w:hAnsi="Times New Roman"/>
          <w:rtl w:val="0"/>
        </w:rPr>
        <w:t xml:space="preserve">, na teritoriji Opštine Mali Iđoš. Opština Mali Iđoš zauzima površinu od 181 km² i spada u teritorijalno najmanju i najnerazvijeniju Opštinu u Vojvodini. Opština Mali Iđoš se sastoji od 3 naselja, Mali Iđoš, Lovćenac i Feketić. Prema podacima sa poslednjeg popisa 2022. godine u opštini je živelo 9.983 stanovnika (prema popisu iz 2011. bilo je 12.031 stanovnik). U opštini se nalaze 3 osnovne škole</w:t>
      </w:r>
      <w:r w:rsidDel="00000000" w:rsidR="00000000" w:rsidRPr="00000000">
        <w:rPr>
          <w:rFonts w:ascii="Times New Roman" w:cs="Times New Roman" w:eastAsia="Times New Roman" w:hAnsi="Times New Roman"/>
          <w:color w:val="000000"/>
          <w:rtl w:val="0"/>
        </w:rPr>
        <w:t xml:space="preserve">. Opština Mali Idjoš ima 16.901 hektara najkvalitetnijeg obradivog zemljišta, pa se može reći da se 60% stanovništva bavi poljoprivredom. Stanovništvo se bavi ratarstvom, voćarstvom, povrtarstvom, vinogradarstvom i pčelarstvom, a u razvoju je i seoski turizam, zahvaljujući salašima.</w:t>
      </w:r>
      <w:r w:rsidDel="00000000" w:rsidR="00000000" w:rsidRPr="00000000">
        <w:rPr>
          <w:rtl w:val="0"/>
        </w:rPr>
      </w:r>
    </w:p>
    <w:p w:rsidR="00000000" w:rsidDel="00000000" w:rsidP="00000000" w:rsidRDefault="00000000" w:rsidRPr="00000000" w14:paraId="0000038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Šumovitost opštine </w:t>
      </w:r>
      <w:r w:rsidDel="00000000" w:rsidR="00000000" w:rsidRPr="00000000">
        <w:rPr>
          <w:rFonts w:ascii="Times New Roman" w:cs="Times New Roman" w:eastAsia="Times New Roman" w:hAnsi="Times New Roman"/>
          <w:rtl w:val="0"/>
        </w:rPr>
        <w:t xml:space="preserve">Mali Iđoš</w:t>
      </w:r>
      <w:r w:rsidDel="00000000" w:rsidR="00000000" w:rsidRPr="00000000">
        <w:rPr>
          <w:rFonts w:ascii="Times New Roman" w:cs="Times New Roman" w:eastAsia="Times New Roman" w:hAnsi="Times New Roman"/>
          <w:color w:val="000000"/>
          <w:rtl w:val="0"/>
        </w:rPr>
        <w:t xml:space="preserve"> je jedna od najmanjih u Vojvodini</w:t>
      </w:r>
      <w:r w:rsidDel="00000000" w:rsidR="00000000" w:rsidRPr="00000000">
        <w:rPr>
          <w:rFonts w:ascii="Times New Roman" w:cs="Times New Roman" w:eastAsia="Times New Roman" w:hAnsi="Times New Roman"/>
          <w:rtl w:val="0"/>
        </w:rPr>
        <w:t xml:space="preserve"> i</w:t>
      </w:r>
      <w:r w:rsidDel="00000000" w:rsidR="00000000" w:rsidRPr="00000000">
        <w:rPr>
          <w:rFonts w:ascii="Times New Roman" w:cs="Times New Roman" w:eastAsia="Times New Roman" w:hAnsi="Times New Roman"/>
          <w:color w:val="000000"/>
          <w:rtl w:val="0"/>
        </w:rPr>
        <w:t xml:space="preserve"> iznosi samo 0,</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color w:val="000000"/>
          <w:rtl w:val="0"/>
        </w:rPr>
        <w:t xml:space="preserve">%. U poređenju sa ostalim delovima Vojvodine, ali i opštinama u </w:t>
      </w:r>
      <w:r w:rsidDel="00000000" w:rsidR="00000000" w:rsidRPr="00000000">
        <w:rPr>
          <w:rFonts w:ascii="Times New Roman" w:cs="Times New Roman" w:eastAsia="Times New Roman" w:hAnsi="Times New Roman"/>
          <w:rtl w:val="0"/>
        </w:rPr>
        <w:t xml:space="preserve">Severno</w:t>
      </w:r>
      <w:r w:rsidDel="00000000" w:rsidR="00000000" w:rsidRPr="00000000">
        <w:rPr>
          <w:rFonts w:ascii="Times New Roman" w:cs="Times New Roman" w:eastAsia="Times New Roman" w:hAnsi="Times New Roman"/>
          <w:color w:val="000000"/>
          <w:rtl w:val="0"/>
        </w:rPr>
        <w:t xml:space="preserve">bačkom okrugu, šumovitost je neznatna, što ovim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šumama daje poseban značaj u pogledu vrednovanja njihovih opštekorisnih (ekoloških) funkcija, očuvanj</w:t>
      </w:r>
      <w:r w:rsidDel="00000000" w:rsidR="00000000" w:rsidRPr="00000000">
        <w:rPr>
          <w:rFonts w:ascii="Times New Roman" w:cs="Times New Roman" w:eastAsia="Times New Roman" w:hAnsi="Times New Roman"/>
          <w:rtl w:val="0"/>
        </w:rPr>
        <w:t xml:space="preserve">a biodiverziteta</w:t>
      </w:r>
      <w:r w:rsidDel="00000000" w:rsidR="00000000" w:rsidRPr="00000000">
        <w:rPr>
          <w:rFonts w:ascii="Times New Roman" w:cs="Times New Roman" w:eastAsia="Times New Roman" w:hAnsi="Times New Roman"/>
          <w:color w:val="000000"/>
          <w:rtl w:val="0"/>
        </w:rPr>
        <w:t xml:space="preserve"> i zaštite životne sredine. </w:t>
      </w:r>
    </w:p>
    <w:p w:rsidR="00000000" w:rsidDel="00000000" w:rsidP="00000000" w:rsidRDefault="00000000" w:rsidRPr="00000000" w14:paraId="0000038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6">
      <w:pPr>
        <w:pStyle w:val="Heading2"/>
        <w:spacing w:after="0" w:line="240" w:lineRule="auto"/>
        <w:rPr/>
      </w:pPr>
      <w:bookmarkStart w:colFirst="0" w:colLast="0" w:name="_heading=h.ci8avhl3iojd" w:id="12"/>
      <w:bookmarkEnd w:id="12"/>
      <w:r w:rsidDel="00000000" w:rsidR="00000000" w:rsidRPr="00000000">
        <w:rPr>
          <w:rtl w:val="0"/>
        </w:rPr>
        <w:t xml:space="preserve">1.4. Ekonomske i kulturne prilike</w:t>
      </w:r>
    </w:p>
    <w:p w:rsidR="00000000" w:rsidDel="00000000" w:rsidP="00000000" w:rsidRDefault="00000000" w:rsidRPr="00000000" w14:paraId="00000387">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Ukupna površina opštine na kojoj se prostire gazdinska jedinica je oko </w:t>
      </w:r>
      <w:r w:rsidDel="00000000" w:rsidR="00000000" w:rsidRPr="00000000">
        <w:rPr>
          <w:rFonts w:ascii="Times New Roman" w:cs="Times New Roman" w:eastAsia="Times New Roman" w:hAnsi="Times New Roman"/>
          <w:rtl w:val="0"/>
        </w:rPr>
        <w:t xml:space="preserve">181</w:t>
      </w:r>
      <w:r w:rsidDel="00000000" w:rsidR="00000000" w:rsidRPr="00000000">
        <w:rPr>
          <w:rFonts w:ascii="Times New Roman" w:cs="Times New Roman" w:eastAsia="Times New Roman" w:hAnsi="Times New Roman"/>
          <w:color w:val="000000"/>
          <w:rtl w:val="0"/>
        </w:rPr>
        <w:t xml:space="preserve"> km2, odnosno oko </w:t>
      </w: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color w:val="000000"/>
          <w:rtl w:val="0"/>
        </w:rPr>
        <w:t xml:space="preserve">% od ukupne površine Vojvodine, a broj</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stanovnika je </w:t>
      </w:r>
      <w:r w:rsidDel="00000000" w:rsidR="00000000" w:rsidRPr="00000000">
        <w:rPr>
          <w:rFonts w:ascii="Times New Roman" w:cs="Times New Roman" w:eastAsia="Times New Roman" w:hAnsi="Times New Roman"/>
          <w:rtl w:val="0"/>
        </w:rPr>
        <w:t xml:space="preserve">9983</w:t>
      </w:r>
      <w:r w:rsidDel="00000000" w:rsidR="00000000" w:rsidRPr="00000000">
        <w:rPr>
          <w:rFonts w:ascii="Times New Roman" w:cs="Times New Roman" w:eastAsia="Times New Roman" w:hAnsi="Times New Roman"/>
          <w:color w:val="000000"/>
          <w:rtl w:val="0"/>
        </w:rPr>
        <w:t xml:space="preserve"> ili oko </w:t>
      </w: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6</w:t>
      </w:r>
      <w:r w:rsidDel="00000000" w:rsidR="00000000" w:rsidRPr="00000000">
        <w:rPr>
          <w:rFonts w:ascii="Times New Roman" w:cs="Times New Roman" w:eastAsia="Times New Roman" w:hAnsi="Times New Roman"/>
          <w:color w:val="000000"/>
          <w:rtl w:val="0"/>
        </w:rPr>
        <w:t xml:space="preserve">% od ukupnog satanovništva Vojvodine. Gustina naseljenosti je </w:t>
      </w:r>
      <w:r w:rsidDel="00000000" w:rsidR="00000000" w:rsidRPr="00000000">
        <w:rPr>
          <w:rFonts w:ascii="Times New Roman" w:cs="Times New Roman" w:eastAsia="Times New Roman" w:hAnsi="Times New Roman"/>
          <w:rtl w:val="0"/>
        </w:rPr>
        <w:t xml:space="preserve">55</w:t>
      </w:r>
      <w:r w:rsidDel="00000000" w:rsidR="00000000" w:rsidRPr="00000000">
        <w:rPr>
          <w:rFonts w:ascii="Times New Roman" w:cs="Times New Roman" w:eastAsia="Times New Roman" w:hAnsi="Times New Roman"/>
          <w:color w:val="000000"/>
          <w:rtl w:val="0"/>
        </w:rPr>
        <w:t xml:space="preserve"> stanovnika na 1 km2. Zbog ratnih neprilika, ekonomske krize i drugih problema u zemlji i neposrednom okruženju, područje je bilo izloženo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značajnim demografskim i socijalnim promenama u poslednjih 25 godina, koje su se ogledale u promeni strukture stanovništva u svakom pogledu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(velike migracije, promene starosne strukture, promene u ekonomskim odnosima u društvu itd.).</w:t>
      </w:r>
    </w:p>
    <w:p w:rsidR="00000000" w:rsidDel="00000000" w:rsidP="00000000" w:rsidRDefault="00000000" w:rsidRPr="00000000" w14:paraId="0000038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području ove opštine </w:t>
      </w:r>
      <w:r w:rsidDel="00000000" w:rsidR="00000000" w:rsidRPr="00000000">
        <w:rPr>
          <w:rFonts w:ascii="Times New Roman" w:cs="Times New Roman" w:eastAsia="Times New Roman" w:hAnsi="Times New Roman"/>
          <w:rtl w:val="0"/>
        </w:rPr>
        <w:t xml:space="preserve">postoje 3</w:t>
      </w:r>
      <w:r w:rsidDel="00000000" w:rsidR="00000000" w:rsidRPr="00000000">
        <w:rPr>
          <w:rFonts w:ascii="Times New Roman" w:cs="Times New Roman" w:eastAsia="Times New Roman" w:hAnsi="Times New Roman"/>
          <w:color w:val="000000"/>
          <w:rtl w:val="0"/>
        </w:rPr>
        <w:t xml:space="preserve"> osnovn</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škol</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Stanovništvo je uglavnom srednjeg stepena obrazovanja i srednjeg imovinskog stanja,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neznatnoj meri upućeno na šumu i delatnosti vezane za nju. Zahvaljujući prirodnim uslovima i dešavanjima u prošlosti, ekonomske i kulturne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prilike područja se mogu povoljno oceniti. Osnovno obeležje ovom kraju daje visok stepen razvijenosti poljoprivredne proizvodnje. Gazduje se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intenzivno uz primenu savremenih agrotehničkih mera. Ovi podaci ukazuju da se radi o području u kome šumarstvo kao privredna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grana učestvuje sa neznatnim procentom. Upravo zbog toga šume ovde imaju veći značaj u pogledu zaštite i unapređenja životne sredine. Potrebe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stanovništva za drvetom svode se najviše na ogrevno drvo, a proizvodni kapaciteti šireg područja imaju potrebe za mekom oblovinom.</w:t>
      </w:r>
    </w:p>
    <w:p w:rsidR="00000000" w:rsidDel="00000000" w:rsidP="00000000" w:rsidRDefault="00000000" w:rsidRPr="00000000" w14:paraId="0000038A">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38B">
      <w:pPr>
        <w:pStyle w:val="Heading2"/>
        <w:spacing w:after="0" w:line="240" w:lineRule="auto"/>
        <w:rPr/>
      </w:pPr>
      <w:bookmarkStart w:colFirst="0" w:colLast="0" w:name="_heading=h.fubqfflstbpb" w:id="13"/>
      <w:bookmarkEnd w:id="13"/>
      <w:r w:rsidDel="00000000" w:rsidR="00000000" w:rsidRPr="00000000">
        <w:rPr>
          <w:rtl w:val="0"/>
        </w:rPr>
        <w:t xml:space="preserve">1.5. Organizacija i materijalna opremljenost sopstvenika šume</w:t>
      </w:r>
    </w:p>
    <w:p w:rsidR="00000000" w:rsidDel="00000000" w:rsidP="00000000" w:rsidRDefault="00000000" w:rsidRPr="00000000" w14:paraId="0000038C">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8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Površinama obuhvaćenim ovom gazdinskom jedinicom gazduje </w:t>
      </w:r>
      <w:r w:rsidDel="00000000" w:rsidR="00000000" w:rsidRPr="00000000">
        <w:rPr>
          <w:rFonts w:ascii="Times New Roman" w:cs="Times New Roman" w:eastAsia="Times New Roman" w:hAnsi="Times New Roman"/>
          <w:rtl w:val="0"/>
        </w:rPr>
        <w:t xml:space="preserve">kompanija DTD Agrar Lovćenac</w:t>
      </w:r>
      <w:r w:rsidDel="00000000" w:rsidR="00000000" w:rsidRPr="00000000">
        <w:rPr>
          <w:rFonts w:ascii="Times New Roman" w:cs="Times New Roman" w:eastAsia="Times New Roman" w:hAnsi="Times New Roman"/>
          <w:color w:val="000000"/>
          <w:rtl w:val="0"/>
        </w:rPr>
        <w:t xml:space="preserve">, koje nema svoju organizacionu jedinicu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 poslove u šumarstvu.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Sopstvenik šume nema opremu pogodnu za rad u šumarstvu. Radovi na uzgoju i zaštiti šuma obavlja</w:t>
      </w:r>
      <w:r w:rsidDel="00000000" w:rsidR="00000000" w:rsidRPr="00000000">
        <w:rPr>
          <w:rFonts w:ascii="Times New Roman" w:cs="Times New Roman" w:eastAsia="Times New Roman" w:hAnsi="Times New Roman"/>
          <w:rtl w:val="0"/>
        </w:rPr>
        <w:t xml:space="preserve">će</w:t>
      </w:r>
      <w:r w:rsidDel="00000000" w:rsidR="00000000" w:rsidRPr="00000000">
        <w:rPr>
          <w:rFonts w:ascii="Times New Roman" w:cs="Times New Roman" w:eastAsia="Times New Roman" w:hAnsi="Times New Roman"/>
          <w:color w:val="000000"/>
          <w:rtl w:val="0"/>
        </w:rPr>
        <w:t xml:space="preserve"> se putem usluga a delimično će ih obavljati</w:t>
      </w:r>
      <w:r w:rsidDel="00000000" w:rsidR="00000000" w:rsidRPr="00000000">
        <w:rPr>
          <w:rFonts w:ascii="Times New Roman" w:cs="Times New Roman" w:eastAsia="Times New Roman" w:hAnsi="Times New Roman"/>
          <w:rtl w:val="0"/>
        </w:rPr>
        <w:t xml:space="preserve"> zaposleni poljoprivredni radnici u kompaniji, u delu u kome nisu neophodna stručna znanja i specijalizovana oprema</w:t>
      </w:r>
      <w:r w:rsidDel="00000000" w:rsidR="00000000" w:rsidRPr="00000000">
        <w:rPr>
          <w:rFonts w:ascii="Times New Roman" w:cs="Times New Roman" w:eastAsia="Times New Roman" w:hAnsi="Times New Roman"/>
          <w:color w:val="000000"/>
          <w:rtl w:val="0"/>
        </w:rPr>
        <w:t xml:space="preserve">. Seča, izrada i privlačenje drvnih sortimenata obavlja</w:t>
      </w:r>
      <w:r w:rsidDel="00000000" w:rsidR="00000000" w:rsidRPr="00000000">
        <w:rPr>
          <w:rFonts w:ascii="Times New Roman" w:cs="Times New Roman" w:eastAsia="Times New Roman" w:hAnsi="Times New Roman"/>
          <w:rtl w:val="0"/>
        </w:rPr>
        <w:t xml:space="preserve">će </w:t>
      </w:r>
      <w:r w:rsidDel="00000000" w:rsidR="00000000" w:rsidRPr="00000000">
        <w:rPr>
          <w:rFonts w:ascii="Times New Roman" w:cs="Times New Roman" w:eastAsia="Times New Roman" w:hAnsi="Times New Roman"/>
          <w:color w:val="000000"/>
          <w:rtl w:val="0"/>
        </w:rPr>
        <w:t xml:space="preserve"> se putem usluga ili prodajom drveta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panju. Stalnih stovarišta u šumi nema i korist</w:t>
      </w:r>
      <w:r w:rsidDel="00000000" w:rsidR="00000000" w:rsidRPr="00000000">
        <w:rPr>
          <w:rFonts w:ascii="Times New Roman" w:cs="Times New Roman" w:eastAsia="Times New Roman" w:hAnsi="Times New Roman"/>
          <w:rtl w:val="0"/>
        </w:rPr>
        <w:t xml:space="preserve">iće</w:t>
      </w:r>
      <w:r w:rsidDel="00000000" w:rsidR="00000000" w:rsidRPr="00000000">
        <w:rPr>
          <w:rFonts w:ascii="Times New Roman" w:cs="Times New Roman" w:eastAsia="Times New Roman" w:hAnsi="Times New Roman"/>
          <w:color w:val="000000"/>
          <w:rtl w:val="0"/>
        </w:rPr>
        <w:t xml:space="preserve"> se uglavnom privremena koja će se formirati zavisno od vrste transporta do krajnjeg potrošača,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pogodn</w:t>
      </w:r>
      <w:r w:rsidDel="00000000" w:rsidR="00000000" w:rsidRPr="00000000">
        <w:rPr>
          <w:rFonts w:ascii="Times New Roman" w:cs="Times New Roman" w:eastAsia="Times New Roman" w:hAnsi="Times New Roman"/>
          <w:rtl w:val="0"/>
        </w:rPr>
        <w:t xml:space="preserve">im</w:t>
      </w:r>
      <w:r w:rsidDel="00000000" w:rsidR="00000000" w:rsidRPr="00000000">
        <w:rPr>
          <w:rFonts w:ascii="Times New Roman" w:cs="Times New Roman" w:eastAsia="Times New Roman" w:hAnsi="Times New Roman"/>
          <w:color w:val="000000"/>
          <w:rtl w:val="0"/>
        </w:rPr>
        <w:t xml:space="preserve"> lokacij</w:t>
      </w:r>
      <w:r w:rsidDel="00000000" w:rsidR="00000000" w:rsidRPr="00000000">
        <w:rPr>
          <w:rFonts w:ascii="Times New Roman" w:cs="Times New Roman" w:eastAsia="Times New Roman" w:hAnsi="Times New Roman"/>
          <w:rtl w:val="0"/>
        </w:rPr>
        <w:t xml:space="preserve">ama</w:t>
      </w:r>
      <w:r w:rsidDel="00000000" w:rsidR="00000000" w:rsidRPr="00000000">
        <w:rPr>
          <w:rFonts w:ascii="Times New Roman" w:cs="Times New Roman" w:eastAsia="Times New Roman" w:hAnsi="Times New Roman"/>
          <w:color w:val="000000"/>
          <w:rtl w:val="0"/>
        </w:rPr>
        <w:t xml:space="preserve"> bli</w:t>
      </w:r>
      <w:r w:rsidDel="00000000" w:rsidR="00000000" w:rsidRPr="00000000">
        <w:rPr>
          <w:rFonts w:ascii="Times New Roman" w:cs="Times New Roman" w:eastAsia="Times New Roman" w:hAnsi="Times New Roman"/>
          <w:rtl w:val="0"/>
        </w:rPr>
        <w:t xml:space="preserve">zu</w:t>
      </w:r>
      <w:r w:rsidDel="00000000" w:rsidR="00000000" w:rsidRPr="00000000">
        <w:rPr>
          <w:rFonts w:ascii="Times New Roman" w:cs="Times New Roman" w:eastAsia="Times New Roman" w:hAnsi="Times New Roman"/>
          <w:color w:val="000000"/>
          <w:rtl w:val="0"/>
        </w:rPr>
        <w:t xml:space="preserve"> javnim komunikacijama. Pristup šumskim enklavama je veoma dobar i ogleda se u gustoj mreži atarskih puteva </w:t>
      </w:r>
      <w:r w:rsidDel="00000000" w:rsidR="00000000" w:rsidRPr="00000000">
        <w:rPr>
          <w:rFonts w:ascii="Times New Roman" w:cs="Times New Roman" w:eastAsia="Times New Roman" w:hAnsi="Times New Roman"/>
          <w:rtl w:val="0"/>
        </w:rPr>
        <w:t xml:space="preserve">koji su većim delom sa betonskom podlogom.</w:t>
      </w:r>
      <w:r w:rsidDel="00000000" w:rsidR="00000000" w:rsidRPr="00000000">
        <w:rPr>
          <w:rtl w:val="0"/>
        </w:rPr>
      </w:r>
    </w:p>
    <w:p w:rsidR="00000000" w:rsidDel="00000000" w:rsidP="00000000" w:rsidRDefault="00000000" w:rsidRPr="00000000" w14:paraId="0000038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Sopstvenik šume nema sopstveni rasadnik već je za eventualnu nabavku sadnog materijala upućen na druge proizvođače na tržištu.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Poslove od opšteg značaja, računovodstveni poslovi, pravni poslovi, deo poslova nabavke i prodaje obavlja</w:t>
      </w:r>
      <w:r w:rsidDel="00000000" w:rsidR="00000000" w:rsidRPr="00000000">
        <w:rPr>
          <w:rFonts w:ascii="Times New Roman" w:cs="Times New Roman" w:eastAsia="Times New Roman" w:hAnsi="Times New Roman"/>
          <w:rtl w:val="0"/>
        </w:rPr>
        <w:t xml:space="preserve">će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odgovarajuće službe u okviru kompanije</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8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0">
      <w:pPr>
        <w:pStyle w:val="Heading2"/>
        <w:spacing w:after="0" w:line="240" w:lineRule="auto"/>
        <w:rPr/>
      </w:pPr>
      <w:bookmarkStart w:colFirst="0" w:colLast="0" w:name="_heading=h.yadmif2vzbvt" w:id="14"/>
      <w:bookmarkEnd w:id="14"/>
      <w:r w:rsidDel="00000000" w:rsidR="00000000" w:rsidRPr="00000000">
        <w:rPr>
          <w:rtl w:val="0"/>
        </w:rPr>
        <w:t xml:space="preserve">1.6. Zahtevi prema šumama GJ i planiran način korišćenja šumskih resursa</w:t>
      </w:r>
    </w:p>
    <w:p w:rsidR="00000000" w:rsidDel="00000000" w:rsidP="00000000" w:rsidRDefault="00000000" w:rsidRPr="00000000" w14:paraId="0000039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uređajnom razdoblju planirani etat će biti ostvaren kroz glavne i proredne seče. Sopstvenik šume nema sopstvenih prerađivačkih kapaciteta, već je samo proizvođač sirovine koju će proda</w:t>
      </w:r>
      <w:r w:rsidDel="00000000" w:rsidR="00000000" w:rsidRPr="00000000">
        <w:rPr>
          <w:rFonts w:ascii="Times New Roman" w:cs="Times New Roman" w:eastAsia="Times New Roman" w:hAnsi="Times New Roman"/>
          <w:rtl w:val="0"/>
        </w:rPr>
        <w:t xml:space="preserve">vati </w:t>
      </w:r>
      <w:r w:rsidDel="00000000" w:rsidR="00000000" w:rsidRPr="00000000">
        <w:rPr>
          <w:rFonts w:ascii="Times New Roman" w:cs="Times New Roman" w:eastAsia="Times New Roman" w:hAnsi="Times New Roman"/>
          <w:color w:val="000000"/>
          <w:rtl w:val="0"/>
        </w:rPr>
        <w:t xml:space="preserve">prerađivačima (tehničko drvo) i sortimenata koji ne zahtevaju dalju preradu - ogrevno drvo, koje će direktno proda</w:t>
      </w:r>
      <w:r w:rsidDel="00000000" w:rsidR="00000000" w:rsidRPr="00000000">
        <w:rPr>
          <w:rFonts w:ascii="Times New Roman" w:cs="Times New Roman" w:eastAsia="Times New Roman" w:hAnsi="Times New Roman"/>
          <w:rtl w:val="0"/>
        </w:rPr>
        <w:t xml:space="preserve">vati</w:t>
      </w:r>
      <w:r w:rsidDel="00000000" w:rsidR="00000000" w:rsidRPr="00000000">
        <w:rPr>
          <w:rFonts w:ascii="Times New Roman" w:cs="Times New Roman" w:eastAsia="Times New Roman" w:hAnsi="Times New Roman"/>
          <w:color w:val="000000"/>
          <w:rtl w:val="0"/>
        </w:rPr>
        <w:t xml:space="preserve"> kupcima.</w:t>
      </w:r>
    </w:p>
    <w:p w:rsidR="00000000" w:rsidDel="00000000" w:rsidP="00000000" w:rsidRDefault="00000000" w:rsidRPr="00000000" w14:paraId="0000039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Očekivani</w:t>
      </w:r>
      <w:r w:rsidDel="00000000" w:rsidR="00000000" w:rsidRPr="00000000">
        <w:rPr>
          <w:rFonts w:ascii="Times New Roman" w:cs="Times New Roman" w:eastAsia="Times New Roman" w:hAnsi="Times New Roman"/>
          <w:color w:val="000000"/>
          <w:rtl w:val="0"/>
        </w:rPr>
        <w:t xml:space="preserve"> zahtevi </w:t>
      </w:r>
      <w:r w:rsidDel="00000000" w:rsidR="00000000" w:rsidRPr="00000000">
        <w:rPr>
          <w:rFonts w:ascii="Times New Roman" w:cs="Times New Roman" w:eastAsia="Times New Roman" w:hAnsi="Times New Roman"/>
          <w:rtl w:val="0"/>
        </w:rPr>
        <w:t xml:space="preserve">predviđaju</w:t>
      </w:r>
      <w:r w:rsidDel="00000000" w:rsidR="00000000" w:rsidRPr="00000000">
        <w:rPr>
          <w:rFonts w:ascii="Times New Roman" w:cs="Times New Roman" w:eastAsia="Times New Roman" w:hAnsi="Times New Roman"/>
          <w:color w:val="000000"/>
          <w:rtl w:val="0"/>
        </w:rPr>
        <w:t xml:space="preserve"> s</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u najvećoj meri prema ogrevnom i sitnom tehničkom drvetu (stubovi) koje </w:t>
      </w:r>
      <w:r w:rsidDel="00000000" w:rsidR="00000000" w:rsidRPr="00000000">
        <w:rPr>
          <w:rFonts w:ascii="Times New Roman" w:cs="Times New Roman" w:eastAsia="Times New Roman" w:hAnsi="Times New Roman"/>
          <w:rtl w:val="0"/>
        </w:rPr>
        <w:t xml:space="preserve">bi bilo</w:t>
      </w:r>
      <w:r w:rsidDel="00000000" w:rsidR="00000000" w:rsidRPr="00000000">
        <w:rPr>
          <w:rFonts w:ascii="Times New Roman" w:cs="Times New Roman" w:eastAsia="Times New Roman" w:hAnsi="Times New Roman"/>
          <w:color w:val="000000"/>
          <w:rtl w:val="0"/>
        </w:rPr>
        <w:t xml:space="preserve"> uglavnom plasirano na lokalnom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tržištu i privatnim licima, a deo bi se koristio i za sopstvene potrebe.</w:t>
      </w:r>
    </w:p>
    <w:p w:rsidR="00000000" w:rsidDel="00000000" w:rsidP="00000000" w:rsidRDefault="00000000" w:rsidRPr="00000000" w14:paraId="0000039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color w:val="000000"/>
          <w:rtl w:val="0"/>
        </w:rPr>
        <w:t xml:space="preserve">sim čisto proizvodnih zahteva prema šumama ove gazdinske jedinice, insistira se na zahtevima u pogledu ostalih, prvenstveno zaštitnih i ekoloških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funkcija šuma.</w:t>
      </w:r>
    </w:p>
    <w:p w:rsidR="00000000" w:rsidDel="00000000" w:rsidP="00000000" w:rsidRDefault="00000000" w:rsidRPr="00000000" w14:paraId="0000039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Šume i šumska zemljišta imaju u tim zahtevima prvorazredan značaj, pri čemu se posebni ističu sledeći zahtevi:</w:t>
      </w:r>
      <w:r w:rsidDel="00000000" w:rsidR="00000000" w:rsidRPr="00000000">
        <w:rPr>
          <w:rtl w:val="0"/>
        </w:rPr>
      </w:r>
    </w:p>
    <w:p w:rsidR="00000000" w:rsidDel="00000000" w:rsidP="00000000" w:rsidRDefault="00000000" w:rsidRPr="00000000" w14:paraId="0000039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zaštita naselja i privrednih objekata,</w:t>
      </w:r>
    </w:p>
    <w:p w:rsidR="00000000" w:rsidDel="00000000" w:rsidP="00000000" w:rsidRDefault="00000000" w:rsidRPr="00000000" w14:paraId="0000039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zaštita poljoprivrednog zemljišta od </w:t>
      </w:r>
      <w:r w:rsidDel="00000000" w:rsidR="00000000" w:rsidRPr="00000000">
        <w:rPr>
          <w:rFonts w:ascii="Times New Roman" w:cs="Times New Roman" w:eastAsia="Times New Roman" w:hAnsi="Times New Roman"/>
          <w:rtl w:val="0"/>
        </w:rPr>
        <w:t xml:space="preserve">eolske erozije</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9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regulisanje režima voda,</w:t>
      </w:r>
    </w:p>
    <w:p w:rsidR="00000000" w:rsidDel="00000000" w:rsidP="00000000" w:rsidRDefault="00000000" w:rsidRPr="00000000" w14:paraId="0000039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proizvodnja kiseonika i prečišćavanje atmosfere,</w:t>
      </w:r>
    </w:p>
    <w:p w:rsidR="00000000" w:rsidDel="00000000" w:rsidP="00000000" w:rsidRDefault="00000000" w:rsidRPr="00000000" w14:paraId="0000039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zaštita retkih i ugroženih vrsta biljaka i životinja,</w:t>
      </w:r>
    </w:p>
    <w:p w:rsidR="00000000" w:rsidDel="00000000" w:rsidP="00000000" w:rsidRDefault="00000000" w:rsidRPr="00000000" w14:paraId="0000039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rekreacija i revitalizacija radne sposobnosti stanovništva.</w:t>
      </w:r>
    </w:p>
    <w:p w:rsidR="00000000" w:rsidDel="00000000" w:rsidP="00000000" w:rsidRDefault="00000000" w:rsidRPr="00000000" w14:paraId="0000039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9D">
      <w:pPr>
        <w:pStyle w:val="Heading2"/>
        <w:spacing w:after="0" w:line="240" w:lineRule="auto"/>
        <w:rPr/>
      </w:pPr>
      <w:bookmarkStart w:colFirst="0" w:colLast="0" w:name="_heading=h.m0mz179r9cng" w:id="15"/>
      <w:bookmarkEnd w:id="15"/>
      <w:r w:rsidDel="00000000" w:rsidR="00000000" w:rsidRPr="00000000">
        <w:rPr>
          <w:rtl w:val="0"/>
        </w:rPr>
        <w:t xml:space="preserve">1.7. Mogućnost plasmana šumskih proizvoda</w:t>
      </w:r>
    </w:p>
    <w:p w:rsidR="00000000" w:rsidDel="00000000" w:rsidP="00000000" w:rsidRDefault="00000000" w:rsidRPr="00000000" w14:paraId="0000039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9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Obzirom na položaj šuma, slabu šumovitost šireg područja i rastuće potrebe za drvetom, problem</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color w:val="000000"/>
          <w:rtl w:val="0"/>
        </w:rPr>
        <w:t xml:space="preserve"> u plasmanu drvnih sortimenata </w:t>
      </w:r>
      <w:r w:rsidDel="00000000" w:rsidR="00000000" w:rsidRPr="00000000">
        <w:rPr>
          <w:rFonts w:ascii="Times New Roman" w:cs="Times New Roman" w:eastAsia="Times New Roman" w:hAnsi="Times New Roman"/>
          <w:rtl w:val="0"/>
        </w:rPr>
        <w:t xml:space="preserve">se ne očekuju</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A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Lokalno stanovništvo </w:t>
      </w:r>
      <w:r w:rsidDel="00000000" w:rsidR="00000000" w:rsidRPr="00000000">
        <w:rPr>
          <w:rFonts w:ascii="Times New Roman" w:cs="Times New Roman" w:eastAsia="Times New Roman" w:hAnsi="Times New Roman"/>
          <w:rtl w:val="0"/>
        </w:rPr>
        <w:t xml:space="preserve">može biti u </w:t>
      </w:r>
      <w:r w:rsidDel="00000000" w:rsidR="00000000" w:rsidRPr="00000000">
        <w:rPr>
          <w:rFonts w:ascii="Times New Roman" w:cs="Times New Roman" w:eastAsia="Times New Roman" w:hAnsi="Times New Roman"/>
          <w:color w:val="000000"/>
          <w:rtl w:val="0"/>
        </w:rPr>
        <w:t xml:space="preserve">manjoj meri upućeno na snabdevanje drvetom iz ove gazdinske jedinice. To se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prvenstveno odnosi na ogrevno i sitno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tehničko drvo za razne potrebe u poljoprivredi.</w:t>
      </w:r>
    </w:p>
    <w:p w:rsidR="00000000" w:rsidDel="00000000" w:rsidP="00000000" w:rsidRDefault="00000000" w:rsidRPr="00000000" w14:paraId="000003A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Zbog relativno malog obima </w:t>
      </w:r>
      <w:r w:rsidDel="00000000" w:rsidR="00000000" w:rsidRPr="00000000">
        <w:rPr>
          <w:rFonts w:ascii="Times New Roman" w:cs="Times New Roman" w:eastAsia="Times New Roman" w:hAnsi="Times New Roman"/>
          <w:rtl w:val="0"/>
        </w:rPr>
        <w:t xml:space="preserve">planiranih</w:t>
      </w:r>
      <w:r w:rsidDel="00000000" w:rsidR="00000000" w:rsidRPr="00000000">
        <w:rPr>
          <w:rFonts w:ascii="Times New Roman" w:cs="Times New Roman" w:eastAsia="Times New Roman" w:hAnsi="Times New Roman"/>
          <w:color w:val="000000"/>
          <w:rtl w:val="0"/>
        </w:rPr>
        <w:t xml:space="preserve"> seča u ovoj gazdinskoj jedinici </w:t>
      </w:r>
      <w:r w:rsidDel="00000000" w:rsidR="00000000" w:rsidRPr="00000000">
        <w:rPr>
          <w:rFonts w:ascii="Times New Roman" w:cs="Times New Roman" w:eastAsia="Times New Roman" w:hAnsi="Times New Roman"/>
          <w:rtl w:val="0"/>
        </w:rPr>
        <w:t xml:space="preserve">ne očekuju se</w:t>
      </w:r>
      <w:r w:rsidDel="00000000" w:rsidR="00000000" w:rsidRPr="00000000">
        <w:rPr>
          <w:rFonts w:ascii="Times New Roman" w:cs="Times New Roman" w:eastAsia="Times New Roman" w:hAnsi="Times New Roman"/>
          <w:color w:val="000000"/>
          <w:rtl w:val="0"/>
        </w:rPr>
        <w:t xml:space="preserve"> problem</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color w:val="000000"/>
          <w:rtl w:val="0"/>
        </w:rPr>
        <w:t xml:space="preserve"> sa plasmanom drveta</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3A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Ogrevno drvo koje se proizvede, uglavnom će se putem slobodne prodaje prodavati lokalnom stanovništu. Ukupna planirana proizvodnja ogrevnog drveta 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manja od potražnje, tako da plasman ogrevnog drveta iz ove gazdinske jedinice nije problematičan.</w:t>
      </w:r>
    </w:p>
    <w:p w:rsidR="00000000" w:rsidDel="00000000" w:rsidP="00000000" w:rsidRDefault="00000000" w:rsidRPr="00000000" w14:paraId="000003A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Tehničko drvo bagrema (rudničko i kolarsko) proizvedeno u ovoj gazdinskoj jedinici može se realizovati na području Vojvodine, a manji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deo se može plasirati kod lokalnog stanovništva. </w:t>
      </w:r>
    </w:p>
    <w:p w:rsidR="00000000" w:rsidDel="00000000" w:rsidP="00000000" w:rsidRDefault="00000000" w:rsidRPr="00000000" w14:paraId="000003A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Ostali šumski proizvodi (lekovito bilje, jestive gljive, šumski plodovi) </w:t>
      </w:r>
      <w:r w:rsidDel="00000000" w:rsidR="00000000" w:rsidRPr="00000000">
        <w:rPr>
          <w:rFonts w:ascii="Times New Roman" w:cs="Times New Roman" w:eastAsia="Times New Roman" w:hAnsi="Times New Roman"/>
          <w:rtl w:val="0"/>
        </w:rPr>
        <w:t xml:space="preserve">mogu biti</w:t>
      </w:r>
      <w:r w:rsidDel="00000000" w:rsidR="00000000" w:rsidRPr="00000000">
        <w:rPr>
          <w:rFonts w:ascii="Times New Roman" w:cs="Times New Roman" w:eastAsia="Times New Roman" w:hAnsi="Times New Roman"/>
          <w:color w:val="000000"/>
          <w:rtl w:val="0"/>
        </w:rPr>
        <w:t xml:space="preserve"> korišćeni u </w:t>
      </w:r>
      <w:r w:rsidDel="00000000" w:rsidR="00000000" w:rsidRPr="00000000">
        <w:rPr>
          <w:rFonts w:ascii="Times New Roman" w:cs="Times New Roman" w:eastAsia="Times New Roman" w:hAnsi="Times New Roman"/>
          <w:rtl w:val="0"/>
        </w:rPr>
        <w:t xml:space="preserve">ograničenim</w:t>
      </w:r>
      <w:r w:rsidDel="00000000" w:rsidR="00000000" w:rsidRPr="00000000">
        <w:rPr>
          <w:rFonts w:ascii="Times New Roman" w:cs="Times New Roman" w:eastAsia="Times New Roman" w:hAnsi="Times New Roman"/>
          <w:color w:val="000000"/>
          <w:rtl w:val="0"/>
        </w:rPr>
        <w:t xml:space="preserve"> količinama, </w:t>
      </w:r>
      <w:r w:rsidDel="00000000" w:rsidR="00000000" w:rsidRPr="00000000">
        <w:rPr>
          <w:rFonts w:ascii="Times New Roman" w:cs="Times New Roman" w:eastAsia="Times New Roman" w:hAnsi="Times New Roman"/>
          <w:rtl w:val="0"/>
        </w:rPr>
        <w:t xml:space="preserve">obzirom da su pojedinačne šumske enklave u okviru GJ takvog prostornog rasporeda i oblika da ne pružaju optimalne uslove za njihov rast i razvoj.</w:t>
      </w:r>
      <w:r w:rsidDel="00000000" w:rsidR="00000000" w:rsidRPr="00000000">
        <w:rPr>
          <w:rtl w:val="0"/>
        </w:rPr>
      </w:r>
    </w:p>
    <w:p w:rsidR="00000000" w:rsidDel="00000000" w:rsidP="00000000" w:rsidRDefault="00000000" w:rsidRPr="00000000" w14:paraId="000003A5">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A6">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A7">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A8">
      <w:pPr>
        <w:pStyle w:val="Heading1"/>
        <w:spacing w:after="0" w:line="240" w:lineRule="auto"/>
        <w:rPr>
          <w:rFonts w:ascii="Times New Roman" w:cs="Times New Roman" w:eastAsia="Times New Roman" w:hAnsi="Times New Roman"/>
        </w:rPr>
      </w:pPr>
      <w:bookmarkStart w:colFirst="0" w:colLast="0" w:name="_heading=h.hsk18ztsb78u" w:id="16"/>
      <w:bookmarkEnd w:id="16"/>
      <w:r w:rsidDel="00000000" w:rsidR="00000000" w:rsidRPr="00000000">
        <w:rPr>
          <w:rFonts w:ascii="Times New Roman" w:cs="Times New Roman" w:eastAsia="Times New Roman" w:hAnsi="Times New Roman"/>
          <w:rtl w:val="0"/>
        </w:rPr>
        <w:t xml:space="preserve">2.</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BIOEKOLOŠKA OSNOVA GAZDOVANJA ŠUMAMA</w:t>
      </w:r>
    </w:p>
    <w:p w:rsidR="00000000" w:rsidDel="00000000" w:rsidP="00000000" w:rsidRDefault="00000000" w:rsidRPr="00000000" w14:paraId="000003A9">
      <w:pPr>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3AA">
      <w:pPr>
        <w:pStyle w:val="Heading2"/>
        <w:spacing w:after="0" w:line="240" w:lineRule="auto"/>
        <w:rPr/>
      </w:pPr>
      <w:bookmarkStart w:colFirst="0" w:colLast="0" w:name="_heading=h.udp6j3ds4dyv" w:id="17"/>
      <w:bookmarkEnd w:id="17"/>
      <w:r w:rsidDel="00000000" w:rsidR="00000000" w:rsidRPr="00000000">
        <w:rPr>
          <w:rtl w:val="0"/>
        </w:rPr>
        <w:t xml:space="preserve">2.1. Reljef</w:t>
      </w:r>
    </w:p>
    <w:p w:rsidR="00000000" w:rsidDel="00000000" w:rsidP="00000000" w:rsidRDefault="00000000" w:rsidRPr="00000000" w14:paraId="000003A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A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Ova gazdinska jedinica smeštena je na zatalasanom terenu Telečke lesne zaravni sa </w:t>
      </w:r>
      <w:r w:rsidDel="00000000" w:rsidR="00000000" w:rsidRPr="00000000">
        <w:rPr>
          <w:rFonts w:ascii="Times New Roman" w:cs="Times New Roman" w:eastAsia="Times New Roman" w:hAnsi="Times New Roman"/>
          <w:rtl w:val="0"/>
        </w:rPr>
        <w:t xml:space="preserve">malim</w:t>
      </w:r>
      <w:r w:rsidDel="00000000" w:rsidR="00000000" w:rsidRPr="00000000">
        <w:rPr>
          <w:rFonts w:ascii="Times New Roman" w:cs="Times New Roman" w:eastAsia="Times New Roman" w:hAnsi="Times New Roman"/>
          <w:color w:val="000000"/>
          <w:rtl w:val="0"/>
        </w:rPr>
        <w:t xml:space="preserve"> visinskim razlikama, čija se nadmorska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visina kreće od 9</w:t>
      </w:r>
      <w:r w:rsidDel="00000000" w:rsidR="00000000" w:rsidRPr="00000000">
        <w:rPr>
          <w:rFonts w:ascii="Times New Roman" w:cs="Times New Roman" w:eastAsia="Times New Roman" w:hAnsi="Times New Roman"/>
          <w:rtl w:val="0"/>
        </w:rPr>
        <w:t xml:space="preserve">8</w:t>
      </w:r>
      <w:r w:rsidDel="00000000" w:rsidR="00000000" w:rsidRPr="00000000">
        <w:rPr>
          <w:rFonts w:ascii="Times New Roman" w:cs="Times New Roman" w:eastAsia="Times New Roman" w:hAnsi="Times New Roman"/>
          <w:color w:val="000000"/>
          <w:rtl w:val="0"/>
        </w:rPr>
        <w:t xml:space="preserve"> do 10</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color w:val="000000"/>
          <w:rtl w:val="0"/>
        </w:rPr>
        <w:t xml:space="preserve"> metara. Reljef je </w:t>
      </w:r>
      <w:r w:rsidDel="00000000" w:rsidR="00000000" w:rsidRPr="00000000">
        <w:rPr>
          <w:rFonts w:ascii="Times New Roman" w:cs="Times New Roman" w:eastAsia="Times New Roman" w:hAnsi="Times New Roman"/>
          <w:rtl w:val="0"/>
        </w:rPr>
        <w:t xml:space="preserve">prilično jednoličan sa postojanjem mikrodepresija.</w:t>
      </w:r>
      <w:r w:rsidDel="00000000" w:rsidR="00000000" w:rsidRPr="00000000">
        <w:rPr>
          <w:rtl w:val="0"/>
        </w:rPr>
      </w:r>
    </w:p>
    <w:p w:rsidR="00000000" w:rsidDel="00000000" w:rsidP="00000000" w:rsidRDefault="00000000" w:rsidRPr="00000000" w14:paraId="000003A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AE">
      <w:pPr>
        <w:pStyle w:val="Heading2"/>
        <w:spacing w:after="0" w:line="240" w:lineRule="auto"/>
        <w:rPr/>
      </w:pPr>
      <w:bookmarkStart w:colFirst="0" w:colLast="0" w:name="_heading=h.jm2su5kbnmds" w:id="18"/>
      <w:bookmarkEnd w:id="18"/>
      <w:r w:rsidDel="00000000" w:rsidR="00000000" w:rsidRPr="00000000">
        <w:rPr>
          <w:rtl w:val="0"/>
        </w:rPr>
        <w:t xml:space="preserve">2.2. Geološka podloga i tipovi zemljišta</w:t>
      </w:r>
    </w:p>
    <w:p w:rsidR="00000000" w:rsidDel="00000000" w:rsidP="00000000" w:rsidRDefault="00000000" w:rsidRPr="00000000" w14:paraId="000003AF">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B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Geološku podlogu u gazdinsk</w:t>
      </w:r>
      <w:r w:rsidDel="00000000" w:rsidR="00000000" w:rsidRPr="00000000">
        <w:rPr>
          <w:rFonts w:ascii="Times New Roman" w:cs="Times New Roman" w:eastAsia="Times New Roman" w:hAnsi="Times New Roman"/>
          <w:rtl w:val="0"/>
        </w:rPr>
        <w:t xml:space="preserve">oj</w:t>
      </w:r>
      <w:r w:rsidDel="00000000" w:rsidR="00000000" w:rsidRPr="00000000">
        <w:rPr>
          <w:rFonts w:ascii="Times New Roman" w:cs="Times New Roman" w:eastAsia="Times New Roman" w:hAnsi="Times New Roman"/>
          <w:color w:val="000000"/>
          <w:rtl w:val="0"/>
        </w:rPr>
        <w:t xml:space="preserve"> jedinic</w:t>
      </w:r>
      <w:r w:rsidDel="00000000" w:rsidR="00000000" w:rsidRPr="00000000">
        <w:rPr>
          <w:rFonts w:ascii="Times New Roman" w:cs="Times New Roman" w:eastAsia="Times New Roman" w:hAnsi="Times New Roman"/>
          <w:rtl w:val="0"/>
        </w:rPr>
        <w:t xml:space="preserve">i</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čini</w:t>
      </w:r>
      <w:r w:rsidDel="00000000" w:rsidR="00000000" w:rsidRPr="00000000">
        <w:rPr>
          <w:rFonts w:ascii="Times New Roman" w:cs="Times New Roman" w:eastAsia="Times New Roman" w:hAnsi="Times New Roman"/>
          <w:color w:val="000000"/>
          <w:rtl w:val="0"/>
        </w:rPr>
        <w:t xml:space="preserve"> les nastao u pleistocenu. Naslage lesa pokrivaju velike površine u Panonskoj niziji.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Više od 60% nizije Vojvodine je prekriveno lesom i lesolikim sedimentima. Tipski les se javlja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kao matični supstrat za obrazovanje najvećih površina zemljišta i javlja se na lesnim platoima.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Tipski les je klastična, sedimentna, poluvezana stena koja se sastoji, pretežno iz reliktnog kvarca (50-70%), zatim feldspata i glina (10-20%) i CaCO3 (0-30%), koji se nalazi u lesu u vidu sitnog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krečnog praha, te se lako rastvara oslobađajući Ca2+ jon koji neutrališe razne kiseline i vrši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koagulaciju organskih i mineralnih koloida. Proučavanjem pedoloških karata, terenskim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laboratorijskim ispitivanjima na ispitivanom području utvrđena su dva tipa zemljišta černozem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livadska crnica. </w:t>
      </w:r>
    </w:p>
    <w:p w:rsidR="00000000" w:rsidDel="00000000" w:rsidP="00000000" w:rsidRDefault="00000000" w:rsidRPr="00000000" w14:paraId="000003B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gazdinskoj jedinici zastupljena su dva tipa zemljišta: černozem i livadska crnica.</w:t>
      </w:r>
    </w:p>
    <w:p w:rsidR="00000000" w:rsidDel="00000000" w:rsidP="00000000" w:rsidRDefault="00000000" w:rsidRPr="00000000" w14:paraId="000003B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3">
      <w:pPr>
        <w:pStyle w:val="Heading3"/>
        <w:spacing w:after="0" w:line="240" w:lineRule="auto"/>
        <w:jc w:val="both"/>
        <w:rPr/>
      </w:pPr>
      <w:bookmarkStart w:colFirst="0" w:colLast="0" w:name="_heading=h.kkqxvtasztg0" w:id="19"/>
      <w:bookmarkEnd w:id="19"/>
      <w:r w:rsidDel="00000000" w:rsidR="00000000" w:rsidRPr="00000000">
        <w:rPr>
          <w:rtl w:val="0"/>
        </w:rPr>
        <w:t xml:space="preserve">2.2.1. Černozem A – C profila</w:t>
      </w:r>
    </w:p>
    <w:p w:rsidR="00000000" w:rsidDel="00000000" w:rsidP="00000000" w:rsidRDefault="00000000" w:rsidRPr="00000000" w14:paraId="000003B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Černozem pripada redu automorfnih zemljišta, spada u klasu humusno-akumulativnih zemljišta koja imaju izraženi humusni horizont sa dobro humificiranom organskom materijom. Naziv černozem potiče od ruskog termina černozjom = crna zemlja koji je međunarodno prihvaćen. Černozem je naviše rasprostranjen u Vojvodini gde ga ima oko 1 milion ha, a ima ga i u Pomoravlju i Stigu. Najčešće se obrazuje a u stepskim semiaridnim područjima gde vlada kontinentalna klima. Kod černozema u Vojvodini vlada nešto toplija i vlažnija klima. Prirodna vegetacija je stepska ili šumo-stepska. Černozem se najčešće obrazuje na lesu. Vojvođanski les ima 20-30% kalcijum karbonata i ilovastog je mehaničkog sastava. Černozem je zemljište ravnice, u Vojvodini se obrazuje na lesnim platoima, lesnim terasama ili suvim rečnim terasama. Pošto ovo zemljiše ima kratak period biološke aktivnosti, u periodu suše i zime izostaje proces mineralizacije humusa pa dolazi do njegove akumulacije te se na taj način obrazuje humusni horizont. Humusni horizont je dubok zbog korena stepskih trava, a prisustvo jona kalcijuma obezbeđuje zrnastu strukturu. Glina u ovom zemljištu je nasleđe iz supstrata. Černozem na lesnom platou je ilovastog sastava, na lesnim</w:t>
      </w:r>
    </w:p>
    <w:p w:rsidR="00000000" w:rsidDel="00000000" w:rsidP="00000000" w:rsidRDefault="00000000" w:rsidRPr="00000000" w14:paraId="000003B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terasama je težeg sastava, a na eolskim peskovima i aluvijalnim nanosima je uglavnom peskovit. Na prostorima Vojvodine černozem ima ilovastu teksturu i zrnastu strukturu, najčešće je karbonatan, povoljnih fizičkih, hemijskih i vodno-vazdušnih osobina. Sadržaj humusa se kreće od 3-5%. Černozem ima visok kapacitet adsorpcije, neutralnu do slabo alkalnu reakciju, pH u H2O od 7 do 8,5. Černozem je veoma plodno zemljište i obezbeđuje visok i stabilan prinos.</w:t>
      </w:r>
    </w:p>
    <w:p w:rsidR="00000000" w:rsidDel="00000000" w:rsidP="00000000" w:rsidRDefault="00000000" w:rsidRPr="00000000" w14:paraId="000003B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7">
      <w:pPr>
        <w:pStyle w:val="Heading3"/>
        <w:spacing w:after="0" w:line="240" w:lineRule="auto"/>
        <w:jc w:val="both"/>
        <w:rPr/>
      </w:pPr>
      <w:bookmarkStart w:colFirst="0" w:colLast="0" w:name="_heading=h.84jznz3b47vx" w:id="20"/>
      <w:bookmarkEnd w:id="20"/>
      <w:r w:rsidDel="00000000" w:rsidR="00000000" w:rsidRPr="00000000">
        <w:rPr>
          <w:rtl w:val="0"/>
        </w:rPr>
        <w:t xml:space="preserve">2.2.2. Livadska crnica A – C – G profila</w:t>
      </w:r>
    </w:p>
    <w:p w:rsidR="00000000" w:rsidDel="00000000" w:rsidP="00000000" w:rsidRDefault="00000000" w:rsidRPr="00000000" w14:paraId="000003B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Livadske crnice pripadaju redu hidromorfnih zemljišta, klasi semiglejna zemljišta. Naziv je vezan za pojam livadskog pedogenetskog procesa i učešća livadske vegetacije u obrazovanju predmetnog tipa zemljišta. Međunarodni naziv (Humofluvisol) ukazuje da je reč o humusnom</w:t>
      </w:r>
    </w:p>
    <w:p w:rsidR="00000000" w:rsidDel="00000000" w:rsidP="00000000" w:rsidRDefault="00000000" w:rsidRPr="00000000" w14:paraId="000003B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fluvijalnom zemljištu. Livadske crnice uglavnom nastaju na aluvijalnim ravnima rečnih dolina. U AP Vojvodini ih imao oko 370.000 ha. Matični supstrat livadskih crnica je les i pretaloženi les bogat krečom. Ova zemljišta kod nas su veoma rasprostranjena i karakteriše ih livadska vegetacija. Pošto je obrazovanje ovog zemljišta vezano za pojavu vode, čija je dinamika u vertikalnom preseku topografski uslovljena, a podzemna voda oscilira na 1 – 2 m. U obrazovanju livadskog zemljišta ističu se dve komponente pedogenetskih procesa:</w:t>
      </w:r>
    </w:p>
    <w:p w:rsidR="00000000" w:rsidDel="00000000" w:rsidP="00000000" w:rsidRDefault="00000000" w:rsidRPr="00000000" w14:paraId="000003B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Humifikacija organskih ostataka livadske i predhodno šumske vegetacije, te stvaranje humusnog A horizonta, koji u branjenom području teče neometano, usled smanjenog stepena taloženja svežih nanosa. Oglejavanje na dubini ispod 1 m, gde je zemljište u kraćem ili dužem periodu zasićeno vodom. Na taj način se između humusnog i glejnog horizonta nalazi tanak C horizont, koji nije zahvaćen pedogenetskim procesima.</w:t>
      </w:r>
    </w:p>
    <w:p w:rsidR="00000000" w:rsidDel="00000000" w:rsidP="00000000" w:rsidRDefault="00000000" w:rsidRPr="00000000" w14:paraId="000003B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Livadske crnice su duboka zemljišta sa moćnim humusno-akumulativnim horizontom. Lakšeg su mehaničkog sastava od ritskih crnica, po teksturi su ilovače do teže ilovače, ređe teške gline. Vodno vazdušne osobine su povoljne. Livadske crnice su zemljišta sa osrednjim sadržajem humusa 3-4%. Reakcija zemljišta je neutralna ili slabo alkalna sa visokim sadržajem kalcijum- karbonata. Semiglej se uglavnom koristi kao poljoprivredno zemljište.</w:t>
      </w:r>
    </w:p>
    <w:p w:rsidR="00000000" w:rsidDel="00000000" w:rsidP="00000000" w:rsidRDefault="00000000" w:rsidRPr="00000000" w14:paraId="000003B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B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pojedinim mestima primećuju se tragovi erozivnih </w:t>
      </w:r>
      <w:r w:rsidDel="00000000" w:rsidR="00000000" w:rsidRPr="00000000">
        <w:rPr>
          <w:rFonts w:ascii="Times New Roman" w:cs="Times New Roman" w:eastAsia="Times New Roman" w:hAnsi="Times New Roman"/>
          <w:color w:val="000000"/>
          <w:rtl w:val="0"/>
        </w:rPr>
        <w:t xml:space="preserve">procesa. Pod erozijom zemljišta podrazumeva se odvajanje zemljišnog materijala od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osnovne mase zemljišta, transport i taloženje tog materijala erozionim agensima - vodom i vetrom.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Erozija vetrom je prisutna u oblasti Telečke lesne zaravni kojoj pripada ova gazdinska jedinica. U takvim regionima eolska erozija može da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predstavlja intezivan oblik razaranja zemljišta. Faktori koji utiču na pojavu i intezitet eolske erozije su: klima, osobine zemljišta, topografija,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vegetacijski pokrivač i način iskorišćavanja zemljišta.</w:t>
      </w:r>
    </w:p>
    <w:p w:rsidR="00000000" w:rsidDel="00000000" w:rsidP="00000000" w:rsidRDefault="00000000" w:rsidRPr="00000000" w14:paraId="000003B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Od klimatskih faktora najznačajniji su jačina i brzina vetra i hidrotermički uslovi. Suva i topla klima, u delu godine kad duvaju jaki vetrovi,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važan je preduslov za pojavu eolske erozije, jer je u vlažnom zemljšitu koheziona moć među česticama povećana, čime se one odupiru eroziji.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vlažnom zemljištu i vegetacijski pokrivač je obično dobro razvijen, pa štiti zemljište od erozije, naročito ako je to šumski pokrivač. Stoga stvaranje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zaštitnih šumskih pojaseva smanjuje dejstvo eolske erozije i predstavlja najefikasniju zaštitu.</w:t>
      </w:r>
    </w:p>
    <w:p w:rsidR="00000000" w:rsidDel="00000000" w:rsidP="00000000" w:rsidRDefault="00000000" w:rsidRPr="00000000" w14:paraId="000003B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Od zemljišnih svojstava za eolsku eroziju najznačajniji su: sadržaj humusa i CaCO</w:t>
      </w:r>
      <w:r w:rsidDel="00000000" w:rsidR="00000000" w:rsidRPr="00000000">
        <w:rPr>
          <w:rFonts w:ascii="Times New Roman" w:cs="Times New Roman" w:eastAsia="Times New Roman" w:hAnsi="Times New Roman"/>
          <w:color w:val="000000"/>
          <w:rtl w:val="0"/>
        </w:rPr>
        <w:t xml:space="preserve">3</w:t>
      </w:r>
      <w:r w:rsidDel="00000000" w:rsidR="00000000" w:rsidRPr="00000000">
        <w:rPr>
          <w:rFonts w:ascii="Times New Roman" w:cs="Times New Roman" w:eastAsia="Times New Roman" w:hAnsi="Times New Roman"/>
          <w:color w:val="000000"/>
          <w:rtl w:val="0"/>
        </w:rPr>
        <w:t xml:space="preserve">, tekstura, struktura kohezivnost. Humus i CaCO</w:t>
      </w:r>
      <w:r w:rsidDel="00000000" w:rsidR="00000000" w:rsidRPr="00000000">
        <w:rPr>
          <w:rFonts w:ascii="Times New Roman" w:cs="Times New Roman" w:eastAsia="Times New Roman" w:hAnsi="Times New Roman"/>
          <w:color w:val="000000"/>
          <w:rtl w:val="0"/>
        </w:rPr>
        <w:t xml:space="preserve">3</w:t>
      </w:r>
      <w:r w:rsidDel="00000000" w:rsidR="00000000" w:rsidRPr="00000000">
        <w:rPr>
          <w:rFonts w:ascii="Times New Roman" w:cs="Times New Roman" w:eastAsia="Times New Roman" w:hAnsi="Times New Roman"/>
          <w:color w:val="000000"/>
          <w:rtl w:val="0"/>
        </w:rPr>
        <w:t xml:space="preserve"> služe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kao materije koje zrnca peska povezuju dobro i čine ih otpornim na vetar.</w:t>
      </w:r>
    </w:p>
    <w:p w:rsidR="00000000" w:rsidDel="00000000" w:rsidP="00000000" w:rsidRDefault="00000000" w:rsidRPr="00000000" w14:paraId="000003C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Erozija vodom izražena je preko mehaničkog uticaja padavinama - pljuskova koji sitne čestice peska odnose sa </w:t>
      </w:r>
      <w:r w:rsidDel="00000000" w:rsidR="00000000" w:rsidRPr="00000000">
        <w:rPr>
          <w:rFonts w:ascii="Times New Roman" w:cs="Times New Roman" w:eastAsia="Times New Roman" w:hAnsi="Times New Roman"/>
          <w:rtl w:val="0"/>
        </w:rPr>
        <w:t xml:space="preserve">uzvišenja</w:t>
      </w:r>
      <w:r w:rsidDel="00000000" w:rsidR="00000000" w:rsidRPr="00000000">
        <w:rPr>
          <w:rFonts w:ascii="Times New Roman" w:cs="Times New Roman" w:eastAsia="Times New Roman" w:hAnsi="Times New Roman"/>
          <w:color w:val="000000"/>
          <w:rtl w:val="0"/>
        </w:rPr>
        <w:t xml:space="preserve"> u depresije.</w:t>
      </w:r>
    </w:p>
    <w:p w:rsidR="00000000" w:rsidDel="00000000" w:rsidP="00000000" w:rsidRDefault="00000000" w:rsidRPr="00000000" w14:paraId="000003C1">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3C2">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3C3">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4">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5">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7">
      <w:pPr>
        <w:pStyle w:val="Heading2"/>
        <w:spacing w:after="0" w:line="240" w:lineRule="auto"/>
        <w:rPr/>
      </w:pPr>
      <w:bookmarkStart w:colFirst="0" w:colLast="0" w:name="_heading=h.jyfousfthnz1" w:id="21"/>
      <w:bookmarkEnd w:id="21"/>
      <w:r w:rsidDel="00000000" w:rsidR="00000000" w:rsidRPr="00000000">
        <w:rPr>
          <w:rtl w:val="0"/>
        </w:rPr>
        <w:t xml:space="preserve">2.3. Hidrografske karakteristike</w:t>
      </w:r>
    </w:p>
    <w:p w:rsidR="00000000" w:rsidDel="00000000" w:rsidP="00000000" w:rsidRDefault="00000000" w:rsidRPr="00000000" w14:paraId="000003C8">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C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čitavom prostoru gazdinske jedinice nema stalno živih vodotokova, </w:t>
      </w:r>
      <w:r w:rsidDel="00000000" w:rsidR="00000000" w:rsidRPr="00000000">
        <w:rPr>
          <w:rFonts w:ascii="Times New Roman" w:cs="Times New Roman" w:eastAsia="Times New Roman" w:hAnsi="Times New Roman"/>
          <w:rtl w:val="0"/>
        </w:rPr>
        <w:t xml:space="preserve">zbog toga</w:t>
      </w:r>
      <w:r w:rsidDel="00000000" w:rsidR="00000000" w:rsidRPr="00000000">
        <w:rPr>
          <w:rFonts w:ascii="Times New Roman" w:cs="Times New Roman" w:eastAsia="Times New Roman" w:hAnsi="Times New Roman"/>
          <w:color w:val="000000"/>
          <w:rtl w:val="0"/>
        </w:rPr>
        <w:t xml:space="preserve"> je veći uticaj površinskih voda. Zaravnjeni deo 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isključivo pod uticajem površinske vode iz padavina, sa nešto većim vlaženjem u blagim uvalama na udnosu na izdignutije delove.</w:t>
      </w:r>
    </w:p>
    <w:p w:rsidR="00000000" w:rsidDel="00000000" w:rsidP="00000000" w:rsidRDefault="00000000" w:rsidRPr="00000000" w14:paraId="000003C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3CB">
      <w:pPr>
        <w:pStyle w:val="Heading2"/>
        <w:spacing w:after="0" w:line="240" w:lineRule="auto"/>
        <w:rPr/>
      </w:pPr>
      <w:bookmarkStart w:colFirst="0" w:colLast="0" w:name="_heading=h.gxvwlio9qpsa" w:id="22"/>
      <w:bookmarkEnd w:id="22"/>
      <w:r w:rsidDel="00000000" w:rsidR="00000000" w:rsidRPr="00000000">
        <w:rPr>
          <w:rtl w:val="0"/>
        </w:rPr>
        <w:t xml:space="preserve">2.4. Klima</w:t>
      </w:r>
    </w:p>
    <w:p w:rsidR="00000000" w:rsidDel="00000000" w:rsidP="00000000" w:rsidRDefault="00000000" w:rsidRPr="00000000" w14:paraId="000003C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C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Radi potpunijeg uvida u klimatske prilike u narednim poglavljima se daju osnovni meteorološki podaci izračunati kao srednje vredosti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bazi višegodišnjih osmatranja na meteorološkim stanicama Sombor (19º09’E, 45º46’N, 88 mnm), Palić (19º46’E, 46º06’N, 102 mnm) i Novi Sad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(19º51’E, 45º20’N, 84 mnm) (izvor: www.hidmet.gov.rs).</w:t>
      </w:r>
    </w:p>
    <w:p w:rsidR="00000000" w:rsidDel="00000000" w:rsidP="00000000" w:rsidRDefault="00000000" w:rsidRPr="00000000" w14:paraId="000003CE">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CF">
      <w:pPr>
        <w:pStyle w:val="Heading3"/>
        <w:spacing w:after="0" w:line="240" w:lineRule="auto"/>
        <w:rPr/>
      </w:pPr>
      <w:bookmarkStart w:colFirst="0" w:colLast="0" w:name="_heading=h.22emyesa88zy" w:id="23"/>
      <w:bookmarkEnd w:id="23"/>
      <w:r w:rsidDel="00000000" w:rsidR="00000000" w:rsidRPr="00000000">
        <w:rPr>
          <w:rtl w:val="0"/>
        </w:rPr>
        <w:t xml:space="preserve">2.4.1. Temperatura vazduha</w:t>
      </w:r>
    </w:p>
    <w:p w:rsidR="00000000" w:rsidDel="00000000" w:rsidP="00000000" w:rsidRDefault="00000000" w:rsidRPr="00000000" w14:paraId="000003D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tabeli 2.1 prikazani su podaci o prosečnim temperaturama vazduha po mesecima i godišnje.</w:t>
      </w:r>
    </w:p>
    <w:p w:rsidR="00000000" w:rsidDel="00000000" w:rsidP="00000000" w:rsidRDefault="00000000" w:rsidRPr="00000000" w14:paraId="000003D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2">
      <w:pPr>
        <w:pStyle w:val="Heading4"/>
        <w:spacing w:after="0" w:line="240" w:lineRule="auto"/>
        <w:rPr/>
      </w:pPr>
      <w:bookmarkStart w:colFirst="0" w:colLast="0" w:name="_heading=h.z4zmvchzqj9p" w:id="24"/>
      <w:bookmarkEnd w:id="24"/>
      <w:r w:rsidDel="00000000" w:rsidR="00000000" w:rsidRPr="00000000">
        <w:rPr>
          <w:rtl w:val="0"/>
        </w:rPr>
        <w:t xml:space="preserve">Tabela 2.1 - Prosečne temperature vazduha</w:t>
      </w:r>
    </w:p>
    <w:p w:rsidR="00000000" w:rsidDel="00000000" w:rsidP="00000000" w:rsidRDefault="00000000" w:rsidRPr="00000000" w14:paraId="000003D3">
      <w:pPr>
        <w:spacing w:after="0" w:line="240" w:lineRule="auto"/>
        <w:ind w:left="-90" w:firstLine="0"/>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Pr>
        <w:drawing>
          <wp:inline distB="114300" distT="114300" distL="114300" distR="114300">
            <wp:extent cx="5731200" cy="1282700"/>
            <wp:effectExtent b="0" l="0" r="0" t="0"/>
            <wp:docPr id="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731200"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3D4">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3D5">
      <w:pPr>
        <w:pStyle w:val="Heading3"/>
        <w:spacing w:after="0" w:line="240" w:lineRule="auto"/>
        <w:rPr/>
      </w:pPr>
      <w:bookmarkStart w:colFirst="0" w:colLast="0" w:name="_heading=h.xofume9kxu4q" w:id="25"/>
      <w:bookmarkEnd w:id="25"/>
      <w:r w:rsidDel="00000000" w:rsidR="00000000" w:rsidRPr="00000000">
        <w:rPr>
          <w:rtl w:val="0"/>
        </w:rPr>
        <w:t xml:space="preserve">2.4.2. Padavine</w:t>
      </w:r>
    </w:p>
    <w:p w:rsidR="00000000" w:rsidDel="00000000" w:rsidP="00000000" w:rsidRDefault="00000000" w:rsidRPr="00000000" w14:paraId="000003D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Padavine su, pored temperature, najznačajniji klimatski faktor jednog područja. Oblik, </w:t>
      </w:r>
      <w:r w:rsidDel="00000000" w:rsidR="00000000" w:rsidRPr="00000000">
        <w:rPr>
          <w:rFonts w:ascii="Times New Roman" w:cs="Times New Roman" w:eastAsia="Times New Roman" w:hAnsi="Times New Roman"/>
          <w:rtl w:val="0"/>
        </w:rPr>
        <w:t xml:space="preserve">količina</w:t>
      </w:r>
      <w:r w:rsidDel="00000000" w:rsidR="00000000" w:rsidRPr="00000000">
        <w:rPr>
          <w:rFonts w:ascii="Times New Roman" w:cs="Times New Roman" w:eastAsia="Times New Roman" w:hAnsi="Times New Roman"/>
          <w:color w:val="000000"/>
          <w:rtl w:val="0"/>
        </w:rPr>
        <w:t xml:space="preserve"> i raspored padavina tokom godine ukazuje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umereno kontinentalni karakter klime ovog područja, što se vidi i iz podataka u tabeli 2.2.</w:t>
      </w:r>
    </w:p>
    <w:p w:rsidR="00000000" w:rsidDel="00000000" w:rsidP="00000000" w:rsidRDefault="00000000" w:rsidRPr="00000000" w14:paraId="000003D7">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D8">
      <w:pPr>
        <w:pStyle w:val="Heading4"/>
        <w:spacing w:after="0" w:line="240" w:lineRule="auto"/>
        <w:rPr/>
      </w:pPr>
      <w:bookmarkStart w:colFirst="0" w:colLast="0" w:name="_heading=h.i3hgn1677vlv" w:id="26"/>
      <w:bookmarkEnd w:id="26"/>
      <w:r w:rsidDel="00000000" w:rsidR="00000000" w:rsidRPr="00000000">
        <w:rPr>
          <w:rtl w:val="0"/>
        </w:rPr>
        <w:t xml:space="preserve">Tabela 2.2 - Prosečne količina padavina</w:t>
      </w:r>
    </w:p>
    <w:p w:rsidR="00000000" w:rsidDel="00000000" w:rsidP="00000000" w:rsidRDefault="00000000" w:rsidRPr="00000000" w14:paraId="000003D9">
      <w:pPr>
        <w:spacing w:after="0" w:line="240" w:lineRule="auto"/>
        <w:ind w:left="-90" w:firstLine="0"/>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b w:val="1"/>
          <w:bCs w:val="1"/>
          <w:sz w:val="18"/>
          <w:szCs w:val="18"/>
        </w:rPr>
        <w:drawing>
          <wp:inline distB="114300" distT="114300" distL="114300" distR="114300">
            <wp:extent cx="5762625" cy="1042711"/>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5762625" cy="1042711"/>
                    </a:xfrm>
                    <a:prstGeom prst="rect"/>
                    <a:ln/>
                  </pic:spPr>
                </pic:pic>
              </a:graphicData>
            </a:graphic>
          </wp:inline>
        </w:drawing>
      </w:r>
      <w:r w:rsidDel="00000000" w:rsidR="00000000" w:rsidRPr="00000000">
        <w:rPr>
          <w:rtl w:val="0"/>
        </w:rPr>
      </w:r>
    </w:p>
    <w:p w:rsidR="00000000" w:rsidDel="00000000" w:rsidP="00000000" w:rsidRDefault="00000000" w:rsidRPr="00000000" w14:paraId="000003DA">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3DB">
      <w:pPr>
        <w:pStyle w:val="Heading3"/>
        <w:spacing w:after="0" w:line="240" w:lineRule="auto"/>
        <w:rPr/>
      </w:pPr>
      <w:bookmarkStart w:colFirst="0" w:colLast="0" w:name="_heading=h.ty2ze0vb4ojr" w:id="27"/>
      <w:bookmarkEnd w:id="27"/>
      <w:r w:rsidDel="00000000" w:rsidR="00000000" w:rsidRPr="00000000">
        <w:rPr>
          <w:rtl w:val="0"/>
        </w:rPr>
        <w:t xml:space="preserve">2.4.3. Indeks suše</w:t>
      </w:r>
    </w:p>
    <w:p w:rsidR="00000000" w:rsidDel="00000000" w:rsidP="00000000" w:rsidRDefault="00000000" w:rsidRPr="00000000" w14:paraId="000003D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Pogodna sredstva za donošenje zaključaka o karakteru klime nekog kraja su klimatski indeksi, koji se zasnivaju na podacima više</w:t>
      </w: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color w:val="000000"/>
          <w:rtl w:val="0"/>
        </w:rPr>
        <w:t xml:space="preserve">klimatskih elemenata. čvde će se izneti samo najjednostavniji indeksi, koji se zasnivaju na temperaturi vazduha i sumi padavina. To su Langeov</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kišni faktor i Demartonov indeks suše.</w:t>
      </w:r>
      <w:r w:rsidDel="00000000" w:rsidR="00000000" w:rsidRPr="00000000">
        <w:rPr>
          <w:rtl w:val="0"/>
        </w:rPr>
      </w:r>
    </w:p>
    <w:p w:rsidR="00000000" w:rsidDel="00000000" w:rsidP="00000000" w:rsidRDefault="00000000" w:rsidRPr="00000000" w14:paraId="000003D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Prema prikazanim podacima Langeov kišni faktor za područje za područje Palića iznosi 51,0 (571,1 mm / 11,2</w:t>
      </w:r>
      <w:r w:rsidDel="00000000" w:rsidR="00000000" w:rsidRPr="00000000">
        <w:rPr>
          <w:rFonts w:ascii="Times New Roman" w:cs="Times New Roman" w:eastAsia="Times New Roman" w:hAnsi="Times New Roman"/>
          <w:color w:val="000000"/>
          <w:rtl w:val="0"/>
        </w:rPr>
        <w:t xml:space="preserve">o</w:t>
      </w:r>
      <w:r w:rsidDel="00000000" w:rsidR="00000000" w:rsidRPr="00000000">
        <w:rPr>
          <w:rFonts w:ascii="Times New Roman" w:cs="Times New Roman" w:eastAsia="Times New Roman" w:hAnsi="Times New Roman"/>
          <w:color w:val="000000"/>
          <w:rtl w:val="0"/>
        </w:rPr>
        <w:t xml:space="preserve">C), Sombora 61,1 (684,3</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mm / 11,2</w:t>
      </w:r>
      <w:r w:rsidDel="00000000" w:rsidR="00000000" w:rsidRPr="00000000">
        <w:rPr>
          <w:rFonts w:ascii="Times New Roman" w:cs="Times New Roman" w:eastAsia="Times New Roman" w:hAnsi="Times New Roman"/>
          <w:color w:val="000000"/>
          <w:rtl w:val="0"/>
        </w:rPr>
        <w:t xml:space="preserve">o</w:t>
      </w:r>
      <w:r w:rsidDel="00000000" w:rsidR="00000000" w:rsidRPr="00000000">
        <w:rPr>
          <w:rFonts w:ascii="Times New Roman" w:cs="Times New Roman" w:eastAsia="Times New Roman" w:hAnsi="Times New Roman"/>
          <w:color w:val="000000"/>
          <w:rtl w:val="0"/>
        </w:rPr>
        <w:t xml:space="preserve">C) i Novog Sada 56,8 (647,3 mm / 11,4</w:t>
      </w:r>
      <w:r w:rsidDel="00000000" w:rsidR="00000000" w:rsidRPr="00000000">
        <w:rPr>
          <w:rFonts w:ascii="Times New Roman" w:cs="Times New Roman" w:eastAsia="Times New Roman" w:hAnsi="Times New Roman"/>
          <w:color w:val="000000"/>
          <w:rtl w:val="0"/>
        </w:rPr>
        <w:t xml:space="preserve">o</w:t>
      </w:r>
      <w:r w:rsidDel="00000000" w:rsidR="00000000" w:rsidRPr="00000000">
        <w:rPr>
          <w:rFonts w:ascii="Times New Roman" w:cs="Times New Roman" w:eastAsia="Times New Roman" w:hAnsi="Times New Roman"/>
          <w:color w:val="000000"/>
          <w:rtl w:val="0"/>
        </w:rPr>
        <w:t xml:space="preserve">C) što znači da je klima ovog kraja u granicama humidne klime (vrednost kišnog faktora 40-160) i to vrlo blizu klasifikacionog stepena za aridnu klimu (0-40). Praktično to znači da u godinama sa padavinama ispod proseka klima ovog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područja ima aridni, a u godinama sa natprosečnim padavinama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umereno humidni karakter.</w:t>
      </w:r>
    </w:p>
    <w:p w:rsidR="00000000" w:rsidDel="00000000" w:rsidP="00000000" w:rsidRDefault="00000000" w:rsidRPr="00000000" w14:paraId="000003D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Indeks suše po Demartonu prema srednjoj količini padavina i srednjoj godišnjoj temperaturi vazduha ovog kraja ima vrednost na Paliću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26,9 (571,1 mm / 11,2+10</w:t>
      </w:r>
      <w:r w:rsidDel="00000000" w:rsidR="00000000" w:rsidRPr="00000000">
        <w:rPr>
          <w:rFonts w:ascii="Times New Roman" w:cs="Times New Roman" w:eastAsia="Times New Roman" w:hAnsi="Times New Roman"/>
          <w:color w:val="000000"/>
          <w:rtl w:val="0"/>
        </w:rPr>
        <w:t xml:space="preserve">o</w:t>
      </w:r>
      <w:r w:rsidDel="00000000" w:rsidR="00000000" w:rsidRPr="00000000">
        <w:rPr>
          <w:rFonts w:ascii="Times New Roman" w:cs="Times New Roman" w:eastAsia="Times New Roman" w:hAnsi="Times New Roman"/>
          <w:color w:val="000000"/>
          <w:rtl w:val="0"/>
        </w:rPr>
        <w:t xml:space="preserve">C), Sombora 32,3 (684,3 mm / 11,2+10</w:t>
      </w:r>
      <w:r w:rsidDel="00000000" w:rsidR="00000000" w:rsidRPr="00000000">
        <w:rPr>
          <w:rFonts w:ascii="Times New Roman" w:cs="Times New Roman" w:eastAsia="Times New Roman" w:hAnsi="Times New Roman"/>
          <w:color w:val="000000"/>
          <w:rtl w:val="0"/>
        </w:rPr>
        <w:t xml:space="preserve">o</w:t>
      </w:r>
      <w:r w:rsidDel="00000000" w:rsidR="00000000" w:rsidRPr="00000000">
        <w:rPr>
          <w:rFonts w:ascii="Times New Roman" w:cs="Times New Roman" w:eastAsia="Times New Roman" w:hAnsi="Times New Roman"/>
          <w:color w:val="000000"/>
          <w:rtl w:val="0"/>
        </w:rPr>
        <w:t xml:space="preserve">C) i Novog Sada 30,2 (647,3 mm / 11,4+10</w:t>
      </w:r>
      <w:r w:rsidDel="00000000" w:rsidR="00000000" w:rsidRPr="00000000">
        <w:rPr>
          <w:rFonts w:ascii="Times New Roman" w:cs="Times New Roman" w:eastAsia="Times New Roman" w:hAnsi="Times New Roman"/>
          <w:color w:val="000000"/>
          <w:rtl w:val="0"/>
        </w:rPr>
        <w:t xml:space="preserve">o</w:t>
      </w:r>
      <w:r w:rsidDel="00000000" w:rsidR="00000000" w:rsidRPr="00000000">
        <w:rPr>
          <w:rFonts w:ascii="Times New Roman" w:cs="Times New Roman" w:eastAsia="Times New Roman" w:hAnsi="Times New Roman"/>
          <w:color w:val="000000"/>
          <w:rtl w:val="0"/>
        </w:rPr>
        <w:t xml:space="preserve">C) što znači da je ovo područje sa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stalnim oticanjem vode.</w:t>
      </w:r>
    </w:p>
    <w:p w:rsidR="00000000" w:rsidDel="00000000" w:rsidP="00000000" w:rsidRDefault="00000000" w:rsidRPr="00000000" w14:paraId="000003DF">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3E0">
      <w:pPr>
        <w:pStyle w:val="Heading3"/>
        <w:spacing w:after="0" w:line="240" w:lineRule="auto"/>
        <w:rPr/>
      </w:pPr>
      <w:bookmarkStart w:colFirst="0" w:colLast="0" w:name="_heading=h.640ft071f04i" w:id="28"/>
      <w:bookmarkEnd w:id="28"/>
      <w:r w:rsidDel="00000000" w:rsidR="00000000" w:rsidRPr="00000000">
        <w:rPr>
          <w:rtl w:val="0"/>
        </w:rPr>
        <w:t xml:space="preserve">2.4.4. Vlažnost vazduha</w:t>
      </w:r>
    </w:p>
    <w:p w:rsidR="00000000" w:rsidDel="00000000" w:rsidP="00000000" w:rsidRDefault="00000000" w:rsidRPr="00000000" w14:paraId="000003E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 tabeli 2.3 prikazani su podaci o prosečnoj relativnoj vlažnosti vazduha po mesecima i godišnje.</w:t>
      </w:r>
      <w:r w:rsidDel="00000000" w:rsidR="00000000" w:rsidRPr="00000000">
        <w:rPr>
          <w:rtl w:val="0"/>
        </w:rPr>
      </w:r>
    </w:p>
    <w:p w:rsidR="00000000" w:rsidDel="00000000" w:rsidP="00000000" w:rsidRDefault="00000000" w:rsidRPr="00000000" w14:paraId="000003E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3">
      <w:pPr>
        <w:pStyle w:val="Heading4"/>
        <w:spacing w:after="0" w:line="240" w:lineRule="auto"/>
        <w:rPr/>
      </w:pPr>
      <w:bookmarkStart w:colFirst="0" w:colLast="0" w:name="_heading=h.sm4uoqimzzo0" w:id="29"/>
      <w:bookmarkEnd w:id="29"/>
      <w:r w:rsidDel="00000000" w:rsidR="00000000" w:rsidRPr="00000000">
        <w:rPr>
          <w:rtl w:val="0"/>
        </w:rPr>
        <w:t xml:space="preserve">Tabela 2.3 - Prosečna relativna vlažnost vazduha (%)</w:t>
      </w:r>
    </w:p>
    <w:p w:rsidR="00000000" w:rsidDel="00000000" w:rsidP="00000000" w:rsidRDefault="00000000" w:rsidRPr="00000000" w14:paraId="000003E4">
      <w:pPr>
        <w:spacing w:after="0" w:line="240" w:lineRule="auto"/>
        <w:ind w:left="-90" w:firstLine="0"/>
        <w:rPr>
          <w:rFonts w:ascii="Arial" w:cs="Arial" w:eastAsia="Arial" w:hAnsi="Arial"/>
          <w:b w:val="1"/>
          <w:bCs w:val="1"/>
          <w:sz w:val="15"/>
          <w:szCs w:val="15"/>
        </w:rPr>
      </w:pPr>
      <w:r w:rsidDel="00000000" w:rsidR="00000000" w:rsidRPr="00000000">
        <w:rPr>
          <w:rFonts w:ascii="Arial" w:cs="Arial" w:eastAsia="Arial" w:hAnsi="Arial"/>
          <w:b w:val="1"/>
          <w:bCs w:val="1"/>
          <w:sz w:val="15"/>
          <w:szCs w:val="15"/>
        </w:rPr>
        <w:drawing>
          <wp:inline distB="114300" distT="114300" distL="114300" distR="114300">
            <wp:extent cx="5731200" cy="774700"/>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774700"/>
                    </a:xfrm>
                    <a:prstGeom prst="rect"/>
                    <a:ln/>
                  </pic:spPr>
                </pic:pic>
              </a:graphicData>
            </a:graphic>
          </wp:inline>
        </w:drawing>
      </w:r>
      <w:r w:rsidDel="00000000" w:rsidR="00000000" w:rsidRPr="00000000">
        <w:rPr>
          <w:rtl w:val="0"/>
        </w:rPr>
      </w:r>
    </w:p>
    <w:p w:rsidR="00000000" w:rsidDel="00000000" w:rsidP="00000000" w:rsidRDefault="00000000" w:rsidRPr="00000000" w14:paraId="000003E5">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E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Vidljiva je slaba vlažnost u vegetacionom periodu, zbog čega nastaju suše, koje nepovoljno utiču na razvoj mladih zasada, naročito u prvoj godini nakon sadnje.</w:t>
      </w:r>
    </w:p>
    <w:p w:rsidR="00000000" w:rsidDel="00000000" w:rsidP="00000000" w:rsidRDefault="00000000" w:rsidRPr="00000000" w14:paraId="000003E7">
      <w:pPr>
        <w:spacing w:after="0" w:line="240" w:lineRule="auto"/>
        <w:rPr>
          <w:rFonts w:ascii="Arial" w:cs="Arial" w:eastAsia="Arial" w:hAnsi="Arial"/>
          <w:sz w:val="14"/>
          <w:szCs w:val="14"/>
        </w:rPr>
      </w:pPr>
      <w:r w:rsidDel="00000000" w:rsidR="00000000" w:rsidRPr="00000000">
        <w:rPr>
          <w:rtl w:val="0"/>
        </w:rPr>
      </w:r>
    </w:p>
    <w:p w:rsidR="00000000" w:rsidDel="00000000" w:rsidP="00000000" w:rsidRDefault="00000000" w:rsidRPr="00000000" w14:paraId="000003E8">
      <w:pPr>
        <w:pStyle w:val="Heading3"/>
        <w:spacing w:after="0" w:line="240" w:lineRule="auto"/>
        <w:rPr/>
      </w:pPr>
      <w:bookmarkStart w:colFirst="0" w:colLast="0" w:name="_heading=h.rn6rpltixauc" w:id="30"/>
      <w:bookmarkEnd w:id="30"/>
      <w:r w:rsidDel="00000000" w:rsidR="00000000" w:rsidRPr="00000000">
        <w:rPr>
          <w:rtl w:val="0"/>
        </w:rPr>
        <w:t xml:space="preserve">2.4.5. Oblačnost i osunčavanje</w:t>
      </w:r>
    </w:p>
    <w:p w:rsidR="00000000" w:rsidDel="00000000" w:rsidP="00000000" w:rsidRDefault="00000000" w:rsidRPr="00000000" w14:paraId="000003E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tabeli 2.4 prikazani su podaci o prosečnom broju potpuno vedrih i potpuno oblačnih dana.</w:t>
      </w:r>
    </w:p>
    <w:p w:rsidR="00000000" w:rsidDel="00000000" w:rsidP="00000000" w:rsidRDefault="00000000" w:rsidRPr="00000000" w14:paraId="000003E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B">
      <w:pPr>
        <w:pStyle w:val="Heading4"/>
        <w:spacing w:after="0" w:line="240" w:lineRule="auto"/>
        <w:rPr/>
      </w:pPr>
      <w:bookmarkStart w:colFirst="0" w:colLast="0" w:name="_heading=h.saeoquxd5blg" w:id="31"/>
      <w:bookmarkEnd w:id="31"/>
      <w:r w:rsidDel="00000000" w:rsidR="00000000" w:rsidRPr="00000000">
        <w:rPr>
          <w:rtl w:val="0"/>
        </w:rPr>
        <w:t xml:space="preserve">Tabela 2.4 - Prosečna oblačnost i osunčanost</w:t>
      </w:r>
    </w:p>
    <w:p w:rsidR="00000000" w:rsidDel="00000000" w:rsidP="00000000" w:rsidRDefault="00000000" w:rsidRPr="00000000" w14:paraId="000003EC">
      <w:pPr>
        <w:spacing w:after="0" w:line="240" w:lineRule="auto"/>
        <w:ind w:left="-90" w:firstLine="0"/>
        <w:rPr>
          <w:rFonts w:ascii="Arial" w:cs="Arial" w:eastAsia="Arial" w:hAnsi="Arial"/>
          <w:color w:val="000000"/>
          <w:sz w:val="14"/>
          <w:szCs w:val="14"/>
        </w:rPr>
      </w:pPr>
      <w:r w:rsidDel="00000000" w:rsidR="00000000" w:rsidRPr="00000000">
        <w:rPr>
          <w:rFonts w:ascii="Arial" w:cs="Arial" w:eastAsia="Arial" w:hAnsi="Arial"/>
          <w:b w:val="1"/>
          <w:bCs w:val="1"/>
          <w:sz w:val="15"/>
          <w:szCs w:val="15"/>
        </w:rPr>
        <w:drawing>
          <wp:inline distB="114300" distT="114300" distL="114300" distR="114300">
            <wp:extent cx="5731200" cy="977900"/>
            <wp:effectExtent b="0" l="0" r="0" t="0"/>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73120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3ED">
      <w:pPr>
        <w:spacing w:after="0" w:line="240" w:lineRule="auto"/>
        <w:rPr>
          <w:rFonts w:ascii="Arial" w:cs="Arial" w:eastAsia="Arial" w:hAnsi="Arial"/>
          <w:color w:val="000000"/>
          <w:sz w:val="14"/>
          <w:szCs w:val="14"/>
        </w:rPr>
      </w:pPr>
      <w:r w:rsidDel="00000000" w:rsidR="00000000" w:rsidRPr="00000000">
        <w:rPr>
          <w:rtl w:val="0"/>
        </w:rPr>
      </w:r>
    </w:p>
    <w:p w:rsidR="00000000" w:rsidDel="00000000" w:rsidP="00000000" w:rsidRDefault="00000000" w:rsidRPr="00000000" w14:paraId="000003E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Oblačnost je u ovom području veoma izražena jer prosečno godišnje ima potpuno vedrih dana od 66 u Somboru do 75 u Novom Sadu.</w:t>
      </w:r>
    </w:p>
    <w:p w:rsidR="00000000" w:rsidDel="00000000" w:rsidP="00000000" w:rsidRDefault="00000000" w:rsidRPr="00000000" w14:paraId="000003EF">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F0">
      <w:pPr>
        <w:pStyle w:val="Heading3"/>
        <w:spacing w:after="0" w:line="240" w:lineRule="auto"/>
        <w:rPr/>
      </w:pPr>
      <w:bookmarkStart w:colFirst="0" w:colLast="0" w:name="_heading=h.33c2ewyq538c" w:id="32"/>
      <w:bookmarkEnd w:id="32"/>
      <w:r w:rsidDel="00000000" w:rsidR="00000000" w:rsidRPr="00000000">
        <w:rPr>
          <w:rtl w:val="0"/>
        </w:rPr>
        <w:t xml:space="preserve">2.4.6. Vetar</w:t>
      </w:r>
    </w:p>
    <w:p w:rsidR="00000000" w:rsidDel="00000000" w:rsidP="00000000" w:rsidRDefault="00000000" w:rsidRPr="00000000" w14:paraId="000003F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području ove gazdinske jedinice kao dominiraju uglavnom dva vetra suprotnih pravaca. Najistaknutiju ulogu ma jugoistočni vetar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košava. Duva kao suv hladan vetar u toku zime, ranog proleća i pozne jeseni. Predstavlja značajan ekološki faktor za biljni pokrivač zbog svog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razornog dejstva na podlogu i vegetaciju. Obično duva bez prekida više dana, slapovit je, a dostigne velike brzine, najčešće 80 - 100 km/h.</w:t>
      </w:r>
    </w:p>
    <w:p w:rsidR="00000000" w:rsidDel="00000000" w:rsidP="00000000" w:rsidRDefault="00000000" w:rsidRPr="00000000" w14:paraId="000003F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toku proleća severozapadni vetrovi su praćeni padavinama.</w:t>
      </w:r>
    </w:p>
    <w:p w:rsidR="00000000" w:rsidDel="00000000" w:rsidP="00000000" w:rsidRDefault="00000000" w:rsidRPr="00000000" w14:paraId="000003F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 druge strane severni i severozapadni vetrovi u poređenju sa jugoistočnim imaju nižu temperaturu vazduha, veću relativnu vlažnost</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vazduha i veći broj kišnih dana u vreme njihove pojave. Severo-zapadni vetar tokom godine, a naročito u vegetacionom periodu, najčešće donosi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kišu, što je od izuzetnog značaja za razvoj vegetacije.</w:t>
      </w:r>
    </w:p>
    <w:p w:rsidR="00000000" w:rsidDel="00000000" w:rsidP="00000000" w:rsidRDefault="00000000" w:rsidRPr="00000000" w14:paraId="000003F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Vojvodina je vetrovito područje sa velikom učestaločću vetrova iz jugoistočnog i severozapadnog pravca koji se sučeljavaju na liniji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Kikinda-Vrbas. Ponekad naleti olujnih vetrova dostižu brzine i do 27 m/s.</w:t>
      </w:r>
      <w:r w:rsidDel="00000000" w:rsidR="00000000" w:rsidRPr="00000000">
        <w:rPr>
          <w:rtl w:val="0"/>
        </w:rPr>
      </w:r>
    </w:p>
    <w:p w:rsidR="00000000" w:rsidDel="00000000" w:rsidP="00000000" w:rsidRDefault="00000000" w:rsidRPr="00000000" w14:paraId="000003F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Najjači vetrovi mereno prema Boforovoj skali duvaju u proleće i zimu, a tada su i najčešći. Vetrovi iz jugoistočnog pravca (košava)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severnog (severac) većinom su suvi vetrovi, dok vetrovi iz zapadnog pravca donose padavine. Vetrovi znatno ređe duvaju sa severo-istoka i jugo-zapada. Česti i jaki vetrovi (olujni) za vreme vegetacionog perioda mogu da nanesu znatne štete u šumi.</w:t>
      </w:r>
    </w:p>
    <w:p w:rsidR="00000000" w:rsidDel="00000000" w:rsidP="00000000" w:rsidRDefault="00000000" w:rsidRPr="00000000" w14:paraId="000003F6">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F7">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8">
      <w:pPr>
        <w:pStyle w:val="Heading2"/>
        <w:spacing w:after="0" w:line="240" w:lineRule="auto"/>
        <w:rPr>
          <w:rFonts w:ascii="Times New Roman" w:cs="Times New Roman" w:eastAsia="Times New Roman" w:hAnsi="Times New Roman"/>
        </w:rPr>
      </w:pPr>
      <w:bookmarkStart w:colFirst="0" w:colLast="0" w:name="_heading=h.82d56bmnop5x" w:id="33"/>
      <w:bookmarkEnd w:id="33"/>
      <w:r w:rsidDel="00000000" w:rsidR="00000000" w:rsidRPr="00000000">
        <w:rPr>
          <w:rFonts w:ascii="Times New Roman" w:cs="Times New Roman" w:eastAsia="Times New Roman" w:hAnsi="Times New Roman"/>
          <w:rtl w:val="0"/>
        </w:rPr>
        <w:t xml:space="preserve">2.5. Opšte karakteristike šumskih ekosistema</w:t>
      </w:r>
    </w:p>
    <w:p w:rsidR="00000000" w:rsidDel="00000000" w:rsidP="00000000" w:rsidRDefault="00000000" w:rsidRPr="00000000" w14:paraId="000003F9">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3F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Karakteristike šumskih ekosistema ove gazdinske jedinice uglavnom su rezultat aktivnosti čoveka, jer su sadašnje sastojine nastale nakon seče prvobitno veštački podignutih sastojina. Na taj način su nastale postojeće </w:t>
      </w:r>
      <w:r w:rsidDel="00000000" w:rsidR="00000000" w:rsidRPr="00000000">
        <w:rPr>
          <w:rFonts w:ascii="Times New Roman" w:cs="Times New Roman" w:eastAsia="Times New Roman" w:hAnsi="Times New Roman"/>
          <w:rtl w:val="0"/>
        </w:rPr>
        <w:t xml:space="preserve">izdanačke </w:t>
      </w:r>
      <w:r w:rsidDel="00000000" w:rsidR="00000000" w:rsidRPr="00000000">
        <w:rPr>
          <w:rFonts w:ascii="Times New Roman" w:cs="Times New Roman" w:eastAsia="Times New Roman" w:hAnsi="Times New Roman"/>
          <w:color w:val="000000"/>
          <w:rtl w:val="0"/>
        </w:rPr>
        <w:t xml:space="preserve">sastojine bagrema koje su dosta proređene i u kojima preovlađuju izdanci bagrema ispod taksacione granice i prsnog prečnika ispod 20 cm. Tokom razvoja sastojina došlo je do introdukcije drugih vrsta, prvenstveno koprivića u gornjem spratu i divlje šljive u donjem spratu. Veštačko podizanje ovih šuma bagremom je imalo opravdanje s obzirom na </w:t>
      </w:r>
      <w:r w:rsidDel="00000000" w:rsidR="00000000" w:rsidRPr="00000000">
        <w:rPr>
          <w:rFonts w:ascii="Times New Roman" w:cs="Times New Roman" w:eastAsia="Times New Roman" w:hAnsi="Times New Roman"/>
          <w:rtl w:val="0"/>
        </w:rPr>
        <w:t xml:space="preserve">tadašnje</w:t>
      </w:r>
      <w:r w:rsidDel="00000000" w:rsidR="00000000" w:rsidRPr="00000000">
        <w:rPr>
          <w:rFonts w:ascii="Times New Roman" w:cs="Times New Roman" w:eastAsia="Times New Roman" w:hAnsi="Times New Roman"/>
          <w:color w:val="000000"/>
          <w:rtl w:val="0"/>
        </w:rPr>
        <w:t xml:space="preserve"> potrebe sopstvenika šume jer je on vrlo podesan </w:t>
      </w:r>
      <w:r w:rsidDel="00000000" w:rsidR="00000000" w:rsidRPr="00000000">
        <w:rPr>
          <w:rFonts w:ascii="Times New Roman" w:cs="Times New Roman" w:eastAsia="Times New Roman" w:hAnsi="Times New Roman"/>
          <w:rtl w:val="0"/>
        </w:rPr>
        <w:t xml:space="preserve">za </w:t>
      </w:r>
      <w:r w:rsidDel="00000000" w:rsidR="00000000" w:rsidRPr="00000000">
        <w:rPr>
          <w:rFonts w:ascii="Times New Roman" w:cs="Times New Roman" w:eastAsia="Times New Roman" w:hAnsi="Times New Roman"/>
          <w:color w:val="000000"/>
          <w:rtl w:val="0"/>
        </w:rPr>
        <w:t xml:space="preserve">brzo podizanje šuma, zato što ima veoma dobar procenat prijema, lako se i brzo izdanački obnavlja, a uz to je vrlo otporan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ekstremne klimatske uslove. Osim toga u vrlo kratkom roku moguće je ikoriščenje drveta za različite objekte, </w:t>
      </w:r>
      <w:r w:rsidDel="00000000" w:rsidR="00000000" w:rsidRPr="00000000">
        <w:rPr>
          <w:rFonts w:ascii="Times New Roman" w:cs="Times New Roman" w:eastAsia="Times New Roman" w:hAnsi="Times New Roman"/>
          <w:rtl w:val="0"/>
        </w:rPr>
        <w:t xml:space="preserve">i kao ogrevno drvo za potrebe nekadašnje stočarske proizvodnje. </w:t>
      </w:r>
      <w:r w:rsidDel="00000000" w:rsidR="00000000" w:rsidRPr="00000000">
        <w:rPr>
          <w:rtl w:val="0"/>
        </w:rPr>
      </w:r>
    </w:p>
    <w:p w:rsidR="00000000" w:rsidDel="00000000" w:rsidP="00000000" w:rsidRDefault="00000000" w:rsidRPr="00000000" w14:paraId="000003FB">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3FC">
      <w:pPr>
        <w:pStyle w:val="Heading2"/>
        <w:spacing w:after="0" w:line="240" w:lineRule="auto"/>
        <w:rPr/>
      </w:pPr>
      <w:bookmarkStart w:colFirst="0" w:colLast="0" w:name="_heading=h.twfqzktop0za" w:id="34"/>
      <w:bookmarkEnd w:id="34"/>
      <w:r w:rsidDel="00000000" w:rsidR="00000000" w:rsidRPr="00000000">
        <w:rPr>
          <w:rtl w:val="0"/>
        </w:rPr>
        <w:t xml:space="preserve">2.6. Ocena stanišnih i klimatskih uslova za razvoj vegetacije</w:t>
      </w:r>
    </w:p>
    <w:p w:rsidR="00000000" w:rsidDel="00000000" w:rsidP="00000000" w:rsidRDefault="00000000" w:rsidRPr="00000000" w14:paraId="000003FD">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3F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osnovu iznetih podataka u prethodnim poglavljima može se dati ocena da su stanišni i klimatski uslovi ovih površina uslovno povoljni za razvoj</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šumske vegetacije. Klimatski podaci ukazuju na moguć optimalan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razvoj šumske vegetacije sa napomenom da je za uspe</w:t>
      </w:r>
      <w:r w:rsidDel="00000000" w:rsidR="00000000" w:rsidRPr="00000000">
        <w:rPr>
          <w:rFonts w:ascii="Times New Roman" w:cs="Times New Roman" w:eastAsia="Times New Roman" w:hAnsi="Times New Roman"/>
          <w:rtl w:val="0"/>
        </w:rPr>
        <w:t xml:space="preserve">šno veštačko pošumljavanje neophodna intezivna nega i zalivanje tokom prve dve godine nakon pošumljavanja</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3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Zbog pojave klimatskih ekstrema moguće su štete na šumskom drveću, ali su to ipak retke prilike.</w:t>
      </w:r>
    </w:p>
    <w:p w:rsidR="00000000" w:rsidDel="00000000" w:rsidP="00000000" w:rsidRDefault="00000000" w:rsidRPr="00000000" w14:paraId="00000400">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01">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02">
      <w:pPr>
        <w:pStyle w:val="Heading2"/>
        <w:spacing w:after="0" w:line="240" w:lineRule="auto"/>
        <w:rPr/>
      </w:pPr>
      <w:bookmarkStart w:colFirst="0" w:colLast="0" w:name="_heading=h.9nov7b4k8qkc" w:id="35"/>
      <w:bookmarkEnd w:id="35"/>
      <w:r w:rsidDel="00000000" w:rsidR="00000000" w:rsidRPr="00000000">
        <w:rPr>
          <w:rtl w:val="0"/>
        </w:rPr>
        <w:t xml:space="preserve">3. UTVRĐIVANJE FUNKCIJA ŠUMA I NAMENA POVRŠINA</w:t>
      </w:r>
    </w:p>
    <w:p w:rsidR="00000000" w:rsidDel="00000000" w:rsidP="00000000" w:rsidRDefault="00000000" w:rsidRPr="00000000" w14:paraId="00000403">
      <w:pPr>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404">
      <w:pPr>
        <w:pStyle w:val="Heading3"/>
        <w:spacing w:after="0" w:line="240" w:lineRule="auto"/>
        <w:rPr/>
      </w:pPr>
      <w:bookmarkStart w:colFirst="0" w:colLast="0" w:name="_heading=h.a7mt4ridochc" w:id="36"/>
      <w:bookmarkEnd w:id="36"/>
      <w:r w:rsidDel="00000000" w:rsidR="00000000" w:rsidRPr="00000000">
        <w:rPr>
          <w:rtl w:val="0"/>
        </w:rPr>
        <w:t xml:space="preserve">3.1. Osnovne postavke i kriterijumi pri prostorno-funkcionalnom reoniranju šuma i šumskih staništa</w:t>
      </w:r>
    </w:p>
    <w:p w:rsidR="00000000" w:rsidDel="00000000" w:rsidP="00000000" w:rsidRDefault="00000000" w:rsidRPr="00000000" w14:paraId="00000405">
      <w:pPr>
        <w:spacing w:after="0" w:line="240" w:lineRule="auto"/>
        <w:rPr>
          <w:rFonts w:ascii="Arial" w:cs="Arial" w:eastAsia="Arial" w:hAnsi="Arial"/>
          <w:sz w:val="28"/>
          <w:szCs w:val="28"/>
        </w:rPr>
      </w:pPr>
      <w:r w:rsidDel="00000000" w:rsidR="00000000" w:rsidRPr="00000000">
        <w:rPr>
          <w:rtl w:val="0"/>
        </w:rPr>
      </w:r>
    </w:p>
    <w:p w:rsidR="00000000" w:rsidDel="00000000" w:rsidP="00000000" w:rsidRDefault="00000000" w:rsidRPr="00000000" w14:paraId="0000040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skladu sa savremenim </w:t>
      </w:r>
      <w:r w:rsidDel="00000000" w:rsidR="00000000" w:rsidRPr="00000000">
        <w:rPr>
          <w:rFonts w:ascii="Times New Roman" w:cs="Times New Roman" w:eastAsia="Times New Roman" w:hAnsi="Times New Roman"/>
          <w:rtl w:val="0"/>
        </w:rPr>
        <w:t xml:space="preserve">shvatanjima u uvođenju sistema prirodi bliskog načina gazdovanja šumama,</w:t>
      </w:r>
      <w:r w:rsidDel="00000000" w:rsidR="00000000" w:rsidRPr="00000000">
        <w:rPr>
          <w:rFonts w:ascii="Times New Roman" w:cs="Times New Roman" w:eastAsia="Times New Roman" w:hAnsi="Times New Roman"/>
          <w:color w:val="000000"/>
          <w:rtl w:val="0"/>
        </w:rPr>
        <w:t xml:space="preserve"> šume danas osim proizvodnih istovremeno, sve više ostvaruju značajne ekološke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društvene funkcije, što nameće veliku potrebu blagovremenog rešavanja složenih zadataka gazdovanja šumama na polifunkcionalnim osnovama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usaglašavanje planova sa ekološkim zahtevima.</w:t>
      </w:r>
    </w:p>
    <w:p w:rsidR="00000000" w:rsidDel="00000000" w:rsidP="00000000" w:rsidRDefault="00000000" w:rsidRPr="00000000" w14:paraId="0000040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Šume kao veoma složeni ekosistemi imaju brojne funkcije značajne za obezbeđenje trajnih i aktuelnih društvenih potreba, što nameće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potrebu utvrđivanja njihovih prioritetnih funkcija pri planiranju gazdovanja. </w:t>
      </w: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color w:val="000000"/>
          <w:rtl w:val="0"/>
        </w:rPr>
        <w:t xml:space="preserve">otrebno je izvršiti prostorno funkcionalno-reoniranje, odnosno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reoniranje površina po nameni.</w:t>
      </w:r>
    </w:p>
    <w:p w:rsidR="00000000" w:rsidDel="00000000" w:rsidP="00000000" w:rsidRDefault="00000000" w:rsidRPr="00000000" w14:paraId="0000040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 određenim prioritetnim i ostalim mogućim funkcijama usklađuju se odgovarajući ciljevi i mere budućeg gazdovanja.</w:t>
      </w:r>
    </w:p>
    <w:p w:rsidR="00000000" w:rsidDel="00000000" w:rsidP="00000000" w:rsidRDefault="00000000" w:rsidRPr="00000000" w14:paraId="00000409">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0A">
      <w:pPr>
        <w:pStyle w:val="Heading2"/>
        <w:spacing w:after="0" w:line="240" w:lineRule="auto"/>
        <w:rPr/>
      </w:pPr>
      <w:bookmarkStart w:colFirst="0" w:colLast="0" w:name="_heading=h.z01obo3kvnuj" w:id="37"/>
      <w:bookmarkEnd w:id="37"/>
      <w:r w:rsidDel="00000000" w:rsidR="00000000" w:rsidRPr="00000000">
        <w:rPr>
          <w:rtl w:val="0"/>
        </w:rPr>
        <w:t xml:space="preserve">3.2. Funkcije šuma i namena površina</w:t>
      </w:r>
    </w:p>
    <w:p w:rsidR="00000000" w:rsidDel="00000000" w:rsidP="00000000" w:rsidRDefault="00000000" w:rsidRPr="00000000" w14:paraId="0000040B">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40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Sve funkcije šuma se grupišu u tri osnovne funkcije:</w:t>
      </w:r>
    </w:p>
    <w:p w:rsidR="00000000" w:rsidDel="00000000" w:rsidP="00000000" w:rsidRDefault="00000000" w:rsidRPr="00000000" w14:paraId="0000040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zaštitno-regulatorna - šuma funkcionalno utiče na okolinu, sa ili bez delovanja čoveka;</w:t>
      </w:r>
    </w:p>
    <w:p w:rsidR="00000000" w:rsidDel="00000000" w:rsidP="00000000" w:rsidRDefault="00000000" w:rsidRPr="00000000" w14:paraId="0000040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socio-kulturna - šuma je objekat i sredstvo rada, naučne delatnosti, vaspitanja, obrazovanja, rekreacije, lečenja i dr.</w:t>
      </w:r>
    </w:p>
    <w:p w:rsidR="00000000" w:rsidDel="00000000" w:rsidP="00000000" w:rsidRDefault="00000000" w:rsidRPr="00000000" w14:paraId="0000040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proizvodna - šuma je sirovinska bazu za proizvode od drveta;</w:t>
      </w:r>
    </w:p>
    <w:p w:rsidR="00000000" w:rsidDel="00000000" w:rsidP="00000000" w:rsidRDefault="00000000" w:rsidRPr="00000000" w14:paraId="00000410">
      <w:pPr>
        <w:spacing w:after="0" w:line="240"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411">
      <w:pPr>
        <w:pStyle w:val="Heading3"/>
        <w:spacing w:after="0" w:line="240" w:lineRule="auto"/>
        <w:rPr/>
      </w:pPr>
      <w:bookmarkStart w:colFirst="0" w:colLast="0" w:name="_heading=h.j8jfqncqpxrf" w:id="38"/>
      <w:bookmarkEnd w:id="38"/>
      <w:r w:rsidDel="00000000" w:rsidR="00000000" w:rsidRPr="00000000">
        <w:rPr>
          <w:rtl w:val="0"/>
        </w:rPr>
        <w:t xml:space="preserve">3.2.1. Zaštitno-regulatorne funkcije</w:t>
      </w:r>
    </w:p>
    <w:p w:rsidR="00000000" w:rsidDel="00000000" w:rsidP="00000000" w:rsidRDefault="00000000" w:rsidRPr="00000000" w14:paraId="00000412">
      <w:pPr>
        <w:spacing w:after="0" w:line="240" w:lineRule="auto"/>
        <w:ind w:right="48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Obzirom da se ova gazdinska jedinica nalazi u okruženju ravničarskog poljoprivrednog područja, može se reći da ima vrlo veliki značaj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regulisanju klimatskih faktora, počev od ublažavanja temperaturnih ekstrema pa do stišavanja udara vetra. Pored toga, ove šume predstavljaju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izuzetno značajan biotop za opstanak životinja. Među nepreglednim oranicama ove parcele pod šumom su jedini, uslovno rečeno, prirodni zaklon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 brojne predstavnike faune na ovom prostoru. Ujedno ove šume imaju i značajnu funkciju zaštite od eolske erozije na okolnim oranicama i od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vodene erozije na kosinama.</w:t>
      </w:r>
    </w:p>
    <w:p w:rsidR="00000000" w:rsidDel="00000000" w:rsidP="00000000" w:rsidRDefault="00000000" w:rsidRPr="00000000" w14:paraId="00000413">
      <w:pPr>
        <w:spacing w:after="0" w:line="240" w:lineRule="auto"/>
        <w:ind w:right="486"/>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Zbog blizine naselja i male šumovitosti okolnog prostora ove šume, iako se ne odlikuju velikom raznovrsnošću flore, imaju veliki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zaštitno-regulatorni značaj. U ravničarskom delu  Se</w:t>
      </w:r>
      <w:r w:rsidDel="00000000" w:rsidR="00000000" w:rsidRPr="00000000">
        <w:rPr>
          <w:rFonts w:ascii="Times New Roman" w:cs="Times New Roman" w:eastAsia="Times New Roman" w:hAnsi="Times New Roman"/>
          <w:rtl w:val="0"/>
        </w:rPr>
        <w:t xml:space="preserve">verne </w:t>
      </w:r>
      <w:r w:rsidDel="00000000" w:rsidR="00000000" w:rsidRPr="00000000">
        <w:rPr>
          <w:rFonts w:ascii="Times New Roman" w:cs="Times New Roman" w:eastAsia="Times New Roman" w:hAnsi="Times New Roman"/>
          <w:color w:val="000000"/>
          <w:rtl w:val="0"/>
        </w:rPr>
        <w:t xml:space="preserve">Bačke, u uslovima intenzivne poljoprivredne proizvodnje, ekološka funkcija šuma je značajna jer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šume povećavaju heterogenost prostora koji je uglavnom homogen i ublažavaju ekološku neravnotežu izraženu u ovom području.</w:t>
      </w:r>
    </w:p>
    <w:p w:rsidR="00000000" w:rsidDel="00000000" w:rsidP="00000000" w:rsidRDefault="00000000" w:rsidRPr="00000000" w14:paraId="00000414">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415">
      <w:pPr>
        <w:pStyle w:val="Heading3"/>
        <w:spacing w:after="0" w:line="240" w:lineRule="auto"/>
        <w:jc w:val="both"/>
        <w:rPr/>
      </w:pPr>
      <w:bookmarkStart w:colFirst="0" w:colLast="0" w:name="_heading=h.2987pitd0mi8" w:id="39"/>
      <w:bookmarkEnd w:id="39"/>
      <w:r w:rsidDel="00000000" w:rsidR="00000000" w:rsidRPr="00000000">
        <w:rPr>
          <w:rtl w:val="0"/>
        </w:rPr>
        <w:t xml:space="preserve">3.2.2. Socio-kulturne i rekreativne funkcije</w:t>
      </w:r>
    </w:p>
    <w:p w:rsidR="00000000" w:rsidDel="00000000" w:rsidP="00000000" w:rsidRDefault="00000000" w:rsidRPr="00000000" w14:paraId="0000041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Najznačajnija socio-kulturna funkcija je posredni uticaj šume na kvalitet života u okolnim  naseljima. Ovaj uticaj se ispoljava kroz</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zdraviju životnu sredinu, lepše okruženje naselja i sl.</w:t>
      </w:r>
    </w:p>
    <w:p w:rsidR="00000000" w:rsidDel="00000000" w:rsidP="00000000" w:rsidRDefault="00000000" w:rsidRPr="00000000" w14:paraId="0000041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Socio-kulturne funkcije šuma ove gazdinske jedinice ostvaruju se time što u uslovima monotonije poljoprivrednog prostora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predstavljaju prirodne oaze</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41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Obzirom na oblik, površinu i položaj šumskih enklava u okviru GJ, rekreativna funkcija nije izražena.</w:t>
      </w:r>
    </w:p>
    <w:p w:rsidR="00000000" w:rsidDel="00000000" w:rsidP="00000000" w:rsidRDefault="00000000" w:rsidRPr="00000000" w14:paraId="00000419">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41A">
      <w:pPr>
        <w:pStyle w:val="Heading3"/>
        <w:spacing w:after="0" w:line="240" w:lineRule="auto"/>
        <w:jc w:val="both"/>
        <w:rPr/>
      </w:pPr>
      <w:bookmarkStart w:colFirst="0" w:colLast="0" w:name="_heading=h.gmta094cshg2" w:id="40"/>
      <w:bookmarkEnd w:id="40"/>
      <w:r w:rsidDel="00000000" w:rsidR="00000000" w:rsidRPr="00000000">
        <w:rPr>
          <w:rtl w:val="0"/>
        </w:rPr>
        <w:t xml:space="preserve">3.2.3. Proizvodne funkcije</w:t>
      </w:r>
    </w:p>
    <w:p w:rsidR="00000000" w:rsidDel="00000000" w:rsidP="00000000" w:rsidRDefault="00000000" w:rsidRPr="00000000" w14:paraId="0000041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Osnovna proizvodna funkcija šuma - proizvodnja drveta - najbolje se sagledava analizom prirasta po jedinici površine, međutim obzirom da je ovo prvo uređenje šuma ove GJ urađena je procena prirasta </w:t>
      </w:r>
      <w:r w:rsidDel="00000000" w:rsidR="00000000" w:rsidRPr="00000000">
        <w:rPr>
          <w:rFonts w:ascii="Times New Roman" w:cs="Times New Roman" w:eastAsia="Times New Roman" w:hAnsi="Times New Roman"/>
          <w:rtl w:val="0"/>
        </w:rPr>
        <w:t xml:space="preserve">na nivou</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ispod </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m3/ha godišnje, posmatrano samo za obraslu površinu, što je </w:t>
      </w:r>
      <w:r w:rsidDel="00000000" w:rsidR="00000000" w:rsidRPr="00000000">
        <w:rPr>
          <w:rFonts w:ascii="Times New Roman" w:cs="Times New Roman" w:eastAsia="Times New Roman" w:hAnsi="Times New Roman"/>
          <w:rtl w:val="0"/>
        </w:rPr>
        <w:t xml:space="preserve">ispod</w:t>
      </w:r>
      <w:r w:rsidDel="00000000" w:rsidR="00000000" w:rsidRPr="00000000">
        <w:rPr>
          <w:rFonts w:ascii="Times New Roman" w:cs="Times New Roman" w:eastAsia="Times New Roman" w:hAnsi="Times New Roman"/>
          <w:color w:val="000000"/>
          <w:rtl w:val="0"/>
        </w:rPr>
        <w:t xml:space="preserve"> realnih mogućnosti ovih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staništa.</w:t>
      </w:r>
      <w:r w:rsidDel="00000000" w:rsidR="00000000" w:rsidRPr="00000000">
        <w:rPr>
          <w:rtl w:val="0"/>
        </w:rPr>
      </w:r>
    </w:p>
    <w:p w:rsidR="00000000" w:rsidDel="00000000" w:rsidP="00000000" w:rsidRDefault="00000000" w:rsidRPr="00000000" w14:paraId="0000041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Ostale proizvodne funkcije kao što su sakupljanje lekovitog bilja, šumskih plodova, puževa i dr. u ovim šumama nema skoro nikakav</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ekonomski značaj, osim uzgoja divljači za šta ova gazdinska jedinica ima dobre potencijale zajedno sa okolnim površinama.</w:t>
      </w:r>
    </w:p>
    <w:p w:rsidR="00000000" w:rsidDel="00000000" w:rsidP="00000000" w:rsidRDefault="00000000" w:rsidRPr="00000000" w14:paraId="0000041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 ranije prikazanih podataka jasno je, da šume ove gazdinske jedinice u proizvodnom pogledu imaju ispod prosečne rezultate za slične šume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ovog područja. Kvalitativna struktura je nezadovoljavajuća, a sadašnja ukupna zapremina sastojina je nedovoljna za potpuno rentabilnu i ekonomičnu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proizvodnju na duži rok.</w:t>
      </w:r>
    </w:p>
    <w:p w:rsidR="00000000" w:rsidDel="00000000" w:rsidP="00000000" w:rsidRDefault="00000000" w:rsidRPr="00000000" w14:paraId="0000041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1F">
      <w:pPr>
        <w:pStyle w:val="Heading3"/>
        <w:spacing w:after="0" w:line="240" w:lineRule="auto"/>
        <w:rPr/>
      </w:pPr>
      <w:bookmarkStart w:colFirst="0" w:colLast="0" w:name="_heading=h.xpyzc2gi9m23" w:id="41"/>
      <w:bookmarkEnd w:id="41"/>
      <w:r w:rsidDel="00000000" w:rsidR="00000000" w:rsidRPr="00000000">
        <w:rPr>
          <w:rtl w:val="0"/>
        </w:rPr>
        <w:t xml:space="preserve">3.2.4. Određivanje osnovne namene površina</w:t>
      </w:r>
    </w:p>
    <w:p w:rsidR="00000000" w:rsidDel="00000000" w:rsidP="00000000" w:rsidRDefault="00000000" w:rsidRPr="00000000" w14:paraId="00000420">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Obzirom na iznete činjenice u ispunjenju svih funkcija šuma jasno je da ove šume ne mogu imati samo prioritetnu proizvodnu funkciju.</w:t>
      </w:r>
    </w:p>
    <w:p w:rsidR="00000000" w:rsidDel="00000000" w:rsidP="00000000" w:rsidRDefault="00000000" w:rsidRPr="00000000" w14:paraId="00000421">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color w:val="000000"/>
          <w:sz w:val="26"/>
          <w:szCs w:val="26"/>
          <w:rtl w:val="0"/>
        </w:rPr>
        <w:t xml:space="preserve">Zbog toga se određuje osnovna namena šuma ove gazdinske jedinice na sledeći način:</w:t>
      </w:r>
    </w:p>
    <w:p w:rsidR="00000000" w:rsidDel="00000000" w:rsidP="00000000" w:rsidRDefault="00000000" w:rsidRPr="00000000" w14:paraId="00000422">
      <w:pPr>
        <w:spacing w:after="0" w:line="240" w:lineRule="auto"/>
        <w:jc w:val="both"/>
        <w:rPr>
          <w:rFonts w:ascii="Times New Roman" w:cs="Times New Roman" w:eastAsia="Times New Roman" w:hAnsi="Times New Roman"/>
          <w:color w:val="000000"/>
          <w:sz w:val="26"/>
          <w:szCs w:val="26"/>
        </w:rPr>
      </w:pPr>
      <w:r w:rsidDel="00000000" w:rsidR="00000000" w:rsidRPr="00000000">
        <w:rPr>
          <w:rFonts w:ascii="Times New Roman" w:cs="Times New Roman" w:eastAsia="Times New Roman" w:hAnsi="Times New Roman"/>
          <w:sz w:val="26"/>
          <w:szCs w:val="26"/>
          <w:rtl w:val="0"/>
        </w:rPr>
        <w:t xml:space="preserve">Namena globalna:</w:t>
      </w:r>
      <w:r w:rsidDel="00000000" w:rsidR="00000000" w:rsidRPr="00000000">
        <w:rPr>
          <w:rFonts w:ascii="Times New Roman" w:cs="Times New Roman" w:eastAsia="Times New Roman" w:hAnsi="Times New Roman"/>
          <w:color w:val="000000"/>
          <w:sz w:val="26"/>
          <w:szCs w:val="26"/>
          <w:rtl w:val="0"/>
        </w:rPr>
        <w:t xml:space="preserve"> šifra 1</w:t>
      </w:r>
      <w:r w:rsidDel="00000000" w:rsidR="00000000" w:rsidRPr="00000000">
        <w:rPr>
          <w:rFonts w:ascii="Times New Roman" w:cs="Times New Roman" w:eastAsia="Times New Roman" w:hAnsi="Times New Roman"/>
          <w:sz w:val="26"/>
          <w:szCs w:val="26"/>
          <w:rtl w:val="0"/>
        </w:rPr>
        <w:t xml:space="preserve">1</w:t>
      </w:r>
      <w:r w:rsidDel="00000000" w:rsidR="00000000" w:rsidRPr="00000000">
        <w:rPr>
          <w:rFonts w:ascii="Times New Roman" w:cs="Times New Roman" w:eastAsia="Times New Roman" w:hAnsi="Times New Roman"/>
          <w:color w:val="000000"/>
          <w:sz w:val="26"/>
          <w:szCs w:val="26"/>
          <w:rtl w:val="0"/>
        </w:rPr>
        <w:t xml:space="preserve"> – </w:t>
      </w:r>
      <w:r w:rsidDel="00000000" w:rsidR="00000000" w:rsidRPr="00000000">
        <w:rPr>
          <w:rFonts w:ascii="Times New Roman" w:cs="Times New Roman" w:eastAsia="Times New Roman" w:hAnsi="Times New Roman"/>
          <w:sz w:val="26"/>
          <w:szCs w:val="26"/>
          <w:rtl w:val="0"/>
        </w:rPr>
        <w:t xml:space="preserve">šume i šumska staništa sa proizvodno-zaštitnom funkcijom</w:t>
      </w:r>
      <w:r w:rsidDel="00000000" w:rsidR="00000000" w:rsidRPr="00000000">
        <w:rPr>
          <w:rFonts w:ascii="Times New Roman" w:cs="Times New Roman" w:eastAsia="Times New Roman" w:hAnsi="Times New Roman"/>
          <w:color w:val="000000"/>
          <w:sz w:val="26"/>
          <w:szCs w:val="26"/>
          <w:rtl w:val="0"/>
        </w:rPr>
        <w:t xml:space="preserve"> </w:t>
      </w:r>
    </w:p>
    <w:p w:rsidR="00000000" w:rsidDel="00000000" w:rsidP="00000000" w:rsidRDefault="00000000" w:rsidRPr="00000000" w14:paraId="00000423">
      <w:pPr>
        <w:spacing w:after="0" w:line="24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t xml:space="preserve">Nemena osnovna :  šifra 12 – proizvodno - zaštitna šuma</w:t>
      </w:r>
    </w:p>
    <w:p w:rsidR="00000000" w:rsidDel="00000000" w:rsidP="00000000" w:rsidRDefault="00000000" w:rsidRPr="00000000" w14:paraId="00000424">
      <w:pPr>
        <w:spacing w:after="0" w:line="240" w:lineRule="auto"/>
        <w:jc w:val="both"/>
        <w:rPr>
          <w:rFonts w:ascii="Times New Roman" w:cs="Times New Roman" w:eastAsia="Times New Roman" w:hAnsi="Times New Roman"/>
          <w:b w:val="1"/>
          <w:bCs w:val="1"/>
          <w:sz w:val="26"/>
          <w:szCs w:val="26"/>
        </w:rPr>
      </w:pPr>
      <w:r w:rsidDel="00000000" w:rsidR="00000000" w:rsidRPr="00000000">
        <w:rPr>
          <w:rtl w:val="0"/>
        </w:rPr>
      </w:r>
    </w:p>
    <w:p w:rsidR="00000000" w:rsidDel="00000000" w:rsidP="00000000" w:rsidRDefault="00000000" w:rsidRPr="00000000" w14:paraId="00000425">
      <w:pPr>
        <w:pStyle w:val="Heading2"/>
        <w:spacing w:after="0" w:line="240" w:lineRule="auto"/>
        <w:rPr/>
      </w:pPr>
      <w:bookmarkStart w:colFirst="0" w:colLast="0" w:name="_heading=h.bl14bpu2gz72" w:id="42"/>
      <w:bookmarkEnd w:id="42"/>
      <w:r w:rsidDel="00000000" w:rsidR="00000000" w:rsidRPr="00000000">
        <w:rPr>
          <w:rtl w:val="0"/>
        </w:rPr>
        <w:t xml:space="preserve">3.3. Gazdinski tipovi </w:t>
      </w:r>
    </w:p>
    <w:p w:rsidR="00000000" w:rsidDel="00000000" w:rsidP="00000000" w:rsidRDefault="00000000" w:rsidRPr="00000000" w14:paraId="0000042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Šume ove GJ možemo svrstati u tri Gazdinska tipa:</w:t>
      </w:r>
    </w:p>
    <w:p w:rsidR="00000000" w:rsidDel="00000000" w:rsidP="00000000" w:rsidRDefault="00000000" w:rsidRPr="00000000" w14:paraId="00000428">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1210 - Veštački podignute plantaže topole </w:t>
      </w:r>
    </w:p>
    <w:p w:rsidR="00000000" w:rsidDel="00000000" w:rsidP="00000000" w:rsidRDefault="00000000" w:rsidRPr="00000000" w14:paraId="00000429">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2920 - </w:t>
      </w:r>
      <w:r w:rsidDel="00000000" w:rsidR="00000000" w:rsidRPr="00000000">
        <w:rPr>
          <w:rFonts w:ascii="Times New Roman" w:cs="Times New Roman" w:eastAsia="Times New Roman" w:hAnsi="Times New Roman"/>
          <w:rtl w:val="0"/>
        </w:rPr>
        <w:t xml:space="preserve">Izdanačke mešovite šume bagrema</w:t>
      </w:r>
    </w:p>
    <w:p w:rsidR="00000000" w:rsidDel="00000000" w:rsidP="00000000" w:rsidRDefault="00000000" w:rsidRPr="00000000" w14:paraId="0000042A">
      <w:pPr>
        <w:numPr>
          <w:ilvl w:val="0"/>
          <w:numId w:val="1"/>
        </w:numPr>
        <w:spacing w:after="0" w:line="240" w:lineRule="auto"/>
        <w:ind w:left="720" w:hanging="360"/>
        <w:jc w:val="both"/>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2810 - </w:t>
      </w:r>
      <w:r w:rsidDel="00000000" w:rsidR="00000000" w:rsidRPr="00000000">
        <w:rPr>
          <w:rFonts w:ascii="Times New Roman" w:cs="Times New Roman" w:eastAsia="Times New Roman" w:hAnsi="Times New Roman"/>
          <w:rtl w:val="0"/>
        </w:rPr>
        <w:t xml:space="preserve">Visoke mešovite šume OTL</w:t>
      </w:r>
      <w:r w:rsidDel="00000000" w:rsidR="00000000" w:rsidRPr="00000000">
        <w:rPr>
          <w:rtl w:val="0"/>
        </w:rPr>
      </w:r>
    </w:p>
    <w:p w:rsidR="00000000" w:rsidDel="00000000" w:rsidP="00000000" w:rsidRDefault="00000000" w:rsidRPr="00000000" w14:paraId="0000042B">
      <w:pPr>
        <w:spacing w:after="0" w:line="240" w:lineRule="auto"/>
        <w:ind w:left="0" w:firstLine="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2D">
      <w:pPr>
        <w:spacing w:after="0" w:line="240" w:lineRule="auto"/>
        <w:jc w:val="both"/>
        <w:rPr>
          <w:rFonts w:ascii="Times New Roman" w:cs="Times New Roman" w:eastAsia="Times New Roman" w:hAnsi="Times New Roman"/>
          <w:b w:val="1"/>
          <w:bCs w:val="1"/>
          <w:sz w:val="18"/>
          <w:szCs w:val="18"/>
        </w:rPr>
      </w:pPr>
      <w:r w:rsidDel="00000000" w:rsidR="00000000" w:rsidRPr="00000000">
        <w:rPr>
          <w:rFonts w:ascii="Times New Roman" w:cs="Times New Roman" w:eastAsia="Times New Roman" w:hAnsi="Times New Roman"/>
          <w:color w:val="000000"/>
          <w:rtl w:val="0"/>
        </w:rPr>
        <w:t xml:space="preserve">U tabeli 3.1 se navode šifre i </w:t>
      </w:r>
      <w:r w:rsidDel="00000000" w:rsidR="00000000" w:rsidRPr="00000000">
        <w:rPr>
          <w:rFonts w:ascii="Times New Roman" w:cs="Times New Roman" w:eastAsia="Times New Roman" w:hAnsi="Times New Roman"/>
          <w:rtl w:val="0"/>
        </w:rPr>
        <w:t xml:space="preserve">gazdinskih tipova</w:t>
      </w:r>
      <w:r w:rsidDel="00000000" w:rsidR="00000000" w:rsidRPr="00000000">
        <w:rPr>
          <w:rFonts w:ascii="Times New Roman" w:cs="Times New Roman" w:eastAsia="Times New Roman" w:hAnsi="Times New Roman"/>
          <w:color w:val="000000"/>
          <w:rtl w:val="0"/>
        </w:rPr>
        <w:t xml:space="preserve">, a u daljem tekstu i tabelarnim pregledima će se primenjivati samo njihove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šifre.</w:t>
      </w:r>
      <w:r w:rsidDel="00000000" w:rsidR="00000000" w:rsidRPr="00000000">
        <w:rPr>
          <w:rtl w:val="0"/>
        </w:rPr>
      </w:r>
    </w:p>
    <w:p w:rsidR="00000000" w:rsidDel="00000000" w:rsidP="00000000" w:rsidRDefault="00000000" w:rsidRPr="00000000" w14:paraId="0000042E">
      <w:pPr>
        <w:spacing w:after="0" w:line="240"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42F">
      <w:pPr>
        <w:pStyle w:val="Heading4"/>
        <w:spacing w:after="0" w:line="240" w:lineRule="auto"/>
        <w:rPr/>
      </w:pPr>
      <w:bookmarkStart w:colFirst="0" w:colLast="0" w:name="_heading=h.4o7rr9q75kuz" w:id="43"/>
      <w:bookmarkEnd w:id="43"/>
      <w:r w:rsidDel="00000000" w:rsidR="00000000" w:rsidRPr="00000000">
        <w:rPr>
          <w:rtl w:val="0"/>
        </w:rPr>
        <w:t xml:space="preserve">Tabela 3.1 - Šifre i nazivi gazdinskih tipova</w:t>
      </w:r>
    </w:p>
    <w:p w:rsidR="00000000" w:rsidDel="00000000" w:rsidP="00000000" w:rsidRDefault="00000000" w:rsidRPr="00000000" w14:paraId="00000430">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sdt>
      <w:sdtPr>
        <w:lock w:val="contentLocked"/>
        <w:id w:val="447208678"/>
        <w:tag w:val="goog_rdk_15"/>
      </w:sdtPr>
      <w:sdtContent>
        <w:tbl>
          <w:tblPr>
            <w:tblStyle w:val="Table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00"/>
            <w:gridCol w:w="4500"/>
            <w:tblGridChange w:id="0">
              <w:tblGrid>
                <w:gridCol w:w="4500"/>
                <w:gridCol w:w="45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Šifra GT</w:t>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Pun naziv gazdinskog tipa</w:t>
                </w:r>
              </w:p>
            </w:tc>
          </w:tr>
          <w:tr>
            <w:trPr>
              <w:cantSplit w:val="0"/>
              <w:trHeight w:val="40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12, Proizvodno zaštitna šuma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Izdanačka mešovita šuma bagrema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1210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Veštački podignute plantaže topole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2810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Visoke mešovite šume OTL</w:t>
                </w:r>
              </w:p>
            </w:tc>
          </w:tr>
        </w:tbl>
      </w:sdtContent>
    </w:sdt>
    <w:p w:rsidR="00000000" w:rsidDel="00000000" w:rsidP="00000000" w:rsidRDefault="00000000" w:rsidRPr="00000000" w14:paraId="0000043B">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C">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D">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3E">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43F">
      <w:pPr>
        <w:pStyle w:val="Heading1"/>
        <w:spacing w:after="0" w:line="240" w:lineRule="auto"/>
        <w:rPr>
          <w:rFonts w:ascii="Times New Roman" w:cs="Times New Roman" w:eastAsia="Times New Roman" w:hAnsi="Times New Roman"/>
        </w:rPr>
      </w:pPr>
      <w:bookmarkStart w:colFirst="0" w:colLast="0" w:name="_heading=h.jwul3ekzvowk" w:id="44"/>
      <w:bookmarkEnd w:id="44"/>
      <w:r w:rsidDel="00000000" w:rsidR="00000000" w:rsidRPr="00000000">
        <w:rPr>
          <w:rFonts w:ascii="Times New Roman" w:cs="Times New Roman" w:eastAsia="Times New Roman" w:hAnsi="Times New Roman"/>
          <w:rtl w:val="0"/>
        </w:rPr>
        <w:t xml:space="preserve">4.</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STANJE ŠUMA I ŠUMSKIH STANIŠTA</w:t>
      </w:r>
    </w:p>
    <w:p w:rsidR="00000000" w:rsidDel="00000000" w:rsidP="00000000" w:rsidRDefault="00000000" w:rsidRPr="00000000" w14:paraId="00000440">
      <w:pPr>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44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Podaci o stanju šuma detaljnije su po odsecima i odeljenjima prikazani u tabelarnom delu osnove, a ovde se daju u vidu rekapitulacija.</w:t>
      </w:r>
    </w:p>
    <w:p w:rsidR="00000000" w:rsidDel="00000000" w:rsidP="00000000" w:rsidRDefault="00000000" w:rsidRPr="00000000" w14:paraId="0000044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3">
      <w:pPr>
        <w:pStyle w:val="Heading2"/>
        <w:spacing w:after="0" w:line="240" w:lineRule="auto"/>
        <w:rPr>
          <w:rFonts w:ascii="Times New Roman" w:cs="Times New Roman" w:eastAsia="Times New Roman" w:hAnsi="Times New Roman"/>
          <w:sz w:val="28"/>
          <w:szCs w:val="28"/>
        </w:rPr>
      </w:pPr>
      <w:bookmarkStart w:colFirst="0" w:colLast="0" w:name="_heading=h.j49m0hyxe3d5" w:id="45"/>
      <w:bookmarkEnd w:id="45"/>
      <w:r w:rsidDel="00000000" w:rsidR="00000000" w:rsidRPr="00000000">
        <w:rPr>
          <w:rFonts w:ascii="Arial" w:cs="Arial" w:eastAsia="Arial" w:hAnsi="Arial"/>
          <w:rtl w:val="0"/>
        </w:rPr>
        <w:t xml:space="preserve">4</w:t>
      </w:r>
      <w:r w:rsidDel="00000000" w:rsidR="00000000" w:rsidRPr="00000000">
        <w:rPr>
          <w:rFonts w:ascii="Times New Roman" w:cs="Times New Roman" w:eastAsia="Times New Roman" w:hAnsi="Times New Roman"/>
          <w:sz w:val="28"/>
          <w:szCs w:val="28"/>
          <w:rtl w:val="0"/>
        </w:rPr>
        <w:t xml:space="preserve">.1. Stanje šuma po opštinama</w:t>
      </w:r>
    </w:p>
    <w:p w:rsidR="00000000" w:rsidDel="00000000" w:rsidP="00000000" w:rsidRDefault="00000000" w:rsidRPr="00000000" w14:paraId="0000044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4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Obzirom da se sve šume ove gazdinske jedinice nalaze u jednoj opštini, Opštini Ma</w:t>
      </w:r>
      <w:r w:rsidDel="00000000" w:rsidR="00000000" w:rsidRPr="00000000">
        <w:rPr>
          <w:rFonts w:ascii="Times New Roman" w:cs="Times New Roman" w:eastAsia="Times New Roman" w:hAnsi="Times New Roman"/>
          <w:rtl w:val="0"/>
        </w:rPr>
        <w:t xml:space="preserve">li Iđoš,</w:t>
      </w:r>
      <w:r w:rsidDel="00000000" w:rsidR="00000000" w:rsidRPr="00000000">
        <w:rPr>
          <w:rFonts w:ascii="Times New Roman" w:cs="Times New Roman" w:eastAsia="Times New Roman" w:hAnsi="Times New Roman"/>
          <w:color w:val="000000"/>
          <w:rtl w:val="0"/>
        </w:rPr>
        <w:t xml:space="preserve"> u tabeli 4.1 se daje pregled ukupnog stanja šuma po površini</w:t>
      </w:r>
      <w:r w:rsidDel="00000000" w:rsidR="00000000" w:rsidRPr="00000000">
        <w:rPr>
          <w:rFonts w:ascii="Times New Roman" w:cs="Times New Roman" w:eastAsia="Times New Roman" w:hAnsi="Times New Roman"/>
          <w:rtl w:val="0"/>
        </w:rPr>
        <w:t xml:space="preserve"> i </w:t>
      </w:r>
      <w:r w:rsidDel="00000000" w:rsidR="00000000" w:rsidRPr="00000000">
        <w:rPr>
          <w:rFonts w:ascii="Times New Roman" w:cs="Times New Roman" w:eastAsia="Times New Roman" w:hAnsi="Times New Roman"/>
          <w:color w:val="000000"/>
          <w:rtl w:val="0"/>
        </w:rPr>
        <w:t xml:space="preserve">zapremini</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000000"/>
          <w:rtl w:val="0"/>
        </w:rPr>
        <w:t xml:space="preserve"> koje je ujedno i stanje po opštinama.</w:t>
      </w:r>
    </w:p>
    <w:p w:rsidR="00000000" w:rsidDel="00000000" w:rsidP="00000000" w:rsidRDefault="00000000" w:rsidRPr="00000000" w14:paraId="00000446">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47">
      <w:pPr>
        <w:pStyle w:val="Heading4"/>
        <w:spacing w:after="0" w:line="240" w:lineRule="auto"/>
        <w:rPr/>
      </w:pPr>
      <w:bookmarkStart w:colFirst="0" w:colLast="0" w:name="_heading=h.ekn350z1kmt" w:id="46"/>
      <w:bookmarkEnd w:id="46"/>
      <w:r w:rsidDel="00000000" w:rsidR="00000000" w:rsidRPr="00000000">
        <w:rPr>
          <w:rtl w:val="0"/>
        </w:rPr>
        <w:t xml:space="preserve">Tabela 4.1 - Stanje šuma po opštinama</w:t>
      </w:r>
    </w:p>
    <w:p w:rsidR="00000000" w:rsidDel="00000000" w:rsidP="00000000" w:rsidRDefault="00000000" w:rsidRPr="00000000" w14:paraId="00000448">
      <w:pPr>
        <w:spacing w:after="0" w:line="240" w:lineRule="auto"/>
        <w:rPr>
          <w:rFonts w:ascii="Arial" w:cs="Arial" w:eastAsia="Arial" w:hAnsi="Arial"/>
          <w:sz w:val="15"/>
          <w:szCs w:val="15"/>
        </w:rPr>
      </w:pPr>
      <w:r w:rsidDel="00000000" w:rsidR="00000000" w:rsidRPr="00000000">
        <w:rPr>
          <w:rtl w:val="0"/>
        </w:rPr>
      </w:r>
    </w:p>
    <w:sdt>
      <w:sdtPr>
        <w:lock w:val="contentLocked"/>
        <w:id w:val="823535226"/>
        <w:tag w:val="goog_rdk_16"/>
      </w:sdtPr>
      <w:sdtContent>
        <w:tbl>
          <w:tblPr>
            <w:tblStyle w:val="Table4"/>
            <w:tblW w:w="69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85"/>
            <w:gridCol w:w="1020"/>
            <w:gridCol w:w="1020"/>
            <w:gridCol w:w="1020"/>
            <w:gridCol w:w="1065"/>
            <w:gridCol w:w="1005"/>
            <w:tblGridChange w:id="0">
              <w:tblGrid>
                <w:gridCol w:w="1785"/>
                <w:gridCol w:w="1020"/>
                <w:gridCol w:w="1020"/>
                <w:gridCol w:w="1020"/>
                <w:gridCol w:w="1065"/>
                <w:gridCol w:w="1005"/>
              </w:tblGrid>
            </w:tblGridChange>
          </w:tblGrid>
          <w:tr>
            <w:trPr>
              <w:cantSplit w:val="0"/>
              <w:trHeight w:val="39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4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Opština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Površina (P)</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Zapremina (V)</w:t>
                </w:r>
              </w:p>
            </w:tc>
          </w:tr>
          <w:tr>
            <w:trPr>
              <w:cantSplit w:val="0"/>
              <w:trHeight w:val="3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ha</w:t>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after="0" w:line="240" w:lineRule="auto"/>
                  <w:jc w:val="center"/>
                  <w:rPr>
                    <w:rFonts w:ascii="Times New Roman" w:cs="Times New Roman" w:eastAsia="Times New Roman" w:hAnsi="Times New Roman"/>
                    <w:sz w:val="19"/>
                    <w:szCs w:val="19"/>
                    <w:vertAlign w:val="superscript"/>
                  </w:rPr>
                </w:pPr>
                <w:r w:rsidDel="00000000" w:rsidR="00000000" w:rsidRPr="00000000">
                  <w:rPr>
                    <w:rFonts w:ascii="Times New Roman" w:cs="Times New Roman" w:eastAsia="Times New Roman" w:hAnsi="Times New Roman"/>
                    <w:sz w:val="19"/>
                    <w:szCs w:val="19"/>
                    <w:rtl w:val="0"/>
                  </w:rPr>
                  <w:t xml:space="preserve">m</w:t>
                </w:r>
                <w:r w:rsidDel="00000000" w:rsidR="00000000" w:rsidRPr="00000000">
                  <w:rPr>
                    <w:rFonts w:ascii="Times New Roman" w:cs="Times New Roman" w:eastAsia="Times New Roman" w:hAnsi="Times New Roman"/>
                    <w:sz w:val="19"/>
                    <w:szCs w:val="19"/>
                    <w:vertAlign w:val="superscript"/>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w:t>
                </w:r>
                <w:r w:rsidDel="00000000" w:rsidR="00000000" w:rsidRPr="00000000">
                  <w:rPr>
                    <w:rFonts w:ascii="Times New Roman" w:cs="Times New Roman" w:eastAsia="Times New Roman" w:hAnsi="Times New Roman"/>
                    <w:sz w:val="19"/>
                    <w:szCs w:val="19"/>
                    <w:vertAlign w:val="superscript"/>
                    <w:rtl w:val="0"/>
                  </w:rPr>
                  <w:t xml:space="preserve">3 </w:t>
                </w:r>
                <w:r w:rsidDel="00000000" w:rsidR="00000000" w:rsidRPr="00000000">
                  <w:rPr>
                    <w:rFonts w:ascii="Times New Roman" w:cs="Times New Roman" w:eastAsia="Times New Roman" w:hAnsi="Times New Roman"/>
                    <w:sz w:val="19"/>
                    <w:szCs w:val="19"/>
                    <w:rtl w:val="0"/>
                  </w:rPr>
                  <w:t xml:space="preserve">/ ha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6">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Mali Iđoš</w:t>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76,82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46,50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Svega obraslo</w:t>
                </w:r>
              </w:p>
            </w:tc>
            <w:tc>
              <w:tcPr>
                <w:tcMar>
                  <w:top w:w="100.0" w:type="dxa"/>
                  <w:left w:w="100.0" w:type="dxa"/>
                  <w:bottom w:w="100.0" w:type="dxa"/>
                  <w:right w:w="100.0" w:type="dxa"/>
                </w:tcMar>
                <w:vAlign w:val="top"/>
              </w:tcPr>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60,77</w:t>
                </w:r>
              </w:p>
            </w:tc>
            <w:tc>
              <w:tcPr>
                <w:tcMar>
                  <w:top w:w="100.0" w:type="dxa"/>
                  <w:left w:w="100.0" w:type="dxa"/>
                  <w:bottom w:w="100.0" w:type="dxa"/>
                  <w:right w:w="100.0" w:type="dxa"/>
                </w:tcMar>
                <w:vAlign w:val="top"/>
              </w:tcPr>
              <w:p w:rsidR="00000000" w:rsidDel="00000000" w:rsidP="00000000" w:rsidRDefault="00000000" w:rsidRPr="00000000" w14:paraId="0000045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79,1</w:t>
                </w:r>
              </w:p>
            </w:tc>
            <w:tc>
              <w:tcPr>
                <w:shd w:fill="auto" w:val="clear"/>
                <w:tcMar>
                  <w:top w:w="100.0" w:type="dxa"/>
                  <w:left w:w="100.0" w:type="dxa"/>
                  <w:bottom w:w="100.0" w:type="dxa"/>
                  <w:right w:w="100.0" w:type="dxa"/>
                </w:tcMar>
                <w:vAlign w:val="top"/>
              </w:tcPr>
              <w:p w:rsidR="00000000" w:rsidDel="00000000" w:rsidP="00000000" w:rsidRDefault="00000000" w:rsidRPr="00000000" w14:paraId="00000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after="0" w:line="240" w:lineRule="auto"/>
                  <w:rPr>
                    <w:rFonts w:ascii="Arial" w:cs="Arial" w:eastAsia="Arial" w:hAnsi="Arial"/>
                    <w:sz w:val="19"/>
                    <w:szCs w:val="19"/>
                  </w:rPr>
                </w:pPr>
                <w:r w:rsidDel="00000000" w:rsidR="00000000" w:rsidRPr="00000000">
                  <w:rPr>
                    <w:rFonts w:ascii="Arial" w:cs="Arial" w:eastAsia="Arial" w:hAnsi="Arial"/>
                    <w:sz w:val="19"/>
                    <w:szCs w:val="19"/>
                    <w:rtl w:val="0"/>
                  </w:rPr>
                  <w:t xml:space="preserve">Za pošumljavanje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Fonts w:ascii="Arial" w:cs="Arial" w:eastAsia="Arial" w:hAnsi="Arial"/>
                    <w:sz w:val="19"/>
                    <w:szCs w:val="19"/>
                    <w:rtl w:val="0"/>
                  </w:rPr>
                  <w:t xml:space="preserve">    16,05</w:t>
                </w:r>
              </w:p>
            </w:tc>
            <w:tc>
              <w:tcPr>
                <w:shd w:fill="auto" w:val="clear"/>
                <w:tcMar>
                  <w:top w:w="100.0" w:type="dxa"/>
                  <w:left w:w="100.0" w:type="dxa"/>
                  <w:bottom w:w="100.0" w:type="dxa"/>
                  <w:right w:w="100.0" w:type="dxa"/>
                </w:tcMar>
                <w:vAlign w:val="top"/>
              </w:tcPr>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20,9</w:t>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9"/>
                    <w:szCs w:val="19"/>
                  </w:rPr>
                </w:pPr>
                <w:r w:rsidDel="00000000" w:rsidR="00000000" w:rsidRPr="00000000">
                  <w:rPr>
                    <w:rtl w:val="0"/>
                  </w:rPr>
                </w:r>
              </w:p>
            </w:tc>
          </w:tr>
        </w:tbl>
      </w:sdtContent>
    </w:sdt>
    <w:p w:rsidR="00000000" w:rsidDel="00000000" w:rsidP="00000000" w:rsidRDefault="00000000" w:rsidRPr="00000000" w14:paraId="00000468">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469">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46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Prosečna zapremina obrasle površine od</w:t>
      </w:r>
      <w:r w:rsidDel="00000000" w:rsidR="00000000" w:rsidRPr="00000000">
        <w:rPr>
          <w:rFonts w:ascii="Times New Roman" w:cs="Times New Roman" w:eastAsia="Times New Roman" w:hAnsi="Times New Roman"/>
          <w:rtl w:val="0"/>
        </w:rPr>
        <w:t xml:space="preserve"> 59</w:t>
      </w:r>
      <w:r w:rsidDel="00000000" w:rsidR="00000000" w:rsidRPr="00000000">
        <w:rPr>
          <w:rFonts w:ascii="Times New Roman" w:cs="Times New Roman" w:eastAsia="Times New Roman" w:hAnsi="Times New Roman"/>
          <w:color w:val="000000"/>
          <w:rtl w:val="0"/>
        </w:rPr>
        <w:t xml:space="preserve"> m</w:t>
      </w:r>
      <w:r w:rsidDel="00000000" w:rsidR="00000000" w:rsidRPr="00000000">
        <w:rPr>
          <w:rFonts w:ascii="Times New Roman" w:cs="Times New Roman" w:eastAsia="Times New Roman" w:hAnsi="Times New Roman"/>
          <w:color w:val="000000"/>
          <w:vertAlign w:val="superscript"/>
          <w:rtl w:val="0"/>
        </w:rPr>
        <w:t xml:space="preserve">3</w:t>
      </w:r>
      <w:r w:rsidDel="00000000" w:rsidR="00000000" w:rsidRPr="00000000">
        <w:rPr>
          <w:rFonts w:ascii="Times New Roman" w:cs="Times New Roman" w:eastAsia="Times New Roman" w:hAnsi="Times New Roman"/>
          <w:color w:val="000000"/>
          <w:rtl w:val="0"/>
        </w:rPr>
        <w:t xml:space="preserve">/ha pokazuje da je stanje šuma u ovoj gazdinskoj jedinici nezadovoljavajuće </w:t>
      </w:r>
      <w:r w:rsidDel="00000000" w:rsidR="00000000" w:rsidRPr="00000000">
        <w:rPr>
          <w:rFonts w:ascii="Times New Roman" w:cs="Times New Roman" w:eastAsia="Times New Roman" w:hAnsi="Times New Roman"/>
          <w:rtl w:val="0"/>
        </w:rPr>
        <w:t xml:space="preserve">i da je potrebno izvršiti obnovu i konverziju izdanačkih šuma</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46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C">
      <w:pPr>
        <w:pStyle w:val="Heading2"/>
        <w:spacing w:after="0" w:line="240" w:lineRule="auto"/>
        <w:rPr/>
      </w:pPr>
      <w:bookmarkStart w:colFirst="0" w:colLast="0" w:name="_heading=h.2dz6ni6y8gk1" w:id="47"/>
      <w:bookmarkEnd w:id="47"/>
      <w:r w:rsidDel="00000000" w:rsidR="00000000" w:rsidRPr="00000000">
        <w:rPr>
          <w:rtl w:val="0"/>
        </w:rPr>
        <w:t xml:space="preserve">4.2. Stanje šuma po nameni</w:t>
      </w:r>
    </w:p>
    <w:p w:rsidR="00000000" w:rsidDel="00000000" w:rsidP="00000000" w:rsidRDefault="00000000" w:rsidRPr="00000000" w14:paraId="0000046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Obzirom na položaj, uslove nastanka i ciljeve gazdovanja, šumama ove gazdinske jedinice određena je samo jedna osnovna nemenska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celina, i to 12 - proizvodno-zaštitne šume. Podaci o ukupnom stanju površina, zapremina i prirasta za tu namensku celinu su dati u tabeli 4.2.</w:t>
      </w:r>
      <w:r w:rsidDel="00000000" w:rsidR="00000000" w:rsidRPr="00000000">
        <w:rPr>
          <w:rtl w:val="0"/>
        </w:rPr>
      </w:r>
    </w:p>
    <w:p w:rsidR="00000000" w:rsidDel="00000000" w:rsidP="00000000" w:rsidRDefault="00000000" w:rsidRPr="00000000" w14:paraId="0000046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6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73">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74">
      <w:pPr>
        <w:pStyle w:val="Heading4"/>
        <w:spacing w:after="0" w:line="240" w:lineRule="auto"/>
        <w:rPr/>
      </w:pPr>
      <w:bookmarkStart w:colFirst="0" w:colLast="0" w:name="_heading=h.bub0h9bccgx7" w:id="48"/>
      <w:bookmarkEnd w:id="48"/>
      <w:r w:rsidDel="00000000" w:rsidR="00000000" w:rsidRPr="00000000">
        <w:rPr>
          <w:rtl w:val="0"/>
        </w:rPr>
        <w:t xml:space="preserve">Tabela 4.2 - Stanje šuma po namenskim celinama</w:t>
      </w:r>
    </w:p>
    <w:p w:rsidR="00000000" w:rsidDel="00000000" w:rsidP="00000000" w:rsidRDefault="00000000" w:rsidRPr="00000000" w14:paraId="00000475">
      <w:pPr>
        <w:spacing w:after="0" w:line="240" w:lineRule="auto"/>
        <w:rPr>
          <w:rFonts w:ascii="Arial" w:cs="Arial" w:eastAsia="Arial" w:hAnsi="Arial"/>
          <w:sz w:val="15"/>
          <w:szCs w:val="15"/>
        </w:rPr>
      </w:pPr>
      <w:r w:rsidDel="00000000" w:rsidR="00000000" w:rsidRPr="00000000">
        <w:rPr>
          <w:rtl w:val="0"/>
        </w:rPr>
      </w:r>
    </w:p>
    <w:sdt>
      <w:sdtPr>
        <w:lock w:val="contentLocked"/>
        <w:id w:val="1905343704"/>
        <w:tag w:val="goog_rdk_17"/>
      </w:sdtPr>
      <w:sdtContent>
        <w:tbl>
          <w:tblPr>
            <w:tblStyle w:val="Table5"/>
            <w:tblW w:w="68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900"/>
            <w:gridCol w:w="825"/>
            <w:gridCol w:w="810"/>
            <w:gridCol w:w="1035"/>
            <w:gridCol w:w="735"/>
            <w:tblGridChange w:id="0">
              <w:tblGrid>
                <w:gridCol w:w="2550"/>
                <w:gridCol w:w="900"/>
                <w:gridCol w:w="825"/>
                <w:gridCol w:w="810"/>
                <w:gridCol w:w="1035"/>
                <w:gridCol w:w="735"/>
              </w:tblGrid>
            </w:tblGridChange>
          </w:tblGrid>
          <w:tr>
            <w:trPr>
              <w:cantSplit w:val="0"/>
              <w:trHeight w:val="39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477">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Osnovna namena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after="0"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Površina (P)</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after="0"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Zapremina (V)</w:t>
                </w:r>
              </w:p>
            </w:tc>
          </w:tr>
          <w:tr>
            <w:trPr>
              <w:cantSplit w:val="0"/>
              <w:trHeight w:val="3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after="0" w:line="240" w:lineRule="auto"/>
                  <w:rPr>
                    <w:rFonts w:ascii="Arial" w:cs="Arial" w:eastAsia="Arial" w:hAnsi="Arial"/>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80">
                <w:pPr>
                  <w:widowControl w:val="0"/>
                  <w:spacing w:after="0" w:line="240" w:lineRule="auto"/>
                  <w:jc w:val="center"/>
                  <w:rPr>
                    <w:rFonts w:ascii="Times New Roman" w:cs="Times New Roman" w:eastAsia="Times New Roman" w:hAnsi="Times New Roman"/>
                    <w:sz w:val="19"/>
                    <w:szCs w:val="19"/>
                    <w:vertAlign w:val="superscript"/>
                  </w:rPr>
                </w:pPr>
                <w:r w:rsidDel="00000000" w:rsidR="00000000" w:rsidRPr="00000000">
                  <w:rPr>
                    <w:rFonts w:ascii="Times New Roman" w:cs="Times New Roman" w:eastAsia="Times New Roman" w:hAnsi="Times New Roman"/>
                    <w:sz w:val="19"/>
                    <w:szCs w:val="19"/>
                    <w:rtl w:val="0"/>
                  </w:rPr>
                  <w:t xml:space="preserve">m</w:t>
                </w:r>
                <w:r w:rsidDel="00000000" w:rsidR="00000000" w:rsidRPr="00000000">
                  <w:rPr>
                    <w:rFonts w:ascii="Times New Roman" w:cs="Times New Roman" w:eastAsia="Times New Roman" w:hAnsi="Times New Roman"/>
                    <w:sz w:val="19"/>
                    <w:szCs w:val="19"/>
                    <w:vertAlign w:val="superscript"/>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w:t>
                </w:r>
                <w:r w:rsidDel="00000000" w:rsidR="00000000" w:rsidRPr="00000000">
                  <w:rPr>
                    <w:rFonts w:ascii="Times New Roman" w:cs="Times New Roman" w:eastAsia="Times New Roman" w:hAnsi="Times New Roman"/>
                    <w:sz w:val="19"/>
                    <w:szCs w:val="19"/>
                    <w:vertAlign w:val="superscript"/>
                    <w:rtl w:val="0"/>
                  </w:rPr>
                  <w:t xml:space="preserve">3 </w:t>
                </w:r>
                <w:r w:rsidDel="00000000" w:rsidR="00000000" w:rsidRPr="00000000">
                  <w:rPr>
                    <w:rFonts w:ascii="Times New Roman" w:cs="Times New Roman" w:eastAsia="Times New Roman" w:hAnsi="Times New Roman"/>
                    <w:sz w:val="19"/>
                    <w:szCs w:val="19"/>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76,82</w:t>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9">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 proizvodno-zaštitne šume</w:t>
                </w:r>
              </w:p>
            </w:tc>
            <w:tc>
              <w:tcPr>
                <w:tcMar>
                  <w:top w:w="100.0" w:type="dxa"/>
                  <w:left w:w="100.0" w:type="dxa"/>
                  <w:bottom w:w="100.0" w:type="dxa"/>
                  <w:right w:w="100.0" w:type="dxa"/>
                </w:tcMar>
                <w:vAlign w:val="top"/>
              </w:tcPr>
              <w:p w:rsidR="00000000" w:rsidDel="00000000" w:rsidP="00000000" w:rsidRDefault="00000000" w:rsidRPr="00000000" w14:paraId="0000048A">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60,77</w:t>
                </w:r>
              </w:p>
            </w:tc>
            <w:tc>
              <w:tcPr>
                <w:tcMar>
                  <w:top w:w="100.0" w:type="dxa"/>
                  <w:left w:w="100.0" w:type="dxa"/>
                  <w:bottom w:w="100.0" w:type="dxa"/>
                  <w:right w:w="100.0" w:type="dxa"/>
                </w:tcMar>
                <w:vAlign w:val="top"/>
              </w:tcPr>
              <w:p w:rsidR="00000000" w:rsidDel="00000000" w:rsidP="00000000" w:rsidRDefault="00000000" w:rsidRPr="00000000" w14:paraId="0000048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79,1</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100</w:t>
                </w:r>
              </w:p>
            </w:tc>
          </w:tr>
        </w:tbl>
      </w:sdtContent>
    </w:sdt>
    <w:p w:rsidR="00000000" w:rsidDel="00000000" w:rsidP="00000000" w:rsidRDefault="00000000" w:rsidRPr="00000000" w14:paraId="0000048F">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490">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491">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492">
      <w:pPr>
        <w:pStyle w:val="Heading2"/>
        <w:spacing w:after="0" w:line="240" w:lineRule="auto"/>
        <w:rPr/>
      </w:pPr>
      <w:bookmarkStart w:colFirst="0" w:colLast="0" w:name="_heading=h.xv60hukld1mg" w:id="49"/>
      <w:bookmarkEnd w:id="49"/>
      <w:r w:rsidDel="00000000" w:rsidR="00000000" w:rsidRPr="00000000">
        <w:rPr>
          <w:rtl w:val="0"/>
        </w:rPr>
        <w:t xml:space="preserve">4.3. Stanje šuma po gazdinskim tipovima</w:t>
      </w:r>
    </w:p>
    <w:p w:rsidR="00000000" w:rsidDel="00000000" w:rsidP="00000000" w:rsidRDefault="00000000" w:rsidRPr="00000000" w14:paraId="0000049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49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Šume ove gazdinske jedinice su razvrstane u </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 gazdinske klase. Stanje šuma po gazdinskim klasama je prikazano u tabeli 4.3.</w:t>
      </w:r>
    </w:p>
    <w:p w:rsidR="00000000" w:rsidDel="00000000" w:rsidP="00000000" w:rsidRDefault="00000000" w:rsidRPr="00000000" w14:paraId="00000495">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Veštački podignuta sastojina topole je u drugoj godini starosti, ispod je taksacione granice i nisu računati zapremina i tekući zapreminski prirast.</w:t>
      </w:r>
    </w:p>
    <w:p w:rsidR="00000000" w:rsidDel="00000000" w:rsidP="00000000" w:rsidRDefault="00000000" w:rsidRPr="00000000" w14:paraId="00000496">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497">
      <w:pPr>
        <w:pStyle w:val="Heading4"/>
        <w:spacing w:after="0" w:line="240" w:lineRule="auto"/>
        <w:rPr/>
      </w:pPr>
      <w:bookmarkStart w:colFirst="0" w:colLast="0" w:name="_heading=h.211aoyds7y0w" w:id="50"/>
      <w:bookmarkEnd w:id="50"/>
      <w:r w:rsidDel="00000000" w:rsidR="00000000" w:rsidRPr="00000000">
        <w:rPr>
          <w:rtl w:val="0"/>
        </w:rPr>
        <w:t xml:space="preserve">Tabela 4.3 - Stanje šuma po gazdinskim tipovima</w:t>
      </w:r>
    </w:p>
    <w:p w:rsidR="00000000" w:rsidDel="00000000" w:rsidP="00000000" w:rsidRDefault="00000000" w:rsidRPr="00000000" w14:paraId="00000498">
      <w:pPr>
        <w:spacing w:after="0" w:line="240" w:lineRule="auto"/>
        <w:rPr>
          <w:rFonts w:ascii="Arial" w:cs="Arial" w:eastAsia="Arial" w:hAnsi="Arial"/>
          <w:sz w:val="15"/>
          <w:szCs w:val="15"/>
        </w:rPr>
      </w:pPr>
      <w:r w:rsidDel="00000000" w:rsidR="00000000" w:rsidRPr="00000000">
        <w:rPr>
          <w:rtl w:val="0"/>
        </w:rPr>
      </w:r>
    </w:p>
    <w:sdt>
      <w:sdtPr>
        <w:lock w:val="contentLocked"/>
        <w:id w:val="-1560821217"/>
        <w:tag w:val="goog_rdk_18"/>
      </w:sdtPr>
      <w:sdtContent>
        <w:tbl>
          <w:tblPr>
            <w:tblStyle w:val="Table6"/>
            <w:tblW w:w="6323.999999999998"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050"/>
            <w:gridCol w:w="990"/>
            <w:gridCol w:w="735"/>
            <w:gridCol w:w="930"/>
            <w:gridCol w:w="803.9999999999986"/>
            <w:tblGridChange w:id="0">
              <w:tblGrid>
                <w:gridCol w:w="1815"/>
                <w:gridCol w:w="1050"/>
                <w:gridCol w:w="990"/>
                <w:gridCol w:w="735"/>
                <w:gridCol w:w="930"/>
                <w:gridCol w:w="803.9999999999986"/>
              </w:tblGrid>
            </w:tblGridChange>
          </w:tblGrid>
          <w:tr>
            <w:trPr>
              <w:cantSplit w:val="0"/>
              <w:trHeight w:val="39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49A">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Gazdinski tip</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after="0"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Površina (P)</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after="0" w:line="240" w:lineRule="auto"/>
                  <w:jc w:val="center"/>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Zapremina (V)</w:t>
                </w:r>
              </w:p>
            </w:tc>
          </w:tr>
          <w:tr>
            <w:trPr>
              <w:cantSplit w:val="0"/>
              <w:trHeight w:val="3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after="0" w:line="240" w:lineRule="auto"/>
                  <w:rPr>
                    <w:rFonts w:ascii="Arial" w:cs="Arial" w:eastAsia="Arial" w:hAnsi="Arial"/>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ha</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after="0" w:line="240" w:lineRule="auto"/>
                  <w:jc w:val="center"/>
                  <w:rPr>
                    <w:rFonts w:ascii="Times New Roman" w:cs="Times New Roman" w:eastAsia="Times New Roman" w:hAnsi="Times New Roman"/>
                    <w:sz w:val="19"/>
                    <w:szCs w:val="19"/>
                    <w:vertAlign w:val="superscript"/>
                  </w:rPr>
                </w:pPr>
                <w:r w:rsidDel="00000000" w:rsidR="00000000" w:rsidRPr="00000000">
                  <w:rPr>
                    <w:rFonts w:ascii="Times New Roman" w:cs="Times New Roman" w:eastAsia="Times New Roman" w:hAnsi="Times New Roman"/>
                    <w:sz w:val="19"/>
                    <w:szCs w:val="19"/>
                    <w:rtl w:val="0"/>
                  </w:rPr>
                  <w:t xml:space="preserve">m</w:t>
                </w:r>
                <w:r w:rsidDel="00000000" w:rsidR="00000000" w:rsidRPr="00000000">
                  <w:rPr>
                    <w:rFonts w:ascii="Times New Roman" w:cs="Times New Roman" w:eastAsia="Times New Roman" w:hAnsi="Times New Roman"/>
                    <w:sz w:val="19"/>
                    <w:szCs w:val="19"/>
                    <w:vertAlign w:val="superscript"/>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w:t>
                </w:r>
                <w:r w:rsidDel="00000000" w:rsidR="00000000" w:rsidRPr="00000000">
                  <w:rPr>
                    <w:rFonts w:ascii="Times New Roman" w:cs="Times New Roman" w:eastAsia="Times New Roman" w:hAnsi="Times New Roman"/>
                    <w:sz w:val="19"/>
                    <w:szCs w:val="19"/>
                    <w:vertAlign w:val="superscript"/>
                    <w:rtl w:val="0"/>
                  </w:rPr>
                  <w:t xml:space="preserve">3 </w:t>
                </w:r>
                <w:r w:rsidDel="00000000" w:rsidR="00000000" w:rsidRPr="00000000">
                  <w:rPr>
                    <w:rFonts w:ascii="Times New Roman" w:cs="Times New Roman" w:eastAsia="Times New Roman" w:hAnsi="Times New Roman"/>
                    <w:sz w:val="19"/>
                    <w:szCs w:val="19"/>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8,4</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54,53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3504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64</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98,1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Svega GJ</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60,77</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  100</w:t>
                </w:r>
              </w:p>
            </w:tc>
          </w:tr>
        </w:tbl>
      </w:sdtContent>
    </w:sdt>
    <w:p w:rsidR="00000000" w:rsidDel="00000000" w:rsidP="00000000" w:rsidRDefault="00000000" w:rsidRPr="00000000" w14:paraId="000004BE">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BF">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4C0">
      <w:pPr>
        <w:pStyle w:val="Heading2"/>
        <w:spacing w:after="0" w:line="240" w:lineRule="auto"/>
        <w:rPr/>
      </w:pPr>
      <w:bookmarkStart w:colFirst="0" w:colLast="0" w:name="_heading=h.yu0i1a99ojbw" w:id="51"/>
      <w:bookmarkEnd w:id="51"/>
      <w:r w:rsidDel="00000000" w:rsidR="00000000" w:rsidRPr="00000000">
        <w:rPr>
          <w:rtl w:val="0"/>
        </w:rPr>
        <w:t xml:space="preserve">4.4. Stanje šuma po poreklu i očuvanosti</w:t>
      </w:r>
    </w:p>
    <w:p w:rsidR="00000000" w:rsidDel="00000000" w:rsidP="00000000" w:rsidRDefault="00000000" w:rsidRPr="00000000" w14:paraId="000004C1">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C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Sastojine se po poreklu razvrstavaju na sledeći način:</w:t>
      </w:r>
    </w:p>
    <w:p w:rsidR="00000000" w:rsidDel="00000000" w:rsidP="00000000" w:rsidRDefault="00000000" w:rsidRPr="00000000" w14:paraId="000004C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Visoke sastojine - nastalem prirodnim putem iz semena;</w:t>
      </w:r>
    </w:p>
    <w:p w:rsidR="00000000" w:rsidDel="00000000" w:rsidP="00000000" w:rsidRDefault="00000000" w:rsidRPr="00000000" w14:paraId="000004C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color w:val="000000"/>
          <w:rtl w:val="0"/>
        </w:rPr>
        <w:t xml:space="preserve">Izdanačke sastojine - nastale vegetativnim putem iz izdanaka i izbojaka;</w:t>
      </w:r>
    </w:p>
    <w:p w:rsidR="00000000" w:rsidDel="00000000" w:rsidP="00000000" w:rsidRDefault="00000000" w:rsidRPr="00000000" w14:paraId="000004C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color w:val="000000"/>
          <w:rtl w:val="0"/>
        </w:rPr>
        <w:t xml:space="preserve">Veštački podignute sastojine - nastale sadnjom sadnica;</w:t>
      </w:r>
    </w:p>
    <w:p w:rsidR="00000000" w:rsidDel="00000000" w:rsidP="00000000" w:rsidRDefault="00000000" w:rsidRPr="00000000" w14:paraId="000004C6">
      <w:pPr>
        <w:spacing w:after="0" w:line="240" w:lineRule="auto"/>
        <w:rPr>
          <w:rFonts w:ascii="Times New Roman" w:cs="Times New Roman" w:eastAsia="Times New Roman" w:hAnsi="Times New Roman"/>
          <w:sz w:val="12"/>
          <w:szCs w:val="12"/>
        </w:rPr>
      </w:pPr>
      <w:r w:rsidDel="00000000" w:rsidR="00000000" w:rsidRPr="00000000">
        <w:rPr>
          <w:rtl w:val="0"/>
        </w:rPr>
      </w:r>
    </w:p>
    <w:p w:rsidR="00000000" w:rsidDel="00000000" w:rsidP="00000000" w:rsidRDefault="00000000" w:rsidRPr="00000000" w14:paraId="000004C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Prema očuvanosti sastojine se razvrstavaju u tri grupe:</w:t>
      </w:r>
    </w:p>
    <w:p w:rsidR="00000000" w:rsidDel="00000000" w:rsidP="00000000" w:rsidRDefault="00000000" w:rsidRPr="00000000" w14:paraId="000004C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Očuvane sastojine - koje po stepenu obraslosti, zdravstvenom stanju i kvalitetu mogu dočekati zrelost za seču;</w:t>
      </w:r>
    </w:p>
    <w:p w:rsidR="00000000" w:rsidDel="00000000" w:rsidP="00000000" w:rsidRDefault="00000000" w:rsidRPr="00000000" w14:paraId="000004C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 </w:t>
      </w:r>
      <w:r w:rsidDel="00000000" w:rsidR="00000000" w:rsidRPr="00000000">
        <w:rPr>
          <w:rFonts w:ascii="Times New Roman" w:cs="Times New Roman" w:eastAsia="Times New Roman" w:hAnsi="Times New Roman"/>
          <w:color w:val="000000"/>
          <w:rtl w:val="0"/>
        </w:rPr>
        <w:t xml:space="preserve">Razređene sastojine sa manjim stepenom obraslosti, dobrog zdravstvenog stanja i kvaliteta i mogu dočekati zrelost za seču;</w:t>
      </w:r>
    </w:p>
    <w:p w:rsidR="00000000" w:rsidDel="00000000" w:rsidP="00000000" w:rsidRDefault="00000000" w:rsidRPr="00000000" w14:paraId="000004C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3. </w:t>
      </w:r>
      <w:r w:rsidDel="00000000" w:rsidR="00000000" w:rsidRPr="00000000">
        <w:rPr>
          <w:rFonts w:ascii="Times New Roman" w:cs="Times New Roman" w:eastAsia="Times New Roman" w:hAnsi="Times New Roman"/>
          <w:color w:val="000000"/>
          <w:rtl w:val="0"/>
        </w:rPr>
        <w:t xml:space="preserve">Degradirane sastojine - sastojine sa izuzetno malim stepenom obraslosti, sastojine lošeg zdravstvenog stanja i kvaliteta, sastojine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nastale posle neuspelih pošumljavanja sečina koje treba zameniti kvalitetnijim sastojinama.</w:t>
      </w:r>
    </w:p>
    <w:p w:rsidR="00000000" w:rsidDel="00000000" w:rsidP="00000000" w:rsidRDefault="00000000" w:rsidRPr="00000000" w14:paraId="000004CB">
      <w:pPr>
        <w:spacing w:after="0" w:line="240" w:lineRule="auto"/>
        <w:jc w:val="both"/>
        <w:rPr>
          <w:rFonts w:ascii="Times New Roman" w:cs="Times New Roman" w:eastAsia="Times New Roman" w:hAnsi="Times New Roman"/>
          <w:sz w:val="6"/>
          <w:szCs w:val="6"/>
        </w:rPr>
      </w:pPr>
      <w:r w:rsidDel="00000000" w:rsidR="00000000" w:rsidRPr="00000000">
        <w:rPr>
          <w:rtl w:val="0"/>
        </w:rPr>
      </w:r>
    </w:p>
    <w:p w:rsidR="00000000" w:rsidDel="00000000" w:rsidP="00000000" w:rsidRDefault="00000000" w:rsidRPr="00000000" w14:paraId="000004C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Stanje šuma po poreklu i očuvanosti prikazano je u tabeli 4.4.</w:t>
      </w:r>
    </w:p>
    <w:p w:rsidR="00000000" w:rsidDel="00000000" w:rsidP="00000000" w:rsidRDefault="00000000" w:rsidRPr="00000000" w14:paraId="000004C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0">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D2">
      <w:pPr>
        <w:pStyle w:val="Heading4"/>
        <w:spacing w:after="0" w:line="240" w:lineRule="auto"/>
        <w:rPr/>
      </w:pPr>
      <w:bookmarkStart w:colFirst="0" w:colLast="0" w:name="_heading=h.28ufixsl187l" w:id="52"/>
      <w:bookmarkEnd w:id="52"/>
      <w:r w:rsidDel="00000000" w:rsidR="00000000" w:rsidRPr="00000000">
        <w:rPr>
          <w:rtl w:val="0"/>
        </w:rPr>
        <w:t xml:space="preserve">Tabela 4.4 - Stanje šuma po poreklu i očuvanosti</w:t>
      </w:r>
    </w:p>
    <w:p w:rsidR="00000000" w:rsidDel="00000000" w:rsidP="00000000" w:rsidRDefault="00000000" w:rsidRPr="00000000" w14:paraId="000004D3">
      <w:pPr>
        <w:spacing w:after="0" w:line="240" w:lineRule="auto"/>
        <w:rPr>
          <w:rFonts w:ascii="Arial" w:cs="Arial" w:eastAsia="Arial" w:hAnsi="Arial"/>
          <w:sz w:val="15"/>
          <w:szCs w:val="15"/>
        </w:rPr>
      </w:pPr>
      <w:r w:rsidDel="00000000" w:rsidR="00000000" w:rsidRPr="00000000">
        <w:rPr>
          <w:rtl w:val="0"/>
        </w:rPr>
      </w:r>
    </w:p>
    <w:sdt>
      <w:sdtPr>
        <w:lock w:val="contentLocked"/>
        <w:id w:val="-285991003"/>
        <w:tag w:val="goog_rdk_19"/>
      </w:sdtPr>
      <w:sdtContent>
        <w:tbl>
          <w:tblPr>
            <w:tblStyle w:val="Table7"/>
            <w:tblpPr w:leftFromText="180" w:rightFromText="180" w:topFromText="180" w:bottomFromText="180" w:vertAnchor="text" w:horzAnchor="text" w:tblpX="11.999999999999318" w:tblpY="0"/>
            <w:tblW w:w="6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050"/>
            <w:gridCol w:w="990"/>
            <w:gridCol w:w="735"/>
            <w:gridCol w:w="930"/>
            <w:gridCol w:w="660"/>
            <w:tblGridChange w:id="0">
              <w:tblGrid>
                <w:gridCol w:w="1815"/>
                <w:gridCol w:w="1050"/>
                <w:gridCol w:w="990"/>
                <w:gridCol w:w="735"/>
                <w:gridCol w:w="930"/>
                <w:gridCol w:w="660"/>
              </w:tblGrid>
            </w:tblGridChange>
          </w:tblGrid>
          <w:tr>
            <w:trPr>
              <w:cantSplit w:val="0"/>
              <w:trHeight w:val="390" w:hRule="atLeast"/>
              <w:tblHeader w:val="0"/>
            </w:trPr>
            <w:tc>
              <w:tcPr>
                <w:vMerge w:val="restart"/>
              </w:tcPr>
              <w:p w:rsidR="00000000" w:rsidDel="00000000" w:rsidP="00000000" w:rsidRDefault="00000000" w:rsidRPr="00000000" w14:paraId="000004D4">
                <w:pPr>
                  <w:widowControl w:val="0"/>
                  <w:spacing w:after="0" w:line="240" w:lineRule="auto"/>
                  <w:rPr>
                    <w:rFonts w:ascii="Times New Roman" w:cs="Times New Roman" w:eastAsia="Times New Roman" w:hAnsi="Times New Roman"/>
                    <w:sz w:val="13"/>
                    <w:szCs w:val="13"/>
                  </w:rPr>
                </w:pPr>
                <w:r w:rsidDel="00000000" w:rsidR="00000000" w:rsidRPr="00000000">
                  <w:rPr>
                    <w:rtl w:val="0"/>
                  </w:rPr>
                </w:r>
              </w:p>
              <w:p w:rsidR="00000000" w:rsidDel="00000000" w:rsidP="00000000" w:rsidRDefault="00000000" w:rsidRPr="00000000" w14:paraId="000004D5">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Gazdinski tip</w:t>
                </w:r>
              </w:p>
              <w:p w:rsidR="00000000" w:rsidDel="00000000" w:rsidP="00000000" w:rsidRDefault="00000000" w:rsidRPr="00000000" w14:paraId="000004D6">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poreklo  očuvanost</w:t>
                </w:r>
              </w:p>
            </w:tc>
            <w:tc>
              <w:tcPr>
                <w:gridSpan w:val="2"/>
              </w:tcPr>
              <w:p w:rsidR="00000000" w:rsidDel="00000000" w:rsidP="00000000" w:rsidRDefault="00000000" w:rsidRPr="00000000" w14:paraId="000004D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Površina (P)</w:t>
                </w:r>
              </w:p>
            </w:tc>
            <w:tc>
              <w:tcPr>
                <w:gridSpan w:val="3"/>
              </w:tcPr>
              <w:p w:rsidR="00000000" w:rsidDel="00000000" w:rsidP="00000000" w:rsidRDefault="00000000" w:rsidRPr="00000000" w14:paraId="000004D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Zapremina (V)</w:t>
                </w:r>
              </w:p>
            </w:tc>
          </w:tr>
          <w:tr>
            <w:trPr>
              <w:cantSplit w:val="0"/>
              <w:trHeight w:val="350" w:hRule="atLeast"/>
              <w:tblHeader w:val="0"/>
            </w:trPr>
            <w:tc>
              <w:tcPr>
                <w:vMerge w:val="continue"/>
              </w:tcPr>
              <w:p w:rsidR="00000000" w:rsidDel="00000000" w:rsidP="00000000" w:rsidRDefault="00000000" w:rsidRPr="00000000" w14:paraId="000004DC">
                <w:pPr>
                  <w:widowControl w:val="0"/>
                  <w:spacing w:after="0" w:line="240" w:lineRule="auto"/>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4DD">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ha</w:t>
                </w:r>
              </w:p>
            </w:tc>
            <w:tc>
              <w:tcPr/>
              <w:p w:rsidR="00000000" w:rsidDel="00000000" w:rsidP="00000000" w:rsidRDefault="00000000" w:rsidRPr="00000000" w14:paraId="000004DE">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w:t>
                </w:r>
              </w:p>
            </w:tc>
            <w:tc>
              <w:tcPr/>
              <w:p w:rsidR="00000000" w:rsidDel="00000000" w:rsidP="00000000" w:rsidRDefault="00000000" w:rsidRPr="00000000" w14:paraId="000004DF">
                <w:pPr>
                  <w:widowControl w:val="0"/>
                  <w:spacing w:after="0" w:line="240" w:lineRule="auto"/>
                  <w:jc w:val="center"/>
                  <w:rPr>
                    <w:rFonts w:ascii="Times New Roman" w:cs="Times New Roman" w:eastAsia="Times New Roman" w:hAnsi="Times New Roman"/>
                    <w:sz w:val="15"/>
                    <w:szCs w:val="15"/>
                    <w:vertAlign w:val="superscript"/>
                  </w:rPr>
                </w:pPr>
                <w:r w:rsidDel="00000000" w:rsidR="00000000" w:rsidRPr="00000000">
                  <w:rPr>
                    <w:rFonts w:ascii="Times New Roman" w:cs="Times New Roman" w:eastAsia="Times New Roman" w:hAnsi="Times New Roman"/>
                    <w:sz w:val="15"/>
                    <w:szCs w:val="15"/>
                    <w:rtl w:val="0"/>
                  </w:rPr>
                  <w:t xml:space="preserve">m</w:t>
                </w:r>
                <w:r w:rsidDel="00000000" w:rsidR="00000000" w:rsidRPr="00000000">
                  <w:rPr>
                    <w:rFonts w:ascii="Times New Roman" w:cs="Times New Roman" w:eastAsia="Times New Roman" w:hAnsi="Times New Roman"/>
                    <w:sz w:val="15"/>
                    <w:szCs w:val="15"/>
                    <w:vertAlign w:val="superscript"/>
                    <w:rtl w:val="0"/>
                  </w:rPr>
                  <w:t xml:space="preserve">3</w:t>
                </w:r>
              </w:p>
            </w:tc>
            <w:tc>
              <w:tcPr/>
              <w:p w:rsidR="00000000" w:rsidDel="00000000" w:rsidP="00000000" w:rsidRDefault="00000000" w:rsidRPr="00000000" w14:paraId="000004E0">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m</w:t>
                </w:r>
                <w:r w:rsidDel="00000000" w:rsidR="00000000" w:rsidRPr="00000000">
                  <w:rPr>
                    <w:rFonts w:ascii="Times New Roman" w:cs="Times New Roman" w:eastAsia="Times New Roman" w:hAnsi="Times New Roman"/>
                    <w:sz w:val="15"/>
                    <w:szCs w:val="15"/>
                    <w:vertAlign w:val="superscript"/>
                    <w:rtl w:val="0"/>
                  </w:rPr>
                  <w:t xml:space="preserve">3 </w:t>
                </w:r>
                <w:r w:rsidDel="00000000" w:rsidR="00000000" w:rsidRPr="00000000">
                  <w:rPr>
                    <w:rFonts w:ascii="Times New Roman" w:cs="Times New Roman" w:eastAsia="Times New Roman" w:hAnsi="Times New Roman"/>
                    <w:sz w:val="15"/>
                    <w:szCs w:val="15"/>
                    <w:rtl w:val="0"/>
                  </w:rPr>
                  <w:t xml:space="preserve">/ ha</w:t>
                </w:r>
              </w:p>
            </w:tc>
            <w:tc>
              <w:tcPr/>
              <w:p w:rsidR="00000000" w:rsidDel="00000000" w:rsidP="00000000" w:rsidRDefault="00000000" w:rsidRPr="00000000" w14:paraId="000004E1">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w:t>
                </w:r>
              </w:p>
            </w:tc>
          </w:tr>
          <w:tr>
            <w:trPr>
              <w:cantSplit w:val="0"/>
              <w:tblHeader w:val="0"/>
            </w:trPr>
            <w:tc>
              <w:tcPr/>
              <w:p w:rsidR="00000000" w:rsidDel="00000000" w:rsidP="00000000" w:rsidRDefault="00000000" w:rsidRPr="00000000" w14:paraId="000004E2">
                <w:pPr>
                  <w:widowControl w:val="0"/>
                  <w:spacing w:after="0" w:line="240" w:lineRule="auto"/>
                  <w:jc w:val="righ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2920</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64</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98,1</w:t>
                </w:r>
              </w:p>
            </w:tc>
          </w:tr>
          <w:tr>
            <w:trPr>
              <w:cantSplit w:val="0"/>
              <w:tblHeader w:val="0"/>
            </w:trPr>
            <w:tc>
              <w:tcPr/>
              <w:p w:rsidR="00000000" w:rsidDel="00000000" w:rsidP="00000000" w:rsidRDefault="00000000" w:rsidRPr="00000000" w14:paraId="000004E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Izdanačke degradirane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64</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98,1</w:t>
                </w:r>
              </w:p>
            </w:tc>
          </w:tr>
          <w:tr>
            <w:trPr>
              <w:cantSplit w:val="0"/>
              <w:tblHeader w:val="0"/>
            </w:trPr>
            <w:tc>
              <w:tcPr/>
              <w:p w:rsidR="00000000" w:rsidDel="00000000" w:rsidP="00000000" w:rsidRDefault="00000000" w:rsidRPr="00000000" w14:paraId="000004E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izdanačke</w:t>
                </w:r>
              </w:p>
            </w:tc>
            <w:tc>
              <w:tcPr>
                <w:shd w:fill="auto" w:val="clear"/>
                <w:tcMar>
                  <w:top w:w="100.0" w:type="dxa"/>
                  <w:left w:w="100.0" w:type="dxa"/>
                  <w:bottom w:w="100.0" w:type="dxa"/>
                  <w:right w:w="100.0" w:type="dxa"/>
                </w:tcMar>
                <w:vAlign w:val="top"/>
              </w:tcPr>
              <w:p w:rsidR="00000000" w:rsidDel="00000000" w:rsidP="00000000" w:rsidRDefault="00000000" w:rsidRPr="00000000" w14:paraId="000004E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4F0">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64</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98,1</w:t>
                </w:r>
              </w:p>
            </w:tc>
          </w:tr>
          <w:tr>
            <w:trPr>
              <w:cantSplit w:val="0"/>
              <w:tblHeader w:val="0"/>
            </w:trPr>
            <w:tc>
              <w:tcPr/>
              <w:p w:rsidR="00000000" w:rsidDel="00000000" w:rsidP="00000000" w:rsidRDefault="00000000" w:rsidRPr="00000000" w14:paraId="000004F4">
                <w:pPr>
                  <w:widowControl w:val="0"/>
                  <w:spacing w:after="0" w:line="240" w:lineRule="auto"/>
                  <w:jc w:val="righ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4F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4F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4F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r>
          <w:tr>
            <w:trPr>
              <w:cantSplit w:val="0"/>
              <w:tblHeader w:val="0"/>
            </w:trPr>
            <w:tc>
              <w:tcPr/>
              <w:p w:rsidR="00000000" w:rsidDel="00000000" w:rsidP="00000000" w:rsidRDefault="00000000" w:rsidRPr="00000000" w14:paraId="000004F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Veštačke očuvane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4F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4F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4F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r>
          <w:tr>
            <w:trPr>
              <w:cantSplit w:val="0"/>
              <w:tblHeader w:val="0"/>
            </w:trPr>
            <w:tc>
              <w:tcPr/>
              <w:p w:rsidR="00000000" w:rsidDel="00000000" w:rsidP="00000000" w:rsidRDefault="00000000" w:rsidRPr="00000000" w14:paraId="0000050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veštačke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50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0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0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r>
          <w:tr>
            <w:trPr>
              <w:cantSplit w:val="0"/>
              <w:tblHeader w:val="0"/>
            </w:trPr>
            <w:tc>
              <w:tcPr/>
              <w:p w:rsidR="00000000" w:rsidDel="00000000" w:rsidP="00000000" w:rsidRDefault="00000000" w:rsidRPr="00000000" w14:paraId="00000506">
                <w:pPr>
                  <w:widowControl w:val="0"/>
                  <w:spacing w:after="0" w:line="240" w:lineRule="auto"/>
                  <w:jc w:val="righ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509">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50A">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50B">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r>
          <w:tr>
            <w:trPr>
              <w:cantSplit w:val="0"/>
              <w:tblHeader w:val="0"/>
            </w:trPr>
            <w:tc>
              <w:tcPr/>
              <w:p w:rsidR="00000000" w:rsidDel="00000000" w:rsidP="00000000" w:rsidRDefault="00000000" w:rsidRPr="00000000" w14:paraId="0000050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Visoke degradirane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51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1,9</w:t>
                </w:r>
              </w:p>
            </w:tc>
          </w:tr>
          <w:tr>
            <w:trPr>
              <w:cantSplit w:val="0"/>
              <w:tblHeader w:val="0"/>
            </w:trPr>
            <w:tc>
              <w:tcPr/>
              <w:p w:rsidR="00000000" w:rsidDel="00000000" w:rsidP="00000000" w:rsidRDefault="00000000" w:rsidRPr="00000000" w14:paraId="0000051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visoke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1,9</w:t>
                </w:r>
              </w:p>
            </w:tc>
          </w:tr>
        </w:tbl>
      </w:sdtContent>
    </w:sdt>
    <w:p w:rsidR="00000000" w:rsidDel="00000000" w:rsidP="00000000" w:rsidRDefault="00000000" w:rsidRPr="00000000" w14:paraId="00000518">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19">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1A">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1B">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1C">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1D">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1E">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1F">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0">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1">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2">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3">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4">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5">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6">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7">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8">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9">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A">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B">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C">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D">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E">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2F">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30">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31">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32">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33">
      <w:pPr>
        <w:spacing w:after="0" w:line="240" w:lineRule="auto"/>
        <w:rPr>
          <w:rFonts w:ascii="Arial" w:cs="Arial" w:eastAsia="Arial" w:hAnsi="Arial"/>
          <w:sz w:val="15"/>
          <w:szCs w:val="15"/>
        </w:rPr>
      </w:pPr>
      <w:r w:rsidDel="00000000" w:rsidR="00000000" w:rsidRPr="00000000">
        <w:rPr>
          <w:rtl w:val="0"/>
        </w:rPr>
      </w:r>
    </w:p>
    <w:sdt>
      <w:sdtPr>
        <w:lock w:val="contentLocked"/>
        <w:id w:val="-29352263"/>
        <w:tag w:val="goog_rdk_20"/>
      </w:sdtPr>
      <w:sdtContent>
        <w:tbl>
          <w:tblPr>
            <w:tblStyle w:val="Table8"/>
            <w:tblpPr w:leftFromText="180" w:rightFromText="180" w:topFromText="180" w:bottomFromText="180" w:vertAnchor="text" w:horzAnchor="text" w:tblpX="0" w:tblpY="0"/>
            <w:tblW w:w="6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050"/>
            <w:gridCol w:w="990"/>
            <w:gridCol w:w="735"/>
            <w:gridCol w:w="930"/>
            <w:gridCol w:w="660"/>
            <w:tblGridChange w:id="0">
              <w:tblGrid>
                <w:gridCol w:w="1815"/>
                <w:gridCol w:w="1050"/>
                <w:gridCol w:w="990"/>
                <w:gridCol w:w="735"/>
                <w:gridCol w:w="930"/>
                <w:gridCol w:w="660"/>
              </w:tblGrid>
            </w:tblGridChange>
          </w:tblGrid>
          <w:tr>
            <w:trPr>
              <w:cantSplit w:val="0"/>
              <w:trHeight w:val="2070" w:hRule="atLeast"/>
              <w:tblHeader w:val="0"/>
            </w:trPr>
            <w:tc>
              <w:tcPr/>
              <w:p w:rsidR="00000000" w:rsidDel="00000000" w:rsidP="00000000" w:rsidRDefault="00000000" w:rsidRPr="00000000" w14:paraId="0000053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izdanačke</w:t>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536">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64</w:t>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98,1</w:t>
                </w:r>
              </w:p>
            </w:tc>
          </w:tr>
          <w:tr>
            <w:trPr>
              <w:cantSplit w:val="0"/>
              <w:tblHeader w:val="0"/>
            </w:trPr>
            <w:tc>
              <w:tcPr/>
              <w:p w:rsidR="00000000" w:rsidDel="00000000" w:rsidP="00000000" w:rsidRDefault="00000000" w:rsidRPr="00000000" w14:paraId="0000053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veštačke</w:t>
                </w:r>
              </w:p>
            </w:tc>
            <w:tc>
              <w:tcPr/>
              <w:p w:rsidR="00000000" w:rsidDel="00000000" w:rsidP="00000000" w:rsidRDefault="00000000" w:rsidRPr="00000000" w14:paraId="0000053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p w:rsidR="00000000" w:rsidDel="00000000" w:rsidP="00000000" w:rsidRDefault="00000000" w:rsidRPr="00000000" w14:paraId="0000053C">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53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3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3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r>
          <w:tr>
            <w:trPr>
              <w:cantSplit w:val="0"/>
              <w:tblHeader w:val="0"/>
            </w:trPr>
            <w:tc>
              <w:tcPr/>
              <w:p w:rsidR="00000000" w:rsidDel="00000000" w:rsidP="00000000" w:rsidRDefault="00000000" w:rsidRPr="00000000" w14:paraId="0000054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visoke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542">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60</w:t>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1,9</w:t>
                </w:r>
              </w:p>
            </w:tc>
          </w:tr>
          <w:tr>
            <w:trPr>
              <w:cantSplit w:val="0"/>
              <w:tblHeader w:val="0"/>
            </w:trPr>
            <w:tc>
              <w:tcPr/>
              <w:p w:rsidR="00000000" w:rsidDel="00000000" w:rsidP="00000000" w:rsidRDefault="00000000" w:rsidRPr="00000000" w14:paraId="0000054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Ukupno</w:t>
                </w:r>
              </w:p>
            </w:tc>
            <w:tc>
              <w:tcPr>
                <w:tcMar>
                  <w:top w:w="100.0" w:type="dxa"/>
                  <w:left w:w="100.0" w:type="dxa"/>
                  <w:bottom w:w="100.0" w:type="dxa"/>
                  <w:right w:w="100.0" w:type="dxa"/>
                </w:tcMar>
                <w:vAlign w:val="top"/>
              </w:tcPr>
              <w:p w:rsidR="00000000" w:rsidDel="00000000" w:rsidP="00000000" w:rsidRDefault="00000000" w:rsidRPr="00000000" w14:paraId="00000547">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60,77</w:t>
                </w:r>
              </w:p>
            </w:tc>
            <w:tc>
              <w:tcPr>
                <w:tcMar>
                  <w:top w:w="100.0" w:type="dxa"/>
                  <w:left w:w="100.0" w:type="dxa"/>
                  <w:bottom w:w="100.0" w:type="dxa"/>
                  <w:right w:w="100.0" w:type="dxa"/>
                </w:tcMar>
                <w:vAlign w:val="top"/>
              </w:tcPr>
              <w:p w:rsidR="00000000" w:rsidDel="00000000" w:rsidP="00000000" w:rsidRDefault="00000000" w:rsidRPr="00000000" w14:paraId="00000548">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54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100</w:t>
                </w:r>
              </w:p>
            </w:tc>
          </w:tr>
        </w:tbl>
      </w:sdtContent>
    </w:sdt>
    <w:p w:rsidR="00000000" w:rsidDel="00000000" w:rsidP="00000000" w:rsidRDefault="00000000" w:rsidRPr="00000000" w14:paraId="0000054C">
      <w:pPr>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54D">
      <w:pPr>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54E">
      <w:pPr>
        <w:spacing w:after="0" w:line="240" w:lineRule="auto"/>
        <w:rPr>
          <w:rFonts w:ascii="Times New Roman" w:cs="Times New Roman" w:eastAsia="Times New Roman" w:hAnsi="Times New Roman"/>
          <w:sz w:val="15"/>
          <w:szCs w:val="15"/>
        </w:rPr>
      </w:pPr>
      <w:r w:rsidDel="00000000" w:rsidR="00000000" w:rsidRPr="00000000">
        <w:rPr>
          <w:rtl w:val="0"/>
        </w:rPr>
      </w:r>
    </w:p>
    <w:sdt>
      <w:sdtPr>
        <w:lock w:val="contentLocked"/>
        <w:id w:val="296302127"/>
        <w:tag w:val="goog_rdk_21"/>
      </w:sdtPr>
      <w:sdtContent>
        <w:tbl>
          <w:tblPr>
            <w:tblStyle w:val="Table9"/>
            <w:tblpPr w:leftFromText="180" w:rightFromText="180" w:topFromText="180" w:bottomFromText="180" w:vertAnchor="text" w:horzAnchor="text" w:tblpX="0" w:tblpY="0"/>
            <w:tblW w:w="6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050"/>
            <w:gridCol w:w="990"/>
            <w:gridCol w:w="735"/>
            <w:gridCol w:w="930"/>
            <w:gridCol w:w="660"/>
            <w:tblGridChange w:id="0">
              <w:tblGrid>
                <w:gridCol w:w="1815"/>
                <w:gridCol w:w="1050"/>
                <w:gridCol w:w="990"/>
                <w:gridCol w:w="735"/>
                <w:gridCol w:w="930"/>
                <w:gridCol w:w="660"/>
              </w:tblGrid>
            </w:tblGridChange>
          </w:tblGrid>
          <w:tr>
            <w:trPr>
              <w:cantSplit w:val="0"/>
              <w:tblHeader w:val="0"/>
            </w:trPr>
            <w:tc>
              <w:tcPr/>
              <w:p w:rsidR="00000000" w:rsidDel="00000000" w:rsidP="00000000" w:rsidRDefault="00000000" w:rsidRPr="00000000" w14:paraId="0000054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očuvane</w:t>
                </w:r>
              </w:p>
            </w:tc>
            <w:tc>
              <w:tcPr/>
              <w:p w:rsidR="00000000" w:rsidDel="00000000" w:rsidP="00000000" w:rsidRDefault="00000000" w:rsidRPr="00000000" w14:paraId="0000055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p w:rsidR="00000000" w:rsidDel="00000000" w:rsidP="00000000" w:rsidRDefault="00000000" w:rsidRPr="00000000" w14:paraId="00000551">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55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5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5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r>
          <w:tr>
            <w:trPr>
              <w:cantSplit w:val="0"/>
              <w:tblHeader w:val="0"/>
            </w:trPr>
            <w:tc>
              <w:tcPr/>
              <w:p w:rsidR="00000000" w:rsidDel="00000000" w:rsidP="00000000" w:rsidRDefault="00000000" w:rsidRPr="00000000" w14:paraId="0000055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degradirane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55,66</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91,6</w:t>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3504</w:t>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64</w:t>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98,1</w:t>
                </w:r>
              </w:p>
            </w:tc>
          </w:tr>
          <w:tr>
            <w:trPr>
              <w:cantSplit w:val="0"/>
              <w:tblHeader w:val="0"/>
            </w:trPr>
            <w:tc>
              <w:tcPr/>
              <w:p w:rsidR="00000000" w:rsidDel="00000000" w:rsidP="00000000" w:rsidRDefault="00000000" w:rsidRPr="00000000" w14:paraId="0000055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Ukupno</w:t>
                </w:r>
              </w:p>
            </w:tc>
            <w:tc>
              <w:tcPr>
                <w:tcMar>
                  <w:top w:w="100.0" w:type="dxa"/>
                  <w:left w:w="100.0" w:type="dxa"/>
                  <w:bottom w:w="100.0" w:type="dxa"/>
                  <w:right w:w="100.0" w:type="dxa"/>
                </w:tcMar>
                <w:vAlign w:val="top"/>
              </w:tcPr>
              <w:p w:rsidR="00000000" w:rsidDel="00000000" w:rsidP="00000000" w:rsidRDefault="00000000" w:rsidRPr="00000000" w14:paraId="0000055C">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60,77</w:t>
                </w:r>
              </w:p>
            </w:tc>
            <w:tc>
              <w:tcPr>
                <w:tcMar>
                  <w:top w:w="100.0" w:type="dxa"/>
                  <w:left w:w="100.0" w:type="dxa"/>
                  <w:bottom w:w="100.0" w:type="dxa"/>
                  <w:right w:w="100.0" w:type="dxa"/>
                </w:tcMar>
                <w:vAlign w:val="top"/>
              </w:tcPr>
              <w:p w:rsidR="00000000" w:rsidDel="00000000" w:rsidP="00000000" w:rsidRDefault="00000000" w:rsidRPr="00000000" w14:paraId="0000055D">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5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100</w:t>
                </w:r>
              </w:p>
            </w:tc>
          </w:tr>
        </w:tbl>
      </w:sdtContent>
    </w:sdt>
    <w:p w:rsidR="00000000" w:rsidDel="00000000" w:rsidP="00000000" w:rsidRDefault="00000000" w:rsidRPr="00000000" w14:paraId="00000561">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62">
      <w:pPr>
        <w:pStyle w:val="Heading2"/>
        <w:rPr/>
      </w:pPr>
      <w:bookmarkStart w:colFirst="0" w:colLast="0" w:name="_heading=h.i2bheibucbs1" w:id="53"/>
      <w:bookmarkEnd w:id="53"/>
      <w:r w:rsidDel="00000000" w:rsidR="00000000" w:rsidRPr="00000000">
        <w:rPr>
          <w:rtl w:val="0"/>
        </w:rPr>
      </w:r>
    </w:p>
    <w:p w:rsidR="00000000" w:rsidDel="00000000" w:rsidP="00000000" w:rsidRDefault="00000000" w:rsidRPr="00000000" w14:paraId="00000563">
      <w:pPr>
        <w:pStyle w:val="Heading2"/>
        <w:rPr/>
      </w:pPr>
      <w:bookmarkStart w:colFirst="0" w:colLast="0" w:name="_heading=h.kdpuxd1uul1x" w:id="54"/>
      <w:bookmarkEnd w:id="54"/>
      <w:r w:rsidDel="00000000" w:rsidR="00000000" w:rsidRPr="00000000">
        <w:rPr>
          <w:rtl w:val="0"/>
        </w:rPr>
      </w:r>
    </w:p>
    <w:p w:rsidR="00000000" w:rsidDel="00000000" w:rsidP="00000000" w:rsidRDefault="00000000" w:rsidRPr="00000000" w14:paraId="00000564">
      <w:pPr>
        <w:pStyle w:val="Heading2"/>
        <w:rPr/>
      </w:pPr>
      <w:bookmarkStart w:colFirst="0" w:colLast="0" w:name="_heading=h.nqtwo0c63g8l" w:id="55"/>
      <w:bookmarkEnd w:id="55"/>
      <w:r w:rsidDel="00000000" w:rsidR="00000000" w:rsidRPr="00000000">
        <w:rPr>
          <w:rtl w:val="0"/>
        </w:rPr>
      </w:r>
    </w:p>
    <w:p w:rsidR="00000000" w:rsidDel="00000000" w:rsidP="00000000" w:rsidRDefault="00000000" w:rsidRPr="00000000" w14:paraId="00000565">
      <w:pPr>
        <w:pStyle w:val="Heading2"/>
        <w:rPr/>
      </w:pPr>
      <w:bookmarkStart w:colFirst="0" w:colLast="0" w:name="_heading=h.fw99p8k464cr" w:id="56"/>
      <w:bookmarkEnd w:id="56"/>
      <w:r w:rsidDel="00000000" w:rsidR="00000000" w:rsidRPr="00000000">
        <w:rPr>
          <w:rtl w:val="0"/>
        </w:rPr>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pPr>
      <w:r w:rsidDel="00000000" w:rsidR="00000000" w:rsidRPr="00000000">
        <w:rPr>
          <w:rtl w:val="0"/>
        </w:rPr>
      </w:r>
    </w:p>
    <w:p w:rsidR="00000000" w:rsidDel="00000000" w:rsidP="00000000" w:rsidRDefault="00000000" w:rsidRPr="00000000" w14:paraId="00000568">
      <w:pPr>
        <w:pStyle w:val="Heading2"/>
        <w:rPr/>
      </w:pPr>
      <w:bookmarkStart w:colFirst="0" w:colLast="0" w:name="_heading=h.tr40djzga9fg" w:id="57"/>
      <w:bookmarkEnd w:id="57"/>
      <w:r w:rsidDel="00000000" w:rsidR="00000000" w:rsidRPr="00000000">
        <w:rPr>
          <w:rtl w:val="0"/>
        </w:rPr>
      </w:r>
    </w:p>
    <w:p w:rsidR="00000000" w:rsidDel="00000000" w:rsidP="00000000" w:rsidRDefault="00000000" w:rsidRPr="00000000" w14:paraId="00000569">
      <w:pPr>
        <w:pStyle w:val="Heading2"/>
        <w:rPr/>
      </w:pPr>
      <w:bookmarkStart w:colFirst="0" w:colLast="0" w:name="_heading=h.j56jw4k6dblu" w:id="58"/>
      <w:bookmarkEnd w:id="58"/>
      <w:r w:rsidDel="00000000" w:rsidR="00000000" w:rsidRPr="00000000">
        <w:rPr>
          <w:rtl w:val="0"/>
        </w:rPr>
      </w:r>
    </w:p>
    <w:p w:rsidR="00000000" w:rsidDel="00000000" w:rsidP="00000000" w:rsidRDefault="00000000" w:rsidRPr="00000000" w14:paraId="0000056A">
      <w:pPr>
        <w:pStyle w:val="Heading2"/>
        <w:rPr/>
      </w:pPr>
      <w:bookmarkStart w:colFirst="0" w:colLast="0" w:name="_heading=h.24yk1fpewiou" w:id="59"/>
      <w:bookmarkEnd w:id="59"/>
      <w:r w:rsidDel="00000000" w:rsidR="00000000" w:rsidRPr="00000000">
        <w:rPr>
          <w:rtl w:val="0"/>
        </w:rPr>
      </w:r>
    </w:p>
    <w:p w:rsidR="00000000" w:rsidDel="00000000" w:rsidP="00000000" w:rsidRDefault="00000000" w:rsidRPr="00000000" w14:paraId="0000056B">
      <w:pPr>
        <w:pStyle w:val="Heading2"/>
        <w:rPr/>
      </w:pPr>
      <w:bookmarkStart w:colFirst="0" w:colLast="0" w:name="_heading=h.qcrhl5p50q5" w:id="60"/>
      <w:bookmarkEnd w:id="60"/>
      <w:r w:rsidDel="00000000" w:rsidR="00000000" w:rsidRPr="00000000">
        <w:rPr>
          <w:rtl w:val="0"/>
        </w:rPr>
      </w:r>
    </w:p>
    <w:p w:rsidR="00000000" w:rsidDel="00000000" w:rsidP="00000000" w:rsidRDefault="00000000" w:rsidRPr="00000000" w14:paraId="0000056C">
      <w:pPr>
        <w:pStyle w:val="Heading2"/>
        <w:rPr/>
      </w:pPr>
      <w:bookmarkStart w:colFirst="0" w:colLast="0" w:name="_heading=h.whi4nouzrbra" w:id="61"/>
      <w:bookmarkEnd w:id="61"/>
      <w:r w:rsidDel="00000000" w:rsidR="00000000" w:rsidRPr="00000000">
        <w:rPr>
          <w:rtl w:val="0"/>
        </w:rPr>
        <w:t xml:space="preserve">4.5.Stanje šuma po mešovitosti</w:t>
      </w:r>
    </w:p>
    <w:p w:rsidR="00000000" w:rsidDel="00000000" w:rsidP="00000000" w:rsidRDefault="00000000" w:rsidRPr="00000000" w14:paraId="0000056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6E">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Učešće čistih i mešovitih sastojina po gazdinskim klasama prikazano je u tabeli 4.5.</w:t>
      </w:r>
    </w:p>
    <w:p w:rsidR="00000000" w:rsidDel="00000000" w:rsidP="00000000" w:rsidRDefault="00000000" w:rsidRPr="00000000" w14:paraId="0000056F">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70">
      <w:pPr>
        <w:pStyle w:val="Heading4"/>
        <w:spacing w:after="0" w:line="240" w:lineRule="auto"/>
        <w:rPr/>
      </w:pPr>
      <w:bookmarkStart w:colFirst="0" w:colLast="0" w:name="_heading=h.xhwrtynnz2ec" w:id="62"/>
      <w:bookmarkEnd w:id="62"/>
      <w:r w:rsidDel="00000000" w:rsidR="00000000" w:rsidRPr="00000000">
        <w:rPr>
          <w:rtl w:val="0"/>
        </w:rPr>
        <w:t xml:space="preserve">Tabela 4.5 - Stanje šuma po mešovitosti</w:t>
      </w:r>
    </w:p>
    <w:p w:rsidR="00000000" w:rsidDel="00000000" w:rsidP="00000000" w:rsidRDefault="00000000" w:rsidRPr="00000000" w14:paraId="00000571">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sdt>
      <w:sdtPr>
        <w:lock w:val="contentLocked"/>
        <w:id w:val="2033948538"/>
        <w:tag w:val="goog_rdk_22"/>
      </w:sdtPr>
      <w:sdtContent>
        <w:tbl>
          <w:tblPr>
            <w:tblStyle w:val="Table10"/>
            <w:tblpPr w:leftFromText="180" w:rightFromText="180" w:topFromText="180" w:bottomFromText="180" w:vertAnchor="text" w:horzAnchor="text" w:tblpX="0" w:tblpY="0"/>
            <w:tblW w:w="6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050"/>
            <w:gridCol w:w="990"/>
            <w:gridCol w:w="735"/>
            <w:gridCol w:w="930"/>
            <w:gridCol w:w="660"/>
            <w:tblGridChange w:id="0">
              <w:tblGrid>
                <w:gridCol w:w="1815"/>
                <w:gridCol w:w="1050"/>
                <w:gridCol w:w="990"/>
                <w:gridCol w:w="735"/>
                <w:gridCol w:w="930"/>
                <w:gridCol w:w="660"/>
              </w:tblGrid>
            </w:tblGridChange>
          </w:tblGrid>
          <w:tr>
            <w:trPr>
              <w:cantSplit w:val="0"/>
              <w:trHeight w:val="390" w:hRule="atLeast"/>
              <w:tblHeader w:val="0"/>
            </w:trPr>
            <w:tc>
              <w:tcPr>
                <w:vMerge w:val="restart"/>
              </w:tcPr>
              <w:p w:rsidR="00000000" w:rsidDel="00000000" w:rsidP="00000000" w:rsidRDefault="00000000" w:rsidRPr="00000000" w14:paraId="00000572">
                <w:pPr>
                  <w:widowControl w:val="0"/>
                  <w:spacing w:after="0" w:line="240" w:lineRule="auto"/>
                  <w:rPr>
                    <w:rFonts w:ascii="Times New Roman" w:cs="Times New Roman" w:eastAsia="Times New Roman" w:hAnsi="Times New Roman"/>
                    <w:sz w:val="13"/>
                    <w:szCs w:val="13"/>
                  </w:rPr>
                </w:pPr>
                <w:r w:rsidDel="00000000" w:rsidR="00000000" w:rsidRPr="00000000">
                  <w:rPr>
                    <w:rtl w:val="0"/>
                  </w:rPr>
                </w:r>
              </w:p>
              <w:p w:rsidR="00000000" w:rsidDel="00000000" w:rsidP="00000000" w:rsidRDefault="00000000" w:rsidRPr="00000000" w14:paraId="00000573">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Gazdinski tip </w:t>
                </w:r>
              </w:p>
              <w:p w:rsidR="00000000" w:rsidDel="00000000" w:rsidP="00000000" w:rsidRDefault="00000000" w:rsidRPr="00000000" w14:paraId="00000574">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mešovitost</w:t>
                </w:r>
              </w:p>
            </w:tc>
            <w:tc>
              <w:tcPr>
                <w:gridSpan w:val="2"/>
              </w:tcPr>
              <w:p w:rsidR="00000000" w:rsidDel="00000000" w:rsidP="00000000" w:rsidRDefault="00000000" w:rsidRPr="00000000" w14:paraId="00000575">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Površina (P)</w:t>
                </w:r>
              </w:p>
            </w:tc>
            <w:tc>
              <w:tcPr>
                <w:gridSpan w:val="3"/>
              </w:tcPr>
              <w:p w:rsidR="00000000" w:rsidDel="00000000" w:rsidP="00000000" w:rsidRDefault="00000000" w:rsidRPr="00000000" w14:paraId="0000057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Zapremina (V)</w:t>
                </w:r>
              </w:p>
            </w:tc>
          </w:tr>
          <w:tr>
            <w:trPr>
              <w:cantSplit w:val="0"/>
              <w:trHeight w:val="350" w:hRule="atLeast"/>
              <w:tblHeader w:val="0"/>
            </w:trPr>
            <w:tc>
              <w:tcPr>
                <w:vMerge w:val="continue"/>
              </w:tcPr>
              <w:p w:rsidR="00000000" w:rsidDel="00000000" w:rsidP="00000000" w:rsidRDefault="00000000" w:rsidRPr="00000000" w14:paraId="0000057A">
                <w:pPr>
                  <w:widowControl w:val="0"/>
                  <w:spacing w:after="0" w:line="240" w:lineRule="auto"/>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57B">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ha</w:t>
                </w:r>
              </w:p>
            </w:tc>
            <w:tc>
              <w:tcPr/>
              <w:p w:rsidR="00000000" w:rsidDel="00000000" w:rsidP="00000000" w:rsidRDefault="00000000" w:rsidRPr="00000000" w14:paraId="0000057C">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w:t>
                </w:r>
              </w:p>
            </w:tc>
            <w:tc>
              <w:tcPr/>
              <w:p w:rsidR="00000000" w:rsidDel="00000000" w:rsidP="00000000" w:rsidRDefault="00000000" w:rsidRPr="00000000" w14:paraId="0000057D">
                <w:pPr>
                  <w:widowControl w:val="0"/>
                  <w:spacing w:after="0" w:line="240" w:lineRule="auto"/>
                  <w:jc w:val="center"/>
                  <w:rPr>
                    <w:rFonts w:ascii="Times New Roman" w:cs="Times New Roman" w:eastAsia="Times New Roman" w:hAnsi="Times New Roman"/>
                    <w:sz w:val="15"/>
                    <w:szCs w:val="15"/>
                    <w:vertAlign w:val="superscript"/>
                  </w:rPr>
                </w:pPr>
                <w:r w:rsidDel="00000000" w:rsidR="00000000" w:rsidRPr="00000000">
                  <w:rPr>
                    <w:rFonts w:ascii="Times New Roman" w:cs="Times New Roman" w:eastAsia="Times New Roman" w:hAnsi="Times New Roman"/>
                    <w:sz w:val="15"/>
                    <w:szCs w:val="15"/>
                    <w:rtl w:val="0"/>
                  </w:rPr>
                  <w:t xml:space="preserve">m</w:t>
                </w:r>
                <w:r w:rsidDel="00000000" w:rsidR="00000000" w:rsidRPr="00000000">
                  <w:rPr>
                    <w:rFonts w:ascii="Times New Roman" w:cs="Times New Roman" w:eastAsia="Times New Roman" w:hAnsi="Times New Roman"/>
                    <w:sz w:val="15"/>
                    <w:szCs w:val="15"/>
                    <w:vertAlign w:val="superscript"/>
                    <w:rtl w:val="0"/>
                  </w:rPr>
                  <w:t xml:space="preserve">3</w:t>
                </w:r>
              </w:p>
            </w:tc>
            <w:tc>
              <w:tcPr/>
              <w:p w:rsidR="00000000" w:rsidDel="00000000" w:rsidP="00000000" w:rsidRDefault="00000000" w:rsidRPr="00000000" w14:paraId="0000057E">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m</w:t>
                </w:r>
                <w:r w:rsidDel="00000000" w:rsidR="00000000" w:rsidRPr="00000000">
                  <w:rPr>
                    <w:rFonts w:ascii="Times New Roman" w:cs="Times New Roman" w:eastAsia="Times New Roman" w:hAnsi="Times New Roman"/>
                    <w:sz w:val="15"/>
                    <w:szCs w:val="15"/>
                    <w:vertAlign w:val="superscript"/>
                    <w:rtl w:val="0"/>
                  </w:rPr>
                  <w:t xml:space="preserve">3 </w:t>
                </w:r>
                <w:r w:rsidDel="00000000" w:rsidR="00000000" w:rsidRPr="00000000">
                  <w:rPr>
                    <w:rFonts w:ascii="Times New Roman" w:cs="Times New Roman" w:eastAsia="Times New Roman" w:hAnsi="Times New Roman"/>
                    <w:sz w:val="15"/>
                    <w:szCs w:val="15"/>
                    <w:rtl w:val="0"/>
                  </w:rPr>
                  <w:t xml:space="preserve">/ ha</w:t>
                </w:r>
              </w:p>
            </w:tc>
            <w:tc>
              <w:tcPr/>
              <w:p w:rsidR="00000000" w:rsidDel="00000000" w:rsidP="00000000" w:rsidRDefault="00000000" w:rsidRPr="00000000" w14:paraId="0000057F">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w:t>
                </w:r>
              </w:p>
            </w:tc>
          </w:tr>
          <w:tr>
            <w:trPr>
              <w:cantSplit w:val="0"/>
              <w:tblHeader w:val="0"/>
            </w:trPr>
            <w:tc>
              <w:tcPr/>
              <w:p w:rsidR="00000000" w:rsidDel="00000000" w:rsidP="00000000" w:rsidRDefault="00000000" w:rsidRPr="00000000" w14:paraId="00000580">
                <w:pPr>
                  <w:widowControl w:val="0"/>
                  <w:spacing w:after="0" w:line="240" w:lineRule="auto"/>
                  <w:jc w:val="righ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2920, 2810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55,66</w:t>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91,6</w:t>
                </w:r>
              </w:p>
            </w:tc>
            <w:tc>
              <w:tcPr>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100</w:t>
                </w:r>
              </w:p>
            </w:tc>
          </w:tr>
          <w:tr>
            <w:trPr>
              <w:cantSplit w:val="0"/>
              <w:tblHeader w:val="0"/>
            </w:trPr>
            <w:tc>
              <w:tcPr/>
              <w:p w:rsidR="00000000" w:rsidDel="00000000" w:rsidP="00000000" w:rsidRDefault="00000000" w:rsidRPr="00000000" w14:paraId="0000058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Mešovite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55,66</w:t>
                </w:r>
              </w:p>
            </w:tc>
            <w:tc>
              <w:tcPr>
                <w:shd w:fill="auto" w:val="clear"/>
                <w:tcMar>
                  <w:top w:w="100.0" w:type="dxa"/>
                  <w:left w:w="100.0" w:type="dxa"/>
                  <w:bottom w:w="100.0" w:type="dxa"/>
                  <w:right w:w="100.0" w:type="dxa"/>
                </w:tcMar>
                <w:vAlign w:val="top"/>
              </w:tcPr>
              <w:p w:rsidR="00000000" w:rsidDel="00000000" w:rsidP="00000000" w:rsidRDefault="00000000" w:rsidRPr="00000000" w14:paraId="00000588">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91,6</w:t>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100</w:t>
                </w:r>
              </w:p>
            </w:tc>
          </w:tr>
          <w:tr>
            <w:trPr>
              <w:cantSplit w:val="0"/>
              <w:tblHeader w:val="0"/>
            </w:trPr>
            <w:tc>
              <w:tcPr/>
              <w:p w:rsidR="00000000" w:rsidDel="00000000" w:rsidP="00000000" w:rsidRDefault="00000000" w:rsidRPr="00000000" w14:paraId="0000058C">
                <w:pPr>
                  <w:widowControl w:val="0"/>
                  <w:spacing w:after="0" w:line="240" w:lineRule="auto"/>
                  <w:jc w:val="righ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58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58E">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58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9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9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r>
          <w:tr>
            <w:trPr>
              <w:cantSplit w:val="0"/>
              <w:tblHeader w:val="0"/>
            </w:trPr>
            <w:tc>
              <w:tcPr/>
              <w:p w:rsidR="00000000" w:rsidDel="00000000" w:rsidP="00000000" w:rsidRDefault="00000000" w:rsidRPr="00000000" w14:paraId="0000059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Čiste</w:t>
                </w:r>
              </w:p>
            </w:tc>
            <w:tc>
              <w:tcPr/>
              <w:p w:rsidR="00000000" w:rsidDel="00000000" w:rsidP="00000000" w:rsidRDefault="00000000" w:rsidRPr="00000000" w14:paraId="0000059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p w:rsidR="00000000" w:rsidDel="00000000" w:rsidP="00000000" w:rsidRDefault="00000000" w:rsidRPr="00000000" w14:paraId="00000594">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59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9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9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r>
          <w:tr>
            <w:trPr>
              <w:cantSplit w:val="0"/>
              <w:tblHeader w:val="0"/>
            </w:trPr>
            <w:tc>
              <w:tcPr/>
              <w:p w:rsidR="00000000" w:rsidDel="00000000" w:rsidP="00000000" w:rsidRDefault="00000000" w:rsidRPr="00000000" w14:paraId="0000059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GJ</w:t>
                </w:r>
              </w:p>
            </w:tc>
            <w:tc>
              <w:tcPr>
                <w:tcMar>
                  <w:top w:w="100.0" w:type="dxa"/>
                  <w:left w:w="100.0" w:type="dxa"/>
                  <w:bottom w:w="100.0" w:type="dxa"/>
                  <w:right w:w="100.0" w:type="dxa"/>
                </w:tcMar>
                <w:vAlign w:val="top"/>
              </w:tcPr>
              <w:p w:rsidR="00000000" w:rsidDel="00000000" w:rsidP="00000000" w:rsidRDefault="00000000" w:rsidRPr="00000000" w14:paraId="00000599">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60,77</w:t>
                </w:r>
              </w:p>
            </w:tc>
            <w:tc>
              <w:tcPr>
                <w:tcMar>
                  <w:top w:w="100.0" w:type="dxa"/>
                  <w:left w:w="100.0" w:type="dxa"/>
                  <w:bottom w:w="100.0" w:type="dxa"/>
                  <w:right w:w="100.0" w:type="dxa"/>
                </w:tcMar>
                <w:vAlign w:val="top"/>
              </w:tcPr>
              <w:p w:rsidR="00000000" w:rsidDel="00000000" w:rsidP="00000000" w:rsidRDefault="00000000" w:rsidRPr="00000000" w14:paraId="0000059A">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58,75</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100</w:t>
                </w:r>
              </w:p>
            </w:tc>
          </w:tr>
        </w:tbl>
      </w:sdtContent>
    </w:sdt>
    <w:p w:rsidR="00000000" w:rsidDel="00000000" w:rsidP="00000000" w:rsidRDefault="00000000" w:rsidRPr="00000000" w14:paraId="0000059E">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59F">
      <w:pPr>
        <w:pStyle w:val="Heading2"/>
        <w:spacing w:after="0" w:line="240" w:lineRule="auto"/>
        <w:rPr/>
      </w:pPr>
      <w:bookmarkStart w:colFirst="0" w:colLast="0" w:name="_heading=h.qjn5gbp333hu" w:id="63"/>
      <w:bookmarkEnd w:id="63"/>
      <w:r w:rsidDel="00000000" w:rsidR="00000000" w:rsidRPr="00000000">
        <w:rPr>
          <w:rtl w:val="0"/>
        </w:rPr>
      </w:r>
    </w:p>
    <w:p w:rsidR="00000000" w:rsidDel="00000000" w:rsidP="00000000" w:rsidRDefault="00000000" w:rsidRPr="00000000" w14:paraId="000005A0">
      <w:pPr>
        <w:pStyle w:val="Heading2"/>
        <w:spacing w:after="0" w:line="240" w:lineRule="auto"/>
        <w:rPr/>
      </w:pPr>
      <w:bookmarkStart w:colFirst="0" w:colLast="0" w:name="_heading=h.4r9lml4wps8f" w:id="64"/>
      <w:bookmarkEnd w:id="64"/>
      <w:r w:rsidDel="00000000" w:rsidR="00000000" w:rsidRPr="00000000">
        <w:rPr>
          <w:rtl w:val="0"/>
        </w:rPr>
      </w:r>
    </w:p>
    <w:p w:rsidR="00000000" w:rsidDel="00000000" w:rsidP="00000000" w:rsidRDefault="00000000" w:rsidRPr="00000000" w14:paraId="000005A1">
      <w:pPr>
        <w:pStyle w:val="Heading2"/>
        <w:spacing w:after="0" w:line="240" w:lineRule="auto"/>
        <w:rPr/>
      </w:pPr>
      <w:bookmarkStart w:colFirst="0" w:colLast="0" w:name="_heading=h.xiny985mviy5" w:id="65"/>
      <w:bookmarkEnd w:id="65"/>
      <w:r w:rsidDel="00000000" w:rsidR="00000000" w:rsidRPr="00000000">
        <w:rPr>
          <w:rtl w:val="0"/>
        </w:rPr>
      </w:r>
    </w:p>
    <w:p w:rsidR="00000000" w:rsidDel="00000000" w:rsidP="00000000" w:rsidRDefault="00000000" w:rsidRPr="00000000" w14:paraId="000005A2">
      <w:pPr>
        <w:pStyle w:val="Heading2"/>
        <w:spacing w:after="0" w:line="240" w:lineRule="auto"/>
        <w:rPr/>
      </w:pPr>
      <w:bookmarkStart w:colFirst="0" w:colLast="0" w:name="_heading=h.ww63kwvz2bij" w:id="66"/>
      <w:bookmarkEnd w:id="66"/>
      <w:r w:rsidDel="00000000" w:rsidR="00000000" w:rsidRPr="00000000">
        <w:rPr>
          <w:rtl w:val="0"/>
        </w:rPr>
      </w:r>
    </w:p>
    <w:p w:rsidR="00000000" w:rsidDel="00000000" w:rsidP="00000000" w:rsidRDefault="00000000" w:rsidRPr="00000000" w14:paraId="000005A3">
      <w:pPr>
        <w:pStyle w:val="Heading2"/>
        <w:spacing w:after="0" w:line="240" w:lineRule="auto"/>
        <w:rPr/>
      </w:pPr>
      <w:bookmarkStart w:colFirst="0" w:colLast="0" w:name="_heading=h.4v0qou3gh3q7" w:id="67"/>
      <w:bookmarkEnd w:id="67"/>
      <w:r w:rsidDel="00000000" w:rsidR="00000000" w:rsidRPr="00000000">
        <w:rPr>
          <w:rtl w:val="0"/>
        </w:rPr>
        <w:t xml:space="preserve">4.6. Stanje šuma po vrstama drveća</w:t>
      </w:r>
    </w:p>
    <w:p w:rsidR="00000000" w:rsidDel="00000000" w:rsidP="00000000" w:rsidRDefault="00000000" w:rsidRPr="00000000" w14:paraId="000005A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A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Stanje šuma, odnosno zapremina i tekući prirast, po vrstama drveća prikazani su u tabeli 4.6.</w:t>
      </w:r>
    </w:p>
    <w:p w:rsidR="00000000" w:rsidDel="00000000" w:rsidP="00000000" w:rsidRDefault="00000000" w:rsidRPr="00000000" w14:paraId="000005A6">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A7">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A8">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5A9">
      <w:pPr>
        <w:pStyle w:val="Heading4"/>
        <w:spacing w:after="0" w:line="240" w:lineRule="auto"/>
        <w:rPr/>
      </w:pPr>
      <w:bookmarkStart w:colFirst="0" w:colLast="0" w:name="_heading=h.3ww19osqzj83" w:id="68"/>
      <w:bookmarkEnd w:id="68"/>
      <w:r w:rsidDel="00000000" w:rsidR="00000000" w:rsidRPr="00000000">
        <w:rPr>
          <w:rtl w:val="0"/>
        </w:rPr>
        <w:t xml:space="preserve">Tabela 4.6 - Stanje šuma po vrstama drveća</w:t>
      </w:r>
    </w:p>
    <w:p w:rsidR="00000000" w:rsidDel="00000000" w:rsidP="00000000" w:rsidRDefault="00000000" w:rsidRPr="00000000" w14:paraId="000005AA">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sdt>
      <w:sdtPr>
        <w:lock w:val="contentLocked"/>
        <w:id w:val="-343651102"/>
        <w:tag w:val="goog_rdk_23"/>
      </w:sdtPr>
      <w:sdtContent>
        <w:tbl>
          <w:tblPr>
            <w:tblStyle w:val="Table11"/>
            <w:tblpPr w:leftFromText="180" w:rightFromText="180" w:topFromText="180" w:bottomFromText="180" w:vertAnchor="text" w:horzAnchor="text" w:tblpX="0" w:tblpY="0"/>
            <w:tblW w:w="61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15"/>
            <w:gridCol w:w="1050"/>
            <w:gridCol w:w="990"/>
            <w:gridCol w:w="735"/>
            <w:gridCol w:w="930"/>
            <w:gridCol w:w="660"/>
            <w:tblGridChange w:id="0">
              <w:tblGrid>
                <w:gridCol w:w="1815"/>
                <w:gridCol w:w="1050"/>
                <w:gridCol w:w="990"/>
                <w:gridCol w:w="735"/>
                <w:gridCol w:w="930"/>
                <w:gridCol w:w="660"/>
              </w:tblGrid>
            </w:tblGridChange>
          </w:tblGrid>
          <w:tr>
            <w:trPr>
              <w:cantSplit w:val="0"/>
              <w:trHeight w:val="390" w:hRule="atLeast"/>
              <w:tblHeader w:val="0"/>
            </w:trPr>
            <w:tc>
              <w:tcPr>
                <w:vMerge w:val="restart"/>
              </w:tcPr>
              <w:p w:rsidR="00000000" w:rsidDel="00000000" w:rsidP="00000000" w:rsidRDefault="00000000" w:rsidRPr="00000000" w14:paraId="000005AB">
                <w:pPr>
                  <w:widowControl w:val="0"/>
                  <w:spacing w:after="0" w:line="240" w:lineRule="auto"/>
                  <w:rPr>
                    <w:rFonts w:ascii="Times New Roman" w:cs="Times New Roman" w:eastAsia="Times New Roman" w:hAnsi="Times New Roman"/>
                    <w:sz w:val="13"/>
                    <w:szCs w:val="13"/>
                  </w:rPr>
                </w:pPr>
                <w:r w:rsidDel="00000000" w:rsidR="00000000" w:rsidRPr="00000000">
                  <w:rPr>
                    <w:rtl w:val="0"/>
                  </w:rPr>
                </w:r>
              </w:p>
              <w:p w:rsidR="00000000" w:rsidDel="00000000" w:rsidP="00000000" w:rsidRDefault="00000000" w:rsidRPr="00000000" w14:paraId="000005AC">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Vrsta drveća</w:t>
                </w:r>
              </w:p>
            </w:tc>
            <w:tc>
              <w:tcPr>
                <w:gridSpan w:val="2"/>
              </w:tcPr>
              <w:p w:rsidR="00000000" w:rsidDel="00000000" w:rsidP="00000000" w:rsidRDefault="00000000" w:rsidRPr="00000000" w14:paraId="000005AD">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Površina (P)</w:t>
                </w:r>
              </w:p>
            </w:tc>
            <w:tc>
              <w:tcPr>
                <w:gridSpan w:val="3"/>
              </w:tcPr>
              <w:p w:rsidR="00000000" w:rsidDel="00000000" w:rsidP="00000000" w:rsidRDefault="00000000" w:rsidRPr="00000000" w14:paraId="000005A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Zapremina (V)</w:t>
                </w:r>
              </w:p>
            </w:tc>
          </w:tr>
          <w:tr>
            <w:trPr>
              <w:cantSplit w:val="0"/>
              <w:trHeight w:val="350" w:hRule="atLeast"/>
              <w:tblHeader w:val="0"/>
            </w:trPr>
            <w:tc>
              <w:tcPr>
                <w:vMerge w:val="continue"/>
              </w:tcPr>
              <w:p w:rsidR="00000000" w:rsidDel="00000000" w:rsidP="00000000" w:rsidRDefault="00000000" w:rsidRPr="00000000" w14:paraId="000005B2">
                <w:pPr>
                  <w:widowControl w:val="0"/>
                  <w:spacing w:after="0" w:line="240" w:lineRule="auto"/>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5B3">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ha</w:t>
                </w:r>
              </w:p>
            </w:tc>
            <w:tc>
              <w:tcPr/>
              <w:p w:rsidR="00000000" w:rsidDel="00000000" w:rsidP="00000000" w:rsidRDefault="00000000" w:rsidRPr="00000000" w14:paraId="000005B4">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w:t>
                </w:r>
              </w:p>
            </w:tc>
            <w:tc>
              <w:tcPr/>
              <w:p w:rsidR="00000000" w:rsidDel="00000000" w:rsidP="00000000" w:rsidRDefault="00000000" w:rsidRPr="00000000" w14:paraId="000005B5">
                <w:pPr>
                  <w:widowControl w:val="0"/>
                  <w:spacing w:after="0" w:line="240" w:lineRule="auto"/>
                  <w:jc w:val="center"/>
                  <w:rPr>
                    <w:rFonts w:ascii="Times New Roman" w:cs="Times New Roman" w:eastAsia="Times New Roman" w:hAnsi="Times New Roman"/>
                    <w:sz w:val="15"/>
                    <w:szCs w:val="15"/>
                    <w:vertAlign w:val="superscript"/>
                  </w:rPr>
                </w:pPr>
                <w:r w:rsidDel="00000000" w:rsidR="00000000" w:rsidRPr="00000000">
                  <w:rPr>
                    <w:rFonts w:ascii="Times New Roman" w:cs="Times New Roman" w:eastAsia="Times New Roman" w:hAnsi="Times New Roman"/>
                    <w:sz w:val="15"/>
                    <w:szCs w:val="15"/>
                    <w:rtl w:val="0"/>
                  </w:rPr>
                  <w:t xml:space="preserve">m</w:t>
                </w:r>
                <w:r w:rsidDel="00000000" w:rsidR="00000000" w:rsidRPr="00000000">
                  <w:rPr>
                    <w:rFonts w:ascii="Times New Roman" w:cs="Times New Roman" w:eastAsia="Times New Roman" w:hAnsi="Times New Roman"/>
                    <w:sz w:val="15"/>
                    <w:szCs w:val="15"/>
                    <w:vertAlign w:val="superscript"/>
                    <w:rtl w:val="0"/>
                  </w:rPr>
                  <w:t xml:space="preserve">3</w:t>
                </w:r>
              </w:p>
            </w:tc>
            <w:tc>
              <w:tcPr/>
              <w:p w:rsidR="00000000" w:rsidDel="00000000" w:rsidP="00000000" w:rsidRDefault="00000000" w:rsidRPr="00000000" w14:paraId="000005B6">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m</w:t>
                </w:r>
                <w:r w:rsidDel="00000000" w:rsidR="00000000" w:rsidRPr="00000000">
                  <w:rPr>
                    <w:rFonts w:ascii="Times New Roman" w:cs="Times New Roman" w:eastAsia="Times New Roman" w:hAnsi="Times New Roman"/>
                    <w:sz w:val="15"/>
                    <w:szCs w:val="15"/>
                    <w:vertAlign w:val="superscript"/>
                    <w:rtl w:val="0"/>
                  </w:rPr>
                  <w:t xml:space="preserve">3 </w:t>
                </w:r>
                <w:r w:rsidDel="00000000" w:rsidR="00000000" w:rsidRPr="00000000">
                  <w:rPr>
                    <w:rFonts w:ascii="Times New Roman" w:cs="Times New Roman" w:eastAsia="Times New Roman" w:hAnsi="Times New Roman"/>
                    <w:sz w:val="15"/>
                    <w:szCs w:val="15"/>
                    <w:rtl w:val="0"/>
                  </w:rPr>
                  <w:t xml:space="preserve">/ ha</w:t>
                </w:r>
              </w:p>
            </w:tc>
            <w:tc>
              <w:tcPr/>
              <w:p w:rsidR="00000000" w:rsidDel="00000000" w:rsidP="00000000" w:rsidRDefault="00000000" w:rsidRPr="00000000" w14:paraId="000005B7">
                <w:pPr>
                  <w:widowControl w:val="0"/>
                  <w:spacing w:after="0" w:line="240" w:lineRule="auto"/>
                  <w:jc w:val="center"/>
                  <w:rPr>
                    <w:rFonts w:ascii="Arial" w:cs="Arial" w:eastAsia="Arial" w:hAnsi="Arial"/>
                    <w:sz w:val="15"/>
                    <w:szCs w:val="15"/>
                  </w:rPr>
                </w:pPr>
                <w:r w:rsidDel="00000000" w:rsidR="00000000" w:rsidRPr="00000000">
                  <w:rPr>
                    <w:rFonts w:ascii="Arial" w:cs="Arial" w:eastAsia="Arial" w:hAnsi="Arial"/>
                    <w:sz w:val="15"/>
                    <w:szCs w:val="15"/>
                    <w:rtl w:val="0"/>
                  </w:rPr>
                  <w:t xml:space="preserve">%</w:t>
                </w:r>
              </w:p>
            </w:tc>
          </w:tr>
          <w:tr>
            <w:trPr>
              <w:cantSplit w:val="0"/>
              <w:tblHeader w:val="0"/>
            </w:trPr>
            <w:tc>
              <w:tcPr/>
              <w:p w:rsidR="00000000" w:rsidDel="00000000" w:rsidP="00000000" w:rsidRDefault="00000000" w:rsidRPr="00000000" w14:paraId="000005B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75 Bagrem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89,7</w:t>
                </w:r>
              </w:p>
            </w:tc>
            <w:tc>
              <w:tcPr/>
              <w:p w:rsidR="00000000" w:rsidDel="00000000" w:rsidP="00000000" w:rsidRDefault="00000000" w:rsidRPr="00000000" w14:paraId="000005B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3027</w:t>
                </w:r>
              </w:p>
            </w:tc>
            <w:tc>
              <w:tcPr/>
              <w:p w:rsidR="00000000" w:rsidDel="00000000" w:rsidP="00000000" w:rsidRDefault="00000000" w:rsidRPr="00000000" w14:paraId="000005B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55</w:t>
                </w:r>
              </w:p>
            </w:tc>
            <w:tc>
              <w:tcPr/>
              <w:p w:rsidR="00000000" w:rsidDel="00000000" w:rsidP="00000000" w:rsidRDefault="00000000" w:rsidRPr="00000000" w14:paraId="000005BD">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  84,7</w:t>
                </w:r>
              </w:p>
            </w:tc>
          </w:tr>
          <w:tr>
            <w:trPr>
              <w:cantSplit w:val="0"/>
              <w:tblHeader w:val="0"/>
            </w:trPr>
            <w:tc>
              <w:tcPr/>
              <w:p w:rsidR="00000000" w:rsidDel="00000000" w:rsidP="00000000" w:rsidRDefault="00000000" w:rsidRPr="00000000" w14:paraId="000005B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48 Koprivić</w:t>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54,53</w:t>
                </w:r>
              </w:p>
            </w:tc>
            <w:tc>
              <w:tcPr>
                <w:shd w:fill="auto" w:val="clear"/>
                <w:tcMar>
                  <w:top w:w="100.0" w:type="dxa"/>
                  <w:left w:w="100.0" w:type="dxa"/>
                  <w:bottom w:w="100.0" w:type="dxa"/>
                  <w:right w:w="100.0" w:type="dxa"/>
                </w:tcMar>
                <w:vAlign w:val="top"/>
              </w:tcPr>
              <w:p w:rsidR="00000000" w:rsidDel="00000000" w:rsidP="00000000" w:rsidRDefault="00000000" w:rsidRPr="00000000" w14:paraId="000005C0">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89,7</w:t>
                </w:r>
              </w:p>
            </w:tc>
            <w:tc>
              <w:tcPr/>
              <w:p w:rsidR="00000000" w:rsidDel="00000000" w:rsidP="00000000" w:rsidRDefault="00000000" w:rsidRPr="00000000" w14:paraId="000005C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449</w:t>
                </w:r>
              </w:p>
            </w:tc>
            <w:tc>
              <w:tcPr/>
              <w:p w:rsidR="00000000" w:rsidDel="00000000" w:rsidP="00000000" w:rsidRDefault="00000000" w:rsidRPr="00000000" w14:paraId="000005C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w:t>
                </w:r>
              </w:p>
            </w:tc>
            <w:tc>
              <w:tcPr/>
              <w:p w:rsidR="00000000" w:rsidDel="00000000" w:rsidP="00000000" w:rsidRDefault="00000000" w:rsidRPr="00000000" w14:paraId="000005C3">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  12,6</w:t>
                </w:r>
              </w:p>
            </w:tc>
          </w:tr>
          <w:tr>
            <w:trPr>
              <w:cantSplit w:val="0"/>
              <w:tblHeader w:val="0"/>
            </w:trPr>
            <w:tc>
              <w:tcPr/>
              <w:p w:rsidR="00000000" w:rsidDel="00000000" w:rsidP="00000000" w:rsidRDefault="00000000" w:rsidRPr="00000000" w14:paraId="000005C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31 Deltoidna topola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8,4</w:t>
                </w:r>
              </w:p>
            </w:tc>
            <w:tc>
              <w:tcPr/>
              <w:p w:rsidR="00000000" w:rsidDel="00000000" w:rsidP="00000000" w:rsidRDefault="00000000" w:rsidRPr="00000000" w14:paraId="000005C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C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5C9">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    -</w:t>
                </w:r>
              </w:p>
            </w:tc>
          </w:tr>
          <w:tr>
            <w:trPr>
              <w:cantSplit w:val="0"/>
              <w:tblHeader w:val="0"/>
            </w:trPr>
            <w:tc>
              <w:tcPr/>
              <w:p w:rsidR="00000000" w:rsidDel="00000000" w:rsidP="00000000" w:rsidRDefault="00000000" w:rsidRPr="00000000" w14:paraId="000005C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64 Mleč</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1,9</w:t>
                </w:r>
              </w:p>
            </w:tc>
            <w:tc>
              <w:tcPr/>
              <w:p w:rsidR="00000000" w:rsidDel="00000000" w:rsidP="00000000" w:rsidRDefault="00000000" w:rsidRPr="00000000" w14:paraId="000005C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42</w:t>
                </w:r>
              </w:p>
            </w:tc>
            <w:tc>
              <w:tcPr/>
              <w:p w:rsidR="00000000" w:rsidDel="00000000" w:rsidP="00000000" w:rsidRDefault="00000000" w:rsidRPr="00000000" w14:paraId="000005C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37</w:t>
                </w:r>
              </w:p>
            </w:tc>
            <w:tc>
              <w:tcPr/>
              <w:p w:rsidR="00000000" w:rsidDel="00000000" w:rsidP="00000000" w:rsidRDefault="00000000" w:rsidRPr="00000000" w14:paraId="000005CF">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   1,3</w:t>
                </w:r>
              </w:p>
            </w:tc>
          </w:tr>
          <w:tr>
            <w:trPr>
              <w:cantSplit w:val="0"/>
              <w:tblHeader w:val="0"/>
            </w:trPr>
            <w:tc>
              <w:tcPr/>
              <w:p w:rsidR="00000000" w:rsidDel="00000000" w:rsidP="00000000" w:rsidRDefault="00000000" w:rsidRPr="00000000" w14:paraId="000005D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70 Crni bor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1,13</w:t>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1,9</w:t>
                </w:r>
              </w:p>
            </w:tc>
            <w:tc>
              <w:tcPr/>
              <w:p w:rsidR="00000000" w:rsidDel="00000000" w:rsidP="00000000" w:rsidRDefault="00000000" w:rsidRPr="00000000" w14:paraId="000005D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15</w:t>
                </w:r>
              </w:p>
            </w:tc>
            <w:tc>
              <w:tcPr/>
              <w:p w:rsidR="00000000" w:rsidDel="00000000" w:rsidP="00000000" w:rsidRDefault="00000000" w:rsidRPr="00000000" w14:paraId="000005D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13</w:t>
                </w:r>
              </w:p>
            </w:tc>
            <w:tc>
              <w:tcPr/>
              <w:p w:rsidR="00000000" w:rsidDel="00000000" w:rsidP="00000000" w:rsidRDefault="00000000" w:rsidRPr="00000000" w14:paraId="000005D5">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   0,4</w:t>
                </w:r>
              </w:p>
            </w:tc>
          </w:tr>
          <w:tr>
            <w:trPr>
              <w:cantSplit w:val="0"/>
              <w:tblHeader w:val="0"/>
            </w:trPr>
            <w:tc>
              <w:tcPr/>
              <w:p w:rsidR="00000000" w:rsidDel="00000000" w:rsidP="00000000" w:rsidRDefault="00000000" w:rsidRPr="00000000" w14:paraId="000005D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76 Crni orah</w:t>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4,67</w:t>
                </w:r>
              </w:p>
            </w:tc>
            <w:tc>
              <w:tcPr>
                <w:shd w:fill="auto" w:val="clear"/>
                <w:tcMar>
                  <w:top w:w="100.0" w:type="dxa"/>
                  <w:left w:w="100.0" w:type="dxa"/>
                  <w:bottom w:w="100.0" w:type="dxa"/>
                  <w:right w:w="100.0" w:type="dxa"/>
                </w:tcMar>
                <w:vAlign w:val="top"/>
              </w:tcPr>
              <w:p w:rsidR="00000000" w:rsidDel="00000000" w:rsidP="00000000" w:rsidRDefault="00000000" w:rsidRPr="00000000" w14:paraId="000005D8">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7,7</w:t>
                </w:r>
              </w:p>
            </w:tc>
            <w:tc>
              <w:tcPr/>
              <w:p w:rsidR="00000000" w:rsidDel="00000000" w:rsidP="00000000" w:rsidRDefault="00000000" w:rsidRPr="00000000" w14:paraId="000005D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39</w:t>
                </w:r>
              </w:p>
            </w:tc>
            <w:tc>
              <w:tcPr/>
              <w:p w:rsidR="00000000" w:rsidDel="00000000" w:rsidP="00000000" w:rsidRDefault="00000000" w:rsidRPr="00000000" w14:paraId="000005D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w:t>
                </w:r>
              </w:p>
            </w:tc>
            <w:tc>
              <w:tcPr/>
              <w:p w:rsidR="00000000" w:rsidDel="00000000" w:rsidP="00000000" w:rsidRDefault="00000000" w:rsidRPr="00000000" w14:paraId="000005DB">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     1</w:t>
                </w:r>
              </w:p>
            </w:tc>
          </w:tr>
          <w:tr>
            <w:trPr>
              <w:cantSplit w:val="0"/>
              <w:tblHeader w:val="0"/>
            </w:trPr>
            <w:tc>
              <w:tcPr/>
              <w:p w:rsidR="00000000" w:rsidDel="00000000" w:rsidP="00000000" w:rsidRDefault="00000000" w:rsidRPr="00000000" w14:paraId="000005D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 GJ</w:t>
                </w:r>
              </w:p>
            </w:tc>
            <w:tc>
              <w:tcPr>
                <w:tcMar>
                  <w:top w:w="100.0" w:type="dxa"/>
                  <w:left w:w="100.0" w:type="dxa"/>
                  <w:bottom w:w="100.0" w:type="dxa"/>
                  <w:right w:w="100.0" w:type="dxa"/>
                </w:tcMar>
                <w:vAlign w:val="top"/>
              </w:tcPr>
              <w:p w:rsidR="00000000" w:rsidDel="00000000" w:rsidP="00000000" w:rsidRDefault="00000000" w:rsidRPr="00000000" w14:paraId="000005DD">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60,77</w:t>
                </w:r>
              </w:p>
            </w:tc>
            <w:tc>
              <w:tcPr>
                <w:tcMar>
                  <w:top w:w="100.0" w:type="dxa"/>
                  <w:left w:w="100.0" w:type="dxa"/>
                  <w:bottom w:w="100.0" w:type="dxa"/>
                  <w:right w:w="100.0" w:type="dxa"/>
                </w:tcMar>
                <w:vAlign w:val="top"/>
              </w:tcPr>
              <w:p w:rsidR="00000000" w:rsidDel="00000000" w:rsidP="00000000" w:rsidRDefault="00000000" w:rsidRPr="00000000" w14:paraId="000005DE">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100</w:t>
                </w:r>
              </w:p>
            </w:tc>
            <w:tc>
              <w:tcPr/>
              <w:p w:rsidR="00000000" w:rsidDel="00000000" w:rsidP="00000000" w:rsidRDefault="00000000" w:rsidRPr="00000000" w14:paraId="000005D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3572</w:t>
                </w:r>
              </w:p>
            </w:tc>
            <w:tc>
              <w:tcPr>
                <w:shd w:fill="auto" w:val="clear"/>
                <w:tcMar>
                  <w:top w:w="100.0" w:type="dxa"/>
                  <w:left w:w="100.0" w:type="dxa"/>
                  <w:bottom w:w="100.0" w:type="dxa"/>
                  <w:right w:w="100.0" w:type="dxa"/>
                </w:tcMar>
                <w:vAlign w:val="top"/>
              </w:tcPr>
              <w:p w:rsidR="00000000" w:rsidDel="00000000" w:rsidP="00000000" w:rsidRDefault="00000000" w:rsidRPr="00000000" w14:paraId="000005E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59</w:t>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 100</w:t>
                </w:r>
              </w:p>
            </w:tc>
          </w:tr>
        </w:tbl>
      </w:sdtContent>
    </w:sdt>
    <w:p w:rsidR="00000000" w:rsidDel="00000000" w:rsidP="00000000" w:rsidRDefault="00000000" w:rsidRPr="00000000" w14:paraId="000005E2">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5E3">
      <w:pPr>
        <w:pStyle w:val="Heading2"/>
        <w:spacing w:after="0" w:line="240" w:lineRule="auto"/>
        <w:rPr/>
      </w:pPr>
      <w:bookmarkStart w:colFirst="0" w:colLast="0" w:name="_heading=h.yio9zmkacicj" w:id="69"/>
      <w:bookmarkEnd w:id="69"/>
      <w:r w:rsidDel="00000000" w:rsidR="00000000" w:rsidRPr="00000000">
        <w:rPr>
          <w:rtl w:val="0"/>
        </w:rPr>
      </w:r>
    </w:p>
    <w:p w:rsidR="00000000" w:rsidDel="00000000" w:rsidP="00000000" w:rsidRDefault="00000000" w:rsidRPr="00000000" w14:paraId="000005E4">
      <w:pPr>
        <w:pStyle w:val="Heading2"/>
        <w:spacing w:after="0" w:line="240" w:lineRule="auto"/>
        <w:rPr/>
      </w:pPr>
      <w:bookmarkStart w:colFirst="0" w:colLast="0" w:name="_heading=h.d553morzvjxe" w:id="70"/>
      <w:bookmarkEnd w:id="70"/>
      <w:r w:rsidDel="00000000" w:rsidR="00000000" w:rsidRPr="00000000">
        <w:rPr>
          <w:rtl w:val="0"/>
        </w:rPr>
      </w:r>
    </w:p>
    <w:p w:rsidR="00000000" w:rsidDel="00000000" w:rsidP="00000000" w:rsidRDefault="00000000" w:rsidRPr="00000000" w14:paraId="000005E5">
      <w:pPr>
        <w:pStyle w:val="Heading2"/>
        <w:spacing w:after="0" w:line="240" w:lineRule="auto"/>
        <w:rPr/>
      </w:pPr>
      <w:bookmarkStart w:colFirst="0" w:colLast="0" w:name="_heading=h.gt6quystpes2" w:id="71"/>
      <w:bookmarkEnd w:id="71"/>
      <w:r w:rsidDel="00000000" w:rsidR="00000000" w:rsidRPr="00000000">
        <w:rPr>
          <w:rtl w:val="0"/>
        </w:rPr>
      </w:r>
    </w:p>
    <w:p w:rsidR="00000000" w:rsidDel="00000000" w:rsidP="00000000" w:rsidRDefault="00000000" w:rsidRPr="00000000" w14:paraId="000005E6">
      <w:pPr>
        <w:pStyle w:val="Heading2"/>
        <w:spacing w:after="0" w:line="240" w:lineRule="auto"/>
        <w:rPr/>
      </w:pPr>
      <w:bookmarkStart w:colFirst="0" w:colLast="0" w:name="_heading=h.h3193tyc72te" w:id="72"/>
      <w:bookmarkEnd w:id="72"/>
      <w:r w:rsidDel="00000000" w:rsidR="00000000" w:rsidRPr="00000000">
        <w:rPr>
          <w:rtl w:val="0"/>
        </w:rPr>
      </w:r>
    </w:p>
    <w:p w:rsidR="00000000" w:rsidDel="00000000" w:rsidP="00000000" w:rsidRDefault="00000000" w:rsidRPr="00000000" w14:paraId="000005E7">
      <w:pPr>
        <w:pStyle w:val="Heading2"/>
        <w:spacing w:after="0" w:line="240" w:lineRule="auto"/>
        <w:rPr/>
      </w:pPr>
      <w:bookmarkStart w:colFirst="0" w:colLast="0" w:name="_heading=h.mte9j0bgmvj7" w:id="73"/>
      <w:bookmarkEnd w:id="73"/>
      <w:r w:rsidDel="00000000" w:rsidR="00000000" w:rsidRPr="00000000">
        <w:rPr>
          <w:rtl w:val="0"/>
        </w:rPr>
      </w:r>
    </w:p>
    <w:p w:rsidR="00000000" w:rsidDel="00000000" w:rsidP="00000000" w:rsidRDefault="00000000" w:rsidRPr="00000000" w14:paraId="000005E8">
      <w:pPr>
        <w:pStyle w:val="Heading2"/>
        <w:spacing w:after="0" w:line="240" w:lineRule="auto"/>
        <w:rPr/>
      </w:pPr>
      <w:bookmarkStart w:colFirst="0" w:colLast="0" w:name="_heading=h.6mqibxe7lqzx" w:id="74"/>
      <w:bookmarkEnd w:id="74"/>
      <w:r w:rsidDel="00000000" w:rsidR="00000000" w:rsidRPr="00000000">
        <w:rPr>
          <w:rtl w:val="0"/>
        </w:rPr>
      </w:r>
    </w:p>
    <w:p w:rsidR="00000000" w:rsidDel="00000000" w:rsidP="00000000" w:rsidRDefault="00000000" w:rsidRPr="00000000" w14:paraId="000005E9">
      <w:pPr>
        <w:pStyle w:val="Heading2"/>
        <w:spacing w:after="0" w:line="240" w:lineRule="auto"/>
        <w:rPr/>
      </w:pPr>
      <w:bookmarkStart w:colFirst="0" w:colLast="0" w:name="_heading=h.fijzqqeth516" w:id="75"/>
      <w:bookmarkEnd w:id="75"/>
      <w:r w:rsidDel="00000000" w:rsidR="00000000" w:rsidRPr="00000000">
        <w:rPr>
          <w:rtl w:val="0"/>
        </w:rPr>
      </w:r>
    </w:p>
    <w:p w:rsidR="00000000" w:rsidDel="00000000" w:rsidP="00000000" w:rsidRDefault="00000000" w:rsidRPr="00000000" w14:paraId="000005EA">
      <w:pPr>
        <w:pStyle w:val="Heading2"/>
        <w:spacing w:after="0" w:line="240" w:lineRule="auto"/>
        <w:rPr/>
      </w:pPr>
      <w:bookmarkStart w:colFirst="0" w:colLast="0" w:name="_heading=h.eiz2exvi550h" w:id="76"/>
      <w:bookmarkEnd w:id="76"/>
      <w:r w:rsidDel="00000000" w:rsidR="00000000" w:rsidRPr="00000000">
        <w:rPr>
          <w:rtl w:val="0"/>
        </w:rPr>
      </w:r>
    </w:p>
    <w:p w:rsidR="00000000" w:rsidDel="00000000" w:rsidP="00000000" w:rsidRDefault="00000000" w:rsidRPr="00000000" w14:paraId="000005EB">
      <w:pPr>
        <w:pStyle w:val="Heading2"/>
        <w:spacing w:after="0" w:line="240" w:lineRule="auto"/>
        <w:rPr/>
      </w:pPr>
      <w:bookmarkStart w:colFirst="0" w:colLast="0" w:name="_heading=h.qz4sm5xcx3jf" w:id="77"/>
      <w:bookmarkEnd w:id="77"/>
      <w:r w:rsidDel="00000000" w:rsidR="00000000" w:rsidRPr="00000000">
        <w:rPr>
          <w:rtl w:val="0"/>
        </w:rPr>
      </w:r>
    </w:p>
    <w:p w:rsidR="00000000" w:rsidDel="00000000" w:rsidP="00000000" w:rsidRDefault="00000000" w:rsidRPr="00000000" w14:paraId="000005EC">
      <w:pPr>
        <w:pStyle w:val="Heading2"/>
        <w:spacing w:after="0" w:line="240" w:lineRule="auto"/>
        <w:rPr/>
      </w:pPr>
      <w:bookmarkStart w:colFirst="0" w:colLast="0" w:name="_heading=h.833tacoc4au8" w:id="78"/>
      <w:bookmarkEnd w:id="78"/>
      <w:r w:rsidDel="00000000" w:rsidR="00000000" w:rsidRPr="00000000">
        <w:rPr>
          <w:rtl w:val="0"/>
        </w:rPr>
      </w:r>
    </w:p>
    <w:p w:rsidR="00000000" w:rsidDel="00000000" w:rsidP="00000000" w:rsidRDefault="00000000" w:rsidRPr="00000000" w14:paraId="000005ED">
      <w:pPr>
        <w:pStyle w:val="Heading2"/>
        <w:spacing w:after="0" w:line="240" w:lineRule="auto"/>
        <w:rPr/>
      </w:pPr>
      <w:bookmarkStart w:colFirst="0" w:colLast="0" w:name="_heading=h.h3ffqyffknb5" w:id="79"/>
      <w:bookmarkEnd w:id="79"/>
      <w:r w:rsidDel="00000000" w:rsidR="00000000" w:rsidRPr="00000000">
        <w:rPr>
          <w:rtl w:val="0"/>
        </w:rPr>
      </w:r>
    </w:p>
    <w:p w:rsidR="00000000" w:rsidDel="00000000" w:rsidP="00000000" w:rsidRDefault="00000000" w:rsidRPr="00000000" w14:paraId="000005EE">
      <w:pPr>
        <w:pStyle w:val="Heading2"/>
        <w:spacing w:after="0" w:line="240" w:lineRule="auto"/>
        <w:rPr/>
      </w:pPr>
      <w:bookmarkStart w:colFirst="0" w:colLast="0" w:name="_heading=h.pl0da0htea0c" w:id="80"/>
      <w:bookmarkEnd w:id="80"/>
      <w:r w:rsidDel="00000000" w:rsidR="00000000" w:rsidRPr="00000000">
        <w:rPr>
          <w:rtl w:val="0"/>
        </w:rPr>
      </w:r>
    </w:p>
    <w:p w:rsidR="00000000" w:rsidDel="00000000" w:rsidP="00000000" w:rsidRDefault="00000000" w:rsidRPr="00000000" w14:paraId="000005EF">
      <w:pPr>
        <w:pStyle w:val="Heading2"/>
        <w:spacing w:after="0" w:line="240" w:lineRule="auto"/>
        <w:rPr/>
      </w:pPr>
      <w:bookmarkStart w:colFirst="0" w:colLast="0" w:name="_heading=h.ciyrxy4nzp6x" w:id="81"/>
      <w:bookmarkEnd w:id="81"/>
      <w:r w:rsidDel="00000000" w:rsidR="00000000" w:rsidRPr="00000000">
        <w:rPr>
          <w:rtl w:val="0"/>
        </w:rPr>
      </w:r>
    </w:p>
    <w:p w:rsidR="00000000" w:rsidDel="00000000" w:rsidP="00000000" w:rsidRDefault="00000000" w:rsidRPr="00000000" w14:paraId="000005F0">
      <w:pPr>
        <w:pStyle w:val="Heading2"/>
        <w:spacing w:after="0" w:line="240" w:lineRule="auto"/>
        <w:rPr/>
      </w:pPr>
      <w:bookmarkStart w:colFirst="0" w:colLast="0" w:name="_heading=h.rvq2avbnglvc" w:id="82"/>
      <w:bookmarkEnd w:id="82"/>
      <w:r w:rsidDel="00000000" w:rsidR="00000000" w:rsidRPr="00000000">
        <w:rPr>
          <w:rtl w:val="0"/>
        </w:rPr>
      </w:r>
    </w:p>
    <w:p w:rsidR="00000000" w:rsidDel="00000000" w:rsidP="00000000" w:rsidRDefault="00000000" w:rsidRPr="00000000" w14:paraId="000005F1">
      <w:pPr>
        <w:pStyle w:val="Heading2"/>
        <w:spacing w:after="0" w:line="240" w:lineRule="auto"/>
        <w:rPr/>
      </w:pPr>
      <w:bookmarkStart w:colFirst="0" w:colLast="0" w:name="_heading=h.r8y8gmyxooj1" w:id="83"/>
      <w:bookmarkEnd w:id="83"/>
      <w:r w:rsidDel="00000000" w:rsidR="00000000" w:rsidRPr="00000000">
        <w:rPr>
          <w:rtl w:val="0"/>
        </w:rPr>
        <w:t xml:space="preserve">4.7. Stanje šuma po debljinskoj strukturi</w:t>
      </w:r>
    </w:p>
    <w:p w:rsidR="00000000" w:rsidDel="00000000" w:rsidP="00000000" w:rsidRDefault="00000000" w:rsidRPr="00000000" w14:paraId="000005F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F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Detaljna debljinska struktura po odsecima, gazdinskim klasama i vrstama drveća sa širinom debljinskog razreda 10 cm prikazana je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prilogu </w:t>
      </w:r>
      <w:r w:rsidDel="00000000" w:rsidR="00000000" w:rsidRPr="00000000">
        <w:rPr>
          <w:rFonts w:ascii="Times New Roman" w:cs="Times New Roman" w:eastAsia="Times New Roman" w:hAnsi="Times New Roman"/>
          <w:color w:val="000000"/>
          <w:sz w:val="20"/>
          <w:szCs w:val="20"/>
          <w:rtl w:val="0"/>
        </w:rPr>
        <w:t xml:space="preserve">TABELA O RAZMERU DEBLJINSKIH RAZREDA</w:t>
      </w:r>
      <w:r w:rsidDel="00000000" w:rsidR="00000000" w:rsidRPr="00000000">
        <w:rPr>
          <w:rFonts w:ascii="Times New Roman" w:cs="Times New Roman" w:eastAsia="Times New Roman" w:hAnsi="Times New Roman"/>
          <w:color w:val="000000"/>
          <w:rtl w:val="0"/>
        </w:rPr>
        <w:t xml:space="preserve">, a o</w:t>
      </w:r>
      <w:r w:rsidDel="00000000" w:rsidR="00000000" w:rsidRPr="00000000">
        <w:rPr>
          <w:rFonts w:ascii="Times New Roman" w:cs="Times New Roman" w:eastAsia="Times New Roman" w:hAnsi="Times New Roman"/>
          <w:rtl w:val="0"/>
        </w:rPr>
        <w:t xml:space="preserve">v</w:t>
      </w:r>
      <w:r w:rsidDel="00000000" w:rsidR="00000000" w:rsidRPr="00000000">
        <w:rPr>
          <w:rFonts w:ascii="Times New Roman" w:cs="Times New Roman" w:eastAsia="Times New Roman" w:hAnsi="Times New Roman"/>
          <w:color w:val="000000"/>
          <w:rtl w:val="0"/>
        </w:rPr>
        <w:t xml:space="preserve">de se u tabeli 4.7 daje samo rekapitulacija za gazdinsku jedinicu.</w:t>
      </w:r>
    </w:p>
    <w:p w:rsidR="00000000" w:rsidDel="00000000" w:rsidP="00000000" w:rsidRDefault="00000000" w:rsidRPr="00000000" w14:paraId="000005F4">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5F5">
      <w:pPr>
        <w:pStyle w:val="Heading4"/>
        <w:spacing w:after="0" w:line="240" w:lineRule="auto"/>
        <w:rPr/>
      </w:pPr>
      <w:bookmarkStart w:colFirst="0" w:colLast="0" w:name="_heading=h.nba24kejd941" w:id="84"/>
      <w:bookmarkEnd w:id="84"/>
      <w:r w:rsidDel="00000000" w:rsidR="00000000" w:rsidRPr="00000000">
        <w:rPr>
          <w:rtl w:val="0"/>
        </w:rPr>
        <w:t xml:space="preserve">Tabela 4.7 - Debljinska struktura</w:t>
      </w:r>
    </w:p>
    <w:p w:rsidR="00000000" w:rsidDel="00000000" w:rsidP="00000000" w:rsidRDefault="00000000" w:rsidRPr="00000000" w14:paraId="000005F6">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sdt>
      <w:sdtPr>
        <w:lock w:val="contentLocked"/>
        <w:id w:val="-1224666035"/>
        <w:tag w:val="goog_rdk_24"/>
      </w:sdtPr>
      <w:sdtContent>
        <w:tbl>
          <w:tblPr>
            <w:tblStyle w:val="Table12"/>
            <w:tblpPr w:leftFromText="180" w:rightFromText="180" w:topFromText="180" w:bottomFromText="180" w:vertAnchor="text" w:horzAnchor="text" w:tblpX="0" w:tblpY="0"/>
            <w:tblW w:w="87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840"/>
            <w:gridCol w:w="630"/>
            <w:gridCol w:w="735"/>
            <w:gridCol w:w="735"/>
            <w:gridCol w:w="630"/>
            <w:gridCol w:w="690"/>
            <w:gridCol w:w="630"/>
            <w:gridCol w:w="630"/>
            <w:gridCol w:w="660"/>
            <w:gridCol w:w="630"/>
            <w:gridCol w:w="720"/>
            <w:tblGridChange w:id="0">
              <w:tblGrid>
                <w:gridCol w:w="1245"/>
                <w:gridCol w:w="840"/>
                <w:gridCol w:w="630"/>
                <w:gridCol w:w="735"/>
                <w:gridCol w:w="735"/>
                <w:gridCol w:w="630"/>
                <w:gridCol w:w="690"/>
                <w:gridCol w:w="630"/>
                <w:gridCol w:w="630"/>
                <w:gridCol w:w="660"/>
                <w:gridCol w:w="630"/>
                <w:gridCol w:w="720"/>
              </w:tblGrid>
            </w:tblGridChange>
          </w:tblGrid>
          <w:tr>
            <w:trPr>
              <w:cantSplit w:val="0"/>
              <w:trHeight w:val="390" w:hRule="atLeast"/>
              <w:tblHeader w:val="0"/>
            </w:trPr>
            <w:tc>
              <w:tcPr>
                <w:vMerge w:val="restart"/>
                <w:tcBorders>
                  <w:right w:color="000000" w:space="0" w:sz="12" w:val="single"/>
                </w:tcBorders>
              </w:tcPr>
              <w:p w:rsidR="00000000" w:rsidDel="00000000" w:rsidP="00000000" w:rsidRDefault="00000000" w:rsidRPr="00000000" w14:paraId="000005F7">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F8">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 celu gazdinsku jedinicu</w:t>
                </w:r>
              </w:p>
            </w:tc>
            <w:tc>
              <w:tcPr>
                <w:vMerge w:val="restart"/>
                <w:tcBorders>
                  <w:left w:color="000000" w:space="0" w:sz="12" w:val="single"/>
                  <w:right w:color="000000" w:space="0" w:sz="12" w:val="single"/>
                </w:tcBorders>
              </w:tcPr>
              <w:p w:rsidR="00000000" w:rsidDel="00000000" w:rsidP="00000000" w:rsidRDefault="00000000" w:rsidRPr="00000000" w14:paraId="000005F9">
                <w:pPr>
                  <w:widowControl w:val="0"/>
                  <w:spacing w:after="0" w:line="240" w:lineRule="auto"/>
                  <w:rPr>
                    <w:rFonts w:ascii="Times New Roman" w:cs="Times New Roman" w:eastAsia="Times New Roman" w:hAnsi="Times New Roman"/>
                    <w:sz w:val="13"/>
                    <w:szCs w:val="13"/>
                  </w:rPr>
                </w:pPr>
                <w:r w:rsidDel="00000000" w:rsidR="00000000" w:rsidRPr="00000000">
                  <w:rPr>
                    <w:rtl w:val="0"/>
                  </w:rPr>
                </w:r>
              </w:p>
              <w:p w:rsidR="00000000" w:rsidDel="00000000" w:rsidP="00000000" w:rsidRDefault="00000000" w:rsidRPr="00000000" w14:paraId="000005FA">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5FB">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Svega</w:t>
                </w:r>
              </w:p>
              <w:p w:rsidR="00000000" w:rsidDel="00000000" w:rsidP="00000000" w:rsidRDefault="00000000" w:rsidRPr="00000000" w14:paraId="000005FC">
                <w:pPr>
                  <w:widowControl w:val="0"/>
                  <w:spacing w:after="0"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5FD">
                <w:pPr>
                  <w:widowControl w:val="0"/>
                  <w:spacing w:after="0" w:line="240" w:lineRule="auto"/>
                  <w:rPr>
                    <w:rFonts w:ascii="Times New Roman" w:cs="Times New Roman" w:eastAsia="Times New Roman" w:hAnsi="Times New Roman"/>
                    <w:sz w:val="19"/>
                    <w:szCs w:val="19"/>
                    <w:vertAlign w:val="superscript"/>
                  </w:rPr>
                </w:pPr>
                <w:r w:rsidDel="00000000" w:rsidR="00000000" w:rsidRPr="00000000">
                  <w:rPr>
                    <w:rFonts w:ascii="Times New Roman" w:cs="Times New Roman" w:eastAsia="Times New Roman" w:hAnsi="Times New Roman"/>
                    <w:sz w:val="19"/>
                    <w:szCs w:val="19"/>
                    <w:rtl w:val="0"/>
                  </w:rPr>
                  <w:t xml:space="preserve">    m</w:t>
                </w:r>
                <w:r w:rsidDel="00000000" w:rsidR="00000000" w:rsidRPr="00000000">
                  <w:rPr>
                    <w:rFonts w:ascii="Times New Roman" w:cs="Times New Roman" w:eastAsia="Times New Roman" w:hAnsi="Times New Roman"/>
                    <w:sz w:val="19"/>
                    <w:szCs w:val="19"/>
                    <w:vertAlign w:val="superscript"/>
                    <w:rtl w:val="0"/>
                  </w:rPr>
                  <w:t xml:space="preserve">3</w:t>
                </w:r>
              </w:p>
            </w:tc>
            <w:tc>
              <w:tcPr>
                <w:gridSpan w:val="10"/>
                <w:tcBorders>
                  <w:left w:color="000000" w:space="0" w:sz="12" w:val="single"/>
                </w:tcBorders>
              </w:tcPr>
              <w:p w:rsidR="00000000" w:rsidDel="00000000" w:rsidP="00000000" w:rsidRDefault="00000000" w:rsidRPr="00000000" w14:paraId="000005F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DEBLJINSKI RAZREDI</w:t>
                </w:r>
              </w:p>
            </w:tc>
          </w:tr>
          <w:tr>
            <w:trPr>
              <w:cantSplit w:val="0"/>
              <w:trHeight w:val="350" w:hRule="atLeast"/>
              <w:tblHeader w:val="0"/>
            </w:trPr>
            <w:tc>
              <w:tcPr>
                <w:vMerge w:val="continue"/>
                <w:tcBorders>
                  <w:right w:color="000000" w:space="0" w:sz="12" w:val="single"/>
                </w:tcBorders>
              </w:tcPr>
              <w:p w:rsidR="00000000" w:rsidDel="00000000" w:rsidP="00000000" w:rsidRDefault="00000000" w:rsidRPr="00000000" w14:paraId="00000608">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609">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tcBorders>
                  <w:left w:color="000000" w:space="0" w:sz="12" w:val="single"/>
                </w:tcBorders>
              </w:tcPr>
              <w:p w:rsidR="00000000" w:rsidDel="00000000" w:rsidP="00000000" w:rsidRDefault="00000000" w:rsidRPr="00000000" w14:paraId="0000060A">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0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w:t>
                </w:r>
              </w:p>
            </w:tc>
            <w:tc>
              <w:tcPr>
                <w:tcBorders>
                  <w:right w:color="000000" w:space="0" w:sz="12" w:val="single"/>
                </w:tcBorders>
              </w:tcPr>
              <w:p w:rsidR="00000000" w:rsidDel="00000000" w:rsidP="00000000" w:rsidRDefault="00000000" w:rsidRPr="00000000" w14:paraId="0000060C">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II</w:t>
                </w:r>
                <w:r w:rsidDel="00000000" w:rsidR="00000000" w:rsidRPr="00000000">
                  <w:rPr>
                    <w:rtl w:val="0"/>
                  </w:rPr>
                </w:r>
              </w:p>
            </w:tc>
            <w:tc>
              <w:tcPr>
                <w:tcBorders>
                  <w:left w:color="000000" w:space="0" w:sz="12" w:val="single"/>
                </w:tcBorders>
              </w:tcPr>
              <w:p w:rsidR="00000000" w:rsidDel="00000000" w:rsidP="00000000" w:rsidRDefault="00000000" w:rsidRPr="00000000" w14:paraId="0000060D">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III</w:t>
                </w:r>
                <w:r w:rsidDel="00000000" w:rsidR="00000000" w:rsidRPr="00000000">
                  <w:rPr>
                    <w:rtl w:val="0"/>
                  </w:rPr>
                </w:r>
              </w:p>
            </w:tc>
            <w:tc>
              <w:tcPr>
                <w:tcBorders>
                  <w:right w:color="000000" w:space="0" w:sz="12" w:val="single"/>
                </w:tcBorders>
              </w:tcPr>
              <w:p w:rsidR="00000000" w:rsidDel="00000000" w:rsidP="00000000" w:rsidRDefault="00000000" w:rsidRPr="00000000" w14:paraId="0000060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IV</w:t>
                </w:r>
              </w:p>
            </w:tc>
            <w:tc>
              <w:tcPr>
                <w:tcBorders>
                  <w:left w:color="000000" w:space="0" w:sz="12" w:val="single"/>
                </w:tcBorders>
              </w:tcPr>
              <w:p w:rsidR="00000000" w:rsidDel="00000000" w:rsidP="00000000" w:rsidRDefault="00000000" w:rsidRPr="00000000" w14:paraId="0000060F">
                <w:pPr>
                  <w:widowControl w:val="0"/>
                  <w:spacing w:after="0" w:line="240" w:lineRule="auto"/>
                  <w:jc w:val="center"/>
                  <w:rPr>
                    <w:rFonts w:ascii="Times New Roman" w:cs="Times New Roman" w:eastAsia="Times New Roman" w:hAnsi="Times New Roman"/>
                    <w:sz w:val="15"/>
                    <w:szCs w:val="15"/>
                    <w:vertAlign w:val="superscript"/>
                  </w:rPr>
                </w:pPr>
                <w:r w:rsidDel="00000000" w:rsidR="00000000" w:rsidRPr="00000000">
                  <w:rPr>
                    <w:rFonts w:ascii="Times New Roman" w:cs="Times New Roman" w:eastAsia="Times New Roman" w:hAnsi="Times New Roman"/>
                    <w:sz w:val="19"/>
                    <w:szCs w:val="19"/>
                    <w:rtl w:val="0"/>
                  </w:rPr>
                  <w:t xml:space="preserve">V</w:t>
                </w:r>
                <w:r w:rsidDel="00000000" w:rsidR="00000000" w:rsidRPr="00000000">
                  <w:rPr>
                    <w:rtl w:val="0"/>
                  </w:rPr>
                </w:r>
              </w:p>
            </w:tc>
            <w:tc>
              <w:tcPr/>
              <w:p w:rsidR="00000000" w:rsidDel="00000000" w:rsidP="00000000" w:rsidRDefault="00000000" w:rsidRPr="00000000" w14:paraId="00000610">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VI</w:t>
                </w:r>
                <w:r w:rsidDel="00000000" w:rsidR="00000000" w:rsidRPr="00000000">
                  <w:rPr>
                    <w:rtl w:val="0"/>
                  </w:rPr>
                </w:r>
              </w:p>
            </w:tc>
            <w:tc>
              <w:tcPr/>
              <w:p w:rsidR="00000000" w:rsidDel="00000000" w:rsidP="00000000" w:rsidRDefault="00000000" w:rsidRPr="00000000" w14:paraId="00000611">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VII</w:t>
                </w:r>
                <w:r w:rsidDel="00000000" w:rsidR="00000000" w:rsidRPr="00000000">
                  <w:rPr>
                    <w:rtl w:val="0"/>
                  </w:rPr>
                </w:r>
              </w:p>
            </w:tc>
            <w:tc>
              <w:tcPr/>
              <w:p w:rsidR="00000000" w:rsidDel="00000000" w:rsidP="00000000" w:rsidRDefault="00000000" w:rsidRPr="00000000" w14:paraId="0000061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VIII</w:t>
                </w:r>
              </w:p>
            </w:tc>
            <w:tc>
              <w:tcPr>
                <w:tcBorders>
                  <w:right w:color="000000" w:space="0" w:sz="12" w:val="single"/>
                </w:tcBorders>
              </w:tcPr>
              <w:p w:rsidR="00000000" w:rsidDel="00000000" w:rsidP="00000000" w:rsidRDefault="00000000" w:rsidRPr="00000000" w14:paraId="0000061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IX</w:t>
                </w:r>
              </w:p>
            </w:tc>
          </w:tr>
          <w:tr>
            <w:trPr>
              <w:cantSplit w:val="0"/>
              <w:trHeight w:val="446.97070312504366" w:hRule="atLeast"/>
              <w:tblHeader w:val="0"/>
            </w:trPr>
            <w:tc>
              <w:tcPr>
                <w:vMerge w:val="continue"/>
                <w:tcBorders>
                  <w:right w:color="000000" w:space="0" w:sz="12" w:val="single"/>
                </w:tcBorders>
              </w:tcPr>
              <w:p w:rsidR="00000000" w:rsidDel="00000000" w:rsidP="00000000" w:rsidRDefault="00000000" w:rsidRPr="00000000" w14:paraId="00000614">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615">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tcBorders>
                  <w:left w:color="000000" w:space="0" w:sz="12" w:val="single"/>
                </w:tcBorders>
              </w:tcPr>
              <w:p w:rsidR="00000000" w:rsidDel="00000000" w:rsidP="00000000" w:rsidRDefault="00000000" w:rsidRPr="00000000" w14:paraId="0000061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do 10</w:t>
                </w:r>
              </w:p>
              <w:p w:rsidR="00000000" w:rsidDel="00000000" w:rsidP="00000000" w:rsidRDefault="00000000" w:rsidRPr="00000000" w14:paraId="0000061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p w:rsidR="00000000" w:rsidDel="00000000" w:rsidP="00000000" w:rsidRDefault="00000000" w:rsidRPr="00000000" w14:paraId="00000618">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11-20</w:t>
                </w:r>
              </w:p>
              <w:p w:rsidR="00000000" w:rsidDel="00000000" w:rsidP="00000000" w:rsidRDefault="00000000" w:rsidRPr="00000000" w14:paraId="00000619">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cm</w:t>
                </w:r>
              </w:p>
            </w:tc>
            <w:tc>
              <w:tcPr>
                <w:tcBorders>
                  <w:right w:color="000000" w:space="0" w:sz="12" w:val="single"/>
                </w:tcBorders>
              </w:tcPr>
              <w:p w:rsidR="00000000" w:rsidDel="00000000" w:rsidP="00000000" w:rsidRDefault="00000000" w:rsidRPr="00000000" w14:paraId="0000061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21-30</w:t>
                </w:r>
              </w:p>
              <w:p w:rsidR="00000000" w:rsidDel="00000000" w:rsidP="00000000" w:rsidRDefault="00000000" w:rsidRPr="00000000" w14:paraId="0000061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tcBorders>
                  <w:left w:color="000000" w:space="0" w:sz="12" w:val="single"/>
                </w:tcBorders>
              </w:tcPr>
              <w:p w:rsidR="00000000" w:rsidDel="00000000" w:rsidP="00000000" w:rsidRDefault="00000000" w:rsidRPr="00000000" w14:paraId="0000061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31-40</w:t>
                </w:r>
              </w:p>
              <w:p w:rsidR="00000000" w:rsidDel="00000000" w:rsidP="00000000" w:rsidRDefault="00000000" w:rsidRPr="00000000" w14:paraId="0000061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tcBorders>
                  <w:right w:color="000000" w:space="0" w:sz="12" w:val="single"/>
                </w:tcBorders>
              </w:tcPr>
              <w:p w:rsidR="00000000" w:rsidDel="00000000" w:rsidP="00000000" w:rsidRDefault="00000000" w:rsidRPr="00000000" w14:paraId="0000061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41-50</w:t>
                </w:r>
              </w:p>
              <w:p w:rsidR="00000000" w:rsidDel="00000000" w:rsidP="00000000" w:rsidRDefault="00000000" w:rsidRPr="00000000" w14:paraId="0000061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tcBorders>
                  <w:left w:color="000000" w:space="0" w:sz="12" w:val="single"/>
                </w:tcBorders>
              </w:tcPr>
              <w:p w:rsidR="00000000" w:rsidDel="00000000" w:rsidP="00000000" w:rsidRDefault="00000000" w:rsidRPr="00000000" w14:paraId="0000062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51-60</w:t>
                </w:r>
              </w:p>
              <w:p w:rsidR="00000000" w:rsidDel="00000000" w:rsidP="00000000" w:rsidRDefault="00000000" w:rsidRPr="00000000" w14:paraId="0000062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p w:rsidR="00000000" w:rsidDel="00000000" w:rsidP="00000000" w:rsidRDefault="00000000" w:rsidRPr="00000000" w14:paraId="0000062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61-70</w:t>
                </w:r>
              </w:p>
              <w:p w:rsidR="00000000" w:rsidDel="00000000" w:rsidP="00000000" w:rsidRDefault="00000000" w:rsidRPr="00000000" w14:paraId="0000062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p w:rsidR="00000000" w:rsidDel="00000000" w:rsidP="00000000" w:rsidRDefault="00000000" w:rsidRPr="00000000" w14:paraId="0000062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71-80</w:t>
                </w:r>
              </w:p>
              <w:p w:rsidR="00000000" w:rsidDel="00000000" w:rsidP="00000000" w:rsidRDefault="00000000" w:rsidRPr="00000000" w14:paraId="0000062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p w:rsidR="00000000" w:rsidDel="00000000" w:rsidP="00000000" w:rsidRDefault="00000000" w:rsidRPr="00000000" w14:paraId="0000062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81-90</w:t>
                </w:r>
              </w:p>
              <w:p w:rsidR="00000000" w:rsidDel="00000000" w:rsidP="00000000" w:rsidRDefault="00000000" w:rsidRPr="00000000" w14:paraId="0000062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c>
              <w:tcPr>
                <w:tcBorders>
                  <w:right w:color="000000" w:space="0" w:sz="12" w:val="single"/>
                </w:tcBorders>
              </w:tcPr>
              <w:p w:rsidR="00000000" w:rsidDel="00000000" w:rsidP="00000000" w:rsidRDefault="00000000" w:rsidRPr="00000000" w14:paraId="0000062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&gt; 90</w:t>
                </w:r>
              </w:p>
              <w:p w:rsidR="00000000" w:rsidDel="00000000" w:rsidP="00000000" w:rsidRDefault="00000000" w:rsidRPr="00000000" w14:paraId="0000062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cm</w:t>
                </w:r>
              </w:p>
            </w:tc>
          </w:tr>
          <w:tr>
            <w:trPr>
              <w:cantSplit w:val="0"/>
              <w:trHeight w:val="470.97070312496726" w:hRule="atLeast"/>
              <w:tblHeader w:val="0"/>
            </w:trPr>
            <w:tc>
              <w:tcPr>
                <w:tcBorders>
                  <w:right w:color="000000" w:space="0" w:sz="12" w:val="single"/>
                </w:tcBorders>
              </w:tcPr>
              <w:p w:rsidR="00000000" w:rsidDel="00000000" w:rsidP="00000000" w:rsidRDefault="00000000" w:rsidRPr="00000000" w14:paraId="0000062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Debljinski razredi</w:t>
                </w:r>
              </w:p>
            </w:tc>
            <w:tc>
              <w:tcPr>
                <w:tcBorders>
                  <w:left w:color="000000" w:space="0" w:sz="12" w:val="single"/>
                  <w:right w:color="000000" w:space="0" w:sz="12" w:val="single"/>
                </w:tcBorders>
              </w:tcPr>
              <w:p w:rsidR="00000000" w:rsidDel="00000000" w:rsidP="00000000" w:rsidRDefault="00000000" w:rsidRPr="00000000" w14:paraId="0000062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3572</w:t>
                </w:r>
              </w:p>
            </w:tc>
            <w:tc>
              <w:tcPr>
                <w:tcBorders>
                  <w:left w:color="000000" w:space="0" w:sz="12" w:val="single"/>
                </w:tcBorders>
              </w:tcPr>
              <w:p w:rsidR="00000000" w:rsidDel="00000000" w:rsidP="00000000" w:rsidRDefault="00000000" w:rsidRPr="00000000" w14:paraId="0000062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1,4</w:t>
                </w:r>
              </w:p>
            </w:tc>
            <w:tc>
              <w:tcPr/>
              <w:p w:rsidR="00000000" w:rsidDel="00000000" w:rsidP="00000000" w:rsidRDefault="00000000" w:rsidRPr="00000000" w14:paraId="0000062D">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1,243.1</w:t>
                </w:r>
              </w:p>
            </w:tc>
            <w:tc>
              <w:tcPr>
                <w:tcBorders>
                  <w:right w:color="000000" w:space="0" w:sz="12" w:val="single"/>
                </w:tcBorders>
              </w:tcPr>
              <w:p w:rsidR="00000000" w:rsidDel="00000000" w:rsidP="00000000" w:rsidRDefault="00000000" w:rsidRPr="00000000" w14:paraId="0000062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1,185.4</w:t>
                </w:r>
              </w:p>
            </w:tc>
            <w:tc>
              <w:tcPr>
                <w:tcBorders>
                  <w:left w:color="000000" w:space="0" w:sz="12" w:val="single"/>
                </w:tcBorders>
              </w:tcPr>
              <w:p w:rsidR="00000000" w:rsidDel="00000000" w:rsidP="00000000" w:rsidRDefault="00000000" w:rsidRPr="00000000" w14:paraId="0000062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635.6</w:t>
                </w:r>
              </w:p>
            </w:tc>
            <w:tc>
              <w:tcPr>
                <w:tcBorders>
                  <w:right w:color="000000" w:space="0" w:sz="12" w:val="single"/>
                </w:tcBorders>
              </w:tcPr>
              <w:p w:rsidR="00000000" w:rsidDel="00000000" w:rsidP="00000000" w:rsidRDefault="00000000" w:rsidRPr="00000000" w14:paraId="0000063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153.5</w:t>
                </w:r>
              </w:p>
            </w:tc>
            <w:tc>
              <w:tcPr>
                <w:tcBorders>
                  <w:left w:color="000000" w:space="0" w:sz="12" w:val="single"/>
                </w:tcBorders>
              </w:tcPr>
              <w:p w:rsidR="00000000" w:rsidDel="00000000" w:rsidP="00000000" w:rsidRDefault="00000000" w:rsidRPr="00000000" w14:paraId="00000631">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32">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33">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34">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tcBorders>
                  <w:right w:color="000000" w:space="0" w:sz="12" w:val="single"/>
                </w:tcBorders>
              </w:tcPr>
              <w:p w:rsidR="00000000" w:rsidDel="00000000" w:rsidP="00000000" w:rsidRDefault="00000000" w:rsidRPr="00000000" w14:paraId="00000635">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r>
        </w:tbl>
      </w:sdtContent>
    </w:sdt>
    <w:p w:rsidR="00000000" w:rsidDel="00000000" w:rsidP="00000000" w:rsidRDefault="00000000" w:rsidRPr="00000000" w14:paraId="00000636">
      <w:pPr>
        <w:spacing w:after="0" w:line="240" w:lineRule="auto"/>
        <w:rPr>
          <w:rFonts w:ascii="Arial" w:cs="Arial" w:eastAsia="Arial" w:hAnsi="Arial"/>
          <w:b w:val="1"/>
          <w:bCs w:val="1"/>
          <w:sz w:val="15"/>
          <w:szCs w:val="15"/>
        </w:rPr>
      </w:pPr>
      <w:r w:rsidDel="00000000" w:rsidR="00000000" w:rsidRPr="00000000">
        <w:rPr>
          <w:rtl w:val="0"/>
        </w:rPr>
      </w:r>
    </w:p>
    <w:p w:rsidR="00000000" w:rsidDel="00000000" w:rsidP="00000000" w:rsidRDefault="00000000" w:rsidRPr="00000000" w14:paraId="00000637">
      <w:pPr>
        <w:spacing w:after="0" w:line="240" w:lineRule="auto"/>
        <w:rPr>
          <w:rFonts w:ascii="Arial" w:cs="Arial" w:eastAsia="Arial" w:hAnsi="Arial"/>
          <w:b w:val="1"/>
          <w:bCs w:val="1"/>
          <w:sz w:val="15"/>
          <w:szCs w:val="15"/>
        </w:rPr>
      </w:pPr>
      <w:r w:rsidDel="00000000" w:rsidR="00000000" w:rsidRPr="00000000">
        <w:rPr>
          <w:rtl w:val="0"/>
        </w:rPr>
      </w:r>
    </w:p>
    <w:p w:rsidR="00000000" w:rsidDel="00000000" w:rsidP="00000000" w:rsidRDefault="00000000" w:rsidRPr="00000000" w14:paraId="00000638">
      <w:pPr>
        <w:pStyle w:val="Heading2"/>
        <w:spacing w:after="0" w:line="240" w:lineRule="auto"/>
        <w:rPr/>
      </w:pPr>
      <w:bookmarkStart w:colFirst="0" w:colLast="0" w:name="_heading=h.619bs821oi5w" w:id="85"/>
      <w:bookmarkEnd w:id="85"/>
      <w:r w:rsidDel="00000000" w:rsidR="00000000" w:rsidRPr="00000000">
        <w:rPr>
          <w:rtl w:val="0"/>
        </w:rPr>
      </w:r>
    </w:p>
    <w:p w:rsidR="00000000" w:rsidDel="00000000" w:rsidP="00000000" w:rsidRDefault="00000000" w:rsidRPr="00000000" w14:paraId="00000639">
      <w:pPr>
        <w:pStyle w:val="Heading2"/>
        <w:spacing w:after="0" w:line="240" w:lineRule="auto"/>
        <w:rPr/>
      </w:pPr>
      <w:bookmarkStart w:colFirst="0" w:colLast="0" w:name="_heading=h.3d0fc9ulh1cc" w:id="86"/>
      <w:bookmarkEnd w:id="86"/>
      <w:r w:rsidDel="00000000" w:rsidR="00000000" w:rsidRPr="00000000">
        <w:rPr>
          <w:rtl w:val="0"/>
        </w:rPr>
      </w:r>
    </w:p>
    <w:p w:rsidR="00000000" w:rsidDel="00000000" w:rsidP="00000000" w:rsidRDefault="00000000" w:rsidRPr="00000000" w14:paraId="0000063A">
      <w:pPr>
        <w:pStyle w:val="Heading2"/>
        <w:spacing w:after="0" w:line="240" w:lineRule="auto"/>
        <w:rPr/>
      </w:pPr>
      <w:bookmarkStart w:colFirst="0" w:colLast="0" w:name="_heading=h.6xizc1tydrjf" w:id="87"/>
      <w:bookmarkEnd w:id="87"/>
      <w:r w:rsidDel="00000000" w:rsidR="00000000" w:rsidRPr="00000000">
        <w:rPr>
          <w:rtl w:val="0"/>
        </w:rPr>
      </w:r>
    </w:p>
    <w:p w:rsidR="00000000" w:rsidDel="00000000" w:rsidP="00000000" w:rsidRDefault="00000000" w:rsidRPr="00000000" w14:paraId="0000063B">
      <w:pPr>
        <w:pStyle w:val="Heading2"/>
        <w:spacing w:after="0" w:line="240" w:lineRule="auto"/>
        <w:rPr/>
      </w:pPr>
      <w:bookmarkStart w:colFirst="0" w:colLast="0" w:name="_heading=h.e8quxgiq1u3m" w:id="88"/>
      <w:bookmarkEnd w:id="88"/>
      <w:r w:rsidDel="00000000" w:rsidR="00000000" w:rsidRPr="00000000">
        <w:rPr>
          <w:rtl w:val="0"/>
        </w:rPr>
      </w:r>
    </w:p>
    <w:p w:rsidR="00000000" w:rsidDel="00000000" w:rsidP="00000000" w:rsidRDefault="00000000" w:rsidRPr="00000000" w14:paraId="0000063C">
      <w:pPr>
        <w:pStyle w:val="Heading2"/>
        <w:spacing w:after="0" w:line="240" w:lineRule="auto"/>
        <w:rPr/>
      </w:pPr>
      <w:bookmarkStart w:colFirst="0" w:colLast="0" w:name="_heading=h.e1manba8f2vh" w:id="89"/>
      <w:bookmarkEnd w:id="89"/>
      <w:r w:rsidDel="00000000" w:rsidR="00000000" w:rsidRPr="00000000">
        <w:rPr>
          <w:rtl w:val="0"/>
        </w:rPr>
      </w:r>
    </w:p>
    <w:p w:rsidR="00000000" w:rsidDel="00000000" w:rsidP="00000000" w:rsidRDefault="00000000" w:rsidRPr="00000000" w14:paraId="0000063D">
      <w:pPr>
        <w:pStyle w:val="Heading2"/>
        <w:spacing w:after="0" w:line="240" w:lineRule="auto"/>
        <w:rPr/>
      </w:pPr>
      <w:bookmarkStart w:colFirst="0" w:colLast="0" w:name="_heading=h.z9d2dicqnvj8" w:id="90"/>
      <w:bookmarkEnd w:id="90"/>
      <w:r w:rsidDel="00000000" w:rsidR="00000000" w:rsidRPr="00000000">
        <w:rPr>
          <w:rtl w:val="0"/>
        </w:rPr>
      </w:r>
    </w:p>
    <w:p w:rsidR="00000000" w:rsidDel="00000000" w:rsidP="00000000" w:rsidRDefault="00000000" w:rsidRPr="00000000" w14:paraId="0000063E">
      <w:pPr>
        <w:pStyle w:val="Heading2"/>
        <w:spacing w:after="0" w:line="240" w:lineRule="auto"/>
        <w:rPr/>
      </w:pPr>
      <w:bookmarkStart w:colFirst="0" w:colLast="0" w:name="_heading=h.po779kk5wxue" w:id="91"/>
      <w:bookmarkEnd w:id="91"/>
      <w:r w:rsidDel="00000000" w:rsidR="00000000" w:rsidRPr="00000000">
        <w:rPr>
          <w:rtl w:val="0"/>
        </w:rPr>
      </w:r>
    </w:p>
    <w:p w:rsidR="00000000" w:rsidDel="00000000" w:rsidP="00000000" w:rsidRDefault="00000000" w:rsidRPr="00000000" w14:paraId="0000063F">
      <w:pPr>
        <w:pStyle w:val="Heading2"/>
        <w:spacing w:after="0" w:line="240" w:lineRule="auto"/>
        <w:rPr/>
      </w:pPr>
      <w:bookmarkStart w:colFirst="0" w:colLast="0" w:name="_heading=h.64ug0gkwgwb4" w:id="92"/>
      <w:bookmarkEnd w:id="92"/>
      <w:r w:rsidDel="00000000" w:rsidR="00000000" w:rsidRPr="00000000">
        <w:rPr>
          <w:rtl w:val="0"/>
        </w:rPr>
      </w:r>
    </w:p>
    <w:p w:rsidR="00000000" w:rsidDel="00000000" w:rsidP="00000000" w:rsidRDefault="00000000" w:rsidRPr="00000000" w14:paraId="00000640">
      <w:pPr>
        <w:pStyle w:val="Heading2"/>
        <w:spacing w:after="0" w:line="240" w:lineRule="auto"/>
        <w:rPr/>
      </w:pPr>
      <w:bookmarkStart w:colFirst="0" w:colLast="0" w:name="_heading=h.erbnvrjps0jh" w:id="93"/>
      <w:bookmarkEnd w:id="93"/>
      <w:r w:rsidDel="00000000" w:rsidR="00000000" w:rsidRPr="00000000">
        <w:rPr>
          <w:rtl w:val="0"/>
        </w:rPr>
      </w:r>
    </w:p>
    <w:p w:rsidR="00000000" w:rsidDel="00000000" w:rsidP="00000000" w:rsidRDefault="00000000" w:rsidRPr="00000000" w14:paraId="00000641">
      <w:pPr>
        <w:pStyle w:val="Heading2"/>
        <w:spacing w:after="0" w:line="240" w:lineRule="auto"/>
        <w:rPr/>
      </w:pPr>
      <w:bookmarkStart w:colFirst="0" w:colLast="0" w:name="_heading=h.2zng2mhjcprg" w:id="94"/>
      <w:bookmarkEnd w:id="94"/>
      <w:r w:rsidDel="00000000" w:rsidR="00000000" w:rsidRPr="00000000">
        <w:rPr>
          <w:rtl w:val="0"/>
        </w:rPr>
        <w:t xml:space="preserve">4.8. Stanje šuma po starosti</w:t>
      </w:r>
    </w:p>
    <w:p w:rsidR="00000000" w:rsidDel="00000000" w:rsidP="00000000" w:rsidRDefault="00000000" w:rsidRPr="00000000" w14:paraId="0000064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Stanje šuma po dobnim razredima prikazano je u tabeli 4.8.</w:t>
      </w:r>
      <w:r w:rsidDel="00000000" w:rsidR="00000000" w:rsidRPr="00000000">
        <w:rPr>
          <w:rtl w:val="0"/>
        </w:rPr>
      </w:r>
    </w:p>
    <w:p w:rsidR="00000000" w:rsidDel="00000000" w:rsidP="00000000" w:rsidRDefault="00000000" w:rsidRPr="00000000" w14:paraId="0000064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5">
      <w:pPr>
        <w:pStyle w:val="Heading4"/>
        <w:spacing w:after="0" w:line="240" w:lineRule="auto"/>
        <w:rPr/>
      </w:pPr>
      <w:bookmarkStart w:colFirst="0" w:colLast="0" w:name="_heading=h.9qmtk8jx005u" w:id="95"/>
      <w:bookmarkEnd w:id="95"/>
      <w:r w:rsidDel="00000000" w:rsidR="00000000" w:rsidRPr="00000000">
        <w:rPr>
          <w:rtl w:val="0"/>
        </w:rPr>
      </w:r>
    </w:p>
    <w:p w:rsidR="00000000" w:rsidDel="00000000" w:rsidP="00000000" w:rsidRDefault="00000000" w:rsidRPr="00000000" w14:paraId="00000646">
      <w:pPr>
        <w:pStyle w:val="Heading4"/>
        <w:spacing w:after="0" w:line="240" w:lineRule="auto"/>
        <w:rPr/>
      </w:pPr>
      <w:bookmarkStart w:colFirst="0" w:colLast="0" w:name="_heading=h.eieaysjqrr10" w:id="96"/>
      <w:bookmarkEnd w:id="96"/>
      <w:r w:rsidDel="00000000" w:rsidR="00000000" w:rsidRPr="00000000">
        <w:rPr>
          <w:rtl w:val="0"/>
        </w:rPr>
      </w:r>
    </w:p>
    <w:p w:rsidR="00000000" w:rsidDel="00000000" w:rsidP="00000000" w:rsidRDefault="00000000" w:rsidRPr="00000000" w14:paraId="00000647">
      <w:pPr>
        <w:pStyle w:val="Heading4"/>
        <w:spacing w:after="0" w:line="240" w:lineRule="auto"/>
        <w:rPr/>
      </w:pPr>
      <w:bookmarkStart w:colFirst="0" w:colLast="0" w:name="_heading=h.heeu2k2nkzhg" w:id="97"/>
      <w:bookmarkEnd w:id="97"/>
      <w:r w:rsidDel="00000000" w:rsidR="00000000" w:rsidRPr="00000000">
        <w:rPr>
          <w:rtl w:val="0"/>
        </w:rPr>
        <w:t xml:space="preserve">Tabela 4.8 - Starosna struktura za gazdinske tipove</w:t>
      </w:r>
    </w:p>
    <w:p w:rsidR="00000000" w:rsidDel="00000000" w:rsidP="00000000" w:rsidRDefault="00000000" w:rsidRPr="00000000" w14:paraId="00000648">
      <w:pPr>
        <w:pStyle w:val="Heading4"/>
        <w:spacing w:after="0" w:line="240" w:lineRule="auto"/>
        <w:rPr/>
      </w:pPr>
      <w:bookmarkStart w:colFirst="0" w:colLast="0" w:name="_heading=h.v9nc05od9tn7" w:id="98"/>
      <w:bookmarkEnd w:id="98"/>
      <w:r w:rsidDel="00000000" w:rsidR="00000000" w:rsidRPr="00000000">
        <w:rPr>
          <w:rtl w:val="0"/>
        </w:rPr>
        <w:t xml:space="preserve">širina dobnog razreda 5 godina</w:t>
      </w:r>
    </w:p>
    <w:p w:rsidR="00000000" w:rsidDel="00000000" w:rsidP="00000000" w:rsidRDefault="00000000" w:rsidRPr="00000000" w14:paraId="00000649">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sdt>
      <w:sdtPr>
        <w:lock w:val="contentLocked"/>
        <w:id w:val="107290206"/>
        <w:tag w:val="goog_rdk_25"/>
      </w:sdtPr>
      <w:sdtContent>
        <w:tbl>
          <w:tblPr>
            <w:tblStyle w:val="Table13"/>
            <w:tblpPr w:leftFromText="180" w:rightFromText="180" w:topFromText="180" w:bottomFromText="180" w:vertAnchor="text" w:horzAnchor="text" w:tblpX="0" w:tblpY="0"/>
            <w:tblW w:w="90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00"/>
            <w:gridCol w:w="615"/>
            <w:gridCol w:w="675"/>
            <w:gridCol w:w="545.9999999999997"/>
            <w:gridCol w:w="609.0000000000003"/>
            <w:gridCol w:w="690"/>
            <w:gridCol w:w="720"/>
            <w:gridCol w:w="705"/>
            <w:gridCol w:w="690"/>
            <w:gridCol w:w="705"/>
            <w:gridCol w:w="570"/>
            <w:gridCol w:w="705"/>
            <w:gridCol w:w="585"/>
            <w:tblGridChange w:id="0">
              <w:tblGrid>
                <w:gridCol w:w="1200"/>
                <w:gridCol w:w="615"/>
                <w:gridCol w:w="675"/>
                <w:gridCol w:w="545.9999999999997"/>
                <w:gridCol w:w="609.0000000000003"/>
                <w:gridCol w:w="690"/>
                <w:gridCol w:w="720"/>
                <w:gridCol w:w="705"/>
                <w:gridCol w:w="690"/>
                <w:gridCol w:w="705"/>
                <w:gridCol w:w="570"/>
                <w:gridCol w:w="705"/>
                <w:gridCol w:w="585"/>
              </w:tblGrid>
            </w:tblGridChange>
          </w:tblGrid>
          <w:tr>
            <w:trPr>
              <w:cantSplit w:val="0"/>
              <w:trHeight w:val="350" w:hRule="atLeast"/>
              <w:tblHeader w:val="0"/>
            </w:trPr>
            <w:tc>
              <w:tcPr>
                <w:vMerge w:val="restart"/>
              </w:tcPr>
              <w:p w:rsidR="00000000" w:rsidDel="00000000" w:rsidP="00000000" w:rsidRDefault="00000000" w:rsidRPr="00000000" w14:paraId="0000064A">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4B">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4C">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Gazdinski tip</w:t>
                </w:r>
              </w:p>
            </w:tc>
            <w:tc>
              <w:tcPr/>
              <w:p w:rsidR="00000000" w:rsidDel="00000000" w:rsidP="00000000" w:rsidRDefault="00000000" w:rsidRPr="00000000" w14:paraId="0000064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P(ha)</w:t>
                </w:r>
              </w:p>
            </w:tc>
            <w:tc>
              <w:tcPr>
                <w:vMerge w:val="restart"/>
              </w:tcPr>
              <w:p w:rsidR="00000000" w:rsidDel="00000000" w:rsidP="00000000" w:rsidRDefault="00000000" w:rsidRPr="00000000" w14:paraId="0000064E">
                <w:pPr>
                  <w:widowControl w:val="0"/>
                  <w:spacing w:after="0" w:line="240" w:lineRule="auto"/>
                  <w:rPr>
                    <w:rFonts w:ascii="Times New Roman" w:cs="Times New Roman" w:eastAsia="Times New Roman" w:hAnsi="Times New Roman"/>
                    <w:sz w:val="13"/>
                    <w:szCs w:val="13"/>
                  </w:rPr>
                </w:pPr>
                <w:r w:rsidDel="00000000" w:rsidR="00000000" w:rsidRPr="00000000">
                  <w:rPr>
                    <w:rtl w:val="0"/>
                  </w:rPr>
                </w:r>
              </w:p>
              <w:p w:rsidR="00000000" w:rsidDel="00000000" w:rsidP="00000000" w:rsidRDefault="00000000" w:rsidRPr="00000000" w14:paraId="0000064F">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50">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65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w:t>
                </w:r>
              </w:p>
              <w:p w:rsidR="00000000" w:rsidDel="00000000" w:rsidP="00000000" w:rsidRDefault="00000000" w:rsidRPr="00000000" w14:paraId="00000652">
                <w:pPr>
                  <w:widowControl w:val="0"/>
                  <w:spacing w:after="0" w:line="240" w:lineRule="auto"/>
                  <w:rPr>
                    <w:rFonts w:ascii="Times New Roman" w:cs="Times New Roman" w:eastAsia="Times New Roman" w:hAnsi="Times New Roman"/>
                    <w:sz w:val="2"/>
                    <w:szCs w:val="2"/>
                  </w:rPr>
                </w:pPr>
                <w:r w:rsidDel="00000000" w:rsidR="00000000" w:rsidRPr="00000000">
                  <w:rPr>
                    <w:rtl w:val="0"/>
                  </w:rPr>
                </w:r>
              </w:p>
              <w:p w:rsidR="00000000" w:rsidDel="00000000" w:rsidP="00000000" w:rsidRDefault="00000000" w:rsidRPr="00000000" w14:paraId="00000653">
                <w:pPr>
                  <w:widowControl w:val="0"/>
                  <w:spacing w:after="0" w:line="240" w:lineRule="auto"/>
                  <w:rPr>
                    <w:rFonts w:ascii="Times New Roman" w:cs="Times New Roman" w:eastAsia="Times New Roman" w:hAnsi="Times New Roman"/>
                    <w:sz w:val="19"/>
                    <w:szCs w:val="19"/>
                    <w:vertAlign w:val="superscript"/>
                  </w:rPr>
                </w:pPr>
                <w:r w:rsidDel="00000000" w:rsidR="00000000" w:rsidRPr="00000000">
                  <w:rPr>
                    <w:rFonts w:ascii="Times New Roman" w:cs="Times New Roman" w:eastAsia="Times New Roman" w:hAnsi="Times New Roman"/>
                    <w:sz w:val="19"/>
                    <w:szCs w:val="19"/>
                    <w:rtl w:val="0"/>
                  </w:rPr>
                  <w:t xml:space="preserve">   </w:t>
                </w:r>
                <w:r w:rsidDel="00000000" w:rsidR="00000000" w:rsidRPr="00000000">
                  <w:rPr>
                    <w:rtl w:val="0"/>
                  </w:rPr>
                </w:r>
              </w:p>
            </w:tc>
            <w:tc>
              <w:tcPr>
                <w:gridSpan w:val="8"/>
              </w:tcPr>
              <w:p w:rsidR="00000000" w:rsidDel="00000000" w:rsidP="00000000" w:rsidRDefault="00000000" w:rsidRPr="00000000" w14:paraId="00000654">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DOBNI RAZREDI</w:t>
                </w:r>
              </w:p>
            </w:tc>
            <w:tc>
              <w:tcPr>
                <w:gridSpan w:val="2"/>
              </w:tcPr>
              <w:p w:rsidR="00000000" w:rsidDel="00000000" w:rsidP="00000000" w:rsidRDefault="00000000" w:rsidRPr="00000000" w14:paraId="0000065C">
                <w:pPr>
                  <w:widowControl w:val="0"/>
                  <w:spacing w:after="0" w:before="0" w:line="240" w:lineRule="auto"/>
                  <w:ind w:left="0" w:firstLine="0"/>
                  <w:rPr>
                    <w:rFonts w:ascii="Times New Roman" w:cs="Times New Roman" w:eastAsia="Times New Roman" w:hAnsi="Times New Roman"/>
                    <w:sz w:val="15"/>
                    <w:szCs w:val="15"/>
                  </w:rPr>
                </w:pPr>
                <w:r w:rsidDel="00000000" w:rsidR="00000000" w:rsidRPr="00000000">
                  <w:rPr>
                    <w:rtl w:val="0"/>
                  </w:rPr>
                </w:r>
              </w:p>
            </w:tc>
          </w:tr>
          <w:tr>
            <w:trPr>
              <w:cantSplit w:val="0"/>
              <w:trHeight w:val="20.481445312489086" w:hRule="atLeast"/>
              <w:tblHeader w:val="0"/>
            </w:trPr>
            <w:tc>
              <w:tcPr>
                <w:vMerge w:val="continue"/>
              </w:tcPr>
              <w:p w:rsidR="00000000" w:rsidDel="00000000" w:rsidP="00000000" w:rsidRDefault="00000000" w:rsidRPr="00000000" w14:paraId="0000065E">
                <w:pPr>
                  <w:widowControl w:val="0"/>
                  <w:spacing w:after="0" w:line="240" w:lineRule="auto"/>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5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V(m</w:t>
                </w:r>
                <w:r w:rsidDel="00000000" w:rsidR="00000000" w:rsidRPr="00000000">
                  <w:rPr>
                    <w:rFonts w:ascii="Times New Roman" w:cs="Times New Roman" w:eastAsia="Times New Roman" w:hAnsi="Times New Roman"/>
                    <w:sz w:val="15"/>
                    <w:szCs w:val="15"/>
                    <w:vertAlign w:val="superscript"/>
                    <w:rtl w:val="0"/>
                  </w:rPr>
                  <w:t xml:space="preserve">3</w:t>
                </w:r>
                <w:r w:rsidDel="00000000" w:rsidR="00000000" w:rsidRPr="00000000">
                  <w:rPr>
                    <w:rFonts w:ascii="Times New Roman" w:cs="Times New Roman" w:eastAsia="Times New Roman" w:hAnsi="Times New Roman"/>
                    <w:sz w:val="15"/>
                    <w:szCs w:val="15"/>
                    <w:rtl w:val="0"/>
                  </w:rPr>
                  <w:t xml:space="preserve">)</w:t>
                </w:r>
              </w:p>
            </w:tc>
            <w:tc>
              <w:tcPr>
                <w:vMerge w:val="continue"/>
              </w:tcPr>
              <w:p w:rsidR="00000000" w:rsidDel="00000000" w:rsidP="00000000" w:rsidRDefault="00000000" w:rsidRPr="00000000" w14:paraId="00000660">
                <w:pPr>
                  <w:widowControl w:val="0"/>
                  <w:spacing w:after="0" w:line="240" w:lineRule="auto"/>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6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w:t>
                </w:r>
              </w:p>
            </w:tc>
            <w:tc>
              <w:tcPr/>
              <w:p w:rsidR="00000000" w:rsidDel="00000000" w:rsidP="00000000" w:rsidRDefault="00000000" w:rsidRPr="00000000" w14:paraId="00000662">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II</w:t>
                </w:r>
                <w:r w:rsidDel="00000000" w:rsidR="00000000" w:rsidRPr="00000000">
                  <w:rPr>
                    <w:rtl w:val="0"/>
                  </w:rPr>
                </w:r>
              </w:p>
            </w:tc>
            <w:tc>
              <w:tcPr/>
              <w:p w:rsidR="00000000" w:rsidDel="00000000" w:rsidP="00000000" w:rsidRDefault="00000000" w:rsidRPr="00000000" w14:paraId="00000663">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III</w:t>
                </w:r>
                <w:r w:rsidDel="00000000" w:rsidR="00000000" w:rsidRPr="00000000">
                  <w:rPr>
                    <w:rtl w:val="0"/>
                  </w:rPr>
                </w:r>
              </w:p>
            </w:tc>
            <w:tc>
              <w:tcPr/>
              <w:p w:rsidR="00000000" w:rsidDel="00000000" w:rsidP="00000000" w:rsidRDefault="00000000" w:rsidRPr="00000000" w14:paraId="00000664">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IV</w:t>
                </w:r>
              </w:p>
            </w:tc>
            <w:tc>
              <w:tcPr/>
              <w:p w:rsidR="00000000" w:rsidDel="00000000" w:rsidP="00000000" w:rsidRDefault="00000000" w:rsidRPr="00000000" w14:paraId="00000665">
                <w:pPr>
                  <w:widowControl w:val="0"/>
                  <w:spacing w:after="0" w:line="240" w:lineRule="auto"/>
                  <w:jc w:val="center"/>
                  <w:rPr>
                    <w:rFonts w:ascii="Times New Roman" w:cs="Times New Roman" w:eastAsia="Times New Roman" w:hAnsi="Times New Roman"/>
                    <w:sz w:val="15"/>
                    <w:szCs w:val="15"/>
                    <w:vertAlign w:val="superscript"/>
                  </w:rPr>
                </w:pPr>
                <w:r w:rsidDel="00000000" w:rsidR="00000000" w:rsidRPr="00000000">
                  <w:rPr>
                    <w:rFonts w:ascii="Times New Roman" w:cs="Times New Roman" w:eastAsia="Times New Roman" w:hAnsi="Times New Roman"/>
                    <w:sz w:val="19"/>
                    <w:szCs w:val="19"/>
                    <w:rtl w:val="0"/>
                  </w:rPr>
                  <w:t xml:space="preserve">V</w:t>
                </w:r>
                <w:r w:rsidDel="00000000" w:rsidR="00000000" w:rsidRPr="00000000">
                  <w:rPr>
                    <w:rtl w:val="0"/>
                  </w:rPr>
                </w:r>
              </w:p>
            </w:tc>
            <w:tc>
              <w:tcPr/>
              <w:p w:rsidR="00000000" w:rsidDel="00000000" w:rsidP="00000000" w:rsidRDefault="00000000" w:rsidRPr="00000000" w14:paraId="00000666">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VI</w:t>
                </w:r>
                <w:r w:rsidDel="00000000" w:rsidR="00000000" w:rsidRPr="00000000">
                  <w:rPr>
                    <w:rtl w:val="0"/>
                  </w:rPr>
                </w:r>
              </w:p>
            </w:tc>
            <w:tc>
              <w:tcPr/>
              <w:p w:rsidR="00000000" w:rsidDel="00000000" w:rsidP="00000000" w:rsidRDefault="00000000" w:rsidRPr="00000000" w14:paraId="00000667">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9"/>
                    <w:szCs w:val="19"/>
                    <w:rtl w:val="0"/>
                  </w:rPr>
                  <w:t xml:space="preserve">VII</w:t>
                </w:r>
                <w:r w:rsidDel="00000000" w:rsidR="00000000" w:rsidRPr="00000000">
                  <w:rPr>
                    <w:rtl w:val="0"/>
                  </w:rPr>
                </w:r>
              </w:p>
            </w:tc>
            <w:tc>
              <w:tcPr/>
              <w:p w:rsidR="00000000" w:rsidDel="00000000" w:rsidP="00000000" w:rsidRDefault="00000000" w:rsidRPr="00000000" w14:paraId="00000668">
                <w:pPr>
                  <w:widowControl w:val="0"/>
                  <w:spacing w:after="0" w:line="240" w:lineRule="auto"/>
                  <w:jc w:val="lef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VII&lt;</w:t>
                </w:r>
              </w:p>
            </w:tc>
            <w:tc>
              <w:tcPr/>
              <w:p w:rsidR="00000000" w:rsidDel="00000000" w:rsidP="00000000" w:rsidRDefault="00000000" w:rsidRPr="00000000" w14:paraId="0000066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IX</w:t>
                </w:r>
              </w:p>
            </w:tc>
            <w:tc>
              <w:tcPr/>
              <w:p w:rsidR="00000000" w:rsidDel="00000000" w:rsidP="00000000" w:rsidRDefault="00000000" w:rsidRPr="00000000" w14:paraId="0000066A">
                <w:pPr>
                  <w:widowControl w:val="0"/>
                  <w:spacing w:after="0" w:line="240" w:lineRule="auto"/>
                  <w:jc w:val="center"/>
                  <w:rPr>
                    <w:rFonts w:ascii="Arial" w:cs="Arial" w:eastAsia="Arial" w:hAnsi="Arial"/>
                    <w:sz w:val="19"/>
                    <w:szCs w:val="19"/>
                  </w:rPr>
                </w:pPr>
                <w:r w:rsidDel="00000000" w:rsidR="00000000" w:rsidRPr="00000000">
                  <w:rPr>
                    <w:rFonts w:ascii="Arial" w:cs="Arial" w:eastAsia="Arial" w:hAnsi="Arial"/>
                    <w:sz w:val="19"/>
                    <w:szCs w:val="19"/>
                    <w:rtl w:val="0"/>
                  </w:rPr>
                  <w:t xml:space="preserve">X&lt;</w:t>
                </w:r>
              </w:p>
            </w:tc>
          </w:tr>
          <w:tr>
            <w:trPr>
              <w:cantSplit w:val="0"/>
              <w:trHeight w:val="30" w:hRule="atLeast"/>
              <w:tblHeader w:val="0"/>
            </w:trPr>
            <w:tc>
              <w:tcPr>
                <w:vMerge w:val="continue"/>
              </w:tcPr>
              <w:p w:rsidR="00000000" w:rsidDel="00000000" w:rsidP="00000000" w:rsidRDefault="00000000" w:rsidRPr="00000000" w14:paraId="0000066B">
                <w:pPr>
                  <w:widowControl w:val="0"/>
                  <w:spacing w:after="0" w:line="240" w:lineRule="auto"/>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6C">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vMerge w:val="continue"/>
              </w:tcPr>
              <w:p w:rsidR="00000000" w:rsidDel="00000000" w:rsidP="00000000" w:rsidRDefault="00000000" w:rsidRPr="00000000" w14:paraId="0000066D">
                <w:pPr>
                  <w:widowControl w:val="0"/>
                  <w:spacing w:after="0" w:line="240" w:lineRule="auto"/>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6E">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1-5g</w:t>
                </w:r>
              </w:p>
            </w:tc>
            <w:tc>
              <w:tcPr/>
              <w:p w:rsidR="00000000" w:rsidDel="00000000" w:rsidP="00000000" w:rsidRDefault="00000000" w:rsidRPr="00000000" w14:paraId="0000066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6-10g</w:t>
                </w:r>
              </w:p>
            </w:tc>
            <w:tc>
              <w:tcPr/>
              <w:p w:rsidR="00000000" w:rsidDel="00000000" w:rsidP="00000000" w:rsidRDefault="00000000" w:rsidRPr="00000000" w14:paraId="0000067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11-15g</w:t>
                </w:r>
              </w:p>
            </w:tc>
            <w:tc>
              <w:tcPr/>
              <w:p w:rsidR="00000000" w:rsidDel="00000000" w:rsidP="00000000" w:rsidRDefault="00000000" w:rsidRPr="00000000" w14:paraId="0000067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16-20g</w:t>
                </w:r>
              </w:p>
            </w:tc>
            <w:tc>
              <w:tcPr/>
              <w:p w:rsidR="00000000" w:rsidDel="00000000" w:rsidP="00000000" w:rsidRDefault="00000000" w:rsidRPr="00000000" w14:paraId="0000067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21-25g</w:t>
                </w:r>
              </w:p>
            </w:tc>
            <w:tc>
              <w:tcPr/>
              <w:p w:rsidR="00000000" w:rsidDel="00000000" w:rsidP="00000000" w:rsidRDefault="00000000" w:rsidRPr="00000000" w14:paraId="0000067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26-30g</w:t>
                </w:r>
              </w:p>
            </w:tc>
            <w:tc>
              <w:tcPr/>
              <w:p w:rsidR="00000000" w:rsidDel="00000000" w:rsidP="00000000" w:rsidRDefault="00000000" w:rsidRPr="00000000" w14:paraId="0000067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31-35g</w:t>
                </w:r>
              </w:p>
            </w:tc>
            <w:tc>
              <w:tcPr/>
              <w:p w:rsidR="00000000" w:rsidDel="00000000" w:rsidP="00000000" w:rsidRDefault="00000000" w:rsidRPr="00000000" w14:paraId="0000067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36g&lt;</w:t>
                </w:r>
              </w:p>
            </w:tc>
            <w:tc>
              <w:tcPr/>
              <w:p w:rsidR="00000000" w:rsidDel="00000000" w:rsidP="00000000" w:rsidRDefault="00000000" w:rsidRPr="00000000" w14:paraId="0000067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41-45g</w:t>
                </w:r>
              </w:p>
            </w:tc>
            <w:tc>
              <w:tcPr/>
              <w:p w:rsidR="00000000" w:rsidDel="00000000" w:rsidP="00000000" w:rsidRDefault="00000000" w:rsidRPr="00000000" w14:paraId="00000677">
                <w:pPr>
                  <w:widowControl w:val="0"/>
                  <w:spacing w:after="0" w:line="240" w:lineRule="auto"/>
                  <w:rPr>
                    <w:rFonts w:ascii="Arial" w:cs="Arial" w:eastAsia="Arial" w:hAnsi="Arial"/>
                    <w:sz w:val="15"/>
                    <w:szCs w:val="15"/>
                  </w:rPr>
                </w:pPr>
                <w:r w:rsidDel="00000000" w:rsidR="00000000" w:rsidRPr="00000000">
                  <w:rPr>
                    <w:rFonts w:ascii="Arial" w:cs="Arial" w:eastAsia="Arial" w:hAnsi="Arial"/>
                    <w:sz w:val="15"/>
                    <w:szCs w:val="15"/>
                    <w:rtl w:val="0"/>
                  </w:rPr>
                  <w:t xml:space="preserve">46&lt;</w:t>
                </w:r>
              </w:p>
            </w:tc>
          </w:tr>
          <w:tr>
            <w:trPr>
              <w:cantSplit w:val="0"/>
              <w:trHeight w:val="450" w:hRule="atLeast"/>
              <w:tblHeader w:val="0"/>
            </w:trPr>
            <w:tc>
              <w:tcPr>
                <w:vMerge w:val="restart"/>
              </w:tcPr>
              <w:p w:rsidR="00000000" w:rsidDel="00000000" w:rsidP="00000000" w:rsidRDefault="00000000" w:rsidRPr="00000000" w14:paraId="00000678">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79">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7A">
                <w:pPr>
                  <w:widowControl w:val="0"/>
                  <w:spacing w:after="0" w:line="240" w:lineRule="auto"/>
                  <w:jc w:val="righ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2920</w:t>
                </w:r>
              </w:p>
              <w:p w:rsidR="00000000" w:rsidDel="00000000" w:rsidP="00000000" w:rsidRDefault="00000000" w:rsidRPr="00000000" w14:paraId="0000067B">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7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P</w:t>
                </w:r>
              </w:p>
            </w:tc>
            <w:tc>
              <w:tcPr/>
              <w:p w:rsidR="00000000" w:rsidDel="00000000" w:rsidP="00000000" w:rsidRDefault="00000000" w:rsidRPr="00000000" w14:paraId="0000067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54,53</w:t>
                </w:r>
              </w:p>
            </w:tc>
            <w:tc>
              <w:tcPr/>
              <w:p w:rsidR="00000000" w:rsidDel="00000000" w:rsidP="00000000" w:rsidRDefault="00000000" w:rsidRPr="00000000" w14:paraId="0000067E">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7F">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0">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1">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2">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54,53</w:t>
                </w:r>
              </w:p>
            </w:tc>
            <w:tc>
              <w:tcPr/>
              <w:p w:rsidR="00000000" w:rsidDel="00000000" w:rsidP="00000000" w:rsidRDefault="00000000" w:rsidRPr="00000000" w14:paraId="00000684">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5">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6">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7">
                <w:pPr>
                  <w:widowControl w:val="0"/>
                  <w:spacing w:after="0" w:line="240" w:lineRule="auto"/>
                  <w:rPr>
                    <w:rFonts w:ascii="Arial" w:cs="Arial" w:eastAsia="Arial" w:hAnsi="Arial"/>
                    <w:sz w:val="15"/>
                    <w:szCs w:val="15"/>
                  </w:rPr>
                </w:pPr>
                <w:r w:rsidDel="00000000" w:rsidR="00000000" w:rsidRPr="00000000">
                  <w:rPr>
                    <w:rtl w:val="0"/>
                  </w:rPr>
                </w:r>
              </w:p>
            </w:tc>
          </w:tr>
          <w:tr>
            <w:trPr>
              <w:cantSplit w:val="0"/>
              <w:trHeight w:val="350" w:hRule="atLeast"/>
              <w:tblHeader w:val="0"/>
            </w:trPr>
            <w:tc>
              <w:tcPr>
                <w:vMerge w:val="continue"/>
              </w:tcPr>
              <w:p w:rsidR="00000000" w:rsidDel="00000000" w:rsidP="00000000" w:rsidRDefault="00000000" w:rsidRPr="00000000" w14:paraId="00000688">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8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V</w:t>
                </w:r>
              </w:p>
            </w:tc>
            <w:tc>
              <w:tcPr/>
              <w:p w:rsidR="00000000" w:rsidDel="00000000" w:rsidP="00000000" w:rsidRDefault="00000000" w:rsidRPr="00000000" w14:paraId="0000068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3504</w:t>
                </w:r>
              </w:p>
            </w:tc>
            <w:tc>
              <w:tcPr/>
              <w:p w:rsidR="00000000" w:rsidDel="00000000" w:rsidP="00000000" w:rsidRDefault="00000000" w:rsidRPr="00000000" w14:paraId="0000068B">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C">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D">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8F">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3504</w:t>
                </w:r>
              </w:p>
            </w:tc>
            <w:tc>
              <w:tcPr/>
              <w:p w:rsidR="00000000" w:rsidDel="00000000" w:rsidP="00000000" w:rsidRDefault="00000000" w:rsidRPr="00000000" w14:paraId="00000691">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2">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3">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4">
                <w:pPr>
                  <w:widowControl w:val="0"/>
                  <w:spacing w:after="0" w:line="240" w:lineRule="auto"/>
                  <w:rPr>
                    <w:rFonts w:ascii="Arial" w:cs="Arial" w:eastAsia="Arial" w:hAnsi="Arial"/>
                    <w:sz w:val="15"/>
                    <w:szCs w:val="15"/>
                  </w:rPr>
                </w:pPr>
                <w:r w:rsidDel="00000000" w:rsidR="00000000" w:rsidRPr="00000000">
                  <w:rPr>
                    <w:rtl w:val="0"/>
                  </w:rPr>
                </w:r>
              </w:p>
            </w:tc>
          </w:tr>
          <w:tr>
            <w:trPr>
              <w:cantSplit w:val="0"/>
              <w:trHeight w:val="350" w:hRule="atLeast"/>
              <w:tblHeader w:val="0"/>
            </w:trPr>
            <w:tc>
              <w:tcPr>
                <w:vMerge w:val="restart"/>
              </w:tcPr>
              <w:p w:rsidR="00000000" w:rsidDel="00000000" w:rsidP="00000000" w:rsidRDefault="00000000" w:rsidRPr="00000000" w14:paraId="00000695">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96">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97">
                <w:pPr>
                  <w:widowControl w:val="0"/>
                  <w:spacing w:after="0" w:line="240" w:lineRule="auto"/>
                  <w:jc w:val="right"/>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1210</w:t>
                </w:r>
              </w:p>
            </w:tc>
            <w:tc>
              <w:tcPr/>
              <w:p w:rsidR="00000000" w:rsidDel="00000000" w:rsidP="00000000" w:rsidRDefault="00000000" w:rsidRPr="00000000" w14:paraId="0000069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P</w:t>
                </w:r>
              </w:p>
            </w:tc>
            <w:tc>
              <w:tcPr/>
              <w:p w:rsidR="00000000" w:rsidDel="00000000" w:rsidP="00000000" w:rsidRDefault="00000000" w:rsidRPr="00000000" w14:paraId="0000069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5,11</w:t>
                </w:r>
              </w:p>
            </w:tc>
            <w:tc>
              <w:tcPr/>
              <w:p w:rsidR="00000000" w:rsidDel="00000000" w:rsidP="00000000" w:rsidRDefault="00000000" w:rsidRPr="00000000" w14:paraId="0000069A">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5,11</w:t>
                </w:r>
              </w:p>
            </w:tc>
            <w:tc>
              <w:tcPr/>
              <w:p w:rsidR="00000000" w:rsidDel="00000000" w:rsidP="00000000" w:rsidRDefault="00000000" w:rsidRPr="00000000" w14:paraId="0000069B">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C">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D">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9F">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0">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1">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2">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3">
                <w:pPr>
                  <w:widowControl w:val="0"/>
                  <w:spacing w:after="0" w:line="240" w:lineRule="auto"/>
                  <w:rPr>
                    <w:rFonts w:ascii="Arial" w:cs="Arial" w:eastAsia="Arial" w:hAnsi="Arial"/>
                    <w:sz w:val="15"/>
                    <w:szCs w:val="15"/>
                  </w:rPr>
                </w:pPr>
                <w:r w:rsidDel="00000000" w:rsidR="00000000" w:rsidRPr="00000000">
                  <w:rPr>
                    <w:rtl w:val="0"/>
                  </w:rPr>
                </w:r>
              </w:p>
            </w:tc>
          </w:tr>
          <w:tr>
            <w:trPr>
              <w:cantSplit w:val="0"/>
              <w:trHeight w:val="350" w:hRule="atLeast"/>
              <w:tblHeader w:val="0"/>
            </w:trPr>
            <w:tc>
              <w:tcPr>
                <w:vMerge w:val="continue"/>
              </w:tcPr>
              <w:p w:rsidR="00000000" w:rsidDel="00000000" w:rsidP="00000000" w:rsidRDefault="00000000" w:rsidRPr="00000000" w14:paraId="000006A4">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A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V</w:t>
                </w:r>
              </w:p>
            </w:tc>
            <w:tc>
              <w:tcPr/>
              <w:p w:rsidR="00000000" w:rsidDel="00000000" w:rsidP="00000000" w:rsidRDefault="00000000" w:rsidRPr="00000000" w14:paraId="000006A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w:t>
                </w:r>
              </w:p>
            </w:tc>
            <w:tc>
              <w:tcPr/>
              <w:p w:rsidR="00000000" w:rsidDel="00000000" w:rsidP="00000000" w:rsidRDefault="00000000" w:rsidRPr="00000000" w14:paraId="000006A7">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w:t>
                </w:r>
              </w:p>
            </w:tc>
            <w:tc>
              <w:tcPr/>
              <w:p w:rsidR="00000000" w:rsidDel="00000000" w:rsidP="00000000" w:rsidRDefault="00000000" w:rsidRPr="00000000" w14:paraId="000006A8">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9">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A">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B">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C">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D">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AF">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0">
                <w:pPr>
                  <w:widowControl w:val="0"/>
                  <w:spacing w:after="0" w:line="240" w:lineRule="auto"/>
                  <w:rPr>
                    <w:rFonts w:ascii="Arial" w:cs="Arial" w:eastAsia="Arial" w:hAnsi="Arial"/>
                    <w:sz w:val="15"/>
                    <w:szCs w:val="15"/>
                  </w:rPr>
                </w:pPr>
                <w:r w:rsidDel="00000000" w:rsidR="00000000" w:rsidRPr="00000000">
                  <w:rPr>
                    <w:rtl w:val="0"/>
                  </w:rPr>
                </w:r>
              </w:p>
            </w:tc>
          </w:tr>
          <w:tr>
            <w:trPr>
              <w:cantSplit w:val="0"/>
              <w:trHeight w:val="350" w:hRule="atLeast"/>
              <w:tblHeader w:val="0"/>
            </w:trPr>
            <w:tc>
              <w:tcPr>
                <w:vMerge w:val="restart"/>
              </w:tcPr>
              <w:p w:rsidR="00000000" w:rsidDel="00000000" w:rsidP="00000000" w:rsidRDefault="00000000" w:rsidRPr="00000000" w14:paraId="000006B1">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B2">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B3">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5"/>
                    <w:szCs w:val="15"/>
                    <w:rtl w:val="0"/>
                  </w:rPr>
                  <w:t xml:space="preserve"> </w:t>
                </w:r>
                <w:r w:rsidDel="00000000" w:rsidR="00000000" w:rsidRPr="00000000">
                  <w:rPr>
                    <w:rFonts w:ascii="Times New Roman" w:cs="Times New Roman" w:eastAsia="Times New Roman" w:hAnsi="Times New Roman"/>
                    <w:sz w:val="19"/>
                    <w:szCs w:val="19"/>
                    <w:rtl w:val="0"/>
                  </w:rPr>
                  <w:t xml:space="preserve">         2810</w:t>
                </w:r>
              </w:p>
            </w:tc>
            <w:tc>
              <w:tcPr/>
              <w:p w:rsidR="00000000" w:rsidDel="00000000" w:rsidP="00000000" w:rsidRDefault="00000000" w:rsidRPr="00000000" w14:paraId="000006B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P</w:t>
                </w:r>
              </w:p>
            </w:tc>
            <w:tc>
              <w:tcPr/>
              <w:p w:rsidR="00000000" w:rsidDel="00000000" w:rsidP="00000000" w:rsidRDefault="00000000" w:rsidRPr="00000000" w14:paraId="000006B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1,13</w:t>
                </w:r>
              </w:p>
            </w:tc>
            <w:tc>
              <w:tcPr/>
              <w:p w:rsidR="00000000" w:rsidDel="00000000" w:rsidP="00000000" w:rsidRDefault="00000000" w:rsidRPr="00000000" w14:paraId="000006B6">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7">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8">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9">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A">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B">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C">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D">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BF">
                <w:pPr>
                  <w:widowControl w:val="0"/>
                  <w:spacing w:after="0" w:line="240" w:lineRule="auto"/>
                  <w:rPr>
                    <w:rFonts w:ascii="Arial" w:cs="Arial" w:eastAsia="Arial" w:hAnsi="Arial"/>
                    <w:sz w:val="15"/>
                    <w:szCs w:val="15"/>
                  </w:rPr>
                </w:pPr>
                <w:r w:rsidDel="00000000" w:rsidR="00000000" w:rsidRPr="00000000">
                  <w:rPr>
                    <w:rtl w:val="0"/>
                  </w:rPr>
                </w:r>
              </w:p>
            </w:tc>
          </w:tr>
          <w:tr>
            <w:trPr>
              <w:cantSplit w:val="0"/>
              <w:trHeight w:val="350" w:hRule="atLeast"/>
              <w:tblHeader w:val="0"/>
            </w:trPr>
            <w:tc>
              <w:tcPr>
                <w:vMerge w:val="continue"/>
              </w:tcPr>
              <w:p w:rsidR="00000000" w:rsidDel="00000000" w:rsidP="00000000" w:rsidRDefault="00000000" w:rsidRPr="00000000" w14:paraId="000006C0">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C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V</w:t>
                </w:r>
              </w:p>
            </w:tc>
            <w:tc>
              <w:tcPr/>
              <w:p w:rsidR="00000000" w:rsidDel="00000000" w:rsidP="00000000" w:rsidRDefault="00000000" w:rsidRPr="00000000" w14:paraId="000006C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68</w:t>
                </w:r>
              </w:p>
            </w:tc>
            <w:tc>
              <w:tcPr/>
              <w:p w:rsidR="00000000" w:rsidDel="00000000" w:rsidP="00000000" w:rsidRDefault="00000000" w:rsidRPr="00000000" w14:paraId="000006C3">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4">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5">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6">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7">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68</w:t>
                </w:r>
              </w:p>
            </w:tc>
            <w:tc>
              <w:tcPr/>
              <w:p w:rsidR="00000000" w:rsidDel="00000000" w:rsidP="00000000" w:rsidRDefault="00000000" w:rsidRPr="00000000" w14:paraId="000006C9">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A">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B">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CC">
                <w:pPr>
                  <w:widowControl w:val="0"/>
                  <w:spacing w:after="0" w:line="240" w:lineRule="auto"/>
                  <w:rPr>
                    <w:rFonts w:ascii="Arial" w:cs="Arial" w:eastAsia="Arial" w:hAnsi="Arial"/>
                    <w:sz w:val="15"/>
                    <w:szCs w:val="15"/>
                  </w:rPr>
                </w:pPr>
                <w:r w:rsidDel="00000000" w:rsidR="00000000" w:rsidRPr="00000000">
                  <w:rPr>
                    <w:rtl w:val="0"/>
                  </w:rPr>
                </w:r>
              </w:p>
            </w:tc>
          </w:tr>
          <w:tr>
            <w:trPr>
              <w:cantSplit w:val="0"/>
              <w:trHeight w:val="350" w:hRule="atLeast"/>
              <w:tblHeader w:val="0"/>
            </w:trPr>
            <w:tc>
              <w:tcPr>
                <w:vMerge w:val="restart"/>
              </w:tcPr>
              <w:p w:rsidR="00000000" w:rsidDel="00000000" w:rsidP="00000000" w:rsidRDefault="00000000" w:rsidRPr="00000000" w14:paraId="000006CD">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C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p w:rsidR="00000000" w:rsidDel="00000000" w:rsidP="00000000" w:rsidRDefault="00000000" w:rsidRPr="00000000" w14:paraId="000006CF">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Svega</w:t>
                </w:r>
              </w:p>
            </w:tc>
            <w:tc>
              <w:tcPr/>
              <w:p w:rsidR="00000000" w:rsidDel="00000000" w:rsidP="00000000" w:rsidRDefault="00000000" w:rsidRPr="00000000" w14:paraId="000006D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P</w:t>
                </w:r>
              </w:p>
            </w:tc>
            <w:tc>
              <w:tcPr/>
              <w:p w:rsidR="00000000" w:rsidDel="00000000" w:rsidP="00000000" w:rsidRDefault="00000000" w:rsidRPr="00000000" w14:paraId="000006D1">
                <w:pPr>
                  <w:widowControl w:val="0"/>
                  <w:spacing w:after="0" w:line="24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60,77</w:t>
                </w:r>
              </w:p>
            </w:tc>
            <w:tc>
              <w:tcPr/>
              <w:p w:rsidR="00000000" w:rsidDel="00000000" w:rsidP="00000000" w:rsidRDefault="00000000" w:rsidRPr="00000000" w14:paraId="000006D2">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3">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4">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5">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6">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7">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8">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9">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A">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DB">
                <w:pPr>
                  <w:widowControl w:val="0"/>
                  <w:spacing w:after="0" w:line="240" w:lineRule="auto"/>
                  <w:rPr>
                    <w:rFonts w:ascii="Arial" w:cs="Arial" w:eastAsia="Arial" w:hAnsi="Arial"/>
                    <w:sz w:val="15"/>
                    <w:szCs w:val="15"/>
                  </w:rPr>
                </w:pPr>
                <w:r w:rsidDel="00000000" w:rsidR="00000000" w:rsidRPr="00000000">
                  <w:rPr>
                    <w:rtl w:val="0"/>
                  </w:rPr>
                </w:r>
              </w:p>
            </w:tc>
          </w:tr>
          <w:tr>
            <w:trPr>
              <w:cantSplit w:val="0"/>
              <w:trHeight w:val="350" w:hRule="atLeast"/>
              <w:tblHeader w:val="0"/>
            </w:trPr>
            <w:tc>
              <w:tcPr>
                <w:vMerge w:val="continue"/>
              </w:tcPr>
              <w:p w:rsidR="00000000" w:rsidDel="00000000" w:rsidP="00000000" w:rsidRDefault="00000000" w:rsidRPr="00000000" w14:paraId="000006DC">
                <w:pPr>
                  <w:widowControl w:val="0"/>
                  <w:spacing w:after="0" w:before="0" w:line="240" w:lineRule="auto"/>
                  <w:ind w:left="0" w:firstLine="0"/>
                  <w:rPr>
                    <w:rFonts w:ascii="Arial" w:cs="Arial" w:eastAsia="Arial" w:hAnsi="Arial"/>
                    <w:sz w:val="15"/>
                    <w:szCs w:val="15"/>
                  </w:rPr>
                </w:pPr>
                <w:r w:rsidDel="00000000" w:rsidR="00000000" w:rsidRPr="00000000">
                  <w:rPr>
                    <w:rtl w:val="0"/>
                  </w:rPr>
                </w:r>
              </w:p>
            </w:tc>
            <w:tc>
              <w:tcPr/>
              <w:p w:rsidR="00000000" w:rsidDel="00000000" w:rsidP="00000000" w:rsidRDefault="00000000" w:rsidRPr="00000000" w14:paraId="000006D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V</w:t>
                </w:r>
              </w:p>
            </w:tc>
            <w:tc>
              <w:tcPr/>
              <w:p w:rsidR="00000000" w:rsidDel="00000000" w:rsidP="00000000" w:rsidRDefault="00000000" w:rsidRPr="00000000" w14:paraId="000006D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3572</w:t>
                </w:r>
              </w:p>
            </w:tc>
            <w:tc>
              <w:tcPr/>
              <w:p w:rsidR="00000000" w:rsidDel="00000000" w:rsidP="00000000" w:rsidRDefault="00000000" w:rsidRPr="00000000" w14:paraId="000006DF">
                <w:pPr>
                  <w:widowControl w:val="0"/>
                  <w:spacing w:after="0" w:line="240" w:lineRule="auto"/>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0">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1">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2">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3">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3572</w:t>
                </w:r>
              </w:p>
            </w:tc>
            <w:tc>
              <w:tcPr/>
              <w:p w:rsidR="00000000" w:rsidDel="00000000" w:rsidP="00000000" w:rsidRDefault="00000000" w:rsidRPr="00000000" w14:paraId="000006E5">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6">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7">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6E8">
                <w:pPr>
                  <w:widowControl w:val="0"/>
                  <w:spacing w:after="0" w:line="240" w:lineRule="auto"/>
                  <w:rPr>
                    <w:rFonts w:ascii="Arial" w:cs="Arial" w:eastAsia="Arial" w:hAnsi="Arial"/>
                    <w:sz w:val="15"/>
                    <w:szCs w:val="15"/>
                  </w:rPr>
                </w:pPr>
                <w:r w:rsidDel="00000000" w:rsidR="00000000" w:rsidRPr="00000000">
                  <w:rPr>
                    <w:rtl w:val="0"/>
                  </w:rPr>
                </w:r>
              </w:p>
            </w:tc>
          </w:tr>
        </w:tbl>
      </w:sdtContent>
    </w:sdt>
    <w:p w:rsidR="00000000" w:rsidDel="00000000" w:rsidP="00000000" w:rsidRDefault="00000000" w:rsidRPr="00000000" w14:paraId="000006E9">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6E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Kod svih gazdinskih klasa postoji značajno odstupanje od normalnog razmera dobnih razreda, što je i očekivano obzirom na njihovu malu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ukupnu površinu i o</w:t>
      </w:r>
      <w:r w:rsidDel="00000000" w:rsidR="00000000" w:rsidRPr="00000000">
        <w:rPr>
          <w:rFonts w:ascii="Times New Roman" w:cs="Times New Roman" w:eastAsia="Times New Roman" w:hAnsi="Times New Roman"/>
          <w:rtl w:val="0"/>
        </w:rPr>
        <w:t xml:space="preserve">pšte stanje</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6EB">
      <w:pPr>
        <w:spacing w:after="0" w:line="240" w:lineRule="auto"/>
        <w:jc w:val="both"/>
        <w:rPr>
          <w:rFonts w:ascii="Times New Roman" w:cs="Times New Roman" w:eastAsia="Times New Roman" w:hAnsi="Times New Roman"/>
          <w:color w:val="000000"/>
          <w:sz w:val="18"/>
          <w:szCs w:val="18"/>
        </w:rPr>
      </w:pPr>
      <w:r w:rsidDel="00000000" w:rsidR="00000000" w:rsidRPr="00000000">
        <w:rPr>
          <w:rFonts w:ascii="Times New Roman" w:cs="Times New Roman" w:eastAsia="Times New Roman" w:hAnsi="Times New Roman"/>
          <w:color w:val="000000"/>
          <w:rtl w:val="0"/>
        </w:rPr>
        <w:t xml:space="preserve">Detaljan pregled starosne strukture prikazan je u prilogu </w:t>
      </w:r>
      <w:r w:rsidDel="00000000" w:rsidR="00000000" w:rsidRPr="00000000">
        <w:rPr>
          <w:rFonts w:ascii="Times New Roman" w:cs="Times New Roman" w:eastAsia="Times New Roman" w:hAnsi="Times New Roman"/>
          <w:color w:val="000000"/>
          <w:sz w:val="20"/>
          <w:szCs w:val="20"/>
          <w:rtl w:val="0"/>
        </w:rPr>
        <w:t xml:space="preserve">TABELA O RAZMERU DOBNIH RAZREDA</w:t>
      </w:r>
      <w:r w:rsidDel="00000000" w:rsidR="00000000" w:rsidRPr="00000000">
        <w:rPr>
          <w:rFonts w:ascii="Times New Roman" w:cs="Times New Roman" w:eastAsia="Times New Roman" w:hAnsi="Times New Roman"/>
          <w:color w:val="000000"/>
          <w:sz w:val="18"/>
          <w:szCs w:val="18"/>
          <w:rtl w:val="0"/>
        </w:rPr>
        <w:t xml:space="preserve">.</w:t>
      </w:r>
    </w:p>
    <w:p w:rsidR="00000000" w:rsidDel="00000000" w:rsidP="00000000" w:rsidRDefault="00000000" w:rsidRPr="00000000" w14:paraId="000006E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6ED">
      <w:pPr>
        <w:pStyle w:val="Heading2"/>
        <w:spacing w:after="0" w:line="240" w:lineRule="auto"/>
        <w:rPr/>
      </w:pPr>
      <w:bookmarkStart w:colFirst="0" w:colLast="0" w:name="_heading=h.j65ewocr2uex" w:id="99"/>
      <w:bookmarkEnd w:id="99"/>
      <w:r w:rsidDel="00000000" w:rsidR="00000000" w:rsidRPr="00000000">
        <w:rPr>
          <w:rtl w:val="0"/>
        </w:rPr>
        <w:t xml:space="preserve">4.9. Stanje veštački podignutih sastojina</w:t>
      </w:r>
    </w:p>
    <w:p w:rsidR="00000000" w:rsidDel="00000000" w:rsidP="00000000" w:rsidRDefault="00000000" w:rsidRPr="00000000" w14:paraId="000006E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E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ovoj gazdinskoj jedinici veštački </w:t>
      </w:r>
      <w:r w:rsidDel="00000000" w:rsidR="00000000" w:rsidRPr="00000000">
        <w:rPr>
          <w:rFonts w:ascii="Times New Roman" w:cs="Times New Roman" w:eastAsia="Times New Roman" w:hAnsi="Times New Roman"/>
          <w:rtl w:val="0"/>
        </w:rPr>
        <w:t xml:space="preserve">je</w:t>
      </w:r>
      <w:r w:rsidDel="00000000" w:rsidR="00000000" w:rsidRPr="00000000">
        <w:rPr>
          <w:rFonts w:ascii="Times New Roman" w:cs="Times New Roman" w:eastAsia="Times New Roman" w:hAnsi="Times New Roman"/>
          <w:color w:val="000000"/>
          <w:rtl w:val="0"/>
        </w:rPr>
        <w:t xml:space="preserve"> podignut</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color w:val="000000"/>
          <w:rtl w:val="0"/>
        </w:rPr>
        <w:t xml:space="preserve"> sastojin</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topole</w:t>
      </w:r>
      <w:r w:rsidDel="00000000" w:rsidR="00000000" w:rsidRPr="00000000">
        <w:rPr>
          <w:rFonts w:ascii="Times New Roman" w:cs="Times New Roman" w:eastAsia="Times New Roman" w:hAnsi="Times New Roman"/>
          <w:color w:val="000000"/>
          <w:rtl w:val="0"/>
        </w:rPr>
        <w:t xml:space="preserve"> u gazdinsko</w:t>
      </w:r>
      <w:r w:rsidDel="00000000" w:rsidR="00000000" w:rsidRPr="00000000">
        <w:rPr>
          <w:rFonts w:ascii="Times New Roman" w:cs="Times New Roman" w:eastAsia="Times New Roman" w:hAnsi="Times New Roman"/>
          <w:rtl w:val="0"/>
        </w:rPr>
        <w:t xml:space="preserve">m tipu</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1210 i mešovita sastojina mleča u gazdinskom tipu 2810. </w:t>
      </w:r>
      <w:r w:rsidDel="00000000" w:rsidR="00000000" w:rsidRPr="00000000">
        <w:rPr>
          <w:rFonts w:ascii="Times New Roman" w:cs="Times New Roman" w:eastAsia="Times New Roman" w:hAnsi="Times New Roman"/>
          <w:color w:val="000000"/>
          <w:rtl w:val="0"/>
        </w:rPr>
        <w:t xml:space="preserve">Sastojine bagrema koje su nastale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kotličenjem na neki način se takođe mogu smatrati veštački podignutim, ali se ipak one svrstavaju u sastojine izdanačkog porekla.</w:t>
      </w:r>
    </w:p>
    <w:p w:rsidR="00000000" w:rsidDel="00000000" w:rsidP="00000000" w:rsidRDefault="00000000" w:rsidRPr="00000000" w14:paraId="000006F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Sadašnje stanje veštački podignutih sastojina </w:t>
      </w:r>
      <w:r w:rsidDel="00000000" w:rsidR="00000000" w:rsidRPr="00000000">
        <w:rPr>
          <w:rFonts w:ascii="Times New Roman" w:cs="Times New Roman" w:eastAsia="Times New Roman" w:hAnsi="Times New Roman"/>
          <w:rtl w:val="0"/>
        </w:rPr>
        <w:t xml:space="preserve">gazdinskom tipu 1210 </w:t>
      </w:r>
      <w:r w:rsidDel="00000000" w:rsidR="00000000" w:rsidRPr="00000000">
        <w:rPr>
          <w:rFonts w:ascii="Times New Roman" w:cs="Times New Roman" w:eastAsia="Times New Roman" w:hAnsi="Times New Roman"/>
          <w:color w:val="000000"/>
          <w:rtl w:val="0"/>
        </w:rPr>
        <w:t xml:space="preserve"> se može oceniti dobrim</w:t>
      </w:r>
      <w:r w:rsidDel="00000000" w:rsidR="00000000" w:rsidRPr="00000000">
        <w:rPr>
          <w:rFonts w:ascii="Times New Roman" w:cs="Times New Roman" w:eastAsia="Times New Roman" w:hAnsi="Times New Roman"/>
          <w:rtl w:val="0"/>
        </w:rPr>
        <w:t xml:space="preserve"> dok je sastojina mleča degradirana usled izostanka mera nege u prošlosti.</w:t>
      </w:r>
      <w:r w:rsidDel="00000000" w:rsidR="00000000" w:rsidRPr="00000000">
        <w:rPr>
          <w:rtl w:val="0"/>
        </w:rPr>
      </w:r>
    </w:p>
    <w:p w:rsidR="00000000" w:rsidDel="00000000" w:rsidP="00000000" w:rsidRDefault="00000000" w:rsidRPr="00000000" w14:paraId="000006F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2">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6F3">
      <w:pPr>
        <w:pStyle w:val="Heading2"/>
        <w:spacing w:after="0" w:line="240" w:lineRule="auto"/>
        <w:rPr/>
      </w:pPr>
      <w:bookmarkStart w:colFirst="0" w:colLast="0" w:name="_heading=h.1rarc7g4s0wb" w:id="100"/>
      <w:bookmarkEnd w:id="100"/>
      <w:r w:rsidDel="00000000" w:rsidR="00000000" w:rsidRPr="00000000">
        <w:rPr>
          <w:rtl w:val="0"/>
        </w:rPr>
        <w:t xml:space="preserve">4.10. Zdravstveno stanje i ugroženost šuma od štetnih uticaja</w:t>
      </w:r>
    </w:p>
    <w:p w:rsidR="00000000" w:rsidDel="00000000" w:rsidP="00000000" w:rsidRDefault="00000000" w:rsidRPr="00000000" w14:paraId="000006F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Zdravstveno stanje šuma ove gazdinske jedinice je relativno zadovoljavajuće, što se vidi izprethodnih poglavlja.</w:t>
      </w:r>
    </w:p>
    <w:p w:rsidR="00000000" w:rsidDel="00000000" w:rsidP="00000000" w:rsidRDefault="00000000" w:rsidRPr="00000000" w14:paraId="000006F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Veći zdravstveni problemi, koji bi zahtevali hitne intervencije, nisu ovog momenta prisutni, ali ta opasnost u budućnosti evidentno postoji.</w:t>
      </w:r>
    </w:p>
    <w:p w:rsidR="00000000" w:rsidDel="00000000" w:rsidP="00000000" w:rsidRDefault="00000000" w:rsidRPr="00000000" w14:paraId="000006F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Šume ove gazdinske jedinice su ugrožene od abiotskih i biotskih faktora</w:t>
      </w:r>
    </w:p>
    <w:p w:rsidR="00000000" w:rsidDel="00000000" w:rsidP="00000000" w:rsidRDefault="00000000" w:rsidRPr="00000000" w14:paraId="000006F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9">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Abiotski faktori</w:t>
      </w:r>
    </w:p>
    <w:p w:rsidR="00000000" w:rsidDel="00000000" w:rsidP="00000000" w:rsidRDefault="00000000" w:rsidRPr="00000000" w14:paraId="000006FA">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6F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Požari </w:t>
      </w:r>
    </w:p>
    <w:p w:rsidR="00000000" w:rsidDel="00000000" w:rsidP="00000000" w:rsidRDefault="00000000" w:rsidRPr="00000000" w14:paraId="000006F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Od abiotskih ugrožavajućih fakotra šumski požari su svakako najvažniji predstavljaju najveći problem za ove šume Postoje dva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kritična perioda za pojavu požara. Prvi je krajem zime i u rano proleće (februar-mart-april) pre početka vegetacije, zbog velike količine suvog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rastinja i trave. Drugi kritičan period je sredina leta (jul-avgust) zbog izuzetno visokih temperatura. Ostali požari se javljaju u toku jeseni (najčešće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zbog paljenja trave i strnjika) ali i zimi. U najvećem broju slučajeva šumski požari su direktno ili indirektno uzrokovani od strane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čoveka. </w:t>
      </w:r>
    </w:p>
    <w:p w:rsidR="00000000" w:rsidDel="00000000" w:rsidP="00000000" w:rsidRDefault="00000000" w:rsidRPr="00000000" w14:paraId="000006F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Osnovni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faktori koji stvaraju visoku ugroženost od požara su:</w:t>
      </w:r>
    </w:p>
    <w:p w:rsidR="00000000" w:rsidDel="00000000" w:rsidP="00000000" w:rsidRDefault="00000000" w:rsidRPr="00000000" w14:paraId="000006F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sastav biljnog materijala (travne formacije koje su lako zapaljive u periodu mirovanja vegetacije);</w:t>
      </w:r>
    </w:p>
    <w:p w:rsidR="00000000" w:rsidDel="00000000" w:rsidP="00000000" w:rsidRDefault="00000000" w:rsidRPr="00000000" w14:paraId="000006F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česti vetrovi koji pospešuju brzo razbuktavanje i širenje požara (najvažnija košava);</w:t>
      </w:r>
    </w:p>
    <w:p w:rsidR="00000000" w:rsidDel="00000000" w:rsidP="00000000" w:rsidRDefault="00000000" w:rsidRPr="00000000" w14:paraId="0000070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tropske vrućine za vreme leta.</w:t>
      </w:r>
    </w:p>
    <w:p w:rsidR="00000000" w:rsidDel="00000000" w:rsidP="00000000" w:rsidRDefault="00000000" w:rsidRPr="00000000" w14:paraId="00000701">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Naročito su od požara ugrožene mlade sastojine. </w:t>
      </w:r>
      <w:r w:rsidDel="00000000" w:rsidR="00000000" w:rsidRPr="00000000">
        <w:rPr>
          <w:rtl w:val="0"/>
        </w:rPr>
      </w:r>
    </w:p>
    <w:p w:rsidR="00000000" w:rsidDel="00000000" w:rsidP="00000000" w:rsidRDefault="00000000" w:rsidRPr="00000000" w14:paraId="0000070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Ekstremni klimatski i mikroklimatski uslovi </w:t>
      </w:r>
      <w:r w:rsidDel="00000000" w:rsidR="00000000" w:rsidRPr="00000000">
        <w:rPr>
          <w:rtl w:val="0"/>
        </w:rPr>
      </w:r>
    </w:p>
    <w:p w:rsidR="00000000" w:rsidDel="00000000" w:rsidP="00000000" w:rsidRDefault="00000000" w:rsidRPr="00000000" w14:paraId="0000070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To su negativni uticaji vetra koji mogu bitni štetni samim svojim fitičkim dejstvom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mlade sadnice, ali i zbog isušivanja zemljišta, eolske erozije i pospešivanja širenja požara. Zatim tu je negativan uticaj snega, te rani i kasni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mrezevi.</w:t>
      </w:r>
    </w:p>
    <w:p w:rsidR="00000000" w:rsidDel="00000000" w:rsidP="00000000" w:rsidRDefault="00000000" w:rsidRPr="00000000" w14:paraId="0000070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6">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Aerozagađenja </w:t>
      </w:r>
      <w:r w:rsidDel="00000000" w:rsidR="00000000" w:rsidRPr="00000000">
        <w:rPr>
          <w:rtl w:val="0"/>
        </w:rPr>
      </w:r>
    </w:p>
    <w:p w:rsidR="00000000" w:rsidDel="00000000" w:rsidP="00000000" w:rsidRDefault="00000000" w:rsidRPr="00000000" w14:paraId="000007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 sada u ovoj gazdinskoj jedinici nisu zabeležene štete od ovih faktora, što ne znači da ih stvarno nema i da ih neće biti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 budućnosti.</w:t>
      </w:r>
    </w:p>
    <w:p w:rsidR="00000000" w:rsidDel="00000000" w:rsidP="00000000" w:rsidRDefault="00000000" w:rsidRPr="00000000" w14:paraId="0000070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9">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Biotski faktori</w:t>
      </w:r>
    </w:p>
    <w:p w:rsidR="00000000" w:rsidDel="00000000" w:rsidP="00000000" w:rsidRDefault="00000000" w:rsidRPr="00000000" w14:paraId="0000070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Čovek </w:t>
      </w:r>
      <w:r w:rsidDel="00000000" w:rsidR="00000000" w:rsidRPr="00000000">
        <w:rPr>
          <w:rtl w:val="0"/>
        </w:rPr>
      </w:r>
    </w:p>
    <w:p w:rsidR="00000000" w:rsidDel="00000000" w:rsidP="00000000" w:rsidRDefault="00000000" w:rsidRPr="00000000" w14:paraId="0000070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Obzirom da se nalaze u blizini naselja, puteva i obradivih površina ove šume su veoma ugrožene od čoveka. U velikom delu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gazdinske jedinice, a naročito u rubnim delovima odseka i pored puteva, moguće su štete od bespravnih seča.</w:t>
      </w:r>
    </w:p>
    <w:p w:rsidR="00000000" w:rsidDel="00000000" w:rsidP="00000000" w:rsidRDefault="00000000" w:rsidRPr="00000000" w14:paraId="0000070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0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Stoka  </w:t>
      </w:r>
    </w:p>
    <w:p w:rsidR="00000000" w:rsidDel="00000000" w:rsidP="00000000" w:rsidRDefault="00000000" w:rsidRPr="00000000" w14:paraId="0000070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Obzirom da se nalaze u blizini naselja, a odnosi se isključivo na najmlađe sastojine.</w:t>
      </w:r>
    </w:p>
    <w:p w:rsidR="00000000" w:rsidDel="00000000" w:rsidP="00000000" w:rsidRDefault="00000000" w:rsidRPr="00000000" w14:paraId="0000070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Divljač </w:t>
      </w:r>
      <w:r w:rsidDel="00000000" w:rsidR="00000000" w:rsidRPr="00000000">
        <w:rPr>
          <w:rtl w:val="0"/>
        </w:rPr>
      </w:r>
    </w:p>
    <w:p w:rsidR="00000000" w:rsidDel="00000000" w:rsidP="00000000" w:rsidRDefault="00000000" w:rsidRPr="00000000" w14:paraId="0000071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Ove šume su pogodne za zimski boravak divljači, naročito glodara (zec) koji često u nedostatku hrane oštećuje mlade sadnice.</w:t>
      </w:r>
    </w:p>
    <w:p w:rsidR="00000000" w:rsidDel="00000000" w:rsidP="00000000" w:rsidRDefault="00000000" w:rsidRPr="00000000" w14:paraId="0000071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Fitopatološka i entomološka oboljenja </w:t>
      </w:r>
      <w:r w:rsidDel="00000000" w:rsidR="00000000" w:rsidRPr="00000000">
        <w:rPr>
          <w:rtl w:val="0"/>
        </w:rPr>
      </w:r>
    </w:p>
    <w:p w:rsidR="00000000" w:rsidDel="00000000" w:rsidP="00000000" w:rsidRDefault="00000000" w:rsidRPr="00000000" w14:paraId="0000071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Iako ove pojave u gazdinskoj jedinici nisu česte, uvek postoji potencijalna opasnost od njih.</w:t>
      </w:r>
    </w:p>
    <w:p w:rsidR="00000000" w:rsidDel="00000000" w:rsidP="00000000" w:rsidRDefault="00000000" w:rsidRPr="00000000" w14:paraId="0000071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Bagrem kao najzastupljenija vrsta ove gazdinske jedinice ima relativno mali broj štetnih insekata i patogenih gljiva. Nešto veći značjaj</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imaju </w:t>
      </w:r>
      <w:r w:rsidDel="00000000" w:rsidR="00000000" w:rsidRPr="00000000">
        <w:rPr>
          <w:rFonts w:ascii="Times New Roman" w:cs="Times New Roman" w:eastAsia="Times New Roman" w:hAnsi="Times New Roman"/>
          <w:i w:val="1"/>
          <w:iCs w:val="1"/>
          <w:color w:val="000000"/>
          <w:rtl w:val="0"/>
        </w:rPr>
        <w:t xml:space="preserve">Phoma pseudoacacia</w:t>
      </w:r>
      <w:r w:rsidDel="00000000" w:rsidR="00000000" w:rsidRPr="00000000">
        <w:rPr>
          <w:rFonts w:ascii="Times New Roman" w:cs="Times New Roman" w:eastAsia="Times New Roman" w:hAnsi="Times New Roman"/>
          <w:color w:val="000000"/>
          <w:rtl w:val="0"/>
        </w:rPr>
        <w:t xml:space="preserve"> i </w:t>
      </w:r>
      <w:r w:rsidDel="00000000" w:rsidR="00000000" w:rsidRPr="00000000">
        <w:rPr>
          <w:rFonts w:ascii="Times New Roman" w:cs="Times New Roman" w:eastAsia="Times New Roman" w:hAnsi="Times New Roman"/>
          <w:i w:val="1"/>
          <w:iCs w:val="1"/>
          <w:color w:val="000000"/>
          <w:rtl w:val="0"/>
        </w:rPr>
        <w:t xml:space="preserve">Nestria ditissima</w:t>
      </w:r>
      <w:r w:rsidDel="00000000" w:rsidR="00000000" w:rsidRPr="00000000">
        <w:rPr>
          <w:rFonts w:ascii="Times New Roman" w:cs="Times New Roman" w:eastAsia="Times New Roman" w:hAnsi="Times New Roman"/>
          <w:color w:val="000000"/>
          <w:rtl w:val="0"/>
        </w:rPr>
        <w:t xml:space="preserve">. Ove gljive izazivaju izumiranje kore i rak kore kod mladih izdanaka. </w:t>
      </w:r>
      <w:r w:rsidDel="00000000" w:rsidR="00000000" w:rsidRPr="00000000">
        <w:rPr>
          <w:rFonts w:ascii="Times New Roman" w:cs="Times New Roman" w:eastAsia="Times New Roman" w:hAnsi="Times New Roman"/>
          <w:i w:val="1"/>
          <w:iCs w:val="1"/>
          <w:color w:val="000000"/>
          <w:rtl w:val="0"/>
        </w:rPr>
        <w:t xml:space="preserve">Poria obliqua</w:t>
      </w:r>
      <w:r w:rsidDel="00000000" w:rsidR="00000000" w:rsidRPr="00000000">
        <w:rPr>
          <w:rFonts w:ascii="Times New Roman" w:cs="Times New Roman" w:eastAsia="Times New Roman" w:hAnsi="Times New Roman"/>
          <w:color w:val="000000"/>
          <w:rtl w:val="0"/>
        </w:rPr>
        <w:t xml:space="preserve"> izaziva belu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trulež srčike bagrema naročito u starijim sastojinama.</w:t>
      </w:r>
    </w:p>
    <w:p w:rsidR="00000000" w:rsidDel="00000000" w:rsidP="00000000" w:rsidRDefault="00000000" w:rsidRPr="00000000" w14:paraId="0000071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Sve ove činjenice o ugrožavajućim faktorima ukazuju na potrebu stalne i dobro organizovane čuvarske i osmatračke službe.</w:t>
      </w:r>
    </w:p>
    <w:p w:rsidR="00000000" w:rsidDel="00000000" w:rsidP="00000000" w:rsidRDefault="00000000" w:rsidRPr="00000000" w14:paraId="0000071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8">
      <w:pPr>
        <w:pStyle w:val="Heading2"/>
        <w:spacing w:after="0" w:line="240" w:lineRule="auto"/>
        <w:rPr/>
      </w:pPr>
      <w:bookmarkStart w:colFirst="0" w:colLast="0" w:name="_heading=h.vnp8p7uiq33z" w:id="101"/>
      <w:bookmarkEnd w:id="101"/>
      <w:r w:rsidDel="00000000" w:rsidR="00000000" w:rsidRPr="00000000">
        <w:rPr>
          <w:rtl w:val="0"/>
        </w:rPr>
      </w:r>
    </w:p>
    <w:p w:rsidR="00000000" w:rsidDel="00000000" w:rsidP="00000000" w:rsidRDefault="00000000" w:rsidRPr="00000000" w14:paraId="00000719">
      <w:pPr>
        <w:pStyle w:val="Heading2"/>
        <w:spacing w:after="0" w:line="240" w:lineRule="auto"/>
        <w:rPr/>
      </w:pPr>
      <w:bookmarkStart w:colFirst="0" w:colLast="0" w:name="_heading=h.n5rgh15wbh27" w:id="102"/>
      <w:bookmarkEnd w:id="102"/>
      <w:r w:rsidDel="00000000" w:rsidR="00000000" w:rsidRPr="00000000">
        <w:rPr>
          <w:rtl w:val="0"/>
        </w:rPr>
        <w:t xml:space="preserve">4.11. Stanje neobraslih površina</w:t>
      </w:r>
    </w:p>
    <w:p w:rsidR="00000000" w:rsidDel="00000000" w:rsidP="00000000" w:rsidRDefault="00000000" w:rsidRPr="00000000" w14:paraId="0000071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ovoj gazdinskoj jedinici, za prvo uređajno razdoblje, </w:t>
      </w:r>
      <w:r w:rsidDel="00000000" w:rsidR="00000000" w:rsidRPr="00000000">
        <w:rPr>
          <w:rFonts w:ascii="Times New Roman" w:cs="Times New Roman" w:eastAsia="Times New Roman" w:hAnsi="Times New Roman"/>
          <w:rtl w:val="0"/>
        </w:rPr>
        <w:t xml:space="preserve">izdvojeno je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9,76</w:t>
      </w:r>
      <w:r w:rsidDel="00000000" w:rsidR="00000000" w:rsidRPr="00000000">
        <w:rPr>
          <w:rFonts w:ascii="Times New Roman" w:cs="Times New Roman" w:eastAsia="Times New Roman" w:hAnsi="Times New Roman"/>
          <w:color w:val="000000"/>
          <w:rtl w:val="0"/>
        </w:rPr>
        <w:t xml:space="preserve"> ha neobraslih površina za po</w:t>
      </w:r>
      <w:r w:rsidDel="00000000" w:rsidR="00000000" w:rsidRPr="00000000">
        <w:rPr>
          <w:rFonts w:ascii="Times New Roman" w:cs="Times New Roman" w:eastAsia="Times New Roman" w:hAnsi="Times New Roman"/>
          <w:rtl w:val="0"/>
        </w:rPr>
        <w:t xml:space="preserve">š</w:t>
      </w:r>
      <w:r w:rsidDel="00000000" w:rsidR="00000000" w:rsidRPr="00000000">
        <w:rPr>
          <w:rFonts w:ascii="Times New Roman" w:cs="Times New Roman" w:eastAsia="Times New Roman" w:hAnsi="Times New Roman"/>
          <w:color w:val="000000"/>
          <w:rtl w:val="0"/>
        </w:rPr>
        <w:t xml:space="preserve">umljavanje </w:t>
      </w:r>
      <w:r w:rsidDel="00000000" w:rsidR="00000000" w:rsidRPr="00000000">
        <w:rPr>
          <w:rFonts w:ascii="Times New Roman" w:cs="Times New Roman" w:eastAsia="Times New Roman" w:hAnsi="Times New Roman"/>
          <w:rtl w:val="0"/>
        </w:rPr>
        <w:t xml:space="preserve">koje se trenutno delom koriste za poljoprivrednu proizvodnju</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1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D">
      <w:pPr>
        <w:pStyle w:val="Heading2"/>
        <w:spacing w:after="0" w:line="240" w:lineRule="auto"/>
        <w:rPr/>
      </w:pPr>
      <w:bookmarkStart w:colFirst="0" w:colLast="0" w:name="_heading=h.kbwi7k63o4vf" w:id="103"/>
      <w:bookmarkEnd w:id="103"/>
      <w:r w:rsidDel="00000000" w:rsidR="00000000" w:rsidRPr="00000000">
        <w:rPr>
          <w:rtl w:val="0"/>
        </w:rPr>
        <w:t xml:space="preserve">4.12. Stanje rasadničke proizvodnje</w:t>
      </w:r>
    </w:p>
    <w:p w:rsidR="00000000" w:rsidDel="00000000" w:rsidP="00000000" w:rsidRDefault="00000000" w:rsidRPr="00000000" w14:paraId="0000071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1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području ove gazdinske jedinice nema rasadnika u vlasništvu sopstvenika šuma. Za potrebe pošumljavanja sadnice se nabavljaju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rasadnicima drugih proizvođača uz uslov da ispunjavaju sve uslove predviđene važećim zakonskim i podzakonskim aktima iz te oblasti.</w:t>
      </w:r>
    </w:p>
    <w:p w:rsidR="00000000" w:rsidDel="00000000" w:rsidP="00000000" w:rsidRDefault="00000000" w:rsidRPr="00000000" w14:paraId="0000072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1">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722">
      <w:pPr>
        <w:pStyle w:val="Heading2"/>
        <w:spacing w:after="0" w:line="240" w:lineRule="auto"/>
        <w:rPr/>
      </w:pPr>
      <w:bookmarkStart w:colFirst="0" w:colLast="0" w:name="_heading=h.35qvronkl1g" w:id="104"/>
      <w:bookmarkEnd w:id="104"/>
      <w:r w:rsidDel="00000000" w:rsidR="00000000" w:rsidRPr="00000000">
        <w:rPr>
          <w:rtl w:val="0"/>
        </w:rPr>
        <w:t xml:space="preserve">4.13. Stanje fonda divljači</w:t>
      </w:r>
    </w:p>
    <w:p w:rsidR="00000000" w:rsidDel="00000000" w:rsidP="00000000" w:rsidRDefault="00000000" w:rsidRPr="00000000" w14:paraId="0000072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P</w:t>
      </w:r>
      <w:r w:rsidDel="00000000" w:rsidR="00000000" w:rsidRPr="00000000">
        <w:rPr>
          <w:rFonts w:ascii="Times New Roman" w:cs="Times New Roman" w:eastAsia="Times New Roman" w:hAnsi="Times New Roman"/>
          <w:color w:val="000000"/>
          <w:rtl w:val="0"/>
        </w:rPr>
        <w:t xml:space="preserve">ovršine </w:t>
      </w:r>
      <w:r w:rsidDel="00000000" w:rsidR="00000000" w:rsidRPr="00000000">
        <w:rPr>
          <w:rFonts w:ascii="Times New Roman" w:cs="Times New Roman" w:eastAsia="Times New Roman" w:hAnsi="Times New Roman"/>
          <w:color w:val="000000"/>
          <w:rtl w:val="0"/>
        </w:rPr>
        <w:t xml:space="preserve">ove gazdinske jedinice ulaze u satav lovišta kojim gazduje Lovačko udr</w:t>
      </w:r>
      <w:r w:rsidDel="00000000" w:rsidR="00000000" w:rsidRPr="00000000">
        <w:rPr>
          <w:rFonts w:ascii="Times New Roman" w:cs="Times New Roman" w:eastAsia="Times New Roman" w:hAnsi="Times New Roman"/>
          <w:rtl w:val="0"/>
        </w:rPr>
        <w:t xml:space="preserve">uženje “Krivaja” Mali Iđoš.</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color w:val="000000"/>
          <w:rtl w:val="0"/>
        </w:rPr>
        <w:t xml:space="preserve">bzirom da navedeno lovište obuhvata mnogo veću površinu, sa raznovrsnijim kulturama čiji raspored i struktura veoma utiču na brojno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stanje divljači, nije moguće dati precizniji podatak o stanju divljači u ovoj gazdinskoj jedinici, ako se ona posmatra sama za sebe. Isto tako veoma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je teško proceniti kapacitet površina same gazdinske jedinice za gajenje pojedinih vrsta divljači.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Glavne vrste divljači koje naseljavaju ili povremeno borave na prostoru gazdinske jedinice su srna i divlja svinja. Od ostalih vrsta ovde se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nalaze zec i fazan. Od nezaštićenih vrsta divljači prisutni su lisica, jazavac i šakal. Važno je napomenuti da je ovom prilikom potpuno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nesvrsishodno davati bilo kakve podatke o brojnom stanju divljači.</w:t>
      </w:r>
    </w:p>
    <w:p w:rsidR="00000000" w:rsidDel="00000000" w:rsidP="00000000" w:rsidRDefault="00000000" w:rsidRPr="00000000" w14:paraId="0000072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Može se reći da sve površine ove gazdinske jedinice (obrasle i neobrasle), povoljno utiču na stanje fonda divljači i njegovo unapređenje,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jer su to površine gde divljač može naći sklonište. Dosadašnje brojno stanje divljači nije uzrokovalo ekonomski značajne štete na šumskom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drveću.</w:t>
      </w:r>
    </w:p>
    <w:p w:rsidR="00000000" w:rsidDel="00000000" w:rsidP="00000000" w:rsidRDefault="00000000" w:rsidRPr="00000000" w14:paraId="0000072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 obzirom na kompleksnost ove problematike i na brojne činioce koji utiču na kapacitet lovišta i stanje fonda divljači, a izlaze iz</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nadležnosti ove osnove, problematika lovstva u ovoj gazdinskoj jedinici neće dalje biti obrađivana u smislu planiranja gazdovanja, već se to</w:t>
      </w:r>
    </w:p>
    <w:p w:rsidR="00000000" w:rsidDel="00000000" w:rsidP="00000000" w:rsidRDefault="00000000" w:rsidRPr="00000000" w14:paraId="0000072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prepušta lovnoj osnovi koju izra</w:t>
      </w:r>
      <w:r w:rsidDel="00000000" w:rsidR="00000000" w:rsidRPr="00000000">
        <w:rPr>
          <w:rFonts w:ascii="Times New Roman" w:cs="Times New Roman" w:eastAsia="Times New Roman" w:hAnsi="Times New Roman"/>
          <w:rtl w:val="0"/>
        </w:rPr>
        <w:t xml:space="preserve">đ</w:t>
      </w:r>
      <w:r w:rsidDel="00000000" w:rsidR="00000000" w:rsidRPr="00000000">
        <w:rPr>
          <w:rFonts w:ascii="Times New Roman" w:cs="Times New Roman" w:eastAsia="Times New Roman" w:hAnsi="Times New Roman"/>
          <w:color w:val="000000"/>
          <w:rtl w:val="0"/>
        </w:rPr>
        <w:t xml:space="preserve">uje Lovačko udruženje.</w:t>
      </w:r>
    </w:p>
    <w:p w:rsidR="00000000" w:rsidDel="00000000" w:rsidP="00000000" w:rsidRDefault="00000000" w:rsidRPr="00000000" w14:paraId="0000072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8">
      <w:pPr>
        <w:pStyle w:val="Heading2"/>
        <w:spacing w:after="0" w:line="240" w:lineRule="auto"/>
        <w:rPr/>
      </w:pPr>
      <w:bookmarkStart w:colFirst="0" w:colLast="0" w:name="_heading=h.kfja3oqs7c4y" w:id="105"/>
      <w:bookmarkEnd w:id="105"/>
      <w:r w:rsidDel="00000000" w:rsidR="00000000" w:rsidRPr="00000000">
        <w:rPr>
          <w:rtl w:val="0"/>
        </w:rPr>
        <w:t xml:space="preserve">4.14. Prirodne retkosti i zaštićeni prirodni objekti u gazdinskoj jedinici</w:t>
      </w:r>
    </w:p>
    <w:p w:rsidR="00000000" w:rsidDel="00000000" w:rsidP="00000000" w:rsidRDefault="00000000" w:rsidRPr="00000000" w14:paraId="0000072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Odeljenju 4, u delovima Odseka b, c i d i Čistinama 1,2 i 3 nalazi se stanište strogo zaštićenih i zaštićenih vrsta “MIĐ01” naziva “Lesna dolina istočno od Iđoša”. </w:t>
      </w:r>
    </w:p>
    <w:p w:rsidR="00000000" w:rsidDel="00000000" w:rsidP="00000000" w:rsidRDefault="00000000" w:rsidRPr="00000000" w14:paraId="0000072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Takođe, u neposrednoj blizini Odeljenja 5 prolazi regionalni ekološki koridor, reka Krivaja, (Uredba o ekološkoj mreži („Sl. glasnik RS“, br. 102/2010)), kao i stanište strogo zaštićenih i zaštićenih vrsta „MIĐ09ba“ naziva “Lesne terase kod Malog Iđoša 1”</w:t>
      </w:r>
    </w:p>
    <w:p w:rsidR="00000000" w:rsidDel="00000000" w:rsidP="00000000" w:rsidRDefault="00000000" w:rsidRPr="00000000" w14:paraId="0000072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Shodno tome, strogo će se pridržavati sledećih uslova zaštite prirode:</w:t>
      </w:r>
    </w:p>
    <w:p w:rsidR="00000000" w:rsidDel="00000000" w:rsidP="00000000" w:rsidRDefault="00000000" w:rsidRPr="00000000" w14:paraId="0000072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2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Radi zaštite gnezdilišta strogo zaštićenih i zaštićenih ptica grabljivica, zabranjeni su šumski radovi i druge aktivnosti u krugu poluprečnika od 100 m oko svakog gnezda, u periodu od 1. aprila do 31. jula;</w:t>
      </w:r>
    </w:p>
    <w:p w:rsidR="00000000" w:rsidDel="00000000" w:rsidP="00000000" w:rsidRDefault="00000000" w:rsidRPr="00000000" w14:paraId="0000073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Prilikom izvođenja seča na području predmetne gazdinske jedinice, izostaviti stabla sa dupljama kao staništa arborikolnih strogo zaštićenih vrsta (ptice, divlja mačka, slepi miševi), stabla na kojima se nalaze kućice/kutije za gnežđenje ptica i stabla u čijim se krošnjama nalaze vidljiva gnezda strogo zaštićenih i zaštićenih vrsta ptica;</w:t>
      </w:r>
    </w:p>
    <w:p w:rsidR="00000000" w:rsidDel="00000000" w:rsidP="00000000" w:rsidRDefault="00000000" w:rsidRPr="00000000" w14:paraId="0000073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Ne planirati gradnju šumskih proseka na mestima reprodukcije strogo zaštićenih i zaštićenih divljih vrsta biljaka, životinja i gljiva;</w:t>
      </w:r>
    </w:p>
    <w:p w:rsidR="00000000" w:rsidDel="00000000" w:rsidP="00000000" w:rsidRDefault="00000000" w:rsidRPr="00000000" w14:paraId="0000073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Prilikom izvođenja sanitarnih i prorednih seča ostaviti 3 - 8% mrtvog drveta (ležavine i dubećih stabala) od ukupne drvne mase, u različitim fazama razgradnje i heterogene debljinske strukture;</w:t>
      </w:r>
    </w:p>
    <w:p w:rsidR="00000000" w:rsidDel="00000000" w:rsidP="00000000" w:rsidRDefault="00000000" w:rsidRPr="00000000" w14:paraId="0000073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staništima zaštićenih i strogo zaštićenih vrsta zabranjeno je:</w:t>
      </w:r>
    </w:p>
    <w:p w:rsidR="00000000" w:rsidDel="00000000" w:rsidP="00000000" w:rsidRDefault="00000000" w:rsidRPr="00000000" w14:paraId="0000073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menjati namenu površina, osim u cilju revitalizacije staništa;</w:t>
      </w:r>
    </w:p>
    <w:p w:rsidR="00000000" w:rsidDel="00000000" w:rsidP="00000000" w:rsidRDefault="00000000" w:rsidRPr="00000000" w14:paraId="0000073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otvarati površinske kopove i menjati morfologiju terena;</w:t>
      </w:r>
    </w:p>
    <w:p w:rsidR="00000000" w:rsidDel="00000000" w:rsidP="00000000" w:rsidRDefault="00000000" w:rsidRPr="00000000" w14:paraId="0000073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 uznemiravanje ptica, posebno u periodu gnežđenja (1. april - 31. jul);</w:t>
      </w:r>
    </w:p>
    <w:p w:rsidR="00000000" w:rsidDel="00000000" w:rsidP="00000000" w:rsidRDefault="00000000" w:rsidRPr="00000000" w14:paraId="0000073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 sprovođenje radova i aktivnosti koji mogu imati nepovoljan uticaj na geomorfološke, hidrološke i pedološke karakteristike, živi svet, životnu sredinu, ekološki integritet i estetska obeležja predela, povećanje rascepkanosti (fragmentacije) staništa stvaranjem novih ili jačanjem efekata postojećih barijera;</w:t>
      </w:r>
    </w:p>
    <w:p w:rsidR="00000000" w:rsidDel="00000000" w:rsidP="00000000" w:rsidRDefault="00000000" w:rsidRPr="00000000" w14:paraId="0000073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Zabranjeno je pošumljavati livade i stepe na lesu unutar staništa strogo zaštićenih i zaštićenih vrsta "MIĐ01" naziva "Lesna dolina istočno Iđoša";</w:t>
      </w:r>
    </w:p>
    <w:p w:rsidR="00000000" w:rsidDel="00000000" w:rsidP="00000000" w:rsidRDefault="00000000" w:rsidRPr="00000000" w14:paraId="0000073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Prilikom pošumljavanja izbegavati korišćenje vrsta koje su na području Vojvodine prepoznate kao invazivne (agresivne, alohtone) kao što su: jasenolisni javor (Acer negundo), kiselo drvo (Ailanthus altissima), bagremac (Amorpha fruticosa), koprivić (Celtis spp.), dafina (Elaeagnus angustifolia), pensilvanijski jasen (Fraxinus pennsylvanica), trnovac (Gleditsia triacanthos), bagrem (Robinia pseudoacacia) i sibirski brest (Ulmus pumila);</w:t>
      </w:r>
    </w:p>
    <w:p w:rsidR="00000000" w:rsidDel="00000000" w:rsidP="00000000" w:rsidRDefault="00000000" w:rsidRPr="00000000" w14:paraId="0000073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3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primeni hemijskih sredstava za zaštitu bilja, odnosno negu šuma, moraju se preduzeti organizacione i tehničke mere zaštite zemljišta i voda kojima će se obezbediti očuvanje prirodnih vrednosti područja (npr. zabrana ispiranja ambalaže od sredstava zaštite i mehanizacije u zoni hidrološkog uticaja na prirodna/poluprirodna staništa, sprečavanje zagađenja voda putem aerosola i sl.). Hemijska sredstva se mogu koristiti isključivo u skladu sa čl. 19. Zakona o zaštiti prirode;</w:t>
      </w:r>
    </w:p>
    <w:p w:rsidR="00000000" w:rsidDel="00000000" w:rsidP="00000000" w:rsidRDefault="00000000" w:rsidRPr="00000000" w14:paraId="0000073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0">
      <w:pPr>
        <w:pStyle w:val="Heading2"/>
        <w:spacing w:after="0" w:line="240" w:lineRule="auto"/>
        <w:rPr/>
      </w:pPr>
      <w:bookmarkStart w:colFirst="0" w:colLast="0" w:name="_heading=h.a87kldp9hmwj" w:id="106"/>
      <w:bookmarkEnd w:id="106"/>
      <w:r w:rsidDel="00000000" w:rsidR="00000000" w:rsidRPr="00000000">
        <w:rPr>
          <w:rtl w:val="0"/>
        </w:rPr>
        <w:t xml:space="preserve">4.15. Opšti osvrt na zatečeno stanje sastojina</w:t>
      </w:r>
    </w:p>
    <w:p w:rsidR="00000000" w:rsidDel="00000000" w:rsidP="00000000" w:rsidRDefault="00000000" w:rsidRPr="00000000" w14:paraId="0000074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Sadašnje stanje ove gazdinske jedinice može se globalno oceniti kao </w:t>
      </w:r>
      <w:r w:rsidDel="00000000" w:rsidR="00000000" w:rsidRPr="00000000">
        <w:rPr>
          <w:rFonts w:ascii="Times New Roman" w:cs="Times New Roman" w:eastAsia="Times New Roman" w:hAnsi="Times New Roman"/>
          <w:rtl w:val="0"/>
        </w:rPr>
        <w:t xml:space="preserve">nezadovoljavajuće</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4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Sve sastojine su </w:t>
      </w:r>
      <w:r w:rsidDel="00000000" w:rsidR="00000000" w:rsidRPr="00000000">
        <w:rPr>
          <w:rFonts w:ascii="Times New Roman" w:cs="Times New Roman" w:eastAsia="Times New Roman" w:hAnsi="Times New Roman"/>
          <w:rtl w:val="0"/>
        </w:rPr>
        <w:t xml:space="preserve">više ili manje degradirane, malo vredne sa učešćem tehničkog drveta ispod 20%</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4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Prema poreklu najviše je sastojina </w:t>
      </w:r>
      <w:r w:rsidDel="00000000" w:rsidR="00000000" w:rsidRPr="00000000">
        <w:rPr>
          <w:rFonts w:ascii="Times New Roman" w:cs="Times New Roman" w:eastAsia="Times New Roman" w:hAnsi="Times New Roman"/>
          <w:rtl w:val="0"/>
        </w:rPr>
        <w:t xml:space="preserve">izdanačkog porekla</w:t>
      </w:r>
      <w:r w:rsidDel="00000000" w:rsidR="00000000" w:rsidRPr="00000000">
        <w:rPr>
          <w:rFonts w:ascii="Times New Roman" w:cs="Times New Roman" w:eastAsia="Times New Roman" w:hAnsi="Times New Roman"/>
          <w:color w:val="000000"/>
          <w:rtl w:val="0"/>
        </w:rPr>
        <w:t xml:space="preserve">, i to </w:t>
      </w:r>
      <w:r w:rsidDel="00000000" w:rsidR="00000000" w:rsidRPr="00000000">
        <w:rPr>
          <w:rFonts w:ascii="Times New Roman" w:cs="Times New Roman" w:eastAsia="Times New Roman" w:hAnsi="Times New Roman"/>
          <w:rtl w:val="0"/>
        </w:rPr>
        <w:t xml:space="preserve">91.69</w:t>
      </w:r>
      <w:r w:rsidDel="00000000" w:rsidR="00000000" w:rsidRPr="00000000">
        <w:rPr>
          <w:rFonts w:ascii="Times New Roman" w:cs="Times New Roman" w:eastAsia="Times New Roman" w:hAnsi="Times New Roman"/>
          <w:color w:val="000000"/>
          <w:rtl w:val="0"/>
        </w:rPr>
        <w:t xml:space="preserve">% ukupne površine, </w:t>
      </w:r>
      <w:r w:rsidDel="00000000" w:rsidR="00000000" w:rsidRPr="00000000">
        <w:rPr>
          <w:rFonts w:ascii="Times New Roman" w:cs="Times New Roman" w:eastAsia="Times New Roman" w:hAnsi="Times New Roman"/>
          <w:rtl w:val="0"/>
        </w:rPr>
        <w:t xml:space="preserve">jerdna</w:t>
      </w:r>
      <w:r w:rsidDel="00000000" w:rsidR="00000000" w:rsidRPr="00000000">
        <w:rPr>
          <w:rFonts w:ascii="Times New Roman" w:cs="Times New Roman" w:eastAsia="Times New Roman" w:hAnsi="Times New Roman"/>
          <w:color w:val="000000"/>
          <w:rtl w:val="0"/>
        </w:rPr>
        <w:t xml:space="preserve"> sastojin</w:t>
      </w:r>
      <w:r w:rsidDel="00000000" w:rsidR="00000000" w:rsidRPr="00000000">
        <w:rPr>
          <w:rFonts w:ascii="Times New Roman" w:cs="Times New Roman" w:eastAsia="Times New Roman" w:hAnsi="Times New Roman"/>
          <w:rtl w:val="0"/>
        </w:rPr>
        <w:t xml:space="preserve">a je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veštačkog porekla</w:t>
      </w:r>
      <w:r w:rsidDel="00000000" w:rsidR="00000000" w:rsidRPr="00000000">
        <w:rPr>
          <w:rFonts w:ascii="Times New Roman" w:cs="Times New Roman" w:eastAsia="Times New Roman" w:hAnsi="Times New Roman"/>
          <w:color w:val="000000"/>
          <w:rtl w:val="0"/>
        </w:rPr>
        <w:t xml:space="preserve">, dok sastojina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semenog porekla uopšte nema.</w:t>
      </w:r>
    </w:p>
    <w:p w:rsidR="00000000" w:rsidDel="00000000" w:rsidP="00000000" w:rsidRDefault="00000000" w:rsidRPr="00000000" w14:paraId="0000074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Zdravstveno stanje je u celini gledano nezadovoljavajuće.</w:t>
      </w:r>
    </w:p>
    <w:p w:rsidR="00000000" w:rsidDel="00000000" w:rsidP="00000000" w:rsidRDefault="00000000" w:rsidRPr="00000000" w14:paraId="0000074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47">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748">
      <w:pPr>
        <w:pStyle w:val="Heading1"/>
        <w:spacing w:after="0" w:line="240" w:lineRule="auto"/>
        <w:rPr/>
      </w:pPr>
      <w:bookmarkStart w:colFirst="0" w:colLast="0" w:name="_heading=h.7delcmu2c3ky" w:id="107"/>
      <w:bookmarkEnd w:id="107"/>
      <w:r w:rsidDel="00000000" w:rsidR="00000000" w:rsidRPr="00000000">
        <w:rPr>
          <w:rtl w:val="0"/>
        </w:rPr>
        <w:t xml:space="preserve">5. STANJE ŠUMSKIH SAOBRAĆAJNICA</w:t>
      </w:r>
    </w:p>
    <w:p w:rsidR="00000000" w:rsidDel="00000000" w:rsidP="00000000" w:rsidRDefault="00000000" w:rsidRPr="00000000" w14:paraId="00000749">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74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ovoj gazdinskoj jedinici </w:t>
      </w:r>
      <w:r w:rsidDel="00000000" w:rsidR="00000000" w:rsidRPr="00000000">
        <w:rPr>
          <w:rFonts w:ascii="Times New Roman" w:cs="Times New Roman" w:eastAsia="Times New Roman" w:hAnsi="Times New Roman"/>
          <w:rtl w:val="0"/>
        </w:rPr>
        <w:t xml:space="preserve">postoji gusta mreža atarskih</w:t>
      </w:r>
      <w:r w:rsidDel="00000000" w:rsidR="00000000" w:rsidRPr="00000000">
        <w:rPr>
          <w:rFonts w:ascii="Times New Roman" w:cs="Times New Roman" w:eastAsia="Times New Roman" w:hAnsi="Times New Roman"/>
          <w:color w:val="000000"/>
          <w:rtl w:val="0"/>
        </w:rPr>
        <w:t xml:space="preserve"> puteva koji mogu poslužiti u privlačenju i izvozu sortimenata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tako da ne postoje problemi transporta drveta, s obzirom da se ne radi o velikom šumskom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kompleksu sa udaljenim odsecima od raspoloživih puteva.</w:t>
      </w:r>
    </w:p>
    <w:p w:rsidR="00000000" w:rsidDel="00000000" w:rsidP="00000000" w:rsidRDefault="00000000" w:rsidRPr="00000000" w14:paraId="0000074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Do većine odeljenja dolaze atarski putevi sa čvrstom betonskom podlogom što olakšava pristup u svim delovima godine,</w:t>
      </w:r>
    </w:p>
    <w:p w:rsidR="00000000" w:rsidDel="00000000" w:rsidP="00000000" w:rsidRDefault="00000000" w:rsidRPr="00000000" w14:paraId="0000074C">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4D">
      <w:pPr>
        <w:pStyle w:val="Heading1"/>
        <w:spacing w:after="0" w:line="240" w:lineRule="auto"/>
        <w:rPr>
          <w:rFonts w:ascii="Times New Roman" w:cs="Times New Roman" w:eastAsia="Times New Roman" w:hAnsi="Times New Roman"/>
        </w:rPr>
      </w:pPr>
      <w:bookmarkStart w:colFirst="0" w:colLast="0" w:name="_heading=h.8gxyrji5dp5i" w:id="108"/>
      <w:bookmarkEnd w:id="108"/>
      <w:r w:rsidDel="00000000" w:rsidR="00000000" w:rsidRPr="00000000">
        <w:rPr>
          <w:rFonts w:ascii="Times New Roman" w:cs="Times New Roman" w:eastAsia="Times New Roman" w:hAnsi="Times New Roman"/>
          <w:rtl w:val="0"/>
        </w:rPr>
        <w:t xml:space="preserve">6.</w:t>
      </w:r>
      <w:r w:rsidDel="00000000" w:rsidR="00000000" w:rsidRPr="00000000">
        <w:rPr>
          <w:rFonts w:ascii="Arial" w:cs="Arial" w:eastAsia="Arial" w:hAnsi="Arial"/>
          <w:rtl w:val="0"/>
        </w:rPr>
        <w:t xml:space="preserve"> </w:t>
      </w:r>
      <w:r w:rsidDel="00000000" w:rsidR="00000000" w:rsidRPr="00000000">
        <w:rPr>
          <w:rFonts w:ascii="Times New Roman" w:cs="Times New Roman" w:eastAsia="Times New Roman" w:hAnsi="Times New Roman"/>
          <w:rtl w:val="0"/>
        </w:rPr>
        <w:t xml:space="preserve">ANALIZA I OCENA GAZDOVANJA U PRETHODNOM </w:t>
      </w:r>
    </w:p>
    <w:p w:rsidR="00000000" w:rsidDel="00000000" w:rsidP="00000000" w:rsidRDefault="00000000" w:rsidRPr="00000000" w14:paraId="0000074E">
      <w:pPr>
        <w:pStyle w:val="Heading1"/>
        <w:spacing w:after="0" w:line="240" w:lineRule="auto"/>
        <w:rPr/>
      </w:pPr>
      <w:bookmarkStart w:colFirst="0" w:colLast="0" w:name="_heading=h.ppj0gcrk2m9o" w:id="109"/>
      <w:bookmarkEnd w:id="109"/>
      <w:r w:rsidDel="00000000" w:rsidR="00000000" w:rsidRPr="00000000">
        <w:rPr>
          <w:b w:val="1"/>
          <w:bCs w:val="1"/>
          <w:rtl w:val="0"/>
        </w:rPr>
        <w:t xml:space="preserve">   </w:t>
      </w:r>
      <w:r w:rsidDel="00000000" w:rsidR="00000000" w:rsidRPr="00000000">
        <w:rPr>
          <w:rtl w:val="0"/>
        </w:rPr>
        <w:t xml:space="preserve">  UREĐAJNOM PERIODU</w:t>
      </w:r>
      <w:r w:rsidDel="00000000" w:rsidR="00000000" w:rsidRPr="00000000">
        <w:rPr>
          <w:rtl w:val="0"/>
        </w:rPr>
      </w:r>
    </w:p>
    <w:p w:rsidR="00000000" w:rsidDel="00000000" w:rsidP="00000000" w:rsidRDefault="00000000" w:rsidRPr="00000000" w14:paraId="0000074F">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75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Obzirom da je ovo p</w:t>
      </w:r>
      <w:r w:rsidDel="00000000" w:rsidR="00000000" w:rsidRPr="00000000">
        <w:rPr>
          <w:rFonts w:ascii="Times New Roman" w:cs="Times New Roman" w:eastAsia="Times New Roman" w:hAnsi="Times New Roman"/>
          <w:color w:val="000000"/>
          <w:rtl w:val="0"/>
        </w:rPr>
        <w:t xml:space="preserve">rvo uređivanje šuma ove gazdinske jedinice </w:t>
      </w:r>
      <w:r w:rsidDel="00000000" w:rsidR="00000000" w:rsidRPr="00000000">
        <w:rPr>
          <w:rFonts w:ascii="Times New Roman" w:cs="Times New Roman" w:eastAsia="Times New Roman" w:hAnsi="Times New Roman"/>
          <w:rtl w:val="0"/>
        </w:rPr>
        <w:t xml:space="preserve">nije moguće dati osvrt na prethodno gazdovanje šumama.</w:t>
      </w:r>
      <w:r w:rsidDel="00000000" w:rsidR="00000000" w:rsidRPr="00000000">
        <w:rPr>
          <w:rtl w:val="0"/>
        </w:rPr>
      </w:r>
    </w:p>
    <w:p w:rsidR="00000000" w:rsidDel="00000000" w:rsidP="00000000" w:rsidRDefault="00000000" w:rsidRPr="00000000" w14:paraId="00000751">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752">
      <w:pPr>
        <w:spacing w:after="0" w:line="240" w:lineRule="auto"/>
        <w:rPr>
          <w:rFonts w:ascii="Times New Roman" w:cs="Times New Roman" w:eastAsia="Times New Roman" w:hAnsi="Times New Roman"/>
          <w:color w:val="000000"/>
          <w:sz w:val="18"/>
          <w:szCs w:val="18"/>
        </w:rPr>
      </w:pPr>
      <w:r w:rsidDel="00000000" w:rsidR="00000000" w:rsidRPr="00000000">
        <w:rPr>
          <w:rtl w:val="0"/>
        </w:rPr>
      </w:r>
    </w:p>
    <w:p w:rsidR="00000000" w:rsidDel="00000000" w:rsidP="00000000" w:rsidRDefault="00000000" w:rsidRPr="00000000" w14:paraId="00000753">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754">
      <w:pPr>
        <w:pStyle w:val="Heading1"/>
        <w:spacing w:after="0" w:line="240" w:lineRule="auto"/>
        <w:rPr/>
      </w:pPr>
      <w:bookmarkStart w:colFirst="0" w:colLast="0" w:name="_heading=h.oret4sj3kzzi" w:id="110"/>
      <w:bookmarkEnd w:id="110"/>
      <w:r w:rsidDel="00000000" w:rsidR="00000000" w:rsidRPr="00000000">
        <w:rPr>
          <w:rtl w:val="0"/>
        </w:rPr>
        <w:t xml:space="preserve">7. UTVRĐIVANJE POSEBNIH CILJEVA I MERA ZA NJIHOVO</w:t>
      </w:r>
    </w:p>
    <w:p w:rsidR="00000000" w:rsidDel="00000000" w:rsidP="00000000" w:rsidRDefault="00000000" w:rsidRPr="00000000" w14:paraId="00000755">
      <w:pPr>
        <w:pStyle w:val="Heading1"/>
        <w:spacing w:after="0" w:line="240" w:lineRule="auto"/>
        <w:rPr/>
      </w:pPr>
      <w:bookmarkStart w:colFirst="0" w:colLast="0" w:name="_heading=h.2rst2aqhykwe" w:id="111"/>
      <w:bookmarkEnd w:id="111"/>
      <w:r w:rsidDel="00000000" w:rsidR="00000000" w:rsidRPr="00000000">
        <w:rPr>
          <w:rtl w:val="0"/>
        </w:rPr>
        <w:t xml:space="preserve">    OSTVARIVANJE</w:t>
      </w:r>
    </w:p>
    <w:p w:rsidR="00000000" w:rsidDel="00000000" w:rsidP="00000000" w:rsidRDefault="00000000" w:rsidRPr="00000000" w14:paraId="00000756">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757">
      <w:pPr>
        <w:pStyle w:val="Heading2"/>
        <w:spacing w:after="0" w:line="240" w:lineRule="auto"/>
        <w:jc w:val="both"/>
        <w:rPr/>
      </w:pPr>
      <w:bookmarkStart w:colFirst="0" w:colLast="0" w:name="_heading=h.hai2e1p2f512" w:id="112"/>
      <w:bookmarkEnd w:id="112"/>
      <w:r w:rsidDel="00000000" w:rsidR="00000000" w:rsidRPr="00000000">
        <w:rPr>
          <w:rtl w:val="0"/>
        </w:rPr>
        <w:t xml:space="preserve">7.1. Opšti ciljevi gazdovanja</w:t>
      </w:r>
    </w:p>
    <w:p w:rsidR="00000000" w:rsidDel="00000000" w:rsidP="00000000" w:rsidRDefault="00000000" w:rsidRPr="00000000" w14:paraId="0000075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5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Opšti ciljevi gazdovanja proističu iz Zakona o šumama i Pravilnika osadržini i načinu izrade osnova gazdovanja šumama</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75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U ovoj </w:t>
      </w:r>
      <w:r w:rsidDel="00000000" w:rsidR="00000000" w:rsidRPr="00000000">
        <w:rPr>
          <w:rFonts w:ascii="Times New Roman" w:cs="Times New Roman" w:eastAsia="Times New Roman" w:hAnsi="Times New Roman"/>
          <w:color w:val="000000"/>
          <w:rtl w:val="0"/>
        </w:rPr>
        <w:t xml:space="preserve">gazdinskoj jedinici o</w:t>
      </w:r>
      <w:r w:rsidDel="00000000" w:rsidR="00000000" w:rsidRPr="00000000">
        <w:rPr>
          <w:rFonts w:ascii="Times New Roman" w:cs="Times New Roman" w:eastAsia="Times New Roman" w:hAnsi="Times New Roman"/>
          <w:rtl w:val="0"/>
        </w:rPr>
        <w:t xml:space="preserve">pšti ciljevi gazdovanja </w:t>
      </w:r>
      <w:r w:rsidDel="00000000" w:rsidR="00000000" w:rsidRPr="00000000">
        <w:rPr>
          <w:rFonts w:ascii="Times New Roman" w:cs="Times New Roman" w:eastAsia="Times New Roman" w:hAnsi="Times New Roman"/>
          <w:color w:val="000000"/>
          <w:rtl w:val="0"/>
        </w:rPr>
        <w:t xml:space="preserve">su:</w:t>
      </w:r>
    </w:p>
    <w:p w:rsidR="00000000" w:rsidDel="00000000" w:rsidP="00000000" w:rsidRDefault="00000000" w:rsidRPr="00000000" w14:paraId="0000075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povećanje površine pod šumama;</w:t>
      </w:r>
    </w:p>
    <w:p w:rsidR="00000000" w:rsidDel="00000000" w:rsidP="00000000" w:rsidRDefault="00000000" w:rsidRPr="00000000" w14:paraId="0000075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konverzija izdanačkih šuma u visoke;</w:t>
      </w:r>
    </w:p>
    <w:p w:rsidR="00000000" w:rsidDel="00000000" w:rsidP="00000000" w:rsidRDefault="00000000" w:rsidRPr="00000000" w14:paraId="0000075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jača</w:t>
      </w:r>
      <w:r w:rsidDel="00000000" w:rsidR="00000000" w:rsidRPr="00000000">
        <w:rPr>
          <w:rFonts w:ascii="Times New Roman" w:cs="Times New Roman" w:eastAsia="Times New Roman" w:hAnsi="Times New Roman"/>
          <w:rtl w:val="0"/>
        </w:rPr>
        <w:t xml:space="preserve">nje</w:t>
      </w:r>
      <w:r w:rsidDel="00000000" w:rsidR="00000000" w:rsidRPr="00000000">
        <w:rPr>
          <w:rFonts w:ascii="Times New Roman" w:cs="Times New Roman" w:eastAsia="Times New Roman" w:hAnsi="Times New Roman"/>
          <w:color w:val="000000"/>
          <w:rtl w:val="0"/>
        </w:rPr>
        <w:t xml:space="preserve"> zaštitne i socio-kulturne funkcije šuma, posebno vetrozaštitne funkcije;</w:t>
      </w:r>
    </w:p>
    <w:p w:rsidR="00000000" w:rsidDel="00000000" w:rsidP="00000000" w:rsidRDefault="00000000" w:rsidRPr="00000000" w14:paraId="0000075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stalna i aktivna zaštita šuma, šumskih staništa i okolnog prostora od svih oblika negativnog  </w:t>
      </w:r>
    </w:p>
    <w:p w:rsidR="00000000" w:rsidDel="00000000" w:rsidP="00000000" w:rsidRDefault="00000000" w:rsidRPr="00000000" w14:paraId="0000075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delovanja;</w:t>
      </w:r>
    </w:p>
    <w:p w:rsidR="00000000" w:rsidDel="00000000" w:rsidP="00000000" w:rsidRDefault="00000000" w:rsidRPr="00000000" w14:paraId="0000076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čuva</w:t>
      </w:r>
      <w:r w:rsidDel="00000000" w:rsidR="00000000" w:rsidRPr="00000000">
        <w:rPr>
          <w:rFonts w:ascii="Times New Roman" w:cs="Times New Roman" w:eastAsia="Times New Roman" w:hAnsi="Times New Roman"/>
          <w:rtl w:val="0"/>
        </w:rPr>
        <w:t xml:space="preserve">nje</w:t>
      </w:r>
      <w:r w:rsidDel="00000000" w:rsidR="00000000" w:rsidRPr="00000000">
        <w:rPr>
          <w:rFonts w:ascii="Times New Roman" w:cs="Times New Roman" w:eastAsia="Times New Roman" w:hAnsi="Times New Roman"/>
          <w:color w:val="000000"/>
          <w:rtl w:val="0"/>
        </w:rPr>
        <w:t xml:space="preserve"> i </w:t>
      </w:r>
      <w:r w:rsidDel="00000000" w:rsidR="00000000" w:rsidRPr="00000000">
        <w:rPr>
          <w:rFonts w:ascii="Times New Roman" w:cs="Times New Roman" w:eastAsia="Times New Roman" w:hAnsi="Times New Roman"/>
          <w:rtl w:val="0"/>
        </w:rPr>
        <w:t xml:space="preserve">unapređenje</w:t>
      </w:r>
      <w:r w:rsidDel="00000000" w:rsidR="00000000" w:rsidRPr="00000000">
        <w:rPr>
          <w:rFonts w:ascii="Times New Roman" w:cs="Times New Roman" w:eastAsia="Times New Roman" w:hAnsi="Times New Roman"/>
          <w:color w:val="000000"/>
          <w:rtl w:val="0"/>
        </w:rPr>
        <w:t xml:space="preserve"> proizvodn</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snag</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zemljišta;</w:t>
      </w:r>
    </w:p>
    <w:p w:rsidR="00000000" w:rsidDel="00000000" w:rsidP="00000000" w:rsidRDefault="00000000" w:rsidRPr="00000000" w14:paraId="0000076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održavanje šuma na površinama na kojima se one sada nalaze i povećanje njihove vrednosti;</w:t>
      </w:r>
    </w:p>
    <w:p w:rsidR="00000000" w:rsidDel="00000000" w:rsidP="00000000" w:rsidRDefault="00000000" w:rsidRPr="00000000" w14:paraId="0000076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proizvodnju drveta zasnivati na stalnom povećanju i poboljšanju prirasta u cilju </w:t>
      </w:r>
    </w:p>
    <w:p w:rsidR="00000000" w:rsidDel="00000000" w:rsidP="00000000" w:rsidRDefault="00000000" w:rsidRPr="00000000" w14:paraId="0000076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omogućavanja trajnog prinosa;</w:t>
      </w:r>
    </w:p>
    <w:p w:rsidR="00000000" w:rsidDel="00000000" w:rsidP="00000000" w:rsidRDefault="00000000" w:rsidRPr="00000000" w14:paraId="0000076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organizovati proizvodnju tako da se postigne što je moguće veća trajnost prinosa, </w:t>
      </w:r>
    </w:p>
    <w:p w:rsidR="00000000" w:rsidDel="00000000" w:rsidP="00000000" w:rsidRDefault="00000000" w:rsidRPr="00000000" w14:paraId="0000076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ekonomičnost i rentabilnost;</w:t>
      </w:r>
    </w:p>
    <w:p w:rsidR="00000000" w:rsidDel="00000000" w:rsidP="00000000" w:rsidRDefault="00000000" w:rsidRPr="00000000" w14:paraId="0000076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delovima šuma koji su po svojim biološkim, florističkim i drugim karakteristikama značajni  </w:t>
      </w:r>
    </w:p>
    <w:p w:rsidR="00000000" w:rsidDel="00000000" w:rsidP="00000000" w:rsidRDefault="00000000" w:rsidRPr="00000000" w14:paraId="0000076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 očuvanje prirodnih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vrednosti, ukoliko postoje ili se naknadno ustanove, odrediti poseban  </w:t>
      </w:r>
    </w:p>
    <w:p w:rsidR="00000000" w:rsidDel="00000000" w:rsidP="00000000" w:rsidRDefault="00000000" w:rsidRPr="00000000" w14:paraId="0000076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gazdinski tretman prilagođen potrebama;</w:t>
      </w:r>
    </w:p>
    <w:p w:rsidR="00000000" w:rsidDel="00000000" w:rsidP="00000000" w:rsidRDefault="00000000" w:rsidRPr="00000000" w14:paraId="0000076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maksimalna proizvodnja drvne zapremine.</w:t>
      </w:r>
    </w:p>
    <w:p w:rsidR="00000000" w:rsidDel="00000000" w:rsidP="00000000" w:rsidRDefault="00000000" w:rsidRPr="00000000" w14:paraId="0000076A">
      <w:pPr>
        <w:spacing w:after="0" w:line="240" w:lineRule="auto"/>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76B">
      <w:pPr>
        <w:pStyle w:val="Heading2"/>
        <w:spacing w:after="0" w:line="240" w:lineRule="auto"/>
        <w:rPr/>
      </w:pPr>
      <w:bookmarkStart w:colFirst="0" w:colLast="0" w:name="_heading=h.ivq5q2xyfkic" w:id="113"/>
      <w:bookmarkEnd w:id="113"/>
      <w:r w:rsidDel="00000000" w:rsidR="00000000" w:rsidRPr="00000000">
        <w:rPr>
          <w:rtl w:val="0"/>
        </w:rPr>
        <w:t xml:space="preserve">7.2. Posebni ciljevi gazdovanja</w:t>
      </w:r>
    </w:p>
    <w:p w:rsidR="00000000" w:rsidDel="00000000" w:rsidP="00000000" w:rsidRDefault="00000000" w:rsidRPr="00000000" w14:paraId="0000076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6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Posebni ciljevi gazdovanja šumama proističu iz opštih ciljeva i uslovljeni su karakteristikama gazdinske jedinice, odnosno stanišnim i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sastojinskim prilikama. Posebni ciljevi gazdovanja se dele na dugoročne i kratkoročne. Dugoročni se ostvaruju kroz više uređajnih razdoblja ili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trajno, a kratkoročni se ostvaruju u narednom uređajnom razdoblju.</w:t>
      </w:r>
    </w:p>
    <w:p w:rsidR="00000000" w:rsidDel="00000000" w:rsidP="00000000" w:rsidRDefault="00000000" w:rsidRPr="00000000" w14:paraId="0000076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Dugoročni ciljevi su :</w:t>
      </w:r>
    </w:p>
    <w:p w:rsidR="00000000" w:rsidDel="00000000" w:rsidP="00000000" w:rsidRDefault="00000000" w:rsidRPr="00000000" w14:paraId="0000076F">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obnova </w:t>
      </w:r>
      <w:r w:rsidDel="00000000" w:rsidR="00000000" w:rsidRPr="00000000">
        <w:rPr>
          <w:rFonts w:ascii="Times New Roman" w:cs="Times New Roman" w:eastAsia="Times New Roman" w:hAnsi="Times New Roman"/>
          <w:rtl w:val="0"/>
        </w:rPr>
        <w:t xml:space="preserve">degradiranih izdanačkih šuma;</w:t>
      </w:r>
    </w:p>
    <w:p w:rsidR="00000000" w:rsidDel="00000000" w:rsidP="00000000" w:rsidRDefault="00000000" w:rsidRPr="00000000" w14:paraId="00000770">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nega veštački podignutih sastojina topole;</w:t>
      </w:r>
    </w:p>
    <w:p w:rsidR="00000000" w:rsidDel="00000000" w:rsidP="00000000" w:rsidRDefault="00000000" w:rsidRPr="00000000" w14:paraId="00000771">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prevođenje izdanačkih u visoke šume;</w:t>
      </w:r>
    </w:p>
    <w:p w:rsidR="00000000" w:rsidDel="00000000" w:rsidP="00000000" w:rsidRDefault="00000000" w:rsidRPr="00000000" w14:paraId="00000772">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73">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Kratkoročni ciljevi su:</w:t>
      </w:r>
    </w:p>
    <w:p w:rsidR="00000000" w:rsidDel="00000000" w:rsidP="00000000" w:rsidRDefault="00000000" w:rsidRPr="00000000" w14:paraId="0000077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obnavljanje sastojina</w:t>
      </w:r>
    </w:p>
    <w:p w:rsidR="00000000" w:rsidDel="00000000" w:rsidP="00000000" w:rsidRDefault="00000000" w:rsidRPr="00000000" w14:paraId="00000775">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nega sastojina putem čišćenja i proreda;</w:t>
      </w:r>
    </w:p>
    <w:p w:rsidR="00000000" w:rsidDel="00000000" w:rsidP="00000000" w:rsidRDefault="00000000" w:rsidRPr="00000000" w14:paraId="0000077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Posebni ciljevi gazdovanja se određuju i ostvaruju u okviru gazdinski</w:t>
      </w:r>
      <w:r w:rsidDel="00000000" w:rsidR="00000000" w:rsidRPr="00000000">
        <w:rPr>
          <w:rFonts w:ascii="Times New Roman" w:cs="Times New Roman" w:eastAsia="Times New Roman" w:hAnsi="Times New Roman"/>
          <w:rtl w:val="0"/>
        </w:rPr>
        <w:t xml:space="preserve"> tipova</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77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2920</w:t>
      </w:r>
      <w:r w:rsidDel="00000000" w:rsidR="00000000" w:rsidRPr="00000000">
        <w:rPr>
          <w:rFonts w:ascii="Times New Roman" w:cs="Times New Roman" w:eastAsia="Times New Roman" w:hAnsi="Times New Roman"/>
          <w:color w:val="000000"/>
          <w:rtl w:val="0"/>
        </w:rPr>
        <w:t xml:space="preserve"> – izdanačke šume bagrema – dugoročni cilj je obnavljanje šuma iveranjem u cilju formiranja sastojina koje mogu dosti</w:t>
      </w:r>
      <w:r w:rsidDel="00000000" w:rsidR="00000000" w:rsidRPr="00000000">
        <w:rPr>
          <w:rFonts w:ascii="Times New Roman" w:cs="Times New Roman" w:eastAsia="Times New Roman" w:hAnsi="Times New Roman"/>
          <w:rtl w:val="0"/>
        </w:rPr>
        <w:t xml:space="preserve">ći</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sečivu zrelost sa optimalnim učešćem tehnički vrednog drveta u cilju stvaranja uslova za održivo gazdovanje</w:t>
      </w:r>
      <w:r w:rsidDel="00000000" w:rsidR="00000000" w:rsidRPr="00000000">
        <w:rPr>
          <w:rFonts w:ascii="Times New Roman" w:cs="Times New Roman" w:eastAsia="Times New Roman" w:hAnsi="Times New Roman"/>
          <w:color w:val="000000"/>
          <w:rtl w:val="0"/>
        </w:rPr>
        <w:t xml:space="preserve">, a kratkoročni cilj je</w:t>
      </w:r>
    </w:p>
    <w:p w:rsidR="00000000" w:rsidDel="00000000" w:rsidP="00000000" w:rsidRDefault="00000000" w:rsidRPr="00000000" w14:paraId="0000077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nega radi postizanja maksimalne produkcije;</w:t>
      </w:r>
    </w:p>
    <w:p w:rsidR="00000000" w:rsidDel="00000000" w:rsidP="00000000" w:rsidRDefault="00000000" w:rsidRPr="00000000" w14:paraId="0000077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rtl w:val="0"/>
        </w:rPr>
        <w:t xml:space="preserve">1210</w:t>
      </w:r>
      <w:r w:rsidDel="00000000" w:rsidR="00000000" w:rsidRPr="00000000">
        <w:rPr>
          <w:rFonts w:ascii="Times New Roman" w:cs="Times New Roman" w:eastAsia="Times New Roman" w:hAnsi="Times New Roman"/>
          <w:color w:val="000000"/>
          <w:rtl w:val="0"/>
        </w:rPr>
        <w:t xml:space="preserve"> – veštački podignut</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color w:val="000000"/>
          <w:rtl w:val="0"/>
        </w:rPr>
        <w:t xml:space="preserve"> sastojin</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topole</w:t>
      </w:r>
      <w:r w:rsidDel="00000000" w:rsidR="00000000" w:rsidRPr="00000000">
        <w:rPr>
          <w:rFonts w:ascii="Times New Roman" w:cs="Times New Roman" w:eastAsia="Times New Roman" w:hAnsi="Times New Roman"/>
          <w:color w:val="000000"/>
          <w:rtl w:val="0"/>
        </w:rPr>
        <w:t xml:space="preserve"> - dugoročni cilj je dostizanje </w:t>
      </w:r>
      <w:r w:rsidDel="00000000" w:rsidR="00000000" w:rsidRPr="00000000">
        <w:rPr>
          <w:rFonts w:ascii="Times New Roman" w:cs="Times New Roman" w:eastAsia="Times New Roman" w:hAnsi="Times New Roman"/>
          <w:rtl w:val="0"/>
        </w:rPr>
        <w:t xml:space="preserve">sečive zrelosti</w:t>
      </w:r>
      <w:r w:rsidDel="00000000" w:rsidR="00000000" w:rsidRPr="00000000">
        <w:rPr>
          <w:rFonts w:ascii="Times New Roman" w:cs="Times New Roman" w:eastAsia="Times New Roman" w:hAnsi="Times New Roman"/>
          <w:color w:val="000000"/>
          <w:rtl w:val="0"/>
        </w:rPr>
        <w:t xml:space="preserve"> a po iskorišćenju zapremine obnavljanje ve</w:t>
      </w:r>
      <w:r w:rsidDel="00000000" w:rsidR="00000000" w:rsidRPr="00000000">
        <w:rPr>
          <w:rFonts w:ascii="Times New Roman" w:cs="Times New Roman" w:eastAsia="Times New Roman" w:hAnsi="Times New Roman"/>
          <w:rtl w:val="0"/>
        </w:rPr>
        <w:t xml:space="preserve">štačim putem</w:t>
      </w:r>
      <w:r w:rsidDel="00000000" w:rsidR="00000000" w:rsidRPr="00000000">
        <w:rPr>
          <w:rFonts w:ascii="Times New Roman" w:cs="Times New Roman" w:eastAsia="Times New Roman" w:hAnsi="Times New Roman"/>
          <w:color w:val="000000"/>
          <w:rtl w:val="0"/>
        </w:rPr>
        <w:t xml:space="preserve">, a kratkoročni nega radi postizanja maksimalne produkcije;</w:t>
      </w:r>
    </w:p>
    <w:p w:rsidR="00000000" w:rsidDel="00000000" w:rsidP="00000000" w:rsidRDefault="00000000" w:rsidRPr="00000000" w14:paraId="0000077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2810 - sastojina je predviđena za uklanjanje zbog privođenja površine poljoprivrednoj proizvodnji obzirom da se nalazi na poljoprivrednom zemljištu a zapravo je zapušten zasad mleča posađen pre 30 godina kao vetrozaštitni pojas.</w:t>
      </w:r>
    </w:p>
    <w:p w:rsidR="00000000" w:rsidDel="00000000" w:rsidP="00000000" w:rsidRDefault="00000000" w:rsidRPr="00000000" w14:paraId="0000077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7F">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780">
      <w:pPr>
        <w:pStyle w:val="Heading2"/>
        <w:spacing w:after="0" w:line="240" w:lineRule="auto"/>
        <w:rPr/>
      </w:pPr>
      <w:bookmarkStart w:colFirst="0" w:colLast="0" w:name="_heading=h.hqlsm7odeltl" w:id="114"/>
      <w:bookmarkEnd w:id="114"/>
      <w:r w:rsidDel="00000000" w:rsidR="00000000" w:rsidRPr="00000000">
        <w:rPr>
          <w:rtl w:val="0"/>
        </w:rPr>
        <w:t xml:space="preserve">7.3. Mere za postizanje ciljeva gazdovanja šumama</w:t>
      </w:r>
    </w:p>
    <w:p w:rsidR="00000000" w:rsidDel="00000000" w:rsidP="00000000" w:rsidRDefault="00000000" w:rsidRPr="00000000" w14:paraId="0000078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2">
      <w:pPr>
        <w:pStyle w:val="Heading3"/>
        <w:spacing w:after="0" w:line="240" w:lineRule="auto"/>
        <w:rPr/>
      </w:pPr>
      <w:bookmarkStart w:colFirst="0" w:colLast="0" w:name="_heading=h.sw3fmnxxlufj" w:id="115"/>
      <w:bookmarkEnd w:id="115"/>
      <w:r w:rsidDel="00000000" w:rsidR="00000000" w:rsidRPr="00000000">
        <w:rPr>
          <w:rtl w:val="0"/>
        </w:rPr>
        <w:t xml:space="preserve">7.3.1. Uzgojne mere</w:t>
      </w:r>
    </w:p>
    <w:p w:rsidR="00000000" w:rsidDel="00000000" w:rsidP="00000000" w:rsidRDefault="00000000" w:rsidRPr="00000000" w14:paraId="00000783">
      <w:pPr>
        <w:pStyle w:val="Heading4"/>
        <w:spacing w:after="0" w:line="240" w:lineRule="auto"/>
        <w:jc w:val="both"/>
        <w:rPr/>
      </w:pPr>
      <w:bookmarkStart w:colFirst="0" w:colLast="0" w:name="_heading=h.2mgw3917wzro" w:id="116"/>
      <w:bookmarkEnd w:id="116"/>
      <w:r w:rsidDel="00000000" w:rsidR="00000000" w:rsidRPr="00000000">
        <w:rPr>
          <w:rtl w:val="0"/>
        </w:rPr>
        <w:t xml:space="preserve">7.3.1.1. Izbor sistema gazdovanja</w:t>
      </w:r>
    </w:p>
    <w:p w:rsidR="00000000" w:rsidDel="00000000" w:rsidP="00000000" w:rsidRDefault="00000000" w:rsidRPr="00000000" w14:paraId="0000078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Sistem gazdovanja definiše se izborom načina seča i obnavljanja sastojina. Na osnovu konkretnih sastojinskih prilika u gazdinskoj jedinici, uz uvažavanje bioloških osobina vrsta drveća, usvaja se sistem umerenog sastojinskog gazdovanja - čista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seča sa vegetativnim ili veštačkim pošumljavanjem.</w:t>
      </w:r>
    </w:p>
    <w:p w:rsidR="00000000" w:rsidDel="00000000" w:rsidP="00000000" w:rsidRDefault="00000000" w:rsidRPr="00000000" w14:paraId="0000078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6">
      <w:pPr>
        <w:pStyle w:val="Heading4"/>
        <w:jc w:val="both"/>
        <w:rPr/>
      </w:pPr>
      <w:bookmarkStart w:colFirst="0" w:colLast="0" w:name="_heading=h.verfy4r39vq2" w:id="117"/>
      <w:bookmarkEnd w:id="117"/>
      <w:r w:rsidDel="00000000" w:rsidR="00000000" w:rsidRPr="00000000">
        <w:rPr>
          <w:rtl w:val="0"/>
        </w:rPr>
        <w:t xml:space="preserve">7.3.1.2. Izbor strukturnog i uzgojnog oblika</w:t>
      </w:r>
    </w:p>
    <w:p w:rsidR="00000000" w:rsidDel="00000000" w:rsidP="00000000" w:rsidRDefault="00000000" w:rsidRPr="00000000" w14:paraId="0000078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Kao osnovni strukturni oblik </w:t>
      </w:r>
      <w:r w:rsidDel="00000000" w:rsidR="00000000" w:rsidRPr="00000000">
        <w:rPr>
          <w:rFonts w:ascii="Times New Roman" w:cs="Times New Roman" w:eastAsia="Times New Roman" w:hAnsi="Times New Roman"/>
          <w:rtl w:val="0"/>
        </w:rPr>
        <w:t xml:space="preserve">planira se formiranje</w:t>
      </w:r>
      <w:r w:rsidDel="00000000" w:rsidR="00000000" w:rsidRPr="00000000">
        <w:rPr>
          <w:rFonts w:ascii="Times New Roman" w:cs="Times New Roman" w:eastAsia="Times New Roman" w:hAnsi="Times New Roman"/>
          <w:color w:val="000000"/>
          <w:rtl w:val="0"/>
        </w:rPr>
        <w:t xml:space="preserve"> jednodobn</w:t>
      </w:r>
      <w:r w:rsidDel="00000000" w:rsidR="00000000" w:rsidRPr="00000000">
        <w:rPr>
          <w:rFonts w:ascii="Times New Roman" w:cs="Times New Roman" w:eastAsia="Times New Roman" w:hAnsi="Times New Roman"/>
          <w:rtl w:val="0"/>
        </w:rPr>
        <w:t xml:space="preserve">ih</w:t>
      </w:r>
      <w:r w:rsidDel="00000000" w:rsidR="00000000" w:rsidRPr="00000000">
        <w:rPr>
          <w:rFonts w:ascii="Times New Roman" w:cs="Times New Roman" w:eastAsia="Times New Roman" w:hAnsi="Times New Roman"/>
          <w:color w:val="000000"/>
          <w:rtl w:val="0"/>
        </w:rPr>
        <w:t xml:space="preserve"> sastojin</w:t>
      </w:r>
      <w:r w:rsidDel="00000000" w:rsidR="00000000" w:rsidRPr="00000000">
        <w:rPr>
          <w:rFonts w:ascii="Times New Roman" w:cs="Times New Roman" w:eastAsia="Times New Roman" w:hAnsi="Times New Roman"/>
          <w:rtl w:val="0"/>
        </w:rPr>
        <w:t xml:space="preserve">a</w:t>
      </w:r>
      <w:r w:rsidDel="00000000" w:rsidR="00000000" w:rsidRPr="00000000">
        <w:rPr>
          <w:rFonts w:ascii="Times New Roman" w:cs="Times New Roman" w:eastAsia="Times New Roman" w:hAnsi="Times New Roman"/>
          <w:color w:val="000000"/>
          <w:rtl w:val="0"/>
        </w:rPr>
        <w:t xml:space="preserve">, čiji prostorni raspored prema starosti treba da bude uravnotežen radi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efikasnijeg izvršavanja zaštitno-regulatornih i ostalih funkcija ovih šuma.</w:t>
      </w:r>
    </w:p>
    <w:p w:rsidR="00000000" w:rsidDel="00000000" w:rsidP="00000000" w:rsidRDefault="00000000" w:rsidRPr="00000000" w14:paraId="0000078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Shodno prihvaćenim ciljevima gazdovanja, biološkim osobinama zastupljenih vrsta drveća i načinu obnavljanja sastojina, za šume ove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gazdinske jedinice određuje je visoki uzgojni oblik, uz napomenu da u narednom uređajnom razdoblju nije moguće sve šume iz nižeg prevesti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viši uzgojni oblik i to zbog velikog učešća izdanačkih sastojina u ukupnoj površini.</w:t>
      </w:r>
    </w:p>
    <w:p w:rsidR="00000000" w:rsidDel="00000000" w:rsidP="00000000" w:rsidRDefault="00000000" w:rsidRPr="00000000" w14:paraId="0000078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8A">
      <w:pPr>
        <w:pStyle w:val="Heading4"/>
        <w:spacing w:after="0" w:line="240" w:lineRule="auto"/>
        <w:rPr/>
      </w:pPr>
      <w:bookmarkStart w:colFirst="0" w:colLast="0" w:name="_heading=h.pph7zrpkgkkd" w:id="118"/>
      <w:bookmarkEnd w:id="118"/>
      <w:r w:rsidDel="00000000" w:rsidR="00000000" w:rsidRPr="00000000">
        <w:rPr>
          <w:rtl w:val="0"/>
        </w:rPr>
        <w:t xml:space="preserve">7.3.1.3. Izbor vrste drveća</w:t>
      </w:r>
    </w:p>
    <w:p w:rsidR="00000000" w:rsidDel="00000000" w:rsidP="00000000" w:rsidRDefault="00000000" w:rsidRPr="00000000" w14:paraId="0000078B">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Vrste drveta koje su evidentirane prilikom premera zadržavaju se i u narednom periodu osim mleča.</w:t>
      </w:r>
    </w:p>
    <w:p w:rsidR="00000000" w:rsidDel="00000000" w:rsidP="00000000" w:rsidRDefault="00000000" w:rsidRPr="00000000" w14:paraId="0000078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 bi se ispoljile prednosti mešovitih sastojina, treba nastojati da se kod podizanja zasada po mogućnosti kombinuju dve ili više vrsta,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ukoliko je to tehnološki opravdano, bez obzira na to što se u planu gajenja navodi samo pošumljavanje jednom vrstom.</w:t>
      </w:r>
    </w:p>
    <w:p w:rsidR="00000000" w:rsidDel="00000000" w:rsidP="00000000" w:rsidRDefault="00000000" w:rsidRPr="00000000" w14:paraId="0000078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Ukoliko se u starije veštački podignute zasade prirodnim putem nasele druge vrste u količini koja neće štetno uticati na razvoj glavne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vrste, merama nege ove vrste ne treba u potpunosti odstraniti. Na taj način će se povećati površine pod mešovitim sastojinama i delom otkloniti</w:t>
      </w:r>
    </w:p>
    <w:p w:rsidR="00000000" w:rsidDel="00000000" w:rsidP="00000000" w:rsidRDefault="00000000" w:rsidRPr="00000000" w14:paraId="0000078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nepovoljne osobine monokultura.</w:t>
      </w:r>
    </w:p>
    <w:p w:rsidR="00000000" w:rsidDel="00000000" w:rsidP="00000000" w:rsidRDefault="00000000" w:rsidRPr="00000000" w14:paraId="0000078F">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Osim planom predviđenih vrsta, ako to specifični uslovi zahtevaju, koristiće se eventualno i neke druge vrste.</w:t>
      </w:r>
    </w:p>
    <w:p w:rsidR="00000000" w:rsidDel="00000000" w:rsidP="00000000" w:rsidRDefault="00000000" w:rsidRPr="00000000" w14:paraId="00000790">
      <w:pPr>
        <w:spacing w:after="0" w:line="240" w:lineRule="auto"/>
        <w:rPr>
          <w:rFonts w:ascii="Times New Roman" w:cs="Times New Roman" w:eastAsia="Times New Roman" w:hAnsi="Times New Roman"/>
          <w:i w:val="1"/>
          <w:iCs w:val="1"/>
        </w:rPr>
      </w:pPr>
      <w:r w:rsidDel="00000000" w:rsidR="00000000" w:rsidRPr="00000000">
        <w:rPr>
          <w:rtl w:val="0"/>
        </w:rPr>
      </w:r>
    </w:p>
    <w:p w:rsidR="00000000" w:rsidDel="00000000" w:rsidP="00000000" w:rsidRDefault="00000000" w:rsidRPr="00000000" w14:paraId="00000791">
      <w:pPr>
        <w:pStyle w:val="Heading4"/>
        <w:spacing w:after="0" w:line="240" w:lineRule="auto"/>
        <w:rPr/>
      </w:pPr>
      <w:bookmarkStart w:colFirst="0" w:colLast="0" w:name="_heading=h.fq930x2w4cb4" w:id="119"/>
      <w:bookmarkEnd w:id="119"/>
      <w:r w:rsidDel="00000000" w:rsidR="00000000" w:rsidRPr="00000000">
        <w:rPr>
          <w:rtl w:val="0"/>
        </w:rPr>
        <w:t xml:space="preserve">7.3.1.4. Izbor načina obnavljanja</w:t>
      </w:r>
    </w:p>
    <w:p w:rsidR="00000000" w:rsidDel="00000000" w:rsidP="00000000" w:rsidRDefault="00000000" w:rsidRPr="00000000" w14:paraId="0000079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Osnovni način obnavljanja će biti čista seča i </w:t>
      </w:r>
      <w:r w:rsidDel="00000000" w:rsidR="00000000" w:rsidRPr="00000000">
        <w:rPr>
          <w:rFonts w:ascii="Times New Roman" w:cs="Times New Roman" w:eastAsia="Times New Roman" w:hAnsi="Times New Roman"/>
          <w:rtl w:val="0"/>
        </w:rPr>
        <w:t xml:space="preserve">iveranje</w:t>
      </w:r>
      <w:r w:rsidDel="00000000" w:rsidR="00000000" w:rsidRPr="00000000">
        <w:rPr>
          <w:rFonts w:ascii="Times New Roman" w:cs="Times New Roman" w:eastAsia="Times New Roman" w:hAnsi="Times New Roman"/>
          <w:color w:val="000000"/>
          <w:rtl w:val="0"/>
        </w:rPr>
        <w:t xml:space="preserve"> bagrema i manjim delom veštačko obnavljanje. Seče obnavljanja treba u prostoru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da budu tako raspoređene da se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zaštitno-regulatorna i ostale funkcije usaglase na optimalan način.</w:t>
      </w:r>
    </w:p>
    <w:p w:rsidR="00000000" w:rsidDel="00000000" w:rsidP="00000000" w:rsidRDefault="00000000" w:rsidRPr="00000000" w14:paraId="0000079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4">
      <w:pPr>
        <w:pStyle w:val="Heading4"/>
        <w:spacing w:after="0" w:line="240" w:lineRule="auto"/>
        <w:rPr/>
      </w:pPr>
      <w:bookmarkStart w:colFirst="0" w:colLast="0" w:name="_heading=h.whe1hm1wkp9p" w:id="120"/>
      <w:bookmarkEnd w:id="120"/>
      <w:r w:rsidDel="00000000" w:rsidR="00000000" w:rsidRPr="00000000">
        <w:rPr>
          <w:rtl w:val="0"/>
        </w:rPr>
        <w:t xml:space="preserve">7.3.1.5. Izbor načina nege</w:t>
      </w:r>
    </w:p>
    <w:p w:rsidR="00000000" w:rsidDel="00000000" w:rsidP="00000000" w:rsidRDefault="00000000" w:rsidRPr="00000000" w14:paraId="0000079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Način nege kultura zavisi od primene tehnologije pri njihovom podizanju. Veštački podignute sastojine će se negovati tanjranjem ili tarupiranjem</w:t>
      </w:r>
      <w:r w:rsidDel="00000000" w:rsidR="00000000" w:rsidRPr="00000000">
        <w:rPr>
          <w:rFonts w:ascii="Times New Roman" w:cs="Times New Roman" w:eastAsia="Times New Roman" w:hAnsi="Times New Roman"/>
          <w:rtl w:val="0"/>
        </w:rPr>
        <w:t xml:space="preserve"> tj.</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mašinskim </w:t>
      </w:r>
      <w:r w:rsidDel="00000000" w:rsidR="00000000" w:rsidRPr="00000000">
        <w:rPr>
          <w:rFonts w:ascii="Times New Roman" w:cs="Times New Roman" w:eastAsia="Times New Roman" w:hAnsi="Times New Roman"/>
          <w:color w:val="000000"/>
          <w:rtl w:val="0"/>
        </w:rPr>
        <w:t xml:space="preserve">uklanjanjem korova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čišćenjem u mladim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kulturama radi postizanja boljih uslova za razvoj sadnica. Iveranjem obnovljenje sastojine će se negovati ručnim proredama i ukl</w:t>
      </w:r>
      <w:r w:rsidDel="00000000" w:rsidR="00000000" w:rsidRPr="00000000">
        <w:rPr>
          <w:rFonts w:ascii="Times New Roman" w:cs="Times New Roman" w:eastAsia="Times New Roman" w:hAnsi="Times New Roman"/>
          <w:rtl w:val="0"/>
        </w:rPr>
        <w:t xml:space="preserve">anjanjem korova.</w:t>
      </w:r>
      <w:r w:rsidDel="00000000" w:rsidR="00000000" w:rsidRPr="00000000">
        <w:rPr>
          <w:rtl w:val="0"/>
        </w:rPr>
      </w:r>
    </w:p>
    <w:p w:rsidR="00000000" w:rsidDel="00000000" w:rsidP="00000000" w:rsidRDefault="00000000" w:rsidRPr="00000000" w14:paraId="00000796">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7">
      <w:pPr>
        <w:pStyle w:val="Heading3"/>
        <w:spacing w:after="0" w:line="240" w:lineRule="auto"/>
        <w:rPr/>
      </w:pPr>
      <w:bookmarkStart w:colFirst="0" w:colLast="0" w:name="_heading=h.s2kzzr93qug7" w:id="121"/>
      <w:bookmarkEnd w:id="121"/>
      <w:r w:rsidDel="00000000" w:rsidR="00000000" w:rsidRPr="00000000">
        <w:rPr>
          <w:rtl w:val="0"/>
        </w:rPr>
        <w:t xml:space="preserve">7.3.2. Uređajne mere</w:t>
      </w:r>
    </w:p>
    <w:p w:rsidR="00000000" w:rsidDel="00000000" w:rsidP="00000000" w:rsidRDefault="00000000" w:rsidRPr="00000000" w14:paraId="00000798">
      <w:pPr>
        <w:pStyle w:val="Heading4"/>
        <w:spacing w:after="0" w:line="240" w:lineRule="auto"/>
        <w:rPr/>
      </w:pPr>
      <w:bookmarkStart w:colFirst="0" w:colLast="0" w:name="_heading=h.9rqr7kxcasd1" w:id="122"/>
      <w:bookmarkEnd w:id="122"/>
      <w:r w:rsidDel="00000000" w:rsidR="00000000" w:rsidRPr="00000000">
        <w:rPr>
          <w:rtl w:val="0"/>
        </w:rPr>
        <w:t xml:space="preserve">7.3.2.1. Izbor ophodnje</w:t>
      </w:r>
    </w:p>
    <w:p w:rsidR="00000000" w:rsidDel="00000000" w:rsidP="00000000" w:rsidRDefault="00000000" w:rsidRPr="00000000" w14:paraId="0000079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skladu sa istaknutim ciljevima gazdovanja, a naročito potrebom postizanja maksimalnih finansijskih efekata gazdovanja šumama,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potrebom održavanja trajnosti prinosa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unapređivanja šumskog fonda, te u zavisnosti od sastojinskih prilika, usvojene su sledeće ophodnje:</w:t>
      </w:r>
    </w:p>
    <w:p w:rsidR="00000000" w:rsidDel="00000000" w:rsidP="00000000" w:rsidRDefault="00000000" w:rsidRPr="00000000" w14:paraId="0000079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za bagrem......................…..30 godina,</w:t>
      </w:r>
    </w:p>
    <w:p w:rsidR="00000000" w:rsidDel="00000000" w:rsidP="00000000" w:rsidRDefault="00000000" w:rsidRPr="00000000" w14:paraId="0000079B">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 za </w:t>
      </w:r>
      <w:r w:rsidDel="00000000" w:rsidR="00000000" w:rsidRPr="00000000">
        <w:rPr>
          <w:rFonts w:ascii="Times New Roman" w:cs="Times New Roman" w:eastAsia="Times New Roman" w:hAnsi="Times New Roman"/>
          <w:rtl w:val="0"/>
        </w:rPr>
        <w:t xml:space="preserve">zasade topole</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20</w:t>
      </w:r>
      <w:r w:rsidDel="00000000" w:rsidR="00000000" w:rsidRPr="00000000">
        <w:rPr>
          <w:rFonts w:ascii="Times New Roman" w:cs="Times New Roman" w:eastAsia="Times New Roman" w:hAnsi="Times New Roman"/>
          <w:color w:val="000000"/>
          <w:rtl w:val="0"/>
        </w:rPr>
        <w:t xml:space="preserve"> godina,</w:t>
      </w:r>
      <w:r w:rsidDel="00000000" w:rsidR="00000000" w:rsidRPr="00000000">
        <w:rPr>
          <w:rtl w:val="0"/>
        </w:rPr>
      </w:r>
    </w:p>
    <w:p w:rsidR="00000000" w:rsidDel="00000000" w:rsidP="00000000" w:rsidRDefault="00000000" w:rsidRPr="00000000" w14:paraId="0000079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Definisane ophodnje su orijentacionog karaktera i odnose se na vrste drveća, a ne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sastojinske oblike. Sastojine relativno boljeg stanja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mogu se zadržati i neko vreme nakon postizanja zrelosti za seču, a sastojine lošijeg ukupnog stanja se mogu seći i u nešto ranijoj starosti.</w:t>
      </w:r>
      <w:r w:rsidDel="00000000" w:rsidR="00000000" w:rsidRPr="00000000">
        <w:rPr>
          <w:rtl w:val="0"/>
        </w:rPr>
      </w:r>
    </w:p>
    <w:p w:rsidR="00000000" w:rsidDel="00000000" w:rsidP="00000000" w:rsidRDefault="00000000" w:rsidRPr="00000000" w14:paraId="0000079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9F">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7A0">
      <w:pPr>
        <w:pStyle w:val="Heading1"/>
        <w:spacing w:after="0" w:line="240" w:lineRule="auto"/>
        <w:rPr/>
      </w:pPr>
      <w:bookmarkStart w:colFirst="0" w:colLast="0" w:name="_heading=h.yecu5pe7ua0o" w:id="123"/>
      <w:bookmarkEnd w:id="123"/>
      <w:r w:rsidDel="00000000" w:rsidR="00000000" w:rsidRPr="00000000">
        <w:rPr>
          <w:rtl w:val="0"/>
        </w:rPr>
        <w:t xml:space="preserve">8. PLANOVI GAZDOVANJA ŠUMAMA</w:t>
      </w:r>
    </w:p>
    <w:p w:rsidR="00000000" w:rsidDel="00000000" w:rsidP="00000000" w:rsidRDefault="00000000" w:rsidRPr="00000000" w14:paraId="000007A1">
      <w:pPr>
        <w:spacing w:after="0" w:line="240" w:lineRule="auto"/>
        <w:rPr>
          <w:rFonts w:ascii="Times New Roman" w:cs="Times New Roman" w:eastAsia="Times New Roman" w:hAnsi="Times New Roman"/>
          <w:b w:val="1"/>
          <w:bCs w:val="1"/>
          <w:sz w:val="30"/>
          <w:szCs w:val="30"/>
        </w:rPr>
      </w:pPr>
      <w:r w:rsidDel="00000000" w:rsidR="00000000" w:rsidRPr="00000000">
        <w:rPr>
          <w:rtl w:val="0"/>
        </w:rPr>
      </w:r>
    </w:p>
    <w:p w:rsidR="00000000" w:rsidDel="00000000" w:rsidP="00000000" w:rsidRDefault="00000000" w:rsidRPr="00000000" w14:paraId="000007A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osnovu zatečenog stanja šuma i šumskog zemljišta. propisanih ciljeva gazdovanja i mogućnost njihovog ostvarivanja usklađenih sa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vodnim uslovima i uslovima zaštite prirode, izrađuju se planovi gazdovanja. Osnovni smisao planova gazdovanja je da u zavisnosti od zatečenog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stanja omoguće podmirenje društvenih potreba i unapređivanje stanja šuma kao dugoročnog cilja.</w:t>
      </w:r>
    </w:p>
    <w:p w:rsidR="00000000" w:rsidDel="00000000" w:rsidP="00000000" w:rsidRDefault="00000000" w:rsidRPr="00000000" w14:paraId="000007A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4">
      <w:pPr>
        <w:pStyle w:val="Heading2"/>
        <w:spacing w:after="0" w:line="240" w:lineRule="auto"/>
        <w:rPr/>
      </w:pPr>
      <w:bookmarkStart w:colFirst="0" w:colLast="0" w:name="_heading=h.8fpjujyihmrc" w:id="124"/>
      <w:bookmarkEnd w:id="124"/>
      <w:r w:rsidDel="00000000" w:rsidR="00000000" w:rsidRPr="00000000">
        <w:rPr>
          <w:rtl w:val="0"/>
        </w:rPr>
        <w:t xml:space="preserve">8.1. Plan gajenja šuma</w:t>
      </w:r>
    </w:p>
    <w:p w:rsidR="00000000" w:rsidDel="00000000" w:rsidP="00000000" w:rsidRDefault="00000000" w:rsidRPr="00000000" w14:paraId="000007A5">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Planom gajenja šuma određuje se vrsta i obim radova na obnavljanju sastojina, podizanju novih šuma i nezi sastojina. Planirani radovi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prikazuju se posebno za prostu i proširenu reprodukciju, razvrstani po gazdinskim klasama.</w:t>
      </w:r>
    </w:p>
    <w:p w:rsidR="00000000" w:rsidDel="00000000" w:rsidP="00000000" w:rsidRDefault="00000000" w:rsidRPr="00000000" w14:paraId="000007A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A8">
      <w:pPr>
        <w:pStyle w:val="Heading3"/>
        <w:spacing w:after="0" w:line="240" w:lineRule="auto"/>
        <w:jc w:val="both"/>
        <w:rPr/>
      </w:pPr>
      <w:bookmarkStart w:colFirst="0" w:colLast="0" w:name="_heading=h.5hocxb7vgm8b" w:id="125"/>
      <w:bookmarkEnd w:id="125"/>
      <w:r w:rsidDel="00000000" w:rsidR="00000000" w:rsidRPr="00000000">
        <w:rPr>
          <w:rtl w:val="0"/>
        </w:rPr>
        <w:t xml:space="preserve">8.1.1. Plan obnavljanja i podizanja novih šuma</w:t>
      </w:r>
    </w:p>
    <w:p w:rsidR="00000000" w:rsidDel="00000000" w:rsidP="00000000" w:rsidRDefault="00000000" w:rsidRPr="00000000" w14:paraId="000007A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Plan obnavljanja i podizanja novih šuma obuhvata površine predviđene za seču i obnavljanje u ovom uređajnom razdoblju na površini</w:t>
      </w:r>
      <w:r w:rsidDel="00000000" w:rsidR="00000000" w:rsidRPr="00000000">
        <w:rPr>
          <w:rFonts w:ascii="Times New Roman" w:cs="Times New Roman" w:eastAsia="Times New Roman" w:hAnsi="Times New Roman"/>
          <w:rtl w:val="0"/>
        </w:rPr>
        <w:t xml:space="preserve"> od 13,12 </w:t>
      </w:r>
      <w:r w:rsidDel="00000000" w:rsidR="00000000" w:rsidRPr="00000000">
        <w:rPr>
          <w:rFonts w:ascii="Times New Roman" w:cs="Times New Roman" w:eastAsia="Times New Roman" w:hAnsi="Times New Roman"/>
          <w:color w:val="000000"/>
          <w:rtl w:val="0"/>
        </w:rPr>
        <w:t xml:space="preserve">ha, kao i pošumljavanje neobrasle površine na površini </w:t>
      </w:r>
      <w:r w:rsidDel="00000000" w:rsidR="00000000" w:rsidRPr="00000000">
        <w:rPr>
          <w:rFonts w:ascii="Times New Roman" w:cs="Times New Roman" w:eastAsia="Times New Roman" w:hAnsi="Times New Roman"/>
          <w:rtl w:val="0"/>
        </w:rPr>
        <w:t xml:space="preserve">9</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76</w:t>
      </w:r>
      <w:r w:rsidDel="00000000" w:rsidR="00000000" w:rsidRPr="00000000">
        <w:rPr>
          <w:rFonts w:ascii="Times New Roman" w:cs="Times New Roman" w:eastAsia="Times New Roman" w:hAnsi="Times New Roman"/>
          <w:color w:val="000000"/>
          <w:rtl w:val="0"/>
        </w:rPr>
        <w:t xml:space="preserve"> ha.</w:t>
      </w:r>
    </w:p>
    <w:p w:rsidR="00000000" w:rsidDel="00000000" w:rsidP="00000000" w:rsidRDefault="00000000" w:rsidRPr="00000000" w14:paraId="000007A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Proširenoj reprodukciji pripadaju površine za pošumljavanja čistina </w:t>
      </w:r>
      <w:r w:rsidDel="00000000" w:rsidR="00000000" w:rsidRPr="00000000">
        <w:rPr>
          <w:rFonts w:ascii="Times New Roman" w:cs="Times New Roman" w:eastAsia="Times New Roman" w:hAnsi="Times New Roman"/>
          <w:rtl w:val="0"/>
        </w:rPr>
        <w:t xml:space="preserve">3/1, i 3/2 </w:t>
      </w:r>
      <w:r w:rsidDel="00000000" w:rsidR="00000000" w:rsidRPr="00000000">
        <w:rPr>
          <w:rFonts w:ascii="Times New Roman" w:cs="Times New Roman" w:eastAsia="Times New Roman" w:hAnsi="Times New Roman"/>
          <w:color w:val="000000"/>
          <w:rtl w:val="0"/>
        </w:rPr>
        <w:t xml:space="preserve">na ukupnoj površini </w:t>
      </w:r>
      <w:r w:rsidDel="00000000" w:rsidR="00000000" w:rsidRPr="00000000">
        <w:rPr>
          <w:rFonts w:ascii="Times New Roman" w:cs="Times New Roman" w:eastAsia="Times New Roman" w:hAnsi="Times New Roman"/>
          <w:rtl w:val="0"/>
        </w:rPr>
        <w:t xml:space="preserve">3,95</w:t>
      </w:r>
      <w:r w:rsidDel="00000000" w:rsidR="00000000" w:rsidRPr="00000000">
        <w:rPr>
          <w:rFonts w:ascii="Times New Roman" w:cs="Times New Roman" w:eastAsia="Times New Roman" w:hAnsi="Times New Roman"/>
          <w:color w:val="000000"/>
          <w:rtl w:val="0"/>
        </w:rPr>
        <w:t xml:space="preserve"> ha.</w:t>
      </w:r>
    </w:p>
    <w:p w:rsidR="00000000" w:rsidDel="00000000" w:rsidP="00000000" w:rsidRDefault="00000000" w:rsidRPr="00000000" w14:paraId="000007A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Ukupan obim obnavljanja i pošumljavanja u prostoj i proširenoj reprodukciji iznosi</w:t>
      </w:r>
      <w:r w:rsidDel="00000000" w:rsidR="00000000" w:rsidRPr="00000000">
        <w:rPr>
          <w:rFonts w:ascii="Times New Roman" w:cs="Times New Roman" w:eastAsia="Times New Roman" w:hAnsi="Times New Roman"/>
          <w:rtl w:val="0"/>
        </w:rPr>
        <w:t xml:space="preserve"> 13,12</w:t>
      </w:r>
      <w:r w:rsidDel="00000000" w:rsidR="00000000" w:rsidRPr="00000000">
        <w:rPr>
          <w:rFonts w:ascii="Times New Roman" w:cs="Times New Roman" w:eastAsia="Times New Roman" w:hAnsi="Times New Roman"/>
          <w:color w:val="000000"/>
          <w:rtl w:val="0"/>
        </w:rPr>
        <w:t xml:space="preserve"> ha, a detaljno je prikazan po odsecima i vrstama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drveća u prilogu Plan gajenja šuma. Planirana obnavljanja u prostoj reprodukciji su obavezna po površini.</w:t>
      </w:r>
    </w:p>
    <w:p w:rsidR="00000000" w:rsidDel="00000000" w:rsidP="00000000" w:rsidRDefault="00000000" w:rsidRPr="00000000" w14:paraId="000007A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Gustina sadnje iznosi za bagrem 2x2 m, ili slična sa 2500 sadnica po hektaru, a za </w:t>
      </w:r>
      <w:r w:rsidDel="00000000" w:rsidR="00000000" w:rsidRPr="00000000">
        <w:rPr>
          <w:rFonts w:ascii="Times New Roman" w:cs="Times New Roman" w:eastAsia="Times New Roman" w:hAnsi="Times New Roman"/>
          <w:rtl w:val="0"/>
        </w:rPr>
        <w:t xml:space="preserve">poljski</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jasen</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2,5x1,5m</w:t>
      </w:r>
      <w:r w:rsidDel="00000000" w:rsidR="00000000" w:rsidRPr="00000000">
        <w:rPr>
          <w:rFonts w:ascii="Times New Roman" w:cs="Times New Roman" w:eastAsia="Times New Roman" w:hAnsi="Times New Roman"/>
          <w:color w:val="000000"/>
          <w:rtl w:val="0"/>
        </w:rPr>
        <w:t xml:space="preserve"> ili slična sa </w:t>
      </w:r>
      <w:r w:rsidDel="00000000" w:rsidR="00000000" w:rsidRPr="00000000">
        <w:rPr>
          <w:rFonts w:ascii="Times New Roman" w:cs="Times New Roman" w:eastAsia="Times New Roman" w:hAnsi="Times New Roman"/>
          <w:rtl w:val="0"/>
        </w:rPr>
        <w:t xml:space="preserve">2700 - 3000</w:t>
      </w:r>
      <w:r w:rsidDel="00000000" w:rsidR="00000000" w:rsidRPr="00000000">
        <w:rPr>
          <w:rFonts w:ascii="Times New Roman" w:cs="Times New Roman" w:eastAsia="Times New Roman" w:hAnsi="Times New Roman"/>
          <w:color w:val="000000"/>
          <w:rtl w:val="0"/>
        </w:rPr>
        <w:t xml:space="preserve"> sadnica po hektaru.</w:t>
      </w:r>
    </w:p>
    <w:p w:rsidR="00000000" w:rsidDel="00000000" w:rsidP="00000000" w:rsidRDefault="00000000" w:rsidRPr="00000000" w14:paraId="000007A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Popunjavanje je planirano u svim odsecima i čistinama u kojima se planiraju pošumljavanja. Ako prijem sadnica nakon pošumljavanja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bude zadovoljavajući popunjavanje se neće izvršiti. Ukoliko se ukaže potreba za dodatnim popunjavanjima ono se mora izvršiti iako ovom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osnovom nije planirano u konkretnim slučajevima.</w:t>
      </w:r>
    </w:p>
    <w:p w:rsidR="00000000" w:rsidDel="00000000" w:rsidP="00000000" w:rsidRDefault="00000000" w:rsidRPr="00000000" w14:paraId="000007A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Obim planiranih radova obnavljanja i pošumljavanja prikazan je u Planirana pošumljavanja obuhvataju i radove koji prethode samom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pošumljavanju iako oni nisu posebno navedeni (priprema terena za pošumljavanje, razmeravanje i obeležavanje, bušenje rupa).</w:t>
      </w:r>
    </w:p>
    <w:p w:rsidR="00000000" w:rsidDel="00000000" w:rsidP="00000000" w:rsidRDefault="00000000" w:rsidRPr="00000000" w14:paraId="000007AF">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B0">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B1">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7B2">
      <w:pPr>
        <w:pStyle w:val="Heading4"/>
        <w:spacing w:after="0" w:line="240" w:lineRule="auto"/>
        <w:rPr/>
      </w:pPr>
      <w:bookmarkStart w:colFirst="0" w:colLast="0" w:name="_heading=h.du87wa4w8yro" w:id="126"/>
      <w:bookmarkEnd w:id="126"/>
      <w:r w:rsidDel="00000000" w:rsidR="00000000" w:rsidRPr="00000000">
        <w:rPr>
          <w:rtl w:val="0"/>
        </w:rPr>
        <w:t xml:space="preserve">Tabela 8.1 - Plan gajenja za GT 2920</w:t>
      </w:r>
    </w:p>
    <w:p w:rsidR="00000000" w:rsidDel="00000000" w:rsidP="00000000" w:rsidRDefault="00000000" w:rsidRPr="00000000" w14:paraId="000007B3">
      <w:pPr>
        <w:spacing w:after="0" w:line="240" w:lineRule="auto"/>
        <w:rPr>
          <w:rFonts w:ascii="Arial" w:cs="Arial" w:eastAsia="Arial" w:hAnsi="Arial"/>
          <w:b w:val="1"/>
          <w:bCs w:val="1"/>
          <w:sz w:val="15"/>
          <w:szCs w:val="15"/>
        </w:rPr>
      </w:pPr>
      <w:r w:rsidDel="00000000" w:rsidR="00000000" w:rsidRPr="00000000">
        <w:rPr>
          <w:rtl w:val="0"/>
        </w:rPr>
      </w:r>
    </w:p>
    <w:sdt>
      <w:sdtPr>
        <w:lock w:val="contentLocked"/>
        <w:id w:val="-149717308"/>
        <w:tag w:val="goog_rdk_26"/>
      </w:sdtPr>
      <w:sdtContent>
        <w:tbl>
          <w:tblPr>
            <w:tblStyle w:val="Table1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955"/>
            <w:gridCol w:w="810"/>
            <w:gridCol w:w="810"/>
            <w:gridCol w:w="810"/>
            <w:gridCol w:w="825"/>
            <w:gridCol w:w="840"/>
            <w:gridCol w:w="825"/>
            <w:tblGridChange w:id="0">
              <w:tblGrid>
                <w:gridCol w:w="1125"/>
                <w:gridCol w:w="2955"/>
                <w:gridCol w:w="810"/>
                <w:gridCol w:w="810"/>
                <w:gridCol w:w="810"/>
                <w:gridCol w:w="825"/>
                <w:gridCol w:w="840"/>
                <w:gridCol w:w="825"/>
              </w:tblGrid>
            </w:tblGridChange>
          </w:tblGrid>
          <w:tr>
            <w:trPr>
              <w:cantSplit w:val="0"/>
              <w:trHeight w:val="39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Vrsta radova na gajenju šuma</w:t>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 gazdinski tip</w:t>
                </w:r>
              </w:p>
              <w:p w:rsidR="00000000" w:rsidDel="00000000" w:rsidP="00000000" w:rsidRDefault="00000000" w:rsidRPr="00000000" w14:paraId="000007B7">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sz w:val="20"/>
                    <w:szCs w:val="20"/>
                    <w:rtl w:val="0"/>
                  </w:rPr>
                  <w:t xml:space="preserve">                                 2920</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Prosta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Proširena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Ukupno</w:t>
                </w:r>
              </w:p>
            </w:tc>
          </w:tr>
          <w:tr>
            <w:trPr>
              <w:cantSplit w:val="0"/>
              <w:trHeight w:val="39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C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7C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C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7C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C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7C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C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7C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C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7C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r>
          <w:tr>
            <w:trPr>
              <w:cantSplit w:val="0"/>
              <w:trHeight w:val="3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0"/>
                    <w:szCs w:val="20"/>
                    <w:rtl w:val="0"/>
                  </w:rPr>
                  <w:t xml:space="preserve">327. Obnova bagrema iveranjem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C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7D1">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2">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r>
          <w:tr>
            <w:trPr>
              <w:cantSplit w:val="0"/>
              <w:trHeight w:val="3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0"/>
                    <w:szCs w:val="20"/>
                    <w:rtl w:val="0"/>
                  </w:rPr>
                  <w:t xml:space="preserve">535. Sanitarne prorede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7D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r>
        </w:tbl>
      </w:sdtContent>
    </w:sdt>
    <w:p w:rsidR="00000000" w:rsidDel="00000000" w:rsidP="00000000" w:rsidRDefault="00000000" w:rsidRPr="00000000" w14:paraId="000007DD">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7D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7DF">
      <w:pPr>
        <w:spacing w:after="0" w:line="240" w:lineRule="auto"/>
        <w:rPr>
          <w:rFonts w:ascii="Times New Roman" w:cs="Times New Roman" w:eastAsia="Times New Roman" w:hAnsi="Times New Roman"/>
          <w:b w:val="1"/>
          <w:bCs w:val="1"/>
          <w:sz w:val="20"/>
          <w:szCs w:val="20"/>
        </w:rPr>
      </w:pPr>
      <w:r w:rsidDel="00000000" w:rsidR="00000000" w:rsidRPr="00000000">
        <w:rPr>
          <w:rFonts w:ascii="Times New Roman" w:cs="Times New Roman" w:eastAsia="Times New Roman" w:hAnsi="Times New Roman"/>
          <w:b w:val="1"/>
          <w:bCs w:val="1"/>
          <w:sz w:val="20"/>
          <w:szCs w:val="20"/>
          <w:rtl w:val="0"/>
        </w:rPr>
        <w:t xml:space="preserve">Tabela 8.2 - Plan gajenja za GT 1210</w:t>
      </w:r>
    </w:p>
    <w:p w:rsidR="00000000" w:rsidDel="00000000" w:rsidP="00000000" w:rsidRDefault="00000000" w:rsidRPr="00000000" w14:paraId="000007E0">
      <w:pPr>
        <w:spacing w:after="0" w:line="240" w:lineRule="auto"/>
        <w:rPr>
          <w:rFonts w:ascii="Arial" w:cs="Arial" w:eastAsia="Arial" w:hAnsi="Arial"/>
          <w:b w:val="1"/>
          <w:bCs w:val="1"/>
          <w:sz w:val="15"/>
          <w:szCs w:val="15"/>
        </w:rPr>
      </w:pPr>
      <w:r w:rsidDel="00000000" w:rsidR="00000000" w:rsidRPr="00000000">
        <w:rPr>
          <w:rtl w:val="0"/>
        </w:rPr>
      </w:r>
    </w:p>
    <w:sdt>
      <w:sdtPr>
        <w:lock w:val="contentLocked"/>
        <w:id w:val="-1149887004"/>
        <w:tag w:val="goog_rdk_27"/>
      </w:sdtPr>
      <w:sdtContent>
        <w:tbl>
          <w:tblPr>
            <w:tblStyle w:val="Table1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955"/>
            <w:gridCol w:w="810"/>
            <w:gridCol w:w="810"/>
            <w:gridCol w:w="810"/>
            <w:gridCol w:w="825"/>
            <w:gridCol w:w="840"/>
            <w:gridCol w:w="825"/>
            <w:tblGridChange w:id="0">
              <w:tblGrid>
                <w:gridCol w:w="1125"/>
                <w:gridCol w:w="2955"/>
                <w:gridCol w:w="810"/>
                <w:gridCol w:w="810"/>
                <w:gridCol w:w="810"/>
                <w:gridCol w:w="825"/>
                <w:gridCol w:w="840"/>
                <w:gridCol w:w="825"/>
              </w:tblGrid>
            </w:tblGridChange>
          </w:tblGrid>
          <w:tr>
            <w:trPr>
              <w:cantSplit w:val="0"/>
              <w:trHeight w:val="39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7E1">
                <w:pPr>
                  <w:widowControl w:val="0"/>
                  <w:spacing w:after="0" w:line="240" w:lineRule="auto"/>
                  <w:jc w:val="cente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7E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Vrsta radova na gajenju šuma</w:t>
                </w:r>
              </w:p>
              <w:p w:rsidR="00000000" w:rsidDel="00000000" w:rsidP="00000000" w:rsidRDefault="00000000" w:rsidRPr="00000000" w14:paraId="000007E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 gazdinski tip</w:t>
                </w:r>
              </w:p>
              <w:p w:rsidR="00000000" w:rsidDel="00000000" w:rsidP="00000000" w:rsidRDefault="00000000" w:rsidRPr="00000000" w14:paraId="000007E4">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sz w:val="20"/>
                    <w:szCs w:val="20"/>
                    <w:rtl w:val="0"/>
                  </w:rPr>
                  <w:t xml:space="preserve">                                 1210</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E6">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Prosta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E8">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Proširena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EA">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Ukupno</w:t>
                </w:r>
              </w:p>
            </w:tc>
          </w:tr>
          <w:tr>
            <w:trPr>
              <w:cantSplit w:val="0"/>
              <w:trHeight w:val="39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7EC">
                <w:pPr>
                  <w:widowControl w:val="0"/>
                  <w:spacing w:after="0" w:line="240" w:lineRule="auto"/>
                  <w:rPr>
                    <w:rFonts w:ascii="Arial" w:cs="Arial" w:eastAsia="Arial" w:hAnsi="Arial"/>
                    <w:b w:val="1"/>
                    <w:bCs w:val="1"/>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E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7E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F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7F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F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7F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F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7F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F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7F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7F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7F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F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415. Popunjavanje veštački podignutih plantaža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C">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c>
              <w:tcPr>
                <w:shd w:fill="auto" w:val="clear"/>
                <w:tcMar>
                  <w:top w:w="100.0" w:type="dxa"/>
                  <w:left w:w="100.0" w:type="dxa"/>
                  <w:bottom w:w="100.0" w:type="dxa"/>
                  <w:right w:w="100.0" w:type="dxa"/>
                </w:tcMar>
                <w:vAlign w:val="top"/>
              </w:tcPr>
              <w:p w:rsidR="00000000" w:rsidDel="00000000" w:rsidP="00000000" w:rsidRDefault="00000000" w:rsidRPr="00000000" w14:paraId="000007FD">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c>
              <w:tcPr>
                <w:shd w:fill="auto" w:val="clear"/>
                <w:tcMar>
                  <w:top w:w="100.0" w:type="dxa"/>
                  <w:left w:w="100.0" w:type="dxa"/>
                  <w:bottom w:w="100.0" w:type="dxa"/>
                  <w:right w:w="100.0" w:type="dxa"/>
                </w:tcMar>
                <w:vAlign w:val="top"/>
              </w:tcPr>
              <w:p w:rsidR="00000000" w:rsidDel="00000000" w:rsidP="00000000" w:rsidRDefault="00000000" w:rsidRPr="00000000" w14:paraId="000007FE">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7FF">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00">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1">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0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520. Đubrenje u plantažama topola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804">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5">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6">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7">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8">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9">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0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521. Zalivanje u plantažama topola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80C">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D">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0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0F">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10">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11">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r>
        </w:tbl>
      </w:sdtContent>
    </w:sdt>
    <w:p w:rsidR="00000000" w:rsidDel="00000000" w:rsidP="00000000" w:rsidRDefault="00000000" w:rsidRPr="00000000" w14:paraId="00000812">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3">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814">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5">
      <w:pPr>
        <w:pStyle w:val="Heading3"/>
        <w:spacing w:after="0" w:line="240" w:lineRule="auto"/>
        <w:rPr/>
      </w:pPr>
      <w:bookmarkStart w:colFirst="0" w:colLast="0" w:name="_heading=h.kzey13ltbppe" w:id="127"/>
      <w:bookmarkEnd w:id="127"/>
      <w:r w:rsidDel="00000000" w:rsidR="00000000" w:rsidRPr="00000000">
        <w:rPr>
          <w:rtl w:val="0"/>
        </w:rPr>
        <w:t xml:space="preserve">8.1.2. Plan potrebnih sadnica</w:t>
      </w:r>
    </w:p>
    <w:p w:rsidR="00000000" w:rsidDel="00000000" w:rsidP="00000000" w:rsidRDefault="00000000" w:rsidRPr="00000000" w14:paraId="0000081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narednoj tabeli 8.3. dat je potreban broj sadnica za planirana pošumljavanja i popunjavanja.</w:t>
      </w:r>
    </w:p>
    <w:p w:rsidR="00000000" w:rsidDel="00000000" w:rsidP="00000000" w:rsidRDefault="00000000" w:rsidRPr="00000000" w14:paraId="00000817">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18">
      <w:pPr>
        <w:pStyle w:val="Heading4"/>
        <w:spacing w:after="0" w:line="240" w:lineRule="auto"/>
        <w:rPr/>
      </w:pPr>
      <w:bookmarkStart w:colFirst="0" w:colLast="0" w:name="_heading=h.56phgr2p3lzv" w:id="128"/>
      <w:bookmarkEnd w:id="128"/>
      <w:r w:rsidDel="00000000" w:rsidR="00000000" w:rsidRPr="00000000">
        <w:rPr>
          <w:rtl w:val="0"/>
        </w:rPr>
        <w:t xml:space="preserve">Tabela 8.3 - Planirani broj potrebnih sadnica</w:t>
      </w:r>
    </w:p>
    <w:p w:rsidR="00000000" w:rsidDel="00000000" w:rsidP="00000000" w:rsidRDefault="00000000" w:rsidRPr="00000000" w14:paraId="00000819">
      <w:pPr>
        <w:spacing w:after="0" w:line="240" w:lineRule="auto"/>
        <w:rPr>
          <w:rFonts w:ascii="Arial" w:cs="Arial" w:eastAsia="Arial" w:hAnsi="Arial"/>
          <w:b w:val="1"/>
          <w:bCs w:val="1"/>
          <w:sz w:val="15"/>
          <w:szCs w:val="15"/>
        </w:rPr>
      </w:pPr>
      <w:r w:rsidDel="00000000" w:rsidR="00000000" w:rsidRPr="00000000">
        <w:rPr>
          <w:rtl w:val="0"/>
        </w:rPr>
      </w:r>
    </w:p>
    <w:sdt>
      <w:sdtPr>
        <w:lock w:val="contentLocked"/>
        <w:id w:val="-1652154977"/>
        <w:tag w:val="goog_rdk_28"/>
      </w:sdtPr>
      <w:sdtContent>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1365"/>
            <w:gridCol w:w="825"/>
            <w:gridCol w:w="690"/>
            <w:gridCol w:w="1215"/>
            <w:gridCol w:w="750"/>
            <w:gridCol w:w="660"/>
            <w:gridCol w:w="1215"/>
            <w:gridCol w:w="740.9999999999997"/>
            <w:gridCol w:w="744.0000000000003"/>
            <w:tblGridChange w:id="0">
              <w:tblGrid>
                <w:gridCol w:w="795"/>
                <w:gridCol w:w="1365"/>
                <w:gridCol w:w="825"/>
                <w:gridCol w:w="690"/>
                <w:gridCol w:w="1215"/>
                <w:gridCol w:w="750"/>
                <w:gridCol w:w="660"/>
                <w:gridCol w:w="1215"/>
                <w:gridCol w:w="740.9999999999997"/>
                <w:gridCol w:w="744.0000000000003"/>
              </w:tblGrid>
            </w:tblGridChange>
          </w:tblGrid>
          <w:tr>
            <w:trPr>
              <w:cantSplit w:val="0"/>
              <w:trHeight w:val="35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Vrsta drveća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Prosta reprodukcija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Proširena reprodukcija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Ukupno</w:t>
                </w:r>
              </w:p>
            </w:tc>
          </w:tr>
          <w:tr>
            <w:trPr>
              <w:cantSplit w:val="0"/>
              <w:trHeight w:val="3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26">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Pošumljavanje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827">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Popuna</w:t>
                </w:r>
              </w:p>
            </w:tc>
            <w:tc>
              <w:tcPr>
                <w:shd w:fill="auto" w:val="clear"/>
                <w:tcMar>
                  <w:top w:w="100.0" w:type="dxa"/>
                  <w:left w:w="100.0" w:type="dxa"/>
                  <w:bottom w:w="100.0" w:type="dxa"/>
                  <w:right w:w="100.0" w:type="dxa"/>
                </w:tcMar>
                <w:vAlign w:val="top"/>
              </w:tcPr>
              <w:p w:rsidR="00000000" w:rsidDel="00000000" w:rsidP="00000000" w:rsidRDefault="00000000" w:rsidRPr="00000000" w14:paraId="00000828">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829">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Pošumljavanje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82A">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Popuna</w:t>
                </w:r>
              </w:p>
            </w:tc>
            <w:tc>
              <w:tcPr>
                <w:shd w:fill="auto" w:val="clear"/>
                <w:tcMar>
                  <w:top w:w="100.0" w:type="dxa"/>
                  <w:left w:w="100.0" w:type="dxa"/>
                  <w:bottom w:w="100.0" w:type="dxa"/>
                  <w:right w:w="100.0" w:type="dxa"/>
                </w:tcMar>
                <w:vAlign w:val="top"/>
              </w:tcPr>
              <w:p w:rsidR="00000000" w:rsidDel="00000000" w:rsidP="00000000" w:rsidRDefault="00000000" w:rsidRPr="00000000" w14:paraId="0000082B">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Pošumljavanje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Popuna</w:t>
                </w:r>
              </w:p>
            </w:tc>
            <w:tc>
              <w:tcPr>
                <w:shd w:fill="auto" w:val="clear"/>
                <w:tcMar>
                  <w:top w:w="100.0" w:type="dxa"/>
                  <w:left w:w="100.0" w:type="dxa"/>
                  <w:bottom w:w="100.0" w:type="dxa"/>
                  <w:right w:w="100.0" w:type="dxa"/>
                </w:tcMar>
                <w:vAlign w:val="top"/>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Svega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Topola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Jasen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8200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1640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8200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19650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3930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23580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27850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5570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33420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Bagrem</w:t>
                </w:r>
              </w:p>
            </w:tc>
            <w:tc>
              <w:tcPr>
                <w:shd w:fill="auto" w:val="clear"/>
                <w:tcMar>
                  <w:top w:w="100.0" w:type="dxa"/>
                  <w:left w:w="100.0" w:type="dxa"/>
                  <w:bottom w:w="100.0" w:type="dxa"/>
                  <w:right w:w="100.0" w:type="dxa"/>
                </w:tcMar>
                <w:vAlign w:val="top"/>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7700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9100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7700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9100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Ukupno</w:t>
                </w:r>
              </w:p>
            </w:tc>
            <w:tc>
              <w:tcPr>
                <w:shd w:fill="auto" w:val="clear"/>
                <w:tcMar>
                  <w:top w:w="100.0" w:type="dxa"/>
                  <w:left w:w="100.0" w:type="dxa"/>
                  <w:bottom w:w="100.0" w:type="dxa"/>
                  <w:right w:w="100.0" w:type="dxa"/>
                </w:tcMar>
                <w:vAlign w:val="top"/>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15900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3240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19140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19650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3930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23580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35550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7170</w:t>
                </w:r>
              </w:p>
            </w:tc>
            <w:tc>
              <w:tcPr>
                <w:shd w:fill="auto" w:val="clear"/>
                <w:tcMar>
                  <w:top w:w="100.0" w:type="dxa"/>
                  <w:left w:w="100.0" w:type="dxa"/>
                  <w:bottom w:w="100.0" w:type="dxa"/>
                  <w:right w:w="100.0" w:type="dxa"/>
                </w:tcMar>
                <w:vAlign w:val="top"/>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42720</w:t>
                </w:r>
              </w:p>
            </w:tc>
          </w:tr>
        </w:tbl>
      </w:sdtContent>
    </w:sdt>
    <w:p w:rsidR="00000000" w:rsidDel="00000000" w:rsidP="00000000" w:rsidRDefault="00000000" w:rsidRPr="00000000" w14:paraId="00000857">
      <w:pPr>
        <w:spacing w:after="0" w:line="240" w:lineRule="auto"/>
        <w:rPr>
          <w:rFonts w:ascii="Arial" w:cs="Arial" w:eastAsia="Arial" w:hAnsi="Arial"/>
          <w:b w:val="1"/>
          <w:bCs w:val="1"/>
          <w:sz w:val="15"/>
          <w:szCs w:val="15"/>
        </w:rPr>
      </w:pPr>
      <w:r w:rsidDel="00000000" w:rsidR="00000000" w:rsidRPr="00000000">
        <w:rPr>
          <w:rtl w:val="0"/>
        </w:rPr>
      </w:r>
    </w:p>
    <w:p w:rsidR="00000000" w:rsidDel="00000000" w:rsidP="00000000" w:rsidRDefault="00000000" w:rsidRPr="00000000" w14:paraId="00000858">
      <w:pPr>
        <w:spacing w:after="0" w:line="240" w:lineRule="auto"/>
        <w:rPr>
          <w:rFonts w:ascii="Arial" w:cs="Arial" w:eastAsia="Arial" w:hAnsi="Arial"/>
          <w:b w:val="1"/>
          <w:bCs w:val="1"/>
          <w:sz w:val="15"/>
          <w:szCs w:val="15"/>
        </w:rPr>
      </w:pPr>
      <w:r w:rsidDel="00000000" w:rsidR="00000000" w:rsidRPr="00000000">
        <w:rPr>
          <w:rtl w:val="0"/>
        </w:rPr>
      </w:r>
    </w:p>
    <w:p w:rsidR="00000000" w:rsidDel="00000000" w:rsidP="00000000" w:rsidRDefault="00000000" w:rsidRPr="00000000" w14:paraId="0000085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Gustina sadnje iznosi za bagrem 2 x 2 m, ili slična sa 2500 sadnica po hektaru, a za </w:t>
      </w:r>
      <w:r w:rsidDel="00000000" w:rsidR="00000000" w:rsidRPr="00000000">
        <w:rPr>
          <w:rFonts w:ascii="Times New Roman" w:cs="Times New Roman" w:eastAsia="Times New Roman" w:hAnsi="Times New Roman"/>
          <w:rtl w:val="0"/>
        </w:rPr>
        <w:t xml:space="preserve">jasen</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2,5 </w:t>
      </w:r>
      <w:r w:rsidDel="00000000" w:rsidR="00000000" w:rsidRPr="00000000">
        <w:rPr>
          <w:rFonts w:ascii="Times New Roman" w:cs="Times New Roman" w:eastAsia="Times New Roman" w:hAnsi="Times New Roman"/>
          <w:color w:val="000000"/>
          <w:rtl w:val="0"/>
        </w:rPr>
        <w:t xml:space="preserve">x </w:t>
      </w:r>
      <w:r w:rsidDel="00000000" w:rsidR="00000000" w:rsidRPr="00000000">
        <w:rPr>
          <w:rFonts w:ascii="Times New Roman" w:cs="Times New Roman" w:eastAsia="Times New Roman" w:hAnsi="Times New Roman"/>
          <w:rtl w:val="0"/>
        </w:rPr>
        <w:t xml:space="preserve">1,5 m</w:t>
      </w:r>
      <w:r w:rsidDel="00000000" w:rsidR="00000000" w:rsidRPr="00000000">
        <w:rPr>
          <w:rFonts w:ascii="Times New Roman" w:cs="Times New Roman" w:eastAsia="Times New Roman" w:hAnsi="Times New Roman"/>
          <w:color w:val="000000"/>
          <w:rtl w:val="0"/>
        </w:rPr>
        <w:t xml:space="preserve"> ili slična sa </w:t>
      </w:r>
      <w:r w:rsidDel="00000000" w:rsidR="00000000" w:rsidRPr="00000000">
        <w:rPr>
          <w:rFonts w:ascii="Times New Roman" w:cs="Times New Roman" w:eastAsia="Times New Roman" w:hAnsi="Times New Roman"/>
          <w:rtl w:val="0"/>
        </w:rPr>
        <w:t xml:space="preserve">2700 - 3000</w:t>
      </w:r>
      <w:r w:rsidDel="00000000" w:rsidR="00000000" w:rsidRPr="00000000">
        <w:rPr>
          <w:rFonts w:ascii="Times New Roman" w:cs="Times New Roman" w:eastAsia="Times New Roman" w:hAnsi="Times New Roman"/>
          <w:color w:val="000000"/>
          <w:rtl w:val="0"/>
        </w:rPr>
        <w:t xml:space="preserve"> sadnica po hektaru.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kolonama za popunjavanje broj sadnica je redukovan na 20% površine odseka. U slučaju potrebe za većim intenzitetom popunjavanja ono se mora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izvršiti, a ako popšumljavanje bude neuspešno potrebno je izvršiti ponovno pošumljavanje. Osim navedenih vrsta sadnica mogu se koristiti i druge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vrste sličnih osobina, u skladu sa stanišnim uslovima i uslovima zaštite prirode datim u prilozima ove osnove, kao i stavovima i opredeljenjima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stručnjaka u pogledu proizvodnih mogućnosti pojedinih vrsta.</w:t>
      </w:r>
    </w:p>
    <w:p w:rsidR="00000000" w:rsidDel="00000000" w:rsidP="00000000" w:rsidRDefault="00000000" w:rsidRPr="00000000" w14:paraId="0000085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Sadni materijal se nabavljaju u registrovanim rasadnicima uz uslov da ispunjava sve uslove predviđene važećim Zakonom o semenu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sadnom materijalu (Sl.gl. RS br. 54/93, 35/94) i Zakonom o reproduktivnom materijalu šumskog drveća (Sl.gl. RS br. 135/04, 41/09),</w:t>
      </w:r>
    </w:p>
    <w:p w:rsidR="00000000" w:rsidDel="00000000" w:rsidP="00000000" w:rsidRDefault="00000000" w:rsidRPr="00000000" w14:paraId="0000085B">
      <w:pPr>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85C">
      <w:pPr>
        <w:pStyle w:val="Heading3"/>
        <w:spacing w:after="0" w:line="240" w:lineRule="auto"/>
        <w:rPr/>
      </w:pPr>
      <w:bookmarkStart w:colFirst="0" w:colLast="0" w:name="_heading=h.vtkj3x7uz77f" w:id="129"/>
      <w:bookmarkEnd w:id="129"/>
      <w:r w:rsidDel="00000000" w:rsidR="00000000" w:rsidRPr="00000000">
        <w:rPr>
          <w:rtl w:val="0"/>
        </w:rPr>
        <w:t xml:space="preserve">8.1.3. Plan nege šuma</w:t>
      </w:r>
    </w:p>
    <w:p w:rsidR="00000000" w:rsidDel="00000000" w:rsidP="00000000" w:rsidRDefault="00000000" w:rsidRPr="00000000" w14:paraId="0000085D">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Detaljan plan mera nege po odsecima i čistinama dat je u prilogu Plan gajenja šuma, a ovde se u tabeli 8.4 daje rekapitulacija po gazdinskim </w:t>
      </w:r>
      <w:r w:rsidDel="00000000" w:rsidR="00000000" w:rsidRPr="00000000">
        <w:rPr>
          <w:rFonts w:ascii="Times New Roman" w:cs="Times New Roman" w:eastAsia="Times New Roman" w:hAnsi="Times New Roman"/>
          <w:rtl w:val="0"/>
        </w:rPr>
        <w:t xml:space="preserve">tipovima</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85E">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85F">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860">
      <w:pPr>
        <w:pStyle w:val="Heading4"/>
        <w:spacing w:after="0" w:line="240" w:lineRule="auto"/>
        <w:rPr/>
      </w:pPr>
      <w:bookmarkStart w:colFirst="0" w:colLast="0" w:name="_heading=h.xqtyptbj2hq9" w:id="130"/>
      <w:bookmarkEnd w:id="130"/>
      <w:r w:rsidDel="00000000" w:rsidR="00000000" w:rsidRPr="00000000">
        <w:rPr>
          <w:rtl w:val="0"/>
        </w:rPr>
        <w:t xml:space="preserve">Tabela 8.4 - Plan nege šuma za GТ 2920</w:t>
      </w:r>
    </w:p>
    <w:p w:rsidR="00000000" w:rsidDel="00000000" w:rsidP="00000000" w:rsidRDefault="00000000" w:rsidRPr="00000000" w14:paraId="00000861">
      <w:pPr>
        <w:spacing w:after="0" w:line="240" w:lineRule="auto"/>
        <w:rPr>
          <w:rFonts w:ascii="Arial" w:cs="Arial" w:eastAsia="Arial" w:hAnsi="Arial"/>
          <w:sz w:val="15"/>
          <w:szCs w:val="15"/>
        </w:rPr>
      </w:pPr>
      <w:r w:rsidDel="00000000" w:rsidR="00000000" w:rsidRPr="00000000">
        <w:rPr>
          <w:rtl w:val="0"/>
        </w:rPr>
      </w:r>
    </w:p>
    <w:sdt>
      <w:sdtPr>
        <w:lock w:val="contentLocked"/>
        <w:id w:val="1832479708"/>
        <w:tag w:val="goog_rdk_29"/>
      </w:sdtPr>
      <w:sdtContent>
        <w:tbl>
          <w:tblPr>
            <w:tblStyle w:val="Table17"/>
            <w:tblW w:w="89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900"/>
            <w:gridCol w:w="885"/>
            <w:gridCol w:w="870"/>
            <w:gridCol w:w="825"/>
            <w:gridCol w:w="855"/>
            <w:gridCol w:w="960"/>
            <w:tblGridChange w:id="0">
              <w:tblGrid>
                <w:gridCol w:w="3630"/>
                <w:gridCol w:w="900"/>
                <w:gridCol w:w="885"/>
                <w:gridCol w:w="870"/>
                <w:gridCol w:w="825"/>
                <w:gridCol w:w="855"/>
                <w:gridCol w:w="960"/>
              </w:tblGrid>
            </w:tblGridChange>
          </w:tblGrid>
          <w:tr>
            <w:trPr>
              <w:cantSplit w:val="0"/>
              <w:trHeight w:val="35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sz w:val="21"/>
                    <w:szCs w:val="21"/>
                    <w:rtl w:val="0"/>
                  </w:rPr>
                  <w:t xml:space="preserve">  Vrsta radova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Prosta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Proširena reprod.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UKUPNO</w:t>
                </w:r>
              </w:p>
            </w:tc>
          </w:tr>
          <w:tr>
            <w:trPr>
              <w:cantSplit w:val="0"/>
              <w:trHeight w:val="3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6C">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Površina    </w:t>
                </w:r>
              </w:p>
              <w:p w:rsidR="00000000" w:rsidDel="00000000" w:rsidP="00000000" w:rsidRDefault="00000000" w:rsidRPr="00000000" w14:paraId="0000086D">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6E">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Radna površina   </w:t>
                </w:r>
              </w:p>
              <w:p w:rsidR="00000000" w:rsidDel="00000000" w:rsidP="00000000" w:rsidRDefault="00000000" w:rsidRPr="00000000" w14:paraId="0000086F">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70">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Površina    </w:t>
                </w:r>
              </w:p>
              <w:p w:rsidR="00000000" w:rsidDel="00000000" w:rsidP="00000000" w:rsidRDefault="00000000" w:rsidRPr="00000000" w14:paraId="00000871">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72">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Radna površina   </w:t>
                </w:r>
              </w:p>
              <w:p w:rsidR="00000000" w:rsidDel="00000000" w:rsidP="00000000" w:rsidRDefault="00000000" w:rsidRPr="00000000" w14:paraId="00000873">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Površina    </w:t>
                </w:r>
              </w:p>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Radna površina   </w:t>
                </w:r>
              </w:p>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78">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22"/>
                    <w:szCs w:val="22"/>
                    <w:rtl w:val="0"/>
                  </w:rPr>
                  <w:t xml:space="preserve">535. Sanitarne prorede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9">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87A">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87B">
                <w:pPr>
                  <w:widowControl w:val="0"/>
                  <w:spacing w:after="0" w:line="240" w:lineRule="auto"/>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C">
                <w:pPr>
                  <w:widowControl w:val="0"/>
                  <w:spacing w:after="0" w:line="240" w:lineRule="auto"/>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7D">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87E">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65,18</w:t>
                </w:r>
              </w:p>
            </w:tc>
          </w:tr>
        </w:tbl>
      </w:sdtContent>
    </w:sdt>
    <w:p w:rsidR="00000000" w:rsidDel="00000000" w:rsidP="00000000" w:rsidRDefault="00000000" w:rsidRPr="00000000" w14:paraId="0000087F">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880">
      <w:pPr>
        <w:spacing w:after="0" w:line="240" w:lineRule="auto"/>
        <w:rPr>
          <w:rFonts w:ascii="Arial" w:cs="Arial" w:eastAsia="Arial" w:hAnsi="Arial"/>
          <w:color w:val="000000"/>
          <w:sz w:val="15"/>
          <w:szCs w:val="15"/>
        </w:rPr>
      </w:pPr>
      <w:r w:rsidDel="00000000" w:rsidR="00000000" w:rsidRPr="00000000">
        <w:rPr>
          <w:rtl w:val="0"/>
        </w:rPr>
      </w:r>
    </w:p>
    <w:p w:rsidR="00000000" w:rsidDel="00000000" w:rsidP="00000000" w:rsidRDefault="00000000" w:rsidRPr="00000000" w14:paraId="00000881">
      <w:pPr>
        <w:pStyle w:val="Heading4"/>
        <w:spacing w:after="0" w:line="240" w:lineRule="auto"/>
        <w:rPr/>
      </w:pPr>
      <w:bookmarkStart w:colFirst="0" w:colLast="0" w:name="_heading=h.6hrbvyloh6jg" w:id="131"/>
      <w:bookmarkEnd w:id="131"/>
      <w:r w:rsidDel="00000000" w:rsidR="00000000" w:rsidRPr="00000000">
        <w:rPr>
          <w:rtl w:val="0"/>
        </w:rPr>
        <w:t xml:space="preserve">Tabela 8.5- Plan nege šuma za GТ 1210</w:t>
      </w:r>
    </w:p>
    <w:p w:rsidR="00000000" w:rsidDel="00000000" w:rsidP="00000000" w:rsidRDefault="00000000" w:rsidRPr="00000000" w14:paraId="00000882">
      <w:pPr>
        <w:spacing w:after="0" w:line="240" w:lineRule="auto"/>
        <w:rPr>
          <w:rFonts w:ascii="Arial" w:cs="Arial" w:eastAsia="Arial" w:hAnsi="Arial"/>
          <w:sz w:val="15"/>
          <w:szCs w:val="15"/>
        </w:rPr>
      </w:pPr>
      <w:r w:rsidDel="00000000" w:rsidR="00000000" w:rsidRPr="00000000">
        <w:rPr>
          <w:rtl w:val="0"/>
        </w:rPr>
      </w:r>
    </w:p>
    <w:sdt>
      <w:sdtPr>
        <w:lock w:val="contentLocked"/>
        <w:id w:val="123809529"/>
        <w:tag w:val="goog_rdk_30"/>
      </w:sdtPr>
      <w:sdtContent>
        <w:tbl>
          <w:tblPr>
            <w:tblStyle w:val="Table18"/>
            <w:tblW w:w="88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825"/>
            <w:gridCol w:w="810"/>
            <w:gridCol w:w="795"/>
            <w:gridCol w:w="975"/>
            <w:gridCol w:w="1065"/>
            <w:gridCol w:w="1110"/>
            <w:tblGridChange w:id="0">
              <w:tblGrid>
                <w:gridCol w:w="3315"/>
                <w:gridCol w:w="825"/>
                <w:gridCol w:w="810"/>
                <w:gridCol w:w="795"/>
                <w:gridCol w:w="975"/>
                <w:gridCol w:w="1065"/>
                <w:gridCol w:w="1110"/>
              </w:tblGrid>
            </w:tblGridChange>
          </w:tblGrid>
          <w:tr>
            <w:trPr>
              <w:cantSplit w:val="0"/>
              <w:trHeight w:val="35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883">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884">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p w:rsidR="00000000" w:rsidDel="00000000" w:rsidP="00000000" w:rsidRDefault="00000000" w:rsidRPr="00000000" w14:paraId="00000885">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17"/>
                    <w:szCs w:val="17"/>
                    <w:rtl w:val="0"/>
                  </w:rPr>
                  <w:t xml:space="preserve">                      </w:t>
                </w:r>
                <w:r w:rsidDel="00000000" w:rsidR="00000000" w:rsidRPr="00000000">
                  <w:rPr>
                    <w:rFonts w:ascii="Times New Roman" w:cs="Times New Roman" w:eastAsia="Times New Roman" w:hAnsi="Times New Roman"/>
                    <w:sz w:val="21"/>
                    <w:szCs w:val="21"/>
                    <w:rtl w:val="0"/>
                  </w:rPr>
                  <w:t xml:space="preserve">  Vrsta radova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86">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Prosta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88">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Proširena reprod.</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88A">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UKUPNO</w:t>
                </w:r>
              </w:p>
            </w:tc>
          </w:tr>
          <w:tr>
            <w:trPr>
              <w:cantSplit w:val="0"/>
              <w:trHeight w:val="3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88C">
                <w:pPr>
                  <w:widowControl w:val="0"/>
                  <w:spacing w:after="0" w:line="240" w:lineRule="auto"/>
                  <w:rPr>
                    <w:rFonts w:ascii="Arial" w:cs="Arial" w:eastAsia="Arial" w:hAnsi="Arial"/>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8D">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Površina    </w:t>
                </w:r>
              </w:p>
              <w:p w:rsidR="00000000" w:rsidDel="00000000" w:rsidP="00000000" w:rsidRDefault="00000000" w:rsidRPr="00000000" w14:paraId="0000088E">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8F">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Radna površina   </w:t>
                </w:r>
              </w:p>
              <w:p w:rsidR="00000000" w:rsidDel="00000000" w:rsidP="00000000" w:rsidRDefault="00000000" w:rsidRPr="00000000" w14:paraId="00000890">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91">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Površina    </w:t>
                </w:r>
              </w:p>
              <w:p w:rsidR="00000000" w:rsidDel="00000000" w:rsidP="00000000" w:rsidRDefault="00000000" w:rsidRPr="00000000" w14:paraId="00000892">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93">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Radna površina   </w:t>
                </w:r>
              </w:p>
              <w:p w:rsidR="00000000" w:rsidDel="00000000" w:rsidP="00000000" w:rsidRDefault="00000000" w:rsidRPr="00000000" w14:paraId="00000894">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95">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Površina    </w:t>
                </w:r>
              </w:p>
              <w:p w:rsidR="00000000" w:rsidDel="00000000" w:rsidP="00000000" w:rsidRDefault="00000000" w:rsidRPr="00000000" w14:paraId="00000896">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897">
                <w:pPr>
                  <w:widowControl w:val="0"/>
                  <w:spacing w:after="0" w:line="240" w:lineRule="auto"/>
                  <w:jc w:val="center"/>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Radna površina   </w:t>
                </w:r>
              </w:p>
              <w:p w:rsidR="00000000" w:rsidDel="00000000" w:rsidP="00000000" w:rsidRDefault="00000000" w:rsidRPr="00000000" w14:paraId="00000898">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(ha)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99">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523. Čišćenje od donjih grana</w:t>
                </w:r>
              </w:p>
            </w:tc>
            <w:tc>
              <w:tcPr>
                <w:shd w:fill="auto" w:val="clear"/>
                <w:tcMar>
                  <w:top w:w="100.0" w:type="dxa"/>
                  <w:left w:w="100.0" w:type="dxa"/>
                  <w:bottom w:w="100.0" w:type="dxa"/>
                  <w:right w:w="100.0" w:type="dxa"/>
                </w:tcMar>
                <w:vAlign w:val="top"/>
              </w:tcPr>
              <w:p w:rsidR="00000000" w:rsidDel="00000000" w:rsidP="00000000" w:rsidRDefault="00000000" w:rsidRPr="00000000" w14:paraId="0000089A">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B">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C">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D">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9E">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9F">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0">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525. Međuredna obrada tanjiranjem</w:t>
                </w:r>
              </w:p>
              <w:p w:rsidR="00000000" w:rsidDel="00000000" w:rsidP="00000000" w:rsidRDefault="00000000" w:rsidRPr="00000000" w14:paraId="000008A1">
                <w:pPr>
                  <w:widowControl w:val="0"/>
                  <w:spacing w:after="0" w:line="240" w:lineRule="auto"/>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2">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3">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4">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5">
                <w:pPr>
                  <w:widowControl w:val="0"/>
                  <w:spacing w:after="0" w:line="240" w:lineRule="auto"/>
                  <w:rPr>
                    <w:rFonts w:ascii="Times New Roman" w:cs="Times New Roman" w:eastAsia="Times New Roman" w:hAnsi="Times New Roman"/>
                    <w:sz w:val="17"/>
                    <w:szCs w:val="17"/>
                  </w:rPr>
                </w:pPr>
                <w:r w:rsidDel="00000000" w:rsidR="00000000" w:rsidRPr="00000000">
                  <w:rPr>
                    <w:rFonts w:ascii="Times New Roman" w:cs="Times New Roman" w:eastAsia="Times New Roman" w:hAnsi="Times New Roman"/>
                    <w:sz w:val="17"/>
                    <w:szCs w:val="17"/>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8A6">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7">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8">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611. Zaštita šuma od biljnih bolesti</w:t>
                </w:r>
              </w:p>
            </w:tc>
            <w:tc>
              <w:tcPr>
                <w:shd w:fill="auto" w:val="clear"/>
                <w:tcMar>
                  <w:top w:w="100.0" w:type="dxa"/>
                  <w:left w:w="100.0" w:type="dxa"/>
                  <w:bottom w:w="100.0" w:type="dxa"/>
                  <w:right w:w="100.0" w:type="dxa"/>
                </w:tcMar>
                <w:vAlign w:val="top"/>
              </w:tcPr>
              <w:p w:rsidR="00000000" w:rsidDel="00000000" w:rsidP="00000000" w:rsidRDefault="00000000" w:rsidRPr="00000000" w14:paraId="000008A9">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A">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B">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C">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AD">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8AE">
                <w:pPr>
                  <w:widowControl w:val="0"/>
                  <w:spacing w:after="0" w:line="240" w:lineRule="auto"/>
                  <w:rPr>
                    <w:rFonts w:ascii="Times New Roman" w:cs="Times New Roman" w:eastAsia="Times New Roman" w:hAnsi="Times New Roman"/>
                    <w:sz w:val="23"/>
                    <w:szCs w:val="23"/>
                  </w:rPr>
                </w:pPr>
                <w:r w:rsidDel="00000000" w:rsidR="00000000" w:rsidRPr="00000000">
                  <w:rPr>
                    <w:rFonts w:ascii="Times New Roman" w:cs="Times New Roman" w:eastAsia="Times New Roman" w:hAnsi="Times New Roman"/>
                    <w:sz w:val="23"/>
                    <w:szCs w:val="23"/>
                    <w:rtl w:val="0"/>
                  </w:rPr>
                  <w:t xml:space="preserve">5,11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8AF">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0">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1">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2">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3">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4">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8B5">
                <w:pPr>
                  <w:widowControl w:val="0"/>
                  <w:spacing w:after="0" w:line="240" w:lineRule="auto"/>
                  <w:rPr>
                    <w:rFonts w:ascii="Times New Roman" w:cs="Times New Roman" w:eastAsia="Times New Roman" w:hAnsi="Times New Roman"/>
                    <w:sz w:val="17"/>
                    <w:szCs w:val="17"/>
                  </w:rPr>
                </w:pPr>
                <w:r w:rsidDel="00000000" w:rsidR="00000000" w:rsidRPr="00000000">
                  <w:rPr>
                    <w:rtl w:val="0"/>
                  </w:rPr>
                </w:r>
              </w:p>
            </w:tc>
          </w:tr>
        </w:tbl>
      </w:sdtContent>
    </w:sdt>
    <w:p w:rsidR="00000000" w:rsidDel="00000000" w:rsidP="00000000" w:rsidRDefault="00000000" w:rsidRPr="00000000" w14:paraId="000008B6">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8B7">
      <w:pPr>
        <w:spacing w:after="0" w:line="240" w:lineRule="auto"/>
        <w:rPr>
          <w:rFonts w:ascii="Arial" w:cs="Arial" w:eastAsia="Arial" w:hAnsi="Arial"/>
          <w:sz w:val="15"/>
          <w:szCs w:val="15"/>
        </w:rPr>
      </w:pPr>
      <w:r w:rsidDel="00000000" w:rsidR="00000000" w:rsidRPr="00000000">
        <w:rPr>
          <w:rtl w:val="0"/>
        </w:rPr>
      </w:r>
    </w:p>
    <w:p w:rsidR="00000000" w:rsidDel="00000000" w:rsidP="00000000" w:rsidRDefault="00000000" w:rsidRPr="00000000" w14:paraId="000008B8">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9">
      <w:pPr>
        <w:pStyle w:val="Heading2"/>
        <w:spacing w:after="0" w:line="240" w:lineRule="auto"/>
        <w:rPr/>
      </w:pPr>
      <w:bookmarkStart w:colFirst="0" w:colLast="0" w:name="_heading=h.dk2pl2c9rr8v" w:id="132"/>
      <w:bookmarkEnd w:id="132"/>
      <w:r w:rsidDel="00000000" w:rsidR="00000000" w:rsidRPr="00000000">
        <w:rPr>
          <w:rtl w:val="0"/>
        </w:rPr>
        <w:t xml:space="preserve">8.2. Plan zaštite i čuvanja šuma</w:t>
      </w:r>
    </w:p>
    <w:p w:rsidR="00000000" w:rsidDel="00000000" w:rsidP="00000000" w:rsidRDefault="00000000" w:rsidRPr="00000000" w14:paraId="000008BA">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Ovim planom utvrđuje se obim i vrsta radova na preventivnoj i represivnoj zaštiti od štetnih insekata, biljnih bolesti, stoke, divljači,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čoveka, požara i drugih štetnih uticaja.</w:t>
      </w:r>
    </w:p>
    <w:p w:rsidR="00000000" w:rsidDel="00000000" w:rsidP="00000000" w:rsidRDefault="00000000" w:rsidRPr="00000000" w14:paraId="000008B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BD">
      <w:pPr>
        <w:pStyle w:val="Heading3"/>
        <w:spacing w:after="0" w:line="240" w:lineRule="auto"/>
        <w:jc w:val="both"/>
        <w:rPr/>
      </w:pPr>
      <w:bookmarkStart w:colFirst="0" w:colLast="0" w:name="_heading=h.cay6q5l45hw" w:id="133"/>
      <w:bookmarkEnd w:id="133"/>
      <w:r w:rsidDel="00000000" w:rsidR="00000000" w:rsidRPr="00000000">
        <w:rPr>
          <w:rtl w:val="0"/>
        </w:rPr>
        <w:t xml:space="preserve">8.2.1. Plan zaštite od štetnih insekata i biljnih bolesti</w:t>
      </w:r>
    </w:p>
    <w:p w:rsidR="00000000" w:rsidDel="00000000" w:rsidP="00000000" w:rsidRDefault="00000000" w:rsidRPr="00000000" w14:paraId="000008B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Plan zaštite od štetnih insekata i biljnih bolesti se ne može tačno utvrditi za duži period, zato što nije moguće prognozirati koji će se sve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insekti i biljne bolesti javljati i koliko će biti njihovo štetno dejstvo. Zato se ovaj plan ne prikazuje po odsecima i čistinama, već se procenjuje da će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biti potrebno izvršiti represivne radove na 2 ha u prostoj reprodukciji.</w:t>
      </w:r>
    </w:p>
    <w:p w:rsidR="00000000" w:rsidDel="00000000" w:rsidP="00000000" w:rsidRDefault="00000000" w:rsidRPr="00000000" w14:paraId="000008B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Represivne mere su hemijske, biološke i mehaničke mere borbe. Radi očuvanja životne sredine od zagađivanja, hemijske mere borbe treba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svesti na najmanju moguću meru i primenjivati samo u slučaju kada druge mere ne daju rezultate, a napad je takvog intenziteta da je doveden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pitanje i opstanak šume.</w:t>
      </w:r>
    </w:p>
    <w:p w:rsidR="00000000" w:rsidDel="00000000" w:rsidP="00000000" w:rsidRDefault="00000000" w:rsidRPr="00000000" w14:paraId="000008C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Potrebno je sprovoditi i preventivne mere zaštite od štetnih insekata i biljnih bolesti koje se sastoje u dobrim uzgojnim merama. Potrebno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je stalno pratiti pojavljivanja biljnih bolesti i štetnih insekata, da bi se u slučaju potrebe mogle preduzeti represivne mere. </w:t>
      </w:r>
    </w:p>
    <w:p w:rsidR="00000000" w:rsidDel="00000000" w:rsidP="00000000" w:rsidRDefault="00000000" w:rsidRPr="00000000" w14:paraId="000008C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Održavanjem sastojina u stanju pune vitalnosti putem izbora odgovarajućih vrsta drveća za sadnju, primenom adekvatne tehnologije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osnivanja kultura i sprovođenjem potrebnih mera nege, najbolje će se doprineti efikasnoj zaštiti šuma. Ukoliko se ukaže potreba za preduzimanjem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zaštitnih mera sa hemijskim sredstvima, naročito sa insekticidima, ove mere treba ograničiti na što manje prostore, da bi se izbeglo drastično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narušavanje biološke ravnoteže u šumama.</w:t>
      </w:r>
    </w:p>
    <w:p w:rsidR="00000000" w:rsidDel="00000000" w:rsidP="00000000" w:rsidRDefault="00000000" w:rsidRPr="00000000" w14:paraId="000008C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3">
      <w:pPr>
        <w:pStyle w:val="Heading3"/>
        <w:spacing w:after="0" w:line="240" w:lineRule="auto"/>
        <w:jc w:val="both"/>
        <w:rPr/>
      </w:pPr>
      <w:bookmarkStart w:colFirst="0" w:colLast="0" w:name="_heading=h.i6c5cs96gtn1" w:id="134"/>
      <w:bookmarkEnd w:id="134"/>
      <w:r w:rsidDel="00000000" w:rsidR="00000000" w:rsidRPr="00000000">
        <w:rPr>
          <w:rtl w:val="0"/>
        </w:rPr>
        <w:t xml:space="preserve">8.2.2. Plan zaštite šuma od stoke</w:t>
      </w:r>
    </w:p>
    <w:p w:rsidR="00000000" w:rsidDel="00000000" w:rsidP="00000000" w:rsidRDefault="00000000" w:rsidRPr="00000000" w14:paraId="000008C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Štete od stoke u ovoj gazdinskoj jedinici nisu značajne. Mere zaštite šuma od stoke su zabrana ulaska stoke u šumu bez čuvara i zabrana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ispaše u kulturama i mladim sastojinama do 10 godina. U slučaju da se ove mere ne mogu uspešno sprovoditi, treba zabraniti bilo kakvu ispašu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stoke u šumi. Sprovođenje propisanih mera zaštite će se obezbediti pojačanim nadzorom čuvarske službe.</w:t>
      </w:r>
    </w:p>
    <w:p w:rsidR="00000000" w:rsidDel="00000000" w:rsidP="00000000" w:rsidRDefault="00000000" w:rsidRPr="00000000" w14:paraId="000008C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6">
      <w:pPr>
        <w:pStyle w:val="Heading3"/>
        <w:spacing w:after="0" w:line="240" w:lineRule="auto"/>
        <w:jc w:val="both"/>
        <w:rPr/>
      </w:pPr>
      <w:bookmarkStart w:colFirst="0" w:colLast="0" w:name="_heading=h.ol6jcupcl213" w:id="135"/>
      <w:bookmarkEnd w:id="135"/>
      <w:r w:rsidDel="00000000" w:rsidR="00000000" w:rsidRPr="00000000">
        <w:rPr>
          <w:rtl w:val="0"/>
        </w:rPr>
        <w:t xml:space="preserve">8.2.3. Plan zaštite šuma od divljači</w:t>
      </w:r>
    </w:p>
    <w:p w:rsidR="00000000" w:rsidDel="00000000" w:rsidP="00000000" w:rsidRDefault="00000000" w:rsidRPr="00000000" w14:paraId="000008C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šumama ove gazdinske jedinice nema veće ugroženosti od divljači, a zaštita se sastoji u regulisanju brojnog stanja i dodatnoj ishrani, 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čemu brin</w:t>
      </w:r>
      <w:r w:rsidDel="00000000" w:rsidR="00000000" w:rsidRPr="00000000">
        <w:rPr>
          <w:rFonts w:ascii="Times New Roman" w:cs="Times New Roman" w:eastAsia="Times New Roman" w:hAnsi="Times New Roman"/>
          <w:rtl w:val="0"/>
        </w:rPr>
        <w:t xml:space="preserve">e Lovačko udruženje koje </w:t>
      </w:r>
      <w:r w:rsidDel="00000000" w:rsidR="00000000" w:rsidRPr="00000000">
        <w:rPr>
          <w:rFonts w:ascii="Times New Roman" w:cs="Times New Roman" w:eastAsia="Times New Roman" w:hAnsi="Times New Roman"/>
          <w:color w:val="000000"/>
          <w:rtl w:val="0"/>
        </w:rPr>
        <w:t xml:space="preserve">i korisnik lovišta.</w:t>
      </w:r>
    </w:p>
    <w:p w:rsidR="00000000" w:rsidDel="00000000" w:rsidP="00000000" w:rsidRDefault="00000000" w:rsidRPr="00000000" w14:paraId="000008C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C9">
      <w:pPr>
        <w:pStyle w:val="Heading3"/>
        <w:spacing w:after="0" w:line="240" w:lineRule="auto"/>
        <w:jc w:val="both"/>
        <w:rPr/>
      </w:pPr>
      <w:bookmarkStart w:colFirst="0" w:colLast="0" w:name="_heading=h.d5e59jkxowzm" w:id="136"/>
      <w:bookmarkEnd w:id="136"/>
      <w:r w:rsidDel="00000000" w:rsidR="00000000" w:rsidRPr="00000000">
        <w:rPr>
          <w:rtl w:val="0"/>
        </w:rPr>
        <w:t xml:space="preserve">8.2.4. Plan zaštite šuma od čoveka</w:t>
      </w:r>
    </w:p>
    <w:p w:rsidR="00000000" w:rsidDel="00000000" w:rsidP="00000000" w:rsidRDefault="00000000" w:rsidRPr="00000000" w14:paraId="000008C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Najveća opasnost po šumske sastojine i prostor ove gazdinske je čovek. Neodgovoran i nesavestan odnos prema šumi čovek iskazuje 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kroz bespravne seče, izazivanje požara, urbanizaciju, odlagnje otpada i drugo. Zaštita šuma od negativnog delovanja ćoveka podiže se na viši nivo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sledećim aktivnostima:</w:t>
      </w:r>
    </w:p>
    <w:p w:rsidR="00000000" w:rsidDel="00000000" w:rsidP="00000000" w:rsidRDefault="00000000" w:rsidRPr="00000000" w14:paraId="000008C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Čuvarsku službu pojačati i materijalno dobro opremiti;</w:t>
      </w:r>
    </w:p>
    <w:p w:rsidR="00000000" w:rsidDel="00000000" w:rsidP="00000000" w:rsidRDefault="00000000" w:rsidRPr="00000000" w14:paraId="000008C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Utuživanje svih fizičkih lica i pravnih lica za koje se utvrdi da su počinili štete na šumi po bilo kom osnovu;</w:t>
      </w:r>
    </w:p>
    <w:p w:rsidR="00000000" w:rsidDel="00000000" w:rsidP="00000000" w:rsidRDefault="00000000" w:rsidRPr="00000000" w14:paraId="000008C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Me</w:t>
      </w:r>
      <w:r w:rsidDel="00000000" w:rsidR="00000000" w:rsidRPr="00000000">
        <w:rPr>
          <w:rFonts w:ascii="Times New Roman" w:cs="Times New Roman" w:eastAsia="Times New Roman" w:hAnsi="Times New Roman"/>
          <w:rtl w:val="0"/>
        </w:rPr>
        <w:t xml:space="preserve">dijskim kampanjama</w:t>
      </w:r>
      <w:r w:rsidDel="00000000" w:rsidR="00000000" w:rsidRPr="00000000">
        <w:rPr>
          <w:rFonts w:ascii="Times New Roman" w:cs="Times New Roman" w:eastAsia="Times New Roman" w:hAnsi="Times New Roman"/>
          <w:color w:val="000000"/>
          <w:rtl w:val="0"/>
        </w:rPr>
        <w:t xml:space="preserve"> i obaveštavanj</w:t>
      </w:r>
      <w:r w:rsidDel="00000000" w:rsidR="00000000" w:rsidRPr="00000000">
        <w:rPr>
          <w:rFonts w:ascii="Times New Roman" w:cs="Times New Roman" w:eastAsia="Times New Roman" w:hAnsi="Times New Roman"/>
          <w:rtl w:val="0"/>
        </w:rPr>
        <w:t xml:space="preserve">em</w:t>
      </w:r>
      <w:r w:rsidDel="00000000" w:rsidR="00000000" w:rsidRPr="00000000">
        <w:rPr>
          <w:rFonts w:ascii="Times New Roman" w:cs="Times New Roman" w:eastAsia="Times New Roman" w:hAnsi="Times New Roman"/>
          <w:color w:val="000000"/>
          <w:rtl w:val="0"/>
        </w:rPr>
        <w:t xml:space="preserve"> upozoriti lokalno stanovništvo da se odgovornije odnosi prema šumi;</w:t>
      </w:r>
    </w:p>
    <w:p w:rsidR="00000000" w:rsidDel="00000000" w:rsidP="00000000" w:rsidRDefault="00000000" w:rsidRPr="00000000" w14:paraId="000008C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Povećati saradnju sa lokalnim organima unutrašnjih poslova.</w:t>
      </w:r>
    </w:p>
    <w:p w:rsidR="00000000" w:rsidDel="00000000" w:rsidP="00000000" w:rsidRDefault="00000000" w:rsidRPr="00000000" w14:paraId="000008CF">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8D0">
      <w:pPr>
        <w:pStyle w:val="Heading3"/>
        <w:spacing w:after="0" w:line="240" w:lineRule="auto"/>
        <w:jc w:val="both"/>
        <w:rPr/>
      </w:pPr>
      <w:bookmarkStart w:colFirst="0" w:colLast="0" w:name="_heading=h.89t4yygs9ofz" w:id="137"/>
      <w:bookmarkEnd w:id="137"/>
      <w:r w:rsidDel="00000000" w:rsidR="00000000" w:rsidRPr="00000000">
        <w:rPr>
          <w:rtl w:val="0"/>
        </w:rPr>
        <w:t xml:space="preserve">8.2.5. Plan zaštite šuma od požara</w:t>
      </w:r>
    </w:p>
    <w:p w:rsidR="00000000" w:rsidDel="00000000" w:rsidP="00000000" w:rsidRDefault="00000000" w:rsidRPr="00000000" w14:paraId="000008D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Ugroženost šuma od požara najveća je u rano proleće nakon topljenja snega, a pre početka vegetacije, kao i u jesen ako je vreme izuzetno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suvo. U tim periodima se javljaju velike površine suve trave koja se lako pali i brzo gori. Naročito su od požara ugroženi delovi šume koji se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graniče sa poljoprivrednim zemljištem i u blizini naselja, gde se često vrši paljenje korova i strnjika.</w:t>
      </w:r>
    </w:p>
    <w:p w:rsidR="00000000" w:rsidDel="00000000" w:rsidP="00000000" w:rsidRDefault="00000000" w:rsidRPr="00000000" w14:paraId="000008D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Mere zaštite šuma od požara, koje naročito intenzivno treba sprovoditi u periodu povećane ugroženosti se sastoje u sledećem:</w:t>
      </w:r>
    </w:p>
    <w:p w:rsidR="00000000" w:rsidDel="00000000" w:rsidP="00000000" w:rsidRDefault="00000000" w:rsidRPr="00000000" w14:paraId="000008D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izvršiti tanjiranje uskog pojasa oko površina jače ugroženih od požara, a naročito u vreme paljenja strnjika;</w:t>
      </w:r>
    </w:p>
    <w:p w:rsidR="00000000" w:rsidDel="00000000" w:rsidP="00000000" w:rsidRDefault="00000000" w:rsidRPr="00000000" w14:paraId="000008D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strogo voditi računa o održavanju šumskog reda;</w:t>
      </w:r>
    </w:p>
    <w:p w:rsidR="00000000" w:rsidDel="00000000" w:rsidP="00000000" w:rsidRDefault="00000000" w:rsidRPr="00000000" w14:paraId="000008D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postaviti i održavati protivpožarne table sa upozorenjem na opasnost od požara i zabranu loženja vatre;</w:t>
      </w:r>
    </w:p>
    <w:p w:rsidR="00000000" w:rsidDel="00000000" w:rsidP="00000000" w:rsidRDefault="00000000" w:rsidRPr="00000000" w14:paraId="000008D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ažurnije registrovanje počinilaca i podnošenje prekršajnih prijava.</w:t>
      </w:r>
    </w:p>
    <w:p w:rsidR="00000000" w:rsidDel="00000000" w:rsidP="00000000" w:rsidRDefault="00000000" w:rsidRPr="00000000" w14:paraId="000008D7">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8D8">
      <w:pPr>
        <w:pStyle w:val="Heading2"/>
        <w:rPr/>
      </w:pPr>
      <w:bookmarkStart w:colFirst="0" w:colLast="0" w:name="_heading=h.jiivkbqqev97" w:id="138"/>
      <w:bookmarkEnd w:id="138"/>
      <w:r w:rsidDel="00000000" w:rsidR="00000000" w:rsidRPr="00000000">
        <w:rPr>
          <w:rtl w:val="0"/>
        </w:rPr>
        <w:t xml:space="preserve">8.3. Plan korišćenja šuma</w:t>
      </w:r>
    </w:p>
    <w:p w:rsidR="00000000" w:rsidDel="00000000" w:rsidP="00000000" w:rsidRDefault="00000000" w:rsidRPr="00000000" w14:paraId="000008D9">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A">
      <w:pPr>
        <w:pStyle w:val="Heading3"/>
        <w:spacing w:after="0" w:line="240" w:lineRule="auto"/>
        <w:rPr/>
      </w:pPr>
      <w:bookmarkStart w:colFirst="0" w:colLast="0" w:name="_heading=h.94p9i5y0vtcf" w:id="139"/>
      <w:bookmarkEnd w:id="139"/>
      <w:r w:rsidDel="00000000" w:rsidR="00000000" w:rsidRPr="00000000">
        <w:rPr>
          <w:rtl w:val="0"/>
        </w:rPr>
        <w:t xml:space="preserve">8.3.1. Određivanje glavnog prinosa</w:t>
      </w:r>
    </w:p>
    <w:p w:rsidR="00000000" w:rsidDel="00000000" w:rsidP="00000000" w:rsidRDefault="00000000" w:rsidRPr="00000000" w14:paraId="000008D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Metod dobnih razreda je glavni kriterijum za obim korišćenja i regulator trajnosti prinosa, a sastojinsko gazdovanje je kriterijum za izbor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sastojina za seču. Glavni prinos je određen po metodu umerenog sastojinskog gazdovanja, koji u na najpovoljniji način reguliše obim i izbor</w:t>
      </w:r>
    </w:p>
    <w:p w:rsidR="00000000" w:rsidDel="00000000" w:rsidP="00000000" w:rsidRDefault="00000000" w:rsidRPr="00000000" w14:paraId="000008D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sastojina za seču. Sečama obnavljanja su obuhvaćene zrele sastojine i sastojine koje će u ovom uređajnom razdoblju dostići zrelost za seču. Za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seču </w:t>
      </w:r>
      <w:r w:rsidDel="00000000" w:rsidR="00000000" w:rsidRPr="00000000">
        <w:rPr>
          <w:rFonts w:ascii="Times New Roman" w:cs="Times New Roman" w:eastAsia="Times New Roman" w:hAnsi="Times New Roman"/>
          <w:rtl w:val="0"/>
        </w:rPr>
        <w:t xml:space="preserve">su</w:t>
      </w:r>
      <w:r w:rsidDel="00000000" w:rsidR="00000000" w:rsidRPr="00000000">
        <w:rPr>
          <w:rFonts w:ascii="Times New Roman" w:cs="Times New Roman" w:eastAsia="Times New Roman" w:hAnsi="Times New Roman"/>
          <w:color w:val="000000"/>
          <w:rtl w:val="0"/>
        </w:rPr>
        <w:t xml:space="preserve"> predviđen</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color w:val="000000"/>
          <w:rtl w:val="0"/>
        </w:rPr>
        <w:t xml:space="preserve"> i sastojina čije je trenutno stanje nezadovljavajuće </w:t>
      </w:r>
      <w:r w:rsidDel="00000000" w:rsidR="00000000" w:rsidRPr="00000000">
        <w:rPr>
          <w:rFonts w:ascii="Times New Roman" w:cs="Times New Roman" w:eastAsia="Times New Roman" w:hAnsi="Times New Roman"/>
          <w:rtl w:val="0"/>
        </w:rPr>
        <w:t xml:space="preserve">i koje</w:t>
      </w:r>
      <w:r w:rsidDel="00000000" w:rsidR="00000000" w:rsidRPr="00000000">
        <w:rPr>
          <w:rFonts w:ascii="Times New Roman" w:cs="Times New Roman" w:eastAsia="Times New Roman" w:hAnsi="Times New Roman"/>
          <w:color w:val="000000"/>
          <w:rtl w:val="0"/>
        </w:rPr>
        <w:t xml:space="preserve"> je potrebno poseći i zameniti novom sastojinom, što se ne smatra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proširenom reprodukcijom, a to </w:t>
      </w:r>
      <w:r w:rsidDel="00000000" w:rsidR="00000000" w:rsidRPr="00000000">
        <w:rPr>
          <w:rFonts w:ascii="Times New Roman" w:cs="Times New Roman" w:eastAsia="Times New Roman" w:hAnsi="Times New Roman"/>
          <w:rtl w:val="0"/>
        </w:rPr>
        <w:t xml:space="preserve">su</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rtl w:val="0"/>
        </w:rPr>
        <w:t xml:space="preserve">O</w:t>
      </w:r>
      <w:r w:rsidDel="00000000" w:rsidR="00000000" w:rsidRPr="00000000">
        <w:rPr>
          <w:rFonts w:ascii="Times New Roman" w:cs="Times New Roman" w:eastAsia="Times New Roman" w:hAnsi="Times New Roman"/>
          <w:color w:val="000000"/>
          <w:rtl w:val="0"/>
        </w:rPr>
        <w:t xml:space="preserve">d</w:t>
      </w:r>
      <w:r w:rsidDel="00000000" w:rsidR="00000000" w:rsidRPr="00000000">
        <w:rPr>
          <w:rFonts w:ascii="Times New Roman" w:cs="Times New Roman" w:eastAsia="Times New Roman" w:hAnsi="Times New Roman"/>
          <w:rtl w:val="0"/>
        </w:rPr>
        <w:t xml:space="preserve">eljenje 2 i Odseci 6a i 6b .</w:t>
      </w:r>
    </w:p>
    <w:p w:rsidR="00000000" w:rsidDel="00000000" w:rsidP="00000000" w:rsidRDefault="00000000" w:rsidRPr="00000000" w14:paraId="000008DD">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8D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Obim seča obnavljanja po gazdinskim </w:t>
      </w:r>
      <w:r w:rsidDel="00000000" w:rsidR="00000000" w:rsidRPr="00000000">
        <w:rPr>
          <w:rFonts w:ascii="Times New Roman" w:cs="Times New Roman" w:eastAsia="Times New Roman" w:hAnsi="Times New Roman"/>
          <w:rtl w:val="0"/>
        </w:rPr>
        <w:t xml:space="preserve">tipovima</w:t>
      </w:r>
      <w:r w:rsidDel="00000000" w:rsidR="00000000" w:rsidRPr="00000000">
        <w:rPr>
          <w:rFonts w:ascii="Times New Roman" w:cs="Times New Roman" w:eastAsia="Times New Roman" w:hAnsi="Times New Roman"/>
          <w:color w:val="000000"/>
          <w:rtl w:val="0"/>
        </w:rPr>
        <w:t xml:space="preserve"> i po vrstama </w:t>
      </w:r>
      <w:r w:rsidDel="00000000" w:rsidR="00000000" w:rsidRPr="00000000">
        <w:rPr>
          <w:rFonts w:ascii="Times New Roman" w:cs="Times New Roman" w:eastAsia="Times New Roman" w:hAnsi="Times New Roman"/>
          <w:rtl w:val="0"/>
        </w:rPr>
        <w:t xml:space="preserve">drveća</w:t>
      </w:r>
      <w:r w:rsidDel="00000000" w:rsidR="00000000" w:rsidRPr="00000000">
        <w:rPr>
          <w:rFonts w:ascii="Times New Roman" w:cs="Times New Roman" w:eastAsia="Times New Roman" w:hAnsi="Times New Roman"/>
          <w:color w:val="000000"/>
          <w:rtl w:val="0"/>
        </w:rPr>
        <w:t xml:space="preserve">, prikazan je u tabeli 8.</w:t>
      </w:r>
      <w:r w:rsidDel="00000000" w:rsidR="00000000" w:rsidRPr="00000000">
        <w:rPr>
          <w:rFonts w:ascii="Times New Roman" w:cs="Times New Roman" w:eastAsia="Times New Roman" w:hAnsi="Times New Roman"/>
          <w:rtl w:val="0"/>
        </w:rPr>
        <w:t xml:space="preserve">7</w:t>
      </w:r>
      <w:r w:rsidDel="00000000" w:rsidR="00000000" w:rsidRPr="00000000">
        <w:rPr>
          <w:rFonts w:ascii="Times New Roman" w:cs="Times New Roman" w:eastAsia="Times New Roman" w:hAnsi="Times New Roman"/>
          <w:color w:val="000000"/>
          <w:rtl w:val="0"/>
        </w:rPr>
        <w:t xml:space="preserve">. Detaljniji podaci o obimu seča po odsecima dati su u prilogu Plan seča obnavljanja.</w:t>
      </w:r>
    </w:p>
    <w:p w:rsidR="00000000" w:rsidDel="00000000" w:rsidP="00000000" w:rsidRDefault="00000000" w:rsidRPr="00000000" w14:paraId="000008DF">
      <w:pPr>
        <w:spacing w:after="0" w:line="240"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8E0">
      <w:pPr>
        <w:pStyle w:val="Heading4"/>
        <w:spacing w:after="0" w:line="240" w:lineRule="auto"/>
        <w:rPr/>
      </w:pPr>
      <w:bookmarkStart w:colFirst="0" w:colLast="0" w:name="_heading=h.c2xo6ilxjzxq" w:id="140"/>
      <w:bookmarkEnd w:id="140"/>
      <w:r w:rsidDel="00000000" w:rsidR="00000000" w:rsidRPr="00000000">
        <w:rPr>
          <w:rtl w:val="0"/>
        </w:rPr>
        <w:t xml:space="preserve">Tabela 8.7 - Pregled seča obnavljanja </w:t>
      </w:r>
    </w:p>
    <w:p w:rsidR="00000000" w:rsidDel="00000000" w:rsidP="00000000" w:rsidRDefault="00000000" w:rsidRPr="00000000" w14:paraId="000008E1">
      <w:pPr>
        <w:spacing w:after="0" w:line="240" w:lineRule="auto"/>
        <w:rPr>
          <w:rFonts w:ascii="Times New Roman" w:cs="Times New Roman" w:eastAsia="Times New Roman" w:hAnsi="Times New Roman"/>
          <w:sz w:val="20"/>
          <w:szCs w:val="20"/>
        </w:rPr>
      </w:pPr>
      <w:r w:rsidDel="00000000" w:rsidR="00000000" w:rsidRPr="00000000">
        <w:rPr>
          <w:rtl w:val="0"/>
        </w:rPr>
      </w:r>
    </w:p>
    <w:tbl>
      <w:tblPr>
        <w:tblStyle w:val="Table19"/>
        <w:tblW w:w="891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5"/>
        <w:gridCol w:w="990"/>
        <w:gridCol w:w="750"/>
        <w:gridCol w:w="660"/>
        <w:gridCol w:w="1050"/>
        <w:gridCol w:w="975"/>
        <w:gridCol w:w="1545"/>
        <w:gridCol w:w="375"/>
        <w:gridCol w:w="1440"/>
        <w:tblGridChange w:id="0">
          <w:tblGrid>
            <w:gridCol w:w="1125"/>
            <w:gridCol w:w="990"/>
            <w:gridCol w:w="750"/>
            <w:gridCol w:w="660"/>
            <w:gridCol w:w="1050"/>
            <w:gridCol w:w="975"/>
            <w:gridCol w:w="1545"/>
            <w:gridCol w:w="375"/>
            <w:gridCol w:w="1440"/>
          </w:tblGrid>
        </w:tblGridChange>
      </w:tblGrid>
      <w:tr>
        <w:trPr>
          <w:cantSplit w:val="0"/>
          <w:trHeight w:val="420" w:hRule="atLeast"/>
          <w:tblHeader w:val="0"/>
        </w:trPr>
        <w:tc>
          <w:tcPr>
            <w:gridSpan w:val="9"/>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8E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PLAN SEČA OBNAVLJANJA</w:t>
            </w:r>
          </w:p>
        </w:tc>
      </w:tr>
      <w:tr>
        <w:trPr>
          <w:cantSplit w:val="0"/>
          <w:trHeight w:val="420" w:hRule="atLeast"/>
          <w:tblHeader w:val="0"/>
        </w:trPr>
        <w:tc>
          <w:tcPr>
            <w:gridSpan w:val="2"/>
            <w:vMerge w:val="restart"/>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8E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Oznaka mesta</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8E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GT</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8E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Vrsta seče</w:t>
            </w:r>
          </w:p>
        </w:tc>
        <w:tc>
          <w:tcPr>
            <w:vMerge w:val="restart"/>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8EF">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Vrsta drveta</w:t>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8F0">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PRINOS</w:t>
            </w:r>
          </w:p>
        </w:tc>
      </w:tr>
      <w:tr>
        <w:trPr>
          <w:cantSplit w:val="0"/>
          <w:trHeight w:val="300" w:hRule="atLeast"/>
          <w:tblHeader w:val="0"/>
        </w:trPr>
        <w:tc>
          <w:tcPr>
            <w:gridSpan w:val="2"/>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F4">
            <w:pPr>
              <w:spacing w:after="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F6">
            <w:pPr>
              <w:spacing w:after="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F7">
            <w:pPr>
              <w:spacing w:after="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F8">
            <w:pPr>
              <w:spacing w:after="0" w:line="240" w:lineRule="auto"/>
              <w:rPr>
                <w:rFonts w:ascii="Calibri" w:cs="Calibri" w:eastAsia="Calibri" w:hAnsi="Calibri"/>
                <w:sz w:val="22"/>
                <w:szCs w:val="22"/>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8F9">
            <w:pPr>
              <w:spacing w:after="0" w:line="240" w:lineRule="auto"/>
              <w:rPr>
                <w:rFonts w:ascii="Times New Roman" w:cs="Times New Roman" w:eastAsia="Times New Roman" w:hAnsi="Times New Roman"/>
                <w:sz w:val="22"/>
                <w:szCs w:val="22"/>
              </w:rPr>
            </w:pPr>
            <w:r w:rsidDel="00000000" w:rsidR="00000000" w:rsidRPr="00000000">
              <w:rPr>
                <w:rtl w:val="0"/>
              </w:rPr>
            </w:r>
          </w:p>
        </w:tc>
      </w:tr>
      <w:tr>
        <w:trPr>
          <w:cantSplit w:val="0"/>
          <w:trHeight w:val="82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8FD">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Odeljenje</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8FE">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Odsek</w:t>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8FF">
            <w:pPr>
              <w:spacing w:after="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00">
            <w:pPr>
              <w:spacing w:after="0" w:line="240" w:lineRule="auto"/>
              <w:rPr>
                <w:rFonts w:ascii="Calibri" w:cs="Calibri" w:eastAsia="Calibri" w:hAnsi="Calibri"/>
                <w:sz w:val="22"/>
                <w:szCs w:val="22"/>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tcMar>
              <w:top w:w="100.0" w:type="dxa"/>
              <w:left w:w="100.0" w:type="dxa"/>
              <w:bottom w:w="100.0" w:type="dxa"/>
              <w:right w:w="100.0" w:type="dxa"/>
            </w:tcMar>
            <w:vAlign w:val="top"/>
          </w:tcPr>
          <w:p w:rsidR="00000000" w:rsidDel="00000000" w:rsidP="00000000" w:rsidRDefault="00000000" w:rsidRPr="00000000" w14:paraId="00000901">
            <w:pPr>
              <w:spacing w:after="0" w:line="24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902">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Površina ha</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903">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Zapremina </w:t>
            </w:r>
          </w:p>
          <w:p w:rsidR="00000000" w:rsidDel="00000000" w:rsidP="00000000" w:rsidRDefault="00000000" w:rsidRPr="00000000" w14:paraId="00000904">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905">
            <w:pPr>
              <w:spacing w:after="0" w:line="240" w:lineRule="auto"/>
              <w:jc w:val="center"/>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center"/>
          </w:tcPr>
          <w:p w:rsidR="00000000" w:rsidDel="00000000" w:rsidP="00000000" w:rsidRDefault="00000000" w:rsidRPr="00000000" w14:paraId="00000906">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Prinos</w:t>
            </w:r>
          </w:p>
          <w:p w:rsidR="00000000" w:rsidDel="00000000" w:rsidP="00000000" w:rsidRDefault="00000000" w:rsidRPr="00000000" w14:paraId="00000907">
            <w:pPr>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m3</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218.4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0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218.4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31.0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31.0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2920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1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0">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249.4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249.4</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7">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115.6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56.8</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2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2920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125.0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3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64.4</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bottom"/>
          </w:tcPr>
          <w:p w:rsidR="00000000" w:rsidDel="00000000" w:rsidP="00000000" w:rsidRDefault="00000000" w:rsidRPr="00000000" w14:paraId="0000093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 za odeljenje :2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6">
            <w:pPr>
              <w:spacing w:after="0" w:line="240" w:lineRule="auto"/>
              <w:rPr>
                <w:rFonts w:ascii="Times New Roman" w:cs="Times New Roman" w:eastAsia="Times New Roman" w:hAnsi="Times New Roman"/>
                <w:sz w:val="22"/>
                <w:szCs w:val="22"/>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40.4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4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38.6</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4">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334.0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275.2</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B">
            <w:pPr>
              <w:spacing w:after="0" w:line="240" w:lineRule="auto"/>
              <w:rPr>
                <w:rFonts w:ascii="Times New Roman" w:cs="Times New Roman" w:eastAsia="Times New Roman" w:hAnsi="Times New Roman"/>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3.12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5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374.4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313.8</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67">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68">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22.4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6A">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6F">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70">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71">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165.3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73">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256.2</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A">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187.7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7C">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291.0</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7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159.5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159.5</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27.7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27.7</w:t>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8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2920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4">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2.64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5">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187.2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7">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187.2</w:t>
            </w:r>
          </w:p>
        </w:tc>
      </w:tr>
      <w:tr>
        <w:trPr>
          <w:cantSplit w:val="0"/>
          <w:trHeight w:val="30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bottom"/>
          </w:tcPr>
          <w:p w:rsidR="00000000" w:rsidDel="00000000" w:rsidP="00000000" w:rsidRDefault="00000000" w:rsidRPr="00000000" w14:paraId="0000099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 za odeljenje :6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9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0">
            <w:pPr>
              <w:spacing w:after="0" w:line="240" w:lineRule="auto"/>
              <w:rPr>
                <w:rFonts w:ascii="Times New Roman" w:cs="Times New Roman" w:eastAsia="Times New Roman" w:hAnsi="Times New Roman"/>
                <w:sz w:val="22"/>
                <w:szCs w:val="22"/>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A7">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62.4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A9">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62.4</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A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B0">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415.8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B2">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415.8</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5">
            <w:pPr>
              <w:spacing w:after="0" w:line="240" w:lineRule="auto"/>
              <w:rPr>
                <w:rFonts w:ascii="Times New Roman" w:cs="Times New Roman" w:eastAsia="Times New Roman" w:hAnsi="Times New Roman"/>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2.64</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B9">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478.1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BB">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478.1</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B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C1">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C2">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88.0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C4">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88.0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CA">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CB">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158.7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CD">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158.7</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CF">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2.89</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D4">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246.7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D6">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246.7</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DD">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D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DF">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4">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E6">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37.8</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E8">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37.8</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B">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2920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D">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E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1.79</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EF">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39.2</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F1">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39.2</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2">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4">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5">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Mleč</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7">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F8">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9FA">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B">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D">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E">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9FF">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Crni bor</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0">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01">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03">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4">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6">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7">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8">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9">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0A">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0C">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9.7</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0F">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0">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1">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1.13</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13">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67.5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15">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67.5</w:t>
            </w:r>
          </w:p>
        </w:tc>
      </w:tr>
      <w:tr>
        <w:trPr>
          <w:cantSplit w:val="0"/>
          <w:trHeight w:val="315"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bottom"/>
          </w:tcPr>
          <w:p w:rsidR="00000000" w:rsidDel="00000000" w:rsidP="00000000" w:rsidRDefault="00000000" w:rsidRPr="00000000" w14:paraId="00000A1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 za odeljenje :7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E">
            <w:pPr>
              <w:spacing w:after="0" w:line="240" w:lineRule="auto"/>
              <w:rPr>
                <w:rFonts w:ascii="Times New Roman" w:cs="Times New Roman" w:eastAsia="Times New Roman" w:hAnsi="Times New Roman"/>
                <w:sz w:val="22"/>
                <w:szCs w:val="22"/>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1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25">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27">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89.3</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Mleč</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2E">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2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30">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5">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Crni bor</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37">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39">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E">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3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40">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42">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295.5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3">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5">
            <w:pPr>
              <w:spacing w:after="0" w:line="240" w:lineRule="auto"/>
              <w:rPr>
                <w:rFonts w:ascii="Times New Roman" w:cs="Times New Roman" w:eastAsia="Times New Roman" w:hAnsi="Times New Roman"/>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6">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5.81</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49">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436.6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4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4B">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436.6</w:t>
            </w:r>
          </w:p>
        </w:tc>
      </w:tr>
      <w:tr>
        <w:trPr>
          <w:cantSplit w:val="0"/>
          <w:trHeight w:val="31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bottom"/>
          </w:tcPr>
          <w:p w:rsidR="00000000" w:rsidDel="00000000" w:rsidP="00000000" w:rsidRDefault="00000000" w:rsidRPr="00000000" w14:paraId="00000A4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 za GJ: 6042 - Lovćenac</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4">
            <w:pPr>
              <w:spacing w:after="0" w:line="240" w:lineRule="auto"/>
              <w:rPr>
                <w:rFonts w:ascii="Times New Roman" w:cs="Times New Roman" w:eastAsia="Times New Roman" w:hAnsi="Times New Roman"/>
                <w:sz w:val="22"/>
                <w:szCs w:val="22"/>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5B">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190.4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5D">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190.4</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5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Mleč</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64">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66">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Crni bor</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6D">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6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6F">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4">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76">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897.1</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78">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897.1</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B">
            <w:pPr>
              <w:spacing w:after="0" w:line="240" w:lineRule="auto"/>
              <w:rPr>
                <w:rFonts w:ascii="Times New Roman" w:cs="Times New Roman" w:eastAsia="Times New Roman" w:hAnsi="Times New Roman"/>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C">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7E">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13.12</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7F">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81">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1,145.5</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8A">
            <w:pPr>
              <w:spacing w:after="0" w:line="240" w:lineRule="auto"/>
              <w:rPr>
                <w:rFonts w:ascii="Times New Roman" w:cs="Times New Roman" w:eastAsia="Times New Roman" w:hAnsi="Times New Roman"/>
                <w:sz w:val="22"/>
                <w:szCs w:val="22"/>
              </w:rPr>
            </w:pPr>
            <w:r w:rsidDel="00000000" w:rsidR="00000000" w:rsidRPr="00000000">
              <w:rPr>
                <w:rtl w:val="0"/>
              </w:rPr>
            </w:r>
          </w:p>
        </w:tc>
      </w:tr>
      <w:tr>
        <w:trPr>
          <w:cantSplit w:val="0"/>
          <w:trHeight w:val="315"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bottom"/>
          </w:tcPr>
          <w:p w:rsidR="00000000" w:rsidDel="00000000" w:rsidP="00000000" w:rsidRDefault="00000000" w:rsidRPr="00000000" w14:paraId="00000A8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Rekapitulacija po vrsti seča</w:t>
            </w:r>
          </w:p>
        </w:tc>
      </w:tr>
      <w:tr>
        <w:trPr>
          <w:cantSplit w:val="0"/>
          <w:trHeight w:val="18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9C">
            <w:pPr>
              <w:spacing w:after="0" w:line="240" w:lineRule="auto"/>
              <w:rPr>
                <w:rFonts w:ascii="Times New Roman" w:cs="Times New Roman" w:eastAsia="Times New Roman" w:hAnsi="Times New Roman"/>
                <w:sz w:val="22"/>
                <w:szCs w:val="22"/>
              </w:rPr>
            </w:pPr>
            <w:r w:rsidDel="00000000" w:rsidR="00000000" w:rsidRPr="00000000">
              <w:rPr>
                <w:rtl w:val="0"/>
              </w:rPr>
            </w:r>
          </w:p>
        </w:tc>
      </w:tr>
      <w:tr>
        <w:trPr>
          <w:cantSplit w:val="0"/>
          <w:trHeight w:val="315"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Mar>
              <w:top w:w="0.0" w:type="dxa"/>
              <w:left w:w="0.0" w:type="dxa"/>
              <w:bottom w:w="0.0" w:type="dxa"/>
              <w:right w:w="0.0" w:type="dxa"/>
            </w:tcMar>
            <w:vAlign w:val="bottom"/>
          </w:tcPr>
          <w:p w:rsidR="00000000" w:rsidDel="00000000" w:rsidP="00000000" w:rsidRDefault="00000000" w:rsidRPr="00000000" w14:paraId="00000A9D">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Rekapitulacija za vrstu seče 34 - Obnova bagrema iveranjem</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9">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B">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AC">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101.0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AE">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101.0</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A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2">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34</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3">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B5">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690.9</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B7">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690.9</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9">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A">
            <w:pPr>
              <w:spacing w:after="0" w:line="240" w:lineRule="auto"/>
              <w:rPr>
                <w:rFonts w:ascii="Times New Roman" w:cs="Times New Roman" w:eastAsia="Times New Roman" w:hAnsi="Times New Roman"/>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B">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D">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7.31</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BE">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791.9</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B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C0">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791.9</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2">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5">
            <w:pPr>
              <w:spacing w:after="0" w:before="0" w:line="240" w:lineRule="auto"/>
              <w:ind w:left="0" w:firstLine="0"/>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6">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C7">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C9">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r>
      <w:tr>
        <w:trPr>
          <w:cantSplit w:val="0"/>
          <w:trHeight w:val="315" w:hRule="atLeast"/>
          <w:tblHeader w:val="0"/>
        </w:trPr>
        <w:tc>
          <w:tcPr>
            <w:gridSpan w:val="6"/>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C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Rekapitulacija za vrstu seče 30 - Čista seča</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D0">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1">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D2">
            <w:pPr>
              <w:widowControl w:val="0"/>
              <w:spacing w:after="0" w:line="276" w:lineRule="auto"/>
              <w:jc w:val="right"/>
              <w:rPr>
                <w:rFonts w:ascii="Times New Roman" w:cs="Times New Roman" w:eastAsia="Times New Roman" w:hAnsi="Times New Roman"/>
                <w:sz w:val="22"/>
                <w:szCs w:val="22"/>
              </w:rPr>
            </w:pPr>
            <w:r w:rsidDel="00000000" w:rsidR="00000000" w:rsidRPr="00000000">
              <w:rPr>
                <w:rtl w:val="0"/>
              </w:rPr>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4">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6">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7">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Koprivić</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8">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D9">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89.3</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A">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DB">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89.3</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D">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DF">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0">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Mleč</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1">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E2">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3">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E4">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42.5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6">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8">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9">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Crni bor</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A">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EB">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C">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ED">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EF">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0">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1">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2">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3">
            <w:pPr>
              <w:spacing w:after="0" w:line="240" w:lineRule="auto"/>
              <w:jc w:val="right"/>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F4">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295.5</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5">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F6">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295.5</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7">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8">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9">
            <w:pPr>
              <w:spacing w:after="0" w:line="240" w:lineRule="auto"/>
              <w:rPr>
                <w:rFonts w:ascii="Times New Roman" w:cs="Times New Roman" w:eastAsia="Times New Roman" w:hAnsi="Times New Roman"/>
                <w:sz w:val="22"/>
                <w:szCs w:val="22"/>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A">
            <w:pPr>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C">
            <w:pPr>
              <w:spacing w:after="0" w:line="240"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5.81</w:t>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FD">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436.6</w:t>
            </w:r>
          </w:p>
        </w:tc>
        <w:tc>
          <w:tcPr>
            <w:tcBorders>
              <w:top w:color="000000" w:space="0" w:sz="4" w:val="single"/>
              <w:left w:color="000000" w:space="0" w:sz="4" w:val="single"/>
              <w:bottom w:color="000000" w:space="0" w:sz="4" w:val="single"/>
              <w:right w:color="000000" w:space="0" w:sz="4" w:val="single"/>
            </w:tcBorders>
            <w:shd w:fill="auto" w:val="clear"/>
            <w:tcMar>
              <w:top w:w="0.0" w:type="dxa"/>
              <w:left w:w="40.0" w:type="dxa"/>
              <w:bottom w:w="0.0" w:type="dxa"/>
              <w:right w:w="40.0" w:type="dxa"/>
            </w:tcMar>
            <w:vAlign w:val="bottom"/>
          </w:tcPr>
          <w:p w:rsidR="00000000" w:rsidDel="00000000" w:rsidP="00000000" w:rsidRDefault="00000000" w:rsidRPr="00000000" w14:paraId="00000AFE">
            <w:pPr>
              <w:spacing w:after="0" w:line="240" w:lineRule="auto"/>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40.0" w:type="dxa"/>
              <w:bottom w:w="0.0" w:type="dxa"/>
              <w:right w:w="40.0" w:type="dxa"/>
            </w:tcMar>
            <w:vAlign w:val="bottom"/>
          </w:tcPr>
          <w:p w:rsidR="00000000" w:rsidDel="00000000" w:rsidP="00000000" w:rsidRDefault="00000000" w:rsidRPr="00000000" w14:paraId="00000AFF">
            <w:pPr>
              <w:widowControl w:val="0"/>
              <w:spacing w:after="0" w:line="276" w:lineRule="auto"/>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436.6</w:t>
            </w:r>
          </w:p>
        </w:tc>
      </w:tr>
    </w:tbl>
    <w:p w:rsidR="00000000" w:rsidDel="00000000" w:rsidP="00000000" w:rsidRDefault="00000000" w:rsidRPr="00000000" w14:paraId="00000B0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0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Ukupni prinos iz glavnih seča je 1145,5 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Fonts w:ascii="Times New Roman" w:cs="Times New Roman" w:eastAsia="Times New Roman" w:hAnsi="Times New Roman"/>
          <w:rtl w:val="0"/>
        </w:rPr>
        <w:t xml:space="preserve">. Površina seča obnavljanja je 13,12 ha. S obzirom da sve seče obnavljanja pripadaju prostoj reprodukciji ukupi prinos iz seča obnavljanja je jednak podacima za prostu reprodukciju.</w:t>
      </w:r>
    </w:p>
    <w:p w:rsidR="00000000" w:rsidDel="00000000" w:rsidP="00000000" w:rsidRDefault="00000000" w:rsidRPr="00000000" w14:paraId="00000B03">
      <w:pPr>
        <w:pStyle w:val="Heading4"/>
        <w:spacing w:after="0" w:line="240" w:lineRule="auto"/>
        <w:rPr/>
      </w:pPr>
      <w:bookmarkStart w:colFirst="0" w:colLast="0" w:name="_heading=h.pbf6upecfhyj" w:id="141"/>
      <w:bookmarkEnd w:id="141"/>
      <w:r w:rsidDel="00000000" w:rsidR="00000000" w:rsidRPr="00000000">
        <w:rPr>
          <w:rtl w:val="0"/>
        </w:rPr>
      </w:r>
    </w:p>
    <w:p w:rsidR="00000000" w:rsidDel="00000000" w:rsidP="00000000" w:rsidRDefault="00000000" w:rsidRPr="00000000" w14:paraId="00000B04">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05">
      <w:pPr>
        <w:spacing w:after="0" w:line="240" w:lineRule="auto"/>
        <w:rPr>
          <w:rFonts w:ascii="Arial" w:cs="Arial" w:eastAsia="Arial" w:hAnsi="Arial"/>
          <w:sz w:val="18"/>
          <w:szCs w:val="18"/>
        </w:rPr>
      </w:pPr>
      <w:r w:rsidDel="00000000" w:rsidR="00000000" w:rsidRPr="00000000">
        <w:rPr>
          <w:rtl w:val="0"/>
        </w:rPr>
      </w:r>
    </w:p>
    <w:p w:rsidR="00000000" w:rsidDel="00000000" w:rsidP="00000000" w:rsidRDefault="00000000" w:rsidRPr="00000000" w14:paraId="00000B06">
      <w:pPr>
        <w:pStyle w:val="Heading3"/>
        <w:spacing w:after="0" w:line="240" w:lineRule="auto"/>
        <w:rPr/>
      </w:pPr>
      <w:bookmarkStart w:colFirst="0" w:colLast="0" w:name="_heading=h.9d882dj133rt" w:id="142"/>
      <w:bookmarkEnd w:id="142"/>
      <w:r w:rsidDel="00000000" w:rsidR="00000000" w:rsidRPr="00000000">
        <w:rPr>
          <w:rtl w:val="0"/>
        </w:rPr>
        <w:t xml:space="preserve">8.3.3. Ukupan prinos gazdinske jedinice</w:t>
      </w:r>
    </w:p>
    <w:p w:rsidR="00000000" w:rsidDel="00000000" w:rsidP="00000000" w:rsidRDefault="00000000" w:rsidRPr="00000000" w14:paraId="00000B07">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Ukupni etat u ovoj gazdinskoj jedinici prikazan je po gazdinskim </w:t>
      </w:r>
      <w:r w:rsidDel="00000000" w:rsidR="00000000" w:rsidRPr="00000000">
        <w:rPr>
          <w:rFonts w:ascii="Times New Roman" w:cs="Times New Roman" w:eastAsia="Times New Roman" w:hAnsi="Times New Roman"/>
          <w:rtl w:val="0"/>
        </w:rPr>
        <w:t xml:space="preserve">tipovima</w:t>
      </w:r>
      <w:r w:rsidDel="00000000" w:rsidR="00000000" w:rsidRPr="00000000">
        <w:rPr>
          <w:rFonts w:ascii="Times New Roman" w:cs="Times New Roman" w:eastAsia="Times New Roman" w:hAnsi="Times New Roman"/>
          <w:color w:val="000000"/>
          <w:rtl w:val="0"/>
        </w:rPr>
        <w:t xml:space="preserve"> u tabelai 8.1</w:t>
      </w:r>
      <w:r w:rsidDel="00000000" w:rsidR="00000000" w:rsidRPr="00000000">
        <w:rPr>
          <w:rFonts w:ascii="Times New Roman" w:cs="Times New Roman" w:eastAsia="Times New Roman" w:hAnsi="Times New Roman"/>
          <w:rtl w:val="0"/>
        </w:rPr>
        <w:t xml:space="preserve">1</w:t>
      </w:r>
      <w:r w:rsidDel="00000000" w:rsidR="00000000" w:rsidRPr="00000000">
        <w:rPr>
          <w:rFonts w:ascii="Times New Roman" w:cs="Times New Roman" w:eastAsia="Times New Roman" w:hAnsi="Times New Roman"/>
          <w:color w:val="000000"/>
          <w:rtl w:val="0"/>
        </w:rPr>
        <w:t xml:space="preserve">, a po vrstama drveća u tabeli 8.1</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w:t>
      </w:r>
    </w:p>
    <w:p w:rsidR="00000000" w:rsidDel="00000000" w:rsidP="00000000" w:rsidRDefault="00000000" w:rsidRPr="00000000" w14:paraId="00000B08">
      <w:pPr>
        <w:spacing w:after="0" w:line="240"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B09">
      <w:pPr>
        <w:pStyle w:val="Heading4"/>
        <w:spacing w:after="0" w:line="240" w:lineRule="auto"/>
        <w:rPr/>
      </w:pPr>
      <w:bookmarkStart w:colFirst="0" w:colLast="0" w:name="_heading=h.g0jpowfepown" w:id="143"/>
      <w:bookmarkEnd w:id="143"/>
      <w:r w:rsidDel="00000000" w:rsidR="00000000" w:rsidRPr="00000000">
        <w:rPr>
          <w:rtl w:val="0"/>
        </w:rPr>
        <w:t xml:space="preserve">Tabela 8.11 - Ukupni prinos po gazdinskim tipovima</w:t>
      </w:r>
    </w:p>
    <w:p w:rsidR="00000000" w:rsidDel="00000000" w:rsidP="00000000" w:rsidRDefault="00000000" w:rsidRPr="00000000" w14:paraId="00000B0A">
      <w:pPr>
        <w:spacing w:after="0" w:line="240" w:lineRule="auto"/>
        <w:rPr>
          <w:rFonts w:ascii="Times New Roman" w:cs="Times New Roman" w:eastAsia="Times New Roman" w:hAnsi="Times New Roman"/>
          <w:sz w:val="20"/>
          <w:szCs w:val="20"/>
        </w:rPr>
      </w:pPr>
      <w:r w:rsidDel="00000000" w:rsidR="00000000" w:rsidRPr="00000000">
        <w:rPr>
          <w:rtl w:val="0"/>
        </w:rPr>
      </w:r>
    </w:p>
    <w:sdt>
      <w:sdtPr>
        <w:lock w:val="contentLocked"/>
        <w:id w:val="-2108462340"/>
        <w:tag w:val="goog_rdk_31"/>
      </w:sdtPr>
      <w:sdtContent>
        <w:tbl>
          <w:tblPr>
            <w:tblStyle w:val="Table20"/>
            <w:tblW w:w="69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1365"/>
            <w:gridCol w:w="1059.0000000000005"/>
            <w:gridCol w:w="950.9999999999997"/>
            <w:gridCol w:w="1155"/>
            <w:tblGridChange w:id="0">
              <w:tblGrid>
                <w:gridCol w:w="2445"/>
                <w:gridCol w:w="1365"/>
                <w:gridCol w:w="1059.0000000000005"/>
                <w:gridCol w:w="950.9999999999997"/>
                <w:gridCol w:w="1155"/>
              </w:tblGrid>
            </w:tblGridChange>
          </w:tblGrid>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B">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B0C">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28"/>
                    <w:szCs w:val="28"/>
                    <w:rtl w:val="0"/>
                  </w:rPr>
                  <w:t xml:space="preserve">GT</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0D">
                <w:pPr>
                  <w:widowControl w:val="0"/>
                  <w:spacing w:after="0" w:line="240" w:lineRule="auto"/>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B0E">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Ukupan prinos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B0F">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Sortimenti</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2">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3">
                <w:pPr>
                  <w:widowControl w:val="0"/>
                  <w:spacing w:after="0" w:before="0" w:line="240" w:lineRule="auto"/>
                  <w:ind w:left="0" w:firstLine="0"/>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4">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Tehničko</w:t>
                </w:r>
              </w:p>
            </w:tc>
            <w:tc>
              <w:tcPr>
                <w:shd w:fill="auto" w:val="clear"/>
                <w:tcMar>
                  <w:top w:w="100.0" w:type="dxa"/>
                  <w:left w:w="100.0" w:type="dxa"/>
                  <w:bottom w:w="100.0" w:type="dxa"/>
                  <w:right w:w="100.0" w:type="dxa"/>
                </w:tcMar>
                <w:vAlign w:val="top"/>
              </w:tcPr>
              <w:p w:rsidR="00000000" w:rsidDel="00000000" w:rsidP="00000000" w:rsidRDefault="00000000" w:rsidRPr="00000000" w14:paraId="00000B15">
                <w:pPr>
                  <w:widowControl w:val="0"/>
                  <w:spacing w:after="0" w:before="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Prostorno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B16">
                <w:pPr>
                  <w:widowControl w:val="0"/>
                  <w:spacing w:after="0" w:before="0" w:line="240" w:lineRule="auto"/>
                  <w:ind w:left="0" w:firstLine="0"/>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Otpad</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17">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8">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w:t>
                </w:r>
                <w:r w:rsidDel="00000000" w:rsidR="00000000" w:rsidRPr="00000000">
                  <w:rPr>
                    <w:rFonts w:ascii="Times New Roman" w:cs="Times New Roman" w:eastAsia="Times New Roman" w:hAnsi="Times New Roman"/>
                    <w:sz w:val="18"/>
                    <w:szCs w:val="18"/>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9">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w:t>
                </w:r>
                <w:r w:rsidDel="00000000" w:rsidR="00000000" w:rsidRPr="00000000">
                  <w:rPr>
                    <w:rFonts w:ascii="Times New Roman" w:cs="Times New Roman" w:eastAsia="Times New Roman" w:hAnsi="Times New Roman"/>
                    <w:sz w:val="18"/>
                    <w:szCs w:val="18"/>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A">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w:t>
                </w:r>
                <w:r w:rsidDel="00000000" w:rsidR="00000000" w:rsidRPr="00000000">
                  <w:rPr>
                    <w:rFonts w:ascii="Times New Roman" w:cs="Times New Roman" w:eastAsia="Times New Roman" w:hAnsi="Times New Roman"/>
                    <w:sz w:val="18"/>
                    <w:szCs w:val="18"/>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B">
                <w:pPr>
                  <w:widowControl w:val="0"/>
                  <w:spacing w:after="0" w:line="240" w:lineRule="auto"/>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w:t>
                </w:r>
                <w:r w:rsidDel="00000000" w:rsidR="00000000" w:rsidRPr="00000000">
                  <w:rPr>
                    <w:rFonts w:ascii="Times New Roman" w:cs="Times New Roman" w:eastAsia="Times New Roman" w:hAnsi="Times New Roman"/>
                    <w:sz w:val="18"/>
                    <w:szCs w:val="18"/>
                    <w:vertAlign w:val="superscript"/>
                    <w:rtl w:val="0"/>
                  </w:rPr>
                  <w:t xml:space="preserve">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1C">
                <w:pPr>
                  <w:spacing w:after="0" w:line="240" w:lineRule="auto"/>
                  <w:jc w:val="both"/>
                  <w:rPr>
                    <w:rFonts w:ascii="Times New Roman" w:cs="Times New Roman" w:eastAsia="Times New Roman" w:hAnsi="Times New Roman"/>
                    <w:sz w:val="14"/>
                    <w:szCs w:val="14"/>
                  </w:rPr>
                </w:pPr>
                <w:r w:rsidDel="00000000" w:rsidR="00000000" w:rsidRPr="00000000">
                  <w:rPr>
                    <w:rFonts w:ascii="Times New Roman" w:cs="Times New Roman" w:eastAsia="Times New Roman" w:hAnsi="Times New Roman"/>
                    <w:sz w:val="22"/>
                    <w:szCs w:val="22"/>
                    <w:rtl w:val="0"/>
                  </w:rPr>
                  <w:t xml:space="preserve">2920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1D">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1078,0</w:t>
                </w:r>
              </w:p>
            </w:tc>
            <w:tc>
              <w:tcPr>
                <w:shd w:fill="auto" w:val="clear"/>
                <w:tcMar>
                  <w:top w:w="100.0" w:type="dxa"/>
                  <w:left w:w="100.0" w:type="dxa"/>
                  <w:bottom w:w="100.0" w:type="dxa"/>
                  <w:right w:w="100.0" w:type="dxa"/>
                </w:tcMar>
                <w:vAlign w:val="top"/>
              </w:tcPr>
              <w:p w:rsidR="00000000" w:rsidDel="00000000" w:rsidP="00000000" w:rsidRDefault="00000000" w:rsidRPr="00000000" w14:paraId="00000B1E">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107.8</w:t>
                </w:r>
              </w:p>
            </w:tc>
            <w:tc>
              <w:tcPr>
                <w:shd w:fill="auto" w:val="clear"/>
                <w:tcMar>
                  <w:top w:w="100.0" w:type="dxa"/>
                  <w:left w:w="100.0" w:type="dxa"/>
                  <w:bottom w:w="100.0" w:type="dxa"/>
                  <w:right w:w="100.0" w:type="dxa"/>
                </w:tcMar>
                <w:vAlign w:val="top"/>
              </w:tcPr>
              <w:p w:rsidR="00000000" w:rsidDel="00000000" w:rsidP="00000000" w:rsidRDefault="00000000" w:rsidRPr="00000000" w14:paraId="00000B1F">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754.6</w:t>
                </w:r>
              </w:p>
            </w:tc>
            <w:tc>
              <w:tcPr>
                <w:shd w:fill="auto" w:val="clear"/>
                <w:tcMar>
                  <w:top w:w="100.0" w:type="dxa"/>
                  <w:left w:w="100.0" w:type="dxa"/>
                  <w:bottom w:w="100.0" w:type="dxa"/>
                  <w:right w:w="100.0" w:type="dxa"/>
                </w:tcMar>
                <w:vAlign w:val="top"/>
              </w:tcPr>
              <w:p w:rsidR="00000000" w:rsidDel="00000000" w:rsidP="00000000" w:rsidRDefault="00000000" w:rsidRPr="00000000" w14:paraId="00000B20">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215.6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1">
                <w:pPr>
                  <w:spacing w:after="0" w:line="240" w:lineRule="auto"/>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2810</w:t>
                </w:r>
              </w:p>
            </w:tc>
            <w:tc>
              <w:tcPr>
                <w:shd w:fill="auto" w:val="clear"/>
                <w:tcMar>
                  <w:top w:w="100.0" w:type="dxa"/>
                  <w:left w:w="100.0" w:type="dxa"/>
                  <w:bottom w:w="100.0" w:type="dxa"/>
                  <w:right w:w="100.0" w:type="dxa"/>
                </w:tcMar>
                <w:vAlign w:val="top"/>
              </w:tcPr>
              <w:p w:rsidR="00000000" w:rsidDel="00000000" w:rsidP="00000000" w:rsidRDefault="00000000" w:rsidRPr="00000000" w14:paraId="00000B22">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67.5</w:t>
                </w:r>
              </w:p>
            </w:tc>
            <w:tc>
              <w:tcPr>
                <w:shd w:fill="auto" w:val="clear"/>
                <w:tcMar>
                  <w:top w:w="100.0" w:type="dxa"/>
                  <w:left w:w="100.0" w:type="dxa"/>
                  <w:bottom w:w="100.0" w:type="dxa"/>
                  <w:right w:w="100.0" w:type="dxa"/>
                </w:tcMar>
                <w:vAlign w:val="top"/>
              </w:tcPr>
              <w:p w:rsidR="00000000" w:rsidDel="00000000" w:rsidP="00000000" w:rsidRDefault="00000000" w:rsidRPr="00000000" w14:paraId="00000B23">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6.75</w:t>
                </w:r>
              </w:p>
            </w:tc>
            <w:tc>
              <w:tcPr>
                <w:shd w:fill="auto" w:val="clear"/>
                <w:tcMar>
                  <w:top w:w="100.0" w:type="dxa"/>
                  <w:left w:w="100.0" w:type="dxa"/>
                  <w:bottom w:w="100.0" w:type="dxa"/>
                  <w:right w:w="100.0" w:type="dxa"/>
                </w:tcMar>
                <w:vAlign w:val="top"/>
              </w:tcPr>
              <w:p w:rsidR="00000000" w:rsidDel="00000000" w:rsidP="00000000" w:rsidRDefault="00000000" w:rsidRPr="00000000" w14:paraId="00000B24">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47.65</w:t>
                </w:r>
              </w:p>
            </w:tc>
            <w:tc>
              <w:tcPr>
                <w:shd w:fill="auto" w:val="clear"/>
                <w:tcMar>
                  <w:top w:w="100.0" w:type="dxa"/>
                  <w:left w:w="100.0" w:type="dxa"/>
                  <w:bottom w:w="100.0" w:type="dxa"/>
                  <w:right w:w="100.0" w:type="dxa"/>
                </w:tcMar>
                <w:vAlign w:val="top"/>
              </w:tcPr>
              <w:p w:rsidR="00000000" w:rsidDel="00000000" w:rsidP="00000000" w:rsidRDefault="00000000" w:rsidRPr="00000000" w14:paraId="00000B25">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13.1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26">
                <w:pPr>
                  <w:widowControl w:val="0"/>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B27">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B28">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114.55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B29">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802.25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2A">
                <w:pPr>
                  <w:widowControl w:val="0"/>
                  <w:spacing w:after="0" w:line="240"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228.75</w:t>
                </w:r>
              </w:p>
            </w:tc>
          </w:tr>
        </w:tbl>
      </w:sdtContent>
    </w:sdt>
    <w:p w:rsidR="00000000" w:rsidDel="00000000" w:rsidP="00000000" w:rsidRDefault="00000000" w:rsidRPr="00000000" w14:paraId="00000B2B">
      <w:pPr>
        <w:spacing w:after="0" w:line="240" w:lineRule="auto"/>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B2C">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B2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Ukupni etat za ovu gazdinsku jedinicu u ovom uređajnom razdoblju iznosi </w:t>
      </w:r>
      <w:r w:rsidDel="00000000" w:rsidR="00000000" w:rsidRPr="00000000">
        <w:rPr>
          <w:rFonts w:ascii="Times New Roman" w:cs="Times New Roman" w:eastAsia="Times New Roman" w:hAnsi="Times New Roman"/>
          <w:rtl w:val="0"/>
        </w:rPr>
        <w:t xml:space="preserve">1145,5</w:t>
      </w:r>
      <w:r w:rsidDel="00000000" w:rsidR="00000000" w:rsidRPr="00000000">
        <w:rPr>
          <w:rFonts w:ascii="Times New Roman" w:cs="Times New Roman" w:eastAsia="Times New Roman" w:hAnsi="Times New Roman"/>
          <w:color w:val="000000"/>
          <w:rtl w:val="0"/>
        </w:rPr>
        <w:t xml:space="preserve"> m</w:t>
      </w:r>
      <w:r w:rsidDel="00000000" w:rsidR="00000000" w:rsidRPr="00000000">
        <w:rPr>
          <w:rFonts w:ascii="Times New Roman" w:cs="Times New Roman" w:eastAsia="Times New Roman" w:hAnsi="Times New Roman"/>
          <w:color w:val="000000"/>
          <w:rtl w:val="0"/>
        </w:rPr>
        <w:t xml:space="preserve">3</w:t>
      </w:r>
      <w:r w:rsidDel="00000000" w:rsidR="00000000" w:rsidRPr="00000000">
        <w:rPr>
          <w:rFonts w:ascii="Times New Roman" w:cs="Times New Roman" w:eastAsia="Times New Roman" w:hAnsi="Times New Roman"/>
          <w:color w:val="000000"/>
          <w:rtl w:val="0"/>
        </w:rPr>
        <w:t xml:space="preserve">, što prosečno godišnje iznosi </w:t>
      </w:r>
      <w:r w:rsidDel="00000000" w:rsidR="00000000" w:rsidRPr="00000000">
        <w:rPr>
          <w:rFonts w:ascii="Times New Roman" w:cs="Times New Roman" w:eastAsia="Times New Roman" w:hAnsi="Times New Roman"/>
          <w:rtl w:val="0"/>
        </w:rPr>
        <w:t xml:space="preserve">114,5</w:t>
      </w:r>
      <w:r w:rsidDel="00000000" w:rsidR="00000000" w:rsidRPr="00000000">
        <w:rPr>
          <w:rFonts w:ascii="Times New Roman" w:cs="Times New Roman" w:eastAsia="Times New Roman" w:hAnsi="Times New Roman"/>
          <w:color w:val="000000"/>
          <w:rtl w:val="0"/>
        </w:rPr>
        <w:t xml:space="preserve"> m</w:t>
      </w:r>
      <w:r w:rsidDel="00000000" w:rsidR="00000000" w:rsidRPr="00000000">
        <w:rPr>
          <w:rFonts w:ascii="Times New Roman" w:cs="Times New Roman" w:eastAsia="Times New Roman" w:hAnsi="Times New Roman"/>
          <w:color w:val="000000"/>
          <w:rtl w:val="0"/>
        </w:rPr>
        <w:t xml:space="preserve">3</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B2E">
      <w:pPr>
        <w:spacing w:after="0" w:line="240" w:lineRule="auto"/>
        <w:rPr>
          <w:rFonts w:ascii="Times New Roman" w:cs="Times New Roman" w:eastAsia="Times New Roman" w:hAnsi="Times New Roman"/>
          <w:b w:val="1"/>
          <w:bCs w:val="1"/>
          <w:sz w:val="18"/>
          <w:szCs w:val="18"/>
        </w:rPr>
      </w:pPr>
      <w:r w:rsidDel="00000000" w:rsidR="00000000" w:rsidRPr="00000000">
        <w:rPr>
          <w:rtl w:val="0"/>
        </w:rPr>
      </w:r>
    </w:p>
    <w:p w:rsidR="00000000" w:rsidDel="00000000" w:rsidP="00000000" w:rsidRDefault="00000000" w:rsidRPr="00000000" w14:paraId="00000B2F">
      <w:pPr>
        <w:spacing w:after="0" w:line="240" w:lineRule="auto"/>
        <w:rPr>
          <w:rFonts w:ascii="Times New Roman" w:cs="Times New Roman" w:eastAsia="Times New Roman" w:hAnsi="Times New Roman"/>
          <w:b w:val="1"/>
          <w:bCs w:val="1"/>
          <w:color w:val="000000"/>
          <w:sz w:val="20"/>
          <w:szCs w:val="20"/>
        </w:rPr>
      </w:pPr>
      <w:r w:rsidDel="00000000" w:rsidR="00000000" w:rsidRPr="00000000">
        <w:rPr>
          <w:rFonts w:ascii="Times New Roman" w:cs="Times New Roman" w:eastAsia="Times New Roman" w:hAnsi="Times New Roman"/>
          <w:b w:val="1"/>
          <w:bCs w:val="1"/>
          <w:color w:val="000000"/>
          <w:sz w:val="20"/>
          <w:szCs w:val="20"/>
          <w:rtl w:val="0"/>
        </w:rPr>
        <w:t xml:space="preserve">Tabela 8.1</w:t>
      </w:r>
      <w:r w:rsidDel="00000000" w:rsidR="00000000" w:rsidRPr="00000000">
        <w:rPr>
          <w:rFonts w:ascii="Times New Roman" w:cs="Times New Roman" w:eastAsia="Times New Roman" w:hAnsi="Times New Roman"/>
          <w:b w:val="1"/>
          <w:bCs w:val="1"/>
          <w:sz w:val="20"/>
          <w:szCs w:val="20"/>
          <w:rtl w:val="0"/>
        </w:rPr>
        <w:t xml:space="preserve">2</w:t>
      </w:r>
      <w:r w:rsidDel="00000000" w:rsidR="00000000" w:rsidRPr="00000000">
        <w:rPr>
          <w:rFonts w:ascii="Times New Roman" w:cs="Times New Roman" w:eastAsia="Times New Roman" w:hAnsi="Times New Roman"/>
          <w:b w:val="1"/>
          <w:bCs w:val="1"/>
          <w:color w:val="000000"/>
          <w:sz w:val="20"/>
          <w:szCs w:val="20"/>
          <w:rtl w:val="0"/>
        </w:rPr>
        <w:t xml:space="preserve">. - Ukupni prinos po vrstama drveća</w:t>
      </w:r>
    </w:p>
    <w:p w:rsidR="00000000" w:rsidDel="00000000" w:rsidP="00000000" w:rsidRDefault="00000000" w:rsidRPr="00000000" w14:paraId="00000B30">
      <w:pPr>
        <w:spacing w:after="0" w:line="240" w:lineRule="auto"/>
        <w:rPr>
          <w:rFonts w:ascii="Times New Roman" w:cs="Times New Roman" w:eastAsia="Times New Roman" w:hAnsi="Times New Roman"/>
          <w:sz w:val="20"/>
          <w:szCs w:val="20"/>
        </w:rPr>
      </w:pPr>
      <w:r w:rsidDel="00000000" w:rsidR="00000000" w:rsidRPr="00000000">
        <w:rPr>
          <w:rtl w:val="0"/>
        </w:rPr>
      </w:r>
    </w:p>
    <w:sdt>
      <w:sdtPr>
        <w:lock w:val="contentLocked"/>
        <w:id w:val="-1929030325"/>
        <w:tag w:val="goog_rdk_32"/>
      </w:sdtPr>
      <w:sdtContent>
        <w:tbl>
          <w:tblPr>
            <w:tblStyle w:val="Table21"/>
            <w:tblW w:w="6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1365"/>
            <w:gridCol w:w="855"/>
            <w:gridCol w:w="1050"/>
            <w:gridCol w:w="960"/>
            <w:tblGridChange w:id="0">
              <w:tblGrid>
                <w:gridCol w:w="2445"/>
                <w:gridCol w:w="1365"/>
                <w:gridCol w:w="855"/>
                <w:gridCol w:w="1050"/>
                <w:gridCol w:w="960"/>
              </w:tblGrid>
            </w:tblGridChange>
          </w:tblGrid>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31">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B32">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6"/>
                    <w:szCs w:val="26"/>
                    <w:rtl w:val="0"/>
                  </w:rPr>
                  <w:t xml:space="preserve">Vrsta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B33">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B34">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Ukupan prinos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B35">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Sortimenti</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8">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9">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A">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Tehničko</w:t>
                </w:r>
              </w:p>
            </w:tc>
            <w:tc>
              <w:tcPr>
                <w:shd w:fill="auto" w:val="clear"/>
                <w:tcMar>
                  <w:top w:w="100.0" w:type="dxa"/>
                  <w:left w:w="100.0" w:type="dxa"/>
                  <w:bottom w:w="100.0" w:type="dxa"/>
                  <w:right w:w="100.0" w:type="dxa"/>
                </w:tcMar>
                <w:vAlign w:val="top"/>
              </w:tcPr>
              <w:p w:rsidR="00000000" w:rsidDel="00000000" w:rsidP="00000000" w:rsidRDefault="00000000" w:rsidRPr="00000000" w14:paraId="00000B3B">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Prostorno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B3C">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Otpad</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B3D">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E">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3F">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0">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1">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2">
                <w:pPr>
                  <w:spacing w:after="0" w:line="24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0"/>
                    <w:szCs w:val="20"/>
                    <w:rtl w:val="0"/>
                  </w:rPr>
                  <w:t xml:space="preserve">Koprivić</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3">
                <w:pPr>
                  <w:widowControl w:val="0"/>
                  <w:spacing w:after="0" w:line="276" w:lineRule="auto"/>
                  <w:jc w:val="left"/>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190,4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B4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B4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133,28</w:t>
                </w:r>
              </w:p>
            </w:tc>
            <w:tc>
              <w:tcPr>
                <w:shd w:fill="auto" w:val="clear"/>
                <w:tcMar>
                  <w:top w:w="100.0" w:type="dxa"/>
                  <w:left w:w="100.0" w:type="dxa"/>
                  <w:bottom w:w="100.0" w:type="dxa"/>
                  <w:right w:w="100.0" w:type="dxa"/>
                </w:tcMar>
                <w:vAlign w:val="top"/>
              </w:tcPr>
              <w:p w:rsidR="00000000" w:rsidDel="00000000" w:rsidP="00000000" w:rsidRDefault="00000000" w:rsidRPr="00000000" w14:paraId="00000B4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7">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Mleč</w:t>
                </w:r>
              </w:p>
            </w:tc>
            <w:tc>
              <w:tcPr>
                <w:shd w:fill="auto" w:val="clear"/>
                <w:tcMar>
                  <w:top w:w="100.0" w:type="dxa"/>
                  <w:left w:w="100.0" w:type="dxa"/>
                  <w:bottom w:w="100.0" w:type="dxa"/>
                  <w:right w:w="100.0" w:type="dxa"/>
                </w:tcMar>
                <w:vAlign w:val="top"/>
              </w:tcPr>
              <w:p w:rsidR="00000000" w:rsidDel="00000000" w:rsidP="00000000" w:rsidRDefault="00000000" w:rsidRPr="00000000" w14:paraId="00000B4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4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4,2</w:t>
                </w:r>
              </w:p>
            </w:tc>
            <w:tc>
              <w:tcPr>
                <w:shd w:fill="auto" w:val="clear"/>
                <w:tcMar>
                  <w:top w:w="100.0" w:type="dxa"/>
                  <w:left w:w="100.0" w:type="dxa"/>
                  <w:bottom w:w="100.0" w:type="dxa"/>
                  <w:right w:w="100.0" w:type="dxa"/>
                </w:tcMar>
                <w:vAlign w:val="top"/>
              </w:tcPr>
              <w:p w:rsidR="00000000" w:rsidDel="00000000" w:rsidP="00000000" w:rsidRDefault="00000000" w:rsidRPr="00000000" w14:paraId="00000B4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29.75</w:t>
                </w:r>
              </w:p>
            </w:tc>
            <w:tc>
              <w:tcPr>
                <w:shd w:fill="auto" w:val="clear"/>
                <w:tcMar>
                  <w:top w:w="100.0" w:type="dxa"/>
                  <w:left w:w="100.0" w:type="dxa"/>
                  <w:bottom w:w="100.0" w:type="dxa"/>
                  <w:right w:w="100.0" w:type="dxa"/>
                </w:tcMar>
                <w:vAlign w:val="top"/>
              </w:tcPr>
              <w:p w:rsidR="00000000" w:rsidDel="00000000" w:rsidP="00000000" w:rsidRDefault="00000000" w:rsidRPr="00000000" w14:paraId="00000B4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4C">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Crni 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B4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B4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B4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B5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1">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Bagrem</w:t>
                </w:r>
              </w:p>
            </w:tc>
            <w:tc>
              <w:tcPr>
                <w:shd w:fill="auto" w:val="clear"/>
                <w:tcMar>
                  <w:top w:w="100.0" w:type="dxa"/>
                  <w:left w:w="100.0" w:type="dxa"/>
                  <w:bottom w:w="100.0" w:type="dxa"/>
                  <w:right w:w="100.0" w:type="dxa"/>
                </w:tcMar>
                <w:vAlign w:val="top"/>
              </w:tcPr>
              <w:p w:rsidR="00000000" w:rsidDel="00000000" w:rsidP="00000000" w:rsidRDefault="00000000" w:rsidRPr="00000000" w14:paraId="00000B5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897,1</w:t>
                </w:r>
              </w:p>
            </w:tc>
            <w:tc>
              <w:tcPr>
                <w:shd w:fill="auto" w:val="clear"/>
                <w:tcMar>
                  <w:top w:w="100.0" w:type="dxa"/>
                  <w:left w:w="100.0" w:type="dxa"/>
                  <w:bottom w:w="100.0" w:type="dxa"/>
                  <w:right w:w="100.0" w:type="dxa"/>
                </w:tcMar>
                <w:vAlign w:val="top"/>
              </w:tcPr>
              <w:p w:rsidR="00000000" w:rsidDel="00000000" w:rsidP="00000000" w:rsidRDefault="00000000" w:rsidRPr="00000000" w14:paraId="00000B5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B5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628,05</w:t>
                </w:r>
              </w:p>
            </w:tc>
            <w:tc>
              <w:tcPr>
                <w:shd w:fill="auto" w:val="clear"/>
                <w:tcMar>
                  <w:top w:w="100.0" w:type="dxa"/>
                  <w:left w:w="100.0" w:type="dxa"/>
                  <w:bottom w:w="100.0" w:type="dxa"/>
                  <w:right w:w="100.0" w:type="dxa"/>
                </w:tcMar>
                <w:vAlign w:val="top"/>
              </w:tcPr>
              <w:p w:rsidR="00000000" w:rsidDel="00000000" w:rsidP="00000000" w:rsidRDefault="00000000" w:rsidRPr="00000000" w14:paraId="00000B5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179,35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B56">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B5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B5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B5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802.25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B5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228.75</w:t>
                </w:r>
              </w:p>
            </w:tc>
          </w:tr>
        </w:tbl>
      </w:sdtContent>
    </w:sdt>
    <w:p w:rsidR="00000000" w:rsidDel="00000000" w:rsidP="00000000" w:rsidRDefault="00000000" w:rsidRPr="00000000" w14:paraId="00000B5B">
      <w:pPr>
        <w:pStyle w:val="Heading2"/>
        <w:spacing w:after="0" w:line="240" w:lineRule="auto"/>
        <w:jc w:val="both"/>
        <w:rPr/>
      </w:pPr>
      <w:bookmarkStart w:colFirst="0" w:colLast="0" w:name="_heading=h.fhz5spzemukf" w:id="144"/>
      <w:bookmarkEnd w:id="144"/>
      <w:r w:rsidDel="00000000" w:rsidR="00000000" w:rsidRPr="00000000">
        <w:rPr>
          <w:rtl w:val="0"/>
        </w:rPr>
      </w:r>
    </w:p>
    <w:p w:rsidR="00000000" w:rsidDel="00000000" w:rsidP="00000000" w:rsidRDefault="00000000" w:rsidRPr="00000000" w14:paraId="00000B5C">
      <w:pPr>
        <w:pStyle w:val="Heading2"/>
        <w:spacing w:after="0" w:line="240" w:lineRule="auto"/>
        <w:jc w:val="both"/>
        <w:rPr/>
      </w:pPr>
      <w:bookmarkStart w:colFirst="0" w:colLast="0" w:name="_heading=h.9ei8yrh6jdny" w:id="145"/>
      <w:bookmarkEnd w:id="145"/>
      <w:r w:rsidDel="00000000" w:rsidR="00000000" w:rsidRPr="00000000">
        <w:rPr>
          <w:rtl w:val="0"/>
        </w:rPr>
      </w:r>
    </w:p>
    <w:p w:rsidR="00000000" w:rsidDel="00000000" w:rsidP="00000000" w:rsidRDefault="00000000" w:rsidRPr="00000000" w14:paraId="00000B5D">
      <w:pPr>
        <w:pStyle w:val="Heading2"/>
        <w:spacing w:after="0" w:line="240" w:lineRule="auto"/>
        <w:jc w:val="both"/>
        <w:rPr/>
      </w:pPr>
      <w:bookmarkStart w:colFirst="0" w:colLast="0" w:name="_heading=h.7fdcb0t82krg" w:id="146"/>
      <w:bookmarkEnd w:id="146"/>
      <w:r w:rsidDel="00000000" w:rsidR="00000000" w:rsidRPr="00000000">
        <w:rPr>
          <w:rtl w:val="0"/>
        </w:rPr>
        <w:t xml:space="preserve">8.4. Plan korišćenja drugih proizvoda i prihoda</w:t>
      </w:r>
    </w:p>
    <w:p w:rsidR="00000000" w:rsidDel="00000000" w:rsidP="00000000" w:rsidRDefault="00000000" w:rsidRPr="00000000" w14:paraId="00000B5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5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Korišćenje drugih proizvoda iz šuma ove gazdinske jedinice se ne planira, a može se izvoditi prema eventualno ukazanim mogućnostima.</w:t>
      </w:r>
    </w:p>
    <w:p w:rsidR="00000000" w:rsidDel="00000000" w:rsidP="00000000" w:rsidRDefault="00000000" w:rsidRPr="00000000" w14:paraId="00000B6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B61">
      <w:pPr>
        <w:pStyle w:val="Heading2"/>
        <w:spacing w:after="0" w:line="240" w:lineRule="auto"/>
        <w:jc w:val="both"/>
        <w:rPr/>
      </w:pPr>
      <w:bookmarkStart w:colFirst="0" w:colLast="0" w:name="_heading=h.h39h40w5i5ne" w:id="147"/>
      <w:bookmarkEnd w:id="147"/>
      <w:r w:rsidDel="00000000" w:rsidR="00000000" w:rsidRPr="00000000">
        <w:rPr>
          <w:rtl w:val="0"/>
        </w:rPr>
        <w:t xml:space="preserve">8.5. Plan zaštite prirodnih retkosti</w:t>
      </w:r>
    </w:p>
    <w:p w:rsidR="00000000" w:rsidDel="00000000" w:rsidP="00000000" w:rsidRDefault="00000000" w:rsidRPr="00000000" w14:paraId="00000B6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Zaštita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prirodnih retkosti vršiće se u skladu sa </w:t>
      </w:r>
      <w:r w:rsidDel="00000000" w:rsidR="00000000" w:rsidRPr="00000000">
        <w:rPr>
          <w:rFonts w:ascii="Times New Roman" w:cs="Times New Roman" w:eastAsia="Times New Roman" w:hAnsi="Times New Roman"/>
          <w:rtl w:val="0"/>
        </w:rPr>
        <w:t xml:space="preserve">U</w:t>
      </w:r>
      <w:r w:rsidDel="00000000" w:rsidR="00000000" w:rsidRPr="00000000">
        <w:rPr>
          <w:rFonts w:ascii="Times New Roman" w:cs="Times New Roman" w:eastAsia="Times New Roman" w:hAnsi="Times New Roman"/>
          <w:color w:val="000000"/>
          <w:rtl w:val="0"/>
        </w:rPr>
        <w:t xml:space="preserve">slovima zaštite prirode za izradu ove osnove koji su priloženi u posebnom doda</w:t>
      </w:r>
      <w:r w:rsidDel="00000000" w:rsidR="00000000" w:rsidRPr="00000000">
        <w:rPr>
          <w:rFonts w:ascii="Times New Roman" w:cs="Times New Roman" w:eastAsia="Times New Roman" w:hAnsi="Times New Roman"/>
          <w:rtl w:val="0"/>
        </w:rPr>
        <w:t xml:space="preserve">tku a ovde se navode konkretne mere:</w:t>
      </w:r>
    </w:p>
    <w:p w:rsidR="00000000" w:rsidDel="00000000" w:rsidP="00000000" w:rsidRDefault="00000000" w:rsidRPr="00000000" w14:paraId="00000B64">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Odeljenju 4, u delovima Odseka b, c i d i Čistinama 1,2 i 3 nalazi se stanište strogo zaštićenih i zaštićenih vrsta “MIĐ01” naziva “Lesna dolina istočno od Iđoša”. </w:t>
      </w:r>
    </w:p>
    <w:p w:rsidR="00000000" w:rsidDel="00000000" w:rsidP="00000000" w:rsidRDefault="00000000" w:rsidRPr="00000000" w14:paraId="00000B6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Takođe, u neposrednoj blizini Odeljenja 5 prolazi regionalni ekološki koridor, reka Krivaja, (Uredba o ekološkoj mreži („Sl. glasnik RS“, br. 102/2010)), kao i stanište strogo zaštićenih i zaštićenih vrsta „MIĐ09ba“ naziva “Lesne terase kod Malog Iđoša 1”</w:t>
      </w:r>
    </w:p>
    <w:p w:rsidR="00000000" w:rsidDel="00000000" w:rsidP="00000000" w:rsidRDefault="00000000" w:rsidRPr="00000000" w14:paraId="00000B6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ovim površinama prilikom planiranja radova na gazdovanju strogo će se pridržavati sledećih pravila:</w:t>
      </w:r>
    </w:p>
    <w:p w:rsidR="00000000" w:rsidDel="00000000" w:rsidP="00000000" w:rsidRDefault="00000000" w:rsidRPr="00000000" w14:paraId="00000B6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Radi zaštite gnezdilišta strogo zaštićenih i zaštićenih ptica grabljivica, zabranjeni su šumski radovi i druge aktivnosti u krugu poluprečnika od 100 m oko svakog gnezda, u periodu od 1. aprila do 31. jula;</w:t>
      </w:r>
    </w:p>
    <w:p w:rsidR="00000000" w:rsidDel="00000000" w:rsidP="00000000" w:rsidRDefault="00000000" w:rsidRPr="00000000" w14:paraId="00000B6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Prilikom izvođenja seča na području predmetne gazdinske jedinice, izostaviti stabla sa dupljama kao staništa arborikolnih strogo zaštićenih vrsta (ptice, divlja mačka, slepi miševi), stabla na kojima se nalaze kućice/kutije za gnežđenje ptica i stabla u čijim se krošnjama nalaze vidljiva gnezda strogo zaštićenih i zaštićenih vrsta ptica;</w:t>
      </w:r>
    </w:p>
    <w:p w:rsidR="00000000" w:rsidDel="00000000" w:rsidP="00000000" w:rsidRDefault="00000000" w:rsidRPr="00000000" w14:paraId="00000B6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Ne planirati gradnju šumskih proseka na mestima reprodukcije strogo zaštićenih i zaštićenih divljih vrsta biljaka, životinja i gljiva;</w:t>
      </w:r>
    </w:p>
    <w:p w:rsidR="00000000" w:rsidDel="00000000" w:rsidP="00000000" w:rsidRDefault="00000000" w:rsidRPr="00000000" w14:paraId="00000B6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Prilikom izvođenja sanitarnih i prorednih seča ostaviti 3 - 8% mrtvog drveta (ležavine i dubećih stabala) od ukupne drvne mase, u različitim fazama razgradnje i heterogene debljinske strukture; </w:t>
      </w:r>
    </w:p>
    <w:p w:rsidR="00000000" w:rsidDel="00000000" w:rsidP="00000000" w:rsidRDefault="00000000" w:rsidRPr="00000000" w14:paraId="00000B6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6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 staništima zaštićenih i strogo zaštićenih vrsta zabranjeno je:</w:t>
      </w:r>
    </w:p>
    <w:p w:rsidR="00000000" w:rsidDel="00000000" w:rsidP="00000000" w:rsidRDefault="00000000" w:rsidRPr="00000000" w14:paraId="00000B6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menjati namenu površina, osim u cilju revitalizacije staništa;</w:t>
      </w:r>
    </w:p>
    <w:p w:rsidR="00000000" w:rsidDel="00000000" w:rsidP="00000000" w:rsidRDefault="00000000" w:rsidRPr="00000000" w14:paraId="00000B6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otvarati površinske kopove i menjati morfologiju terena;</w:t>
      </w:r>
    </w:p>
    <w:p w:rsidR="00000000" w:rsidDel="00000000" w:rsidP="00000000" w:rsidRDefault="00000000" w:rsidRPr="00000000" w14:paraId="00000B70">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uznemiravanje ptica, posebno u periodu gnežđenja (1. april – 31. jul);</w:t>
      </w:r>
    </w:p>
    <w:p w:rsidR="00000000" w:rsidDel="00000000" w:rsidP="00000000" w:rsidRDefault="00000000" w:rsidRPr="00000000" w14:paraId="00000B7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sprovođenje radova i aktivnosti koji mogu imati nepovoljan uticaj na geomorfološke, hidrološke i pedološke karakteristike, živi svet, životnu sredinu, ekološki integritet i estetska obeležja predela, povećanje rascepkanosti (fragmentacije) staništa stvaranjem novih ili jačanjem efekata postojećih barijera;</w:t>
      </w:r>
    </w:p>
    <w:p w:rsidR="00000000" w:rsidDel="00000000" w:rsidP="00000000" w:rsidRDefault="00000000" w:rsidRPr="00000000" w14:paraId="00000B7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3">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Zabranjeno je pošumljavati livade i stepe na lesu unutar staništa strogo zaštićenih i zaštićenih vrsta „MIĐ01“ naziva „Lesna dolina istočno od Iđoša"</w:t>
      </w:r>
    </w:p>
    <w:p w:rsidR="00000000" w:rsidDel="00000000" w:rsidP="00000000" w:rsidRDefault="00000000" w:rsidRPr="00000000" w14:paraId="00000B7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75">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Mere za pošumljavanje i upotrebu hemikalija</w:t>
      </w:r>
    </w:p>
    <w:p w:rsidR="00000000" w:rsidDel="00000000" w:rsidP="00000000" w:rsidRDefault="00000000" w:rsidRPr="00000000" w14:paraId="00000B76">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Prilikom pošumljavanja izbegavati korišćenje vrsta koje su na području Vojvodine prepoznate kao invazivne (agresivne, alohtone) kao što su:</w:t>
      </w:r>
    </w:p>
    <w:p w:rsidR="00000000" w:rsidDel="00000000" w:rsidP="00000000" w:rsidRDefault="00000000" w:rsidRPr="00000000" w14:paraId="00000B77">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jasenolisni javor (Acer negundo),</w:t>
      </w:r>
    </w:p>
    <w:p w:rsidR="00000000" w:rsidDel="00000000" w:rsidP="00000000" w:rsidRDefault="00000000" w:rsidRPr="00000000" w14:paraId="00000B78">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kiselo drvo (Ailanthus altissima),</w:t>
      </w:r>
    </w:p>
    <w:p w:rsidR="00000000" w:rsidDel="00000000" w:rsidP="00000000" w:rsidRDefault="00000000" w:rsidRPr="00000000" w14:paraId="00000B7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bagremac (Amorpha fruticosa),</w:t>
      </w:r>
    </w:p>
    <w:p w:rsidR="00000000" w:rsidDel="00000000" w:rsidP="00000000" w:rsidRDefault="00000000" w:rsidRPr="00000000" w14:paraId="00000B7A">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koprivić (Celtis spp.),</w:t>
      </w:r>
    </w:p>
    <w:p w:rsidR="00000000" w:rsidDel="00000000" w:rsidP="00000000" w:rsidRDefault="00000000" w:rsidRPr="00000000" w14:paraId="00000B7B">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dafina (Elaeagnus angustifolia),</w:t>
      </w:r>
    </w:p>
    <w:p w:rsidR="00000000" w:rsidDel="00000000" w:rsidP="00000000" w:rsidRDefault="00000000" w:rsidRPr="00000000" w14:paraId="00000B7C">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pensilvanijski jasen (Fraxinus pennsylvanica),</w:t>
      </w:r>
    </w:p>
    <w:p w:rsidR="00000000" w:rsidDel="00000000" w:rsidP="00000000" w:rsidRDefault="00000000" w:rsidRPr="00000000" w14:paraId="00000B7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trnovac (Gleditsia triacanthos),</w:t>
      </w:r>
    </w:p>
    <w:p w:rsidR="00000000" w:rsidDel="00000000" w:rsidP="00000000" w:rsidRDefault="00000000" w:rsidRPr="00000000" w14:paraId="00000B7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bagrem (Robinia pseudoacacia), i</w:t>
      </w:r>
    </w:p>
    <w:p w:rsidR="00000000" w:rsidDel="00000000" w:rsidP="00000000" w:rsidRDefault="00000000" w:rsidRPr="00000000" w14:paraId="00000B7F">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sibirski brest (Ulmus pumila);</w:t>
      </w:r>
    </w:p>
    <w:p w:rsidR="00000000" w:rsidDel="00000000" w:rsidP="00000000" w:rsidRDefault="00000000" w:rsidRPr="00000000" w14:paraId="00000B8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1">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 primeni hemijskih sredstava za zaštitu bilja, odnosno negu šuma, moraju se preduzeti organizacione i tehničke mere zaštite zemljišta i voda kojima će se obezbediti očuvanje prirodnih vrednosti područja (npr. zabrana ispiranja ambalaže od sredstava zaštite i mehanizacije u zoni hidrološkog uticaja na prirodna/poluprirodna staništa, sprečavanje zagađenja voda putem aerosola i sl.). Hemijska sredstva se mogu koristiti isključivo u skladu sa čl. 19. Zakona o zaštiti prirode;</w:t>
      </w:r>
    </w:p>
    <w:p w:rsidR="00000000" w:rsidDel="00000000" w:rsidP="00000000" w:rsidRDefault="00000000" w:rsidRPr="00000000" w14:paraId="00000B8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4">
      <w:pPr>
        <w:pStyle w:val="Heading2"/>
        <w:spacing w:after="0" w:line="240" w:lineRule="auto"/>
        <w:jc w:val="both"/>
        <w:rPr/>
      </w:pPr>
      <w:bookmarkStart w:colFirst="0" w:colLast="0" w:name="_heading=h.fz841cwy3o8c" w:id="148"/>
      <w:bookmarkEnd w:id="148"/>
      <w:r w:rsidDel="00000000" w:rsidR="00000000" w:rsidRPr="00000000">
        <w:rPr>
          <w:rtl w:val="0"/>
        </w:rPr>
        <w:t xml:space="preserve">8.6. Plan lova</w:t>
      </w:r>
    </w:p>
    <w:p w:rsidR="00000000" w:rsidDel="00000000" w:rsidP="00000000" w:rsidRDefault="00000000" w:rsidRPr="00000000" w14:paraId="00000B8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Površine koje pripadaju ovoj gazdinskoj jedinici su delovi lovišta kojim gazduje LU „</w:t>
      </w:r>
      <w:r w:rsidDel="00000000" w:rsidR="00000000" w:rsidRPr="00000000">
        <w:rPr>
          <w:rFonts w:ascii="Times New Roman" w:cs="Times New Roman" w:eastAsia="Times New Roman" w:hAnsi="Times New Roman"/>
          <w:rtl w:val="0"/>
        </w:rPr>
        <w:t xml:space="preserve">Krivaja</w:t>
      </w:r>
      <w:r w:rsidDel="00000000" w:rsidR="00000000" w:rsidRPr="00000000">
        <w:rPr>
          <w:rFonts w:ascii="Times New Roman" w:cs="Times New Roman" w:eastAsia="Times New Roman" w:hAnsi="Times New Roman"/>
          <w:color w:val="000000"/>
          <w:rtl w:val="0"/>
        </w:rPr>
        <w:t xml:space="preserve">“. Obzirom da lovište obuhvata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mnogo veće površine čiji raspored i struktura veoma utiču na brojno stanje divljači, nije moguće dati precizniji plan gazdovanja ovim lovištem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plan lova na prostoru samo ove gazdinske jedinice. Zbog toga je teško proceniti kapacitet ovih površina za gajenje pojedinih vrsta divljači. Važno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je napomenuti da je ovom prilikom potpuno suvišno davati bilo kakve podatke o mogućem brojnom stanju divljači na površinama ove gazdinske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jedinice.</w:t>
      </w:r>
    </w:p>
    <w:p w:rsidR="00000000" w:rsidDel="00000000" w:rsidP="00000000" w:rsidRDefault="00000000" w:rsidRPr="00000000" w14:paraId="00000B87">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B8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Ovde treba samo konstatovati da površine obuhvaćene ovom gazdinskom jedinicom, povoljno utiču na stanje fonda divljači, jer su to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površine gde divljač nalazi zaklon i hranu. Ova gazdinska jedinica u sadejstvu sa okolnim poljoprivrednim površinama kao delovima lovišta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povoljna je za gajenje divljih svinja, srneće divljači, fazana, zeca, poljske jarebice i drugih vrsta. Od nezaštićenih vrsta divljači pogodnosti za svoje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obitavanje nalazi lisica.</w:t>
      </w:r>
    </w:p>
    <w:p w:rsidR="00000000" w:rsidDel="00000000" w:rsidP="00000000" w:rsidRDefault="00000000" w:rsidRPr="00000000" w14:paraId="00000B8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Obzirom na kompleksnost ove problematike i na brojne činioce koji utiču na kapacitet lovišta i stanje fonda divljači, a izlaze iz</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nadležnosti ove osnove, problematika lovstva u ovoj gazdinskoj jedinici neće biti obrađivana u smislu planiranja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gazdovanja, već se to prepušta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lovnoj osnovi.</w:t>
      </w:r>
    </w:p>
    <w:p w:rsidR="00000000" w:rsidDel="00000000" w:rsidP="00000000" w:rsidRDefault="00000000" w:rsidRPr="00000000" w14:paraId="00000B8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B">
      <w:pPr>
        <w:pStyle w:val="Heading2"/>
        <w:spacing w:after="0" w:line="240" w:lineRule="auto"/>
        <w:jc w:val="both"/>
        <w:rPr/>
      </w:pPr>
      <w:bookmarkStart w:colFirst="0" w:colLast="0" w:name="_heading=h.dhadxqxesz5q" w:id="149"/>
      <w:bookmarkEnd w:id="149"/>
      <w:r w:rsidDel="00000000" w:rsidR="00000000" w:rsidRPr="00000000">
        <w:rPr>
          <w:rtl w:val="0"/>
        </w:rPr>
        <w:t xml:space="preserve">8.7. Plan izgradnje šumskih saobraćajnica i objekata</w:t>
      </w:r>
    </w:p>
    <w:p w:rsidR="00000000" w:rsidDel="00000000" w:rsidP="00000000" w:rsidRDefault="00000000" w:rsidRPr="00000000" w14:paraId="00000B8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ovom uređajnom razdoblju se ne planira izgradnja šumskih saobraćajnica i drugih objekata u funkciji gazdovanja šumama.</w:t>
      </w:r>
    </w:p>
    <w:p w:rsidR="00000000" w:rsidDel="00000000" w:rsidP="00000000" w:rsidRDefault="00000000" w:rsidRPr="00000000" w14:paraId="00000B8E">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8F">
      <w:pPr>
        <w:pStyle w:val="Heading2"/>
        <w:spacing w:after="0" w:line="240" w:lineRule="auto"/>
        <w:jc w:val="both"/>
        <w:rPr/>
      </w:pPr>
      <w:bookmarkStart w:colFirst="0" w:colLast="0" w:name="_heading=h.1tez6y7kzb4y" w:id="150"/>
      <w:bookmarkEnd w:id="150"/>
      <w:r w:rsidDel="00000000" w:rsidR="00000000" w:rsidRPr="00000000">
        <w:rPr>
          <w:rtl w:val="0"/>
        </w:rPr>
        <w:t xml:space="preserve">8.8. Plan uređivanja šuma</w:t>
      </w:r>
    </w:p>
    <w:p w:rsidR="00000000" w:rsidDel="00000000" w:rsidP="00000000" w:rsidRDefault="00000000" w:rsidRPr="00000000" w14:paraId="00000B9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kraju ovog uređajnog razdoblja planira se izrada nove osnove gazdovanja šumama za ovu gazdinsku jedinicu, za period 20</w:t>
      </w:r>
      <w:r w:rsidDel="00000000" w:rsidR="00000000" w:rsidRPr="00000000">
        <w:rPr>
          <w:rFonts w:ascii="Times New Roman" w:cs="Times New Roman" w:eastAsia="Times New Roman" w:hAnsi="Times New Roman"/>
          <w:rtl w:val="0"/>
        </w:rPr>
        <w:t xml:space="preserve">35</w:t>
      </w:r>
      <w:r w:rsidDel="00000000" w:rsidR="00000000" w:rsidRPr="00000000">
        <w:rPr>
          <w:rFonts w:ascii="Times New Roman" w:cs="Times New Roman" w:eastAsia="Times New Roman" w:hAnsi="Times New Roman"/>
          <w:color w:val="000000"/>
          <w:rtl w:val="0"/>
        </w:rPr>
        <w:t xml:space="preserve">-20</w:t>
      </w:r>
      <w:r w:rsidDel="00000000" w:rsidR="00000000" w:rsidRPr="00000000">
        <w:rPr>
          <w:rFonts w:ascii="Times New Roman" w:cs="Times New Roman" w:eastAsia="Times New Roman" w:hAnsi="Times New Roman"/>
          <w:rtl w:val="0"/>
        </w:rPr>
        <w:t xml:space="preserve">44</w:t>
      </w:r>
      <w:r w:rsidDel="00000000" w:rsidR="00000000" w:rsidRPr="00000000">
        <w:rPr>
          <w:rFonts w:ascii="Times New Roman" w:cs="Times New Roman" w:eastAsia="Times New Roman" w:hAnsi="Times New Roman"/>
          <w:color w:val="000000"/>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godine, za koju će se podaci prikupljati 20</w:t>
      </w:r>
      <w:r w:rsidDel="00000000" w:rsidR="00000000" w:rsidRPr="00000000">
        <w:rPr>
          <w:rFonts w:ascii="Times New Roman" w:cs="Times New Roman" w:eastAsia="Times New Roman" w:hAnsi="Times New Roman"/>
          <w:rtl w:val="0"/>
        </w:rPr>
        <w:t xml:space="preserve">34</w:t>
      </w:r>
      <w:r w:rsidDel="00000000" w:rsidR="00000000" w:rsidRPr="00000000">
        <w:rPr>
          <w:rFonts w:ascii="Times New Roman" w:cs="Times New Roman" w:eastAsia="Times New Roman" w:hAnsi="Times New Roman"/>
          <w:color w:val="000000"/>
          <w:rtl w:val="0"/>
        </w:rPr>
        <w:t xml:space="preserve">. godine.</w:t>
      </w:r>
    </w:p>
    <w:p w:rsidR="00000000" w:rsidDel="00000000" w:rsidP="00000000" w:rsidRDefault="00000000" w:rsidRPr="00000000" w14:paraId="00000B9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2">
      <w:pPr>
        <w:pStyle w:val="Heading2"/>
        <w:spacing w:after="0" w:line="240" w:lineRule="auto"/>
        <w:jc w:val="both"/>
        <w:rPr/>
      </w:pPr>
      <w:bookmarkStart w:colFirst="0" w:colLast="0" w:name="_heading=h.u4fn48xzomh6" w:id="151"/>
      <w:bookmarkEnd w:id="151"/>
      <w:r w:rsidDel="00000000" w:rsidR="00000000" w:rsidRPr="00000000">
        <w:rPr>
          <w:rtl w:val="0"/>
        </w:rPr>
        <w:t xml:space="preserve">8.9. Plan tehničkog opremanja</w:t>
      </w:r>
    </w:p>
    <w:p w:rsidR="00000000" w:rsidDel="00000000" w:rsidP="00000000" w:rsidRDefault="00000000" w:rsidRPr="00000000" w14:paraId="00000B9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 obzirom da sopstvenik šuma nema u svojoj delatnosti šumarstvo, već radove obavlja putem usluga, ne planira se tehničko opremanje.</w:t>
      </w:r>
    </w:p>
    <w:p w:rsidR="00000000" w:rsidDel="00000000" w:rsidP="00000000" w:rsidRDefault="00000000" w:rsidRPr="00000000" w14:paraId="00000B9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5">
      <w:pPr>
        <w:pStyle w:val="Heading2"/>
        <w:spacing w:after="0" w:line="240" w:lineRule="auto"/>
        <w:jc w:val="both"/>
        <w:rPr/>
      </w:pPr>
      <w:bookmarkStart w:colFirst="0" w:colLast="0" w:name="_heading=h.ibszivvhx6ru" w:id="152"/>
      <w:bookmarkEnd w:id="152"/>
      <w:r w:rsidDel="00000000" w:rsidR="00000000" w:rsidRPr="00000000">
        <w:rPr>
          <w:rtl w:val="0"/>
        </w:rPr>
        <w:t xml:space="preserve">8.10. Plan kadrovskog opremanja</w:t>
      </w:r>
    </w:p>
    <w:p w:rsidR="00000000" w:rsidDel="00000000" w:rsidP="00000000" w:rsidRDefault="00000000" w:rsidRPr="00000000" w14:paraId="00000B9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 obzirom da sopstvenik šuma nema u svojoj delatnosti šumarstvo, već radove obavlja putem usluga, ne planira se kadrovsko opremanje.</w:t>
      </w:r>
    </w:p>
    <w:p w:rsidR="00000000" w:rsidDel="00000000" w:rsidP="00000000" w:rsidRDefault="00000000" w:rsidRPr="00000000" w14:paraId="00000B97">
      <w:pPr>
        <w:spacing w:after="0" w:line="240" w:lineRule="auto"/>
        <w:rPr>
          <w:rFonts w:ascii="Arial" w:cs="Arial" w:eastAsia="Arial" w:hAnsi="Arial"/>
          <w:sz w:val="11"/>
          <w:szCs w:val="11"/>
        </w:rPr>
      </w:pPr>
      <w:r w:rsidDel="00000000" w:rsidR="00000000" w:rsidRPr="00000000">
        <w:rPr>
          <w:rtl w:val="0"/>
        </w:rPr>
      </w:r>
    </w:p>
    <w:p w:rsidR="00000000" w:rsidDel="00000000" w:rsidP="00000000" w:rsidRDefault="00000000" w:rsidRPr="00000000" w14:paraId="00000B98">
      <w:pPr>
        <w:spacing w:after="0" w:line="240" w:lineRule="auto"/>
        <w:rPr>
          <w:rFonts w:ascii="Arial" w:cs="Arial" w:eastAsia="Arial" w:hAnsi="Arial"/>
          <w:sz w:val="11"/>
          <w:szCs w:val="11"/>
        </w:rPr>
      </w:pPr>
      <w:r w:rsidDel="00000000" w:rsidR="00000000" w:rsidRPr="00000000">
        <w:rPr>
          <w:rtl w:val="0"/>
        </w:rPr>
      </w:r>
    </w:p>
    <w:p w:rsidR="00000000" w:rsidDel="00000000" w:rsidP="00000000" w:rsidRDefault="00000000" w:rsidRPr="00000000" w14:paraId="00000B99">
      <w:pPr>
        <w:pStyle w:val="Heading1"/>
        <w:spacing w:after="0" w:line="240" w:lineRule="auto"/>
        <w:rPr/>
      </w:pPr>
      <w:bookmarkStart w:colFirst="0" w:colLast="0" w:name="_heading=h.9yzj6ncnocm7" w:id="153"/>
      <w:bookmarkEnd w:id="153"/>
      <w:r w:rsidDel="00000000" w:rsidR="00000000" w:rsidRPr="00000000">
        <w:rPr>
          <w:rtl w:val="0"/>
        </w:rPr>
        <w:t xml:space="preserve">9. UPUTSTVA I SMERNICE ZA REALIZACIJU PLANOVA</w:t>
      </w:r>
    </w:p>
    <w:p w:rsidR="00000000" w:rsidDel="00000000" w:rsidP="00000000" w:rsidRDefault="00000000" w:rsidRPr="00000000" w14:paraId="00000B9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B9B">
      <w:pPr>
        <w:pStyle w:val="Heading2"/>
        <w:spacing w:after="0" w:line="240" w:lineRule="auto"/>
        <w:jc w:val="both"/>
        <w:rPr/>
      </w:pPr>
      <w:bookmarkStart w:colFirst="0" w:colLast="0" w:name="_heading=h.lnzvs4ri01st" w:id="154"/>
      <w:bookmarkEnd w:id="154"/>
      <w:r w:rsidDel="00000000" w:rsidR="00000000" w:rsidRPr="00000000">
        <w:rPr>
          <w:rtl w:val="0"/>
        </w:rPr>
        <w:t xml:space="preserve">9.1. Smernice za realizaciju plana gajenja šuma</w:t>
      </w:r>
    </w:p>
    <w:p w:rsidR="00000000" w:rsidDel="00000000" w:rsidP="00000000" w:rsidRDefault="00000000" w:rsidRPr="00000000" w14:paraId="00000B9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9D">
      <w:pPr>
        <w:pStyle w:val="Heading3"/>
        <w:spacing w:after="0" w:line="240" w:lineRule="auto"/>
        <w:jc w:val="both"/>
        <w:rPr/>
      </w:pPr>
      <w:bookmarkStart w:colFirst="0" w:colLast="0" w:name="_heading=h.y8n4q6mkn9ls" w:id="155"/>
      <w:bookmarkEnd w:id="155"/>
      <w:r w:rsidDel="00000000" w:rsidR="00000000" w:rsidRPr="00000000">
        <w:rPr>
          <w:rtl w:val="0"/>
        </w:rPr>
        <w:t xml:space="preserve">9.1.1. Smernice za izvođenje radova na obnavljanju šuma</w:t>
      </w:r>
    </w:p>
    <w:p w:rsidR="00000000" w:rsidDel="00000000" w:rsidP="00000000" w:rsidRDefault="00000000" w:rsidRPr="00000000" w14:paraId="00000B9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111 Krčenje šikara mašinski i ručno</w:t>
      </w:r>
    </w:p>
    <w:p w:rsidR="00000000" w:rsidDel="00000000" w:rsidP="00000000" w:rsidRDefault="00000000" w:rsidRPr="00000000" w14:paraId="00000B9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Ovaj vid rada izvodi se u zavisnosti od konkretne situacije na terenu. Sekirama i motornim sekačima (trimerima) seče se svo žbunje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korov sa površine koja se planira za pošumljavnje, a zatim se na više manjih gomila spaljuje.</w:t>
      </w:r>
    </w:p>
    <w:p w:rsidR="00000000" w:rsidDel="00000000" w:rsidP="00000000" w:rsidRDefault="00000000" w:rsidRPr="00000000" w14:paraId="00000BA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120 Sakupljanje režijskog otpada</w:t>
      </w:r>
    </w:p>
    <w:p w:rsidR="00000000" w:rsidDel="00000000" w:rsidP="00000000" w:rsidRDefault="00000000" w:rsidRPr="00000000" w14:paraId="00000BA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Nakon izvedenih seča obnove i izvlačenja drvnih sortimenata, u sečini ostaje drvni materijal koji smeta daljim radovima na pripremi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terena za pošumljavanje, kao i na samom pošumljavanju, a kasnije i za negu i zaštitu podmlatka. Ovaj materijal najčešće iznosi i za svoje potrebe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iskoristi lokalno stanovništvo, a ako to nije slučaj onda se za ovaj posao angažuju radnici koji ovaj drvni materijal prvo sakupe na gomile, a zatim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spale ili pomoću mehanizacije iznesu sa podmladne površine.</w:t>
      </w:r>
    </w:p>
    <w:p w:rsidR="00000000" w:rsidDel="00000000" w:rsidP="00000000" w:rsidRDefault="00000000" w:rsidRPr="00000000" w14:paraId="00000BA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213 Tanjiranje</w:t>
      </w:r>
    </w:p>
    <w:p w:rsidR="00000000" w:rsidDel="00000000" w:rsidP="00000000" w:rsidRDefault="00000000" w:rsidRPr="00000000" w14:paraId="00000BA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Izvodi se u zavisnosti od konkretne situacije na terenu. Ukoliko je zemljište ostalo neravno, potrebno ga je potanjirati kako bi se stvorili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povoljniji uslovi za pošumljavanje. U tu svrhu koriste se traktori sa teškim priključvima.</w:t>
      </w:r>
    </w:p>
    <w:p w:rsidR="00000000" w:rsidDel="00000000" w:rsidP="00000000" w:rsidRDefault="00000000" w:rsidRPr="00000000" w14:paraId="00000BA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317 Veštačko pošumljavanje sadnjom</w:t>
      </w:r>
    </w:p>
    <w:p w:rsidR="00000000" w:rsidDel="00000000" w:rsidP="00000000" w:rsidRDefault="00000000" w:rsidRPr="00000000" w14:paraId="00000BA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Neposredno pred sezonu u kojoj će se vršiti sadnja teren se pripremi za pošumljavanje, tako što se na površini planiranoj za pošumljavanje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krči žbunje i podrast. Sav otpad od prethodno izvršene seče se pokupi i uklanja sa površine, ili spaljuje na licu mesta.</w:t>
      </w:r>
    </w:p>
    <w:p w:rsidR="00000000" w:rsidDel="00000000" w:rsidP="00000000" w:rsidRDefault="00000000" w:rsidRPr="00000000" w14:paraId="00000BA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Dubinu sadnje treba odrediti prema orografskim, hidrografskim i pedološkim uslovima svakog pojedinog staništa. Da bi se ovi elementi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što bolje odredili nužno je pre sadnje teren detaljno istražiti i na osnovu toga odrediti optimalnu dubinu sadnje.</w:t>
      </w:r>
    </w:p>
    <w:p w:rsidR="00000000" w:rsidDel="00000000" w:rsidP="00000000" w:rsidRDefault="00000000" w:rsidRPr="00000000" w14:paraId="00000BA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Shodno utvrđenim ciljevima gazdovanja, u većini slučajeva primeniće se gusta sadnja. To su najčešće razmaci 2*2 m ili druge mreže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sadnje sa istom gustinom.</w:t>
      </w:r>
    </w:p>
    <w:p w:rsidR="00000000" w:rsidDel="00000000" w:rsidP="00000000" w:rsidRDefault="00000000" w:rsidRPr="00000000" w14:paraId="00000BA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Izbor </w:t>
      </w:r>
      <w:r w:rsidDel="00000000" w:rsidR="00000000" w:rsidRPr="00000000">
        <w:rPr>
          <w:rFonts w:ascii="Times New Roman" w:cs="Times New Roman" w:eastAsia="Times New Roman" w:hAnsi="Times New Roman"/>
          <w:rtl w:val="0"/>
        </w:rPr>
        <w:t xml:space="preserve">sadnica poljskog jasena</w:t>
      </w:r>
      <w:r w:rsidDel="00000000" w:rsidR="00000000" w:rsidRPr="00000000">
        <w:rPr>
          <w:rFonts w:ascii="Times New Roman" w:cs="Times New Roman" w:eastAsia="Times New Roman" w:hAnsi="Times New Roman"/>
          <w:color w:val="000000"/>
          <w:rtl w:val="0"/>
        </w:rPr>
        <w:t xml:space="preserve"> za sadnju napraviće se prilikom izrade izvođačkih projekata, prema preporukama odgovarajuće naučne institucuje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prema raspoloživim sadnicama.</w:t>
      </w:r>
    </w:p>
    <w:p w:rsidR="00000000" w:rsidDel="00000000" w:rsidP="00000000" w:rsidRDefault="00000000" w:rsidRPr="00000000" w14:paraId="00000BA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414 Popunjavanje veštački podignutih kultura sadnjom</w:t>
      </w:r>
    </w:p>
    <w:p w:rsidR="00000000" w:rsidDel="00000000" w:rsidP="00000000" w:rsidRDefault="00000000" w:rsidRPr="00000000" w14:paraId="00000BA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Nakon izvršenog pošumljavanje sastojine treba redovno pregledati i u slučaju sušenja ili propadanja sadnica na delovima površine 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kojima je to konstatovano, izvršiti ponovnu sadnju, odnosno popunjavanje. Ovu meru ne treba vršiti u slučaju retkog i pojedinačnog sušenja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sadnica. Popunjavanje se može vršiti i više godina nakon izvršene sadnje, odnosno sve dok nove sadnice imaju šansu da se u konkurentskoj borbi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izbore za položaj u sastojini. Potrebno je upotrtebljavati starije sadnice istog klona koji je korišćen prilikom pošumljavanja ili klonove koji imaju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brži porast u mlađem uzrastu, kako bi se što pre otklonila razlika u visinama i prečniku.</w:t>
      </w:r>
    </w:p>
    <w:p w:rsidR="00000000" w:rsidDel="00000000" w:rsidP="00000000" w:rsidRDefault="00000000" w:rsidRPr="00000000" w14:paraId="00000BA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AC">
      <w:pPr>
        <w:pStyle w:val="Heading3"/>
        <w:spacing w:after="0" w:line="240" w:lineRule="auto"/>
        <w:jc w:val="both"/>
        <w:rPr/>
      </w:pPr>
      <w:bookmarkStart w:colFirst="0" w:colLast="0" w:name="_heading=h.4dpuxvb58djr" w:id="156"/>
      <w:bookmarkEnd w:id="156"/>
      <w:r w:rsidDel="00000000" w:rsidR="00000000" w:rsidRPr="00000000">
        <w:rPr>
          <w:rtl w:val="0"/>
        </w:rPr>
        <w:t xml:space="preserve">9.1.2. Smernice za sprovođenje mera nege šuma</w:t>
      </w:r>
    </w:p>
    <w:p w:rsidR="00000000" w:rsidDel="00000000" w:rsidP="00000000" w:rsidRDefault="00000000" w:rsidRPr="00000000" w14:paraId="00000BA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515 Uklanjanje korova ručno</w:t>
      </w:r>
    </w:p>
    <w:p w:rsidR="00000000" w:rsidDel="00000000" w:rsidP="00000000" w:rsidRDefault="00000000" w:rsidRPr="00000000" w14:paraId="00000BA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prvom i u drugom vegetacionom periodu posle sadnje, kulture je nužno najmanje jednom očistiti od korova kosirima i kosama. Nakon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toga izvođenje ovih radova treba prilagoditi stvarnim potrebama, pa u slučajevima kada se trava i korov javljaju masovno treba ih češće izvoditi.</w:t>
      </w:r>
    </w:p>
    <w:p w:rsidR="00000000" w:rsidDel="00000000" w:rsidP="00000000" w:rsidRDefault="00000000" w:rsidRPr="00000000" w14:paraId="00000BA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526 Čišćenje u mladim kulturama</w:t>
      </w:r>
    </w:p>
    <w:p w:rsidR="00000000" w:rsidDel="00000000" w:rsidP="00000000" w:rsidRDefault="00000000" w:rsidRPr="00000000" w14:paraId="00000BB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vreme kada usled borbe za prostor i konkurentskog odnosa stabala u sastojini počne njihovo diferenciranje po visini i debljini (stadijum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mladika), planiraju se seče čišćenja, kako bi se uticalo na prirodni odabir stabala u sastojini. Seče čišćenja se praktično izvode po principu</w:t>
      </w:r>
    </w:p>
    <w:p w:rsidR="00000000" w:rsidDel="00000000" w:rsidP="00000000" w:rsidRDefault="00000000" w:rsidRPr="00000000" w14:paraId="00000BB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negativne selekcije, a podrazumevaju prethodno grupisanje stabala u tri kategorije:</w:t>
      </w:r>
    </w:p>
    <w:p w:rsidR="00000000" w:rsidDel="00000000" w:rsidP="00000000" w:rsidRDefault="00000000" w:rsidRPr="00000000" w14:paraId="00000BB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stabla sa najboljim fenotipskim osobinama;</w:t>
      </w:r>
    </w:p>
    <w:p w:rsidR="00000000" w:rsidDel="00000000" w:rsidP="00000000" w:rsidRDefault="00000000" w:rsidRPr="00000000" w14:paraId="00000BB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stabla koja će pomagati razvoj stabala I kategorije;</w:t>
      </w:r>
    </w:p>
    <w:p w:rsidR="00000000" w:rsidDel="00000000" w:rsidP="00000000" w:rsidRDefault="00000000" w:rsidRPr="00000000" w14:paraId="00000BB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stabla (jedinke) koja ometaju ili će ometati razvoj najboljih.</w:t>
      </w:r>
    </w:p>
    <w:p w:rsidR="00000000" w:rsidDel="00000000" w:rsidP="00000000" w:rsidRDefault="00000000" w:rsidRPr="00000000" w14:paraId="00000BB5">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B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Čišćenjem će biti vađena stabla koja će ometati razvoj najboljih stabala, kao i sva suvovrha, bolesna i deformisana stabla, zatim deo</w:t>
      </w:r>
    </w:p>
    <w:p w:rsidR="00000000" w:rsidDel="00000000" w:rsidP="00000000" w:rsidRDefault="00000000" w:rsidRPr="00000000" w14:paraId="00000BB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stabala manje vrednih vrsta drveća, čime se u i u najranijoj mladosti utiče na povoljniji odnos vrsta drveća u smesi.</w:t>
      </w:r>
    </w:p>
    <w:p w:rsidR="00000000" w:rsidDel="00000000" w:rsidP="00000000" w:rsidRDefault="00000000" w:rsidRPr="00000000" w14:paraId="00000BB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Prorede kao mere nege</w:t>
      </w:r>
    </w:p>
    <w:p w:rsidR="00000000" w:rsidDel="00000000" w:rsidP="00000000" w:rsidRDefault="00000000" w:rsidRPr="00000000" w14:paraId="00000BB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Doznaka stabala za proredne seče se mora izvoditi uskladu sa Pravilnikom o načinu i vremenu vršenja doznake, dodeljivanju, obliku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sadržini doznačnog žiga i žiga za šumsku krivicu, obrascu doznačne knjige, odnosno knjige šumske krivice, kao i o uslovima i načinu seče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šumama (Sl.gl.RS 65/11).</w:t>
      </w:r>
    </w:p>
    <w:p w:rsidR="00000000" w:rsidDel="00000000" w:rsidP="00000000" w:rsidRDefault="00000000" w:rsidRPr="00000000" w14:paraId="00000BB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Prorede u šumskim kulturama</w:t>
      </w:r>
    </w:p>
    <w:p w:rsidR="00000000" w:rsidDel="00000000" w:rsidP="00000000" w:rsidRDefault="00000000" w:rsidRPr="00000000" w14:paraId="00000BB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 bi se postigli planirani ciljevi gazdovanja koji zavise od proreda, odabiranje stabala se vrši po sledećim načelima:</w:t>
      </w:r>
    </w:p>
    <w:p w:rsidR="00000000" w:rsidDel="00000000" w:rsidP="00000000" w:rsidRDefault="00000000" w:rsidRPr="00000000" w14:paraId="00000BB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radi održavanja što pravilnijeg međusobnog rasporeda stabala glavne sastojine, gde je to moguće prorede treba izvoditi</w:t>
      </w:r>
    </w:p>
    <w:p w:rsidR="00000000" w:rsidDel="00000000" w:rsidP="00000000" w:rsidRDefault="00000000" w:rsidRPr="00000000" w14:paraId="00000BB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 šablonu, tako da se vadi svaki drugi red, svako drugo stablo u redu itd.;</w:t>
      </w:r>
    </w:p>
    <w:p w:rsidR="00000000" w:rsidDel="00000000" w:rsidP="00000000" w:rsidRDefault="00000000" w:rsidRPr="00000000" w14:paraId="00000BB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vaditi kriva, bolesna, natrula, suhovrha i uopšte stabla slabe vitalnosti;</w:t>
      </w:r>
    </w:p>
    <w:p w:rsidR="00000000" w:rsidDel="00000000" w:rsidP="00000000" w:rsidRDefault="00000000" w:rsidRPr="00000000" w14:paraId="00000BB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vaditi potištena kao i stabla sa suviše razvijenom krošnjom;</w:t>
      </w:r>
    </w:p>
    <w:p w:rsidR="00000000" w:rsidDel="00000000" w:rsidP="00000000" w:rsidRDefault="00000000" w:rsidRPr="00000000" w14:paraId="00000BC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stabla budućnosti koja ostaju u sastojini treba da imaju krunu koja nije odviše široka ni uska, a debla čista od grana;</w:t>
      </w:r>
    </w:p>
    <w:p w:rsidR="00000000" w:rsidDel="00000000" w:rsidP="00000000" w:rsidRDefault="00000000" w:rsidRPr="00000000" w14:paraId="00000BC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proredama treba obezbediti uslove za bolji razvoj sastojina i proizvodnju drvne zapremine veće vrednosti;</w:t>
      </w:r>
    </w:p>
    <w:p w:rsidR="00000000" w:rsidDel="00000000" w:rsidP="00000000" w:rsidRDefault="00000000" w:rsidRPr="00000000" w14:paraId="00000BC2">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C3">
      <w:pPr>
        <w:pStyle w:val="Heading2"/>
        <w:spacing w:after="0" w:line="240" w:lineRule="auto"/>
        <w:jc w:val="both"/>
        <w:rPr/>
      </w:pPr>
      <w:bookmarkStart w:colFirst="0" w:colLast="0" w:name="_heading=h.m77hhat0dre1" w:id="157"/>
      <w:bookmarkEnd w:id="157"/>
      <w:r w:rsidDel="00000000" w:rsidR="00000000" w:rsidRPr="00000000">
        <w:rPr>
          <w:rtl w:val="0"/>
        </w:rPr>
        <w:t xml:space="preserve">9.2. Smernice za realizaciju plana zaštite šuma</w:t>
      </w:r>
    </w:p>
    <w:p w:rsidR="00000000" w:rsidDel="00000000" w:rsidP="00000000" w:rsidRDefault="00000000" w:rsidRPr="00000000" w14:paraId="00000BC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C5">
      <w:pPr>
        <w:pStyle w:val="Heading3"/>
        <w:spacing w:after="0" w:line="240" w:lineRule="auto"/>
        <w:jc w:val="both"/>
        <w:rPr/>
      </w:pPr>
      <w:bookmarkStart w:colFirst="0" w:colLast="0" w:name="_heading=h.e2914pf3voln" w:id="158"/>
      <w:bookmarkEnd w:id="158"/>
      <w:r w:rsidDel="00000000" w:rsidR="00000000" w:rsidRPr="00000000">
        <w:rPr>
          <w:rtl w:val="0"/>
        </w:rPr>
        <w:t xml:space="preserve">9.2.1. Zaštita šuma od biljnih bolesti i štetnih insekata</w:t>
      </w:r>
    </w:p>
    <w:p w:rsidR="00000000" w:rsidDel="00000000" w:rsidP="00000000" w:rsidRDefault="00000000" w:rsidRPr="00000000" w14:paraId="00000BC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Preventivne mere zaštite šuma od biljnih bolesti i štetnih insekata moraju se permanentno primenjivati kod svih radova na gajenju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korišćenju šuma. Ove mere se određuju kao glavne i imaju prednost nad represivnim.</w:t>
      </w:r>
    </w:p>
    <w:p w:rsidR="00000000" w:rsidDel="00000000" w:rsidP="00000000" w:rsidRDefault="00000000" w:rsidRPr="00000000" w14:paraId="00000BC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Osnovna pretpostavka efikasne i racionalne primene zaštitnih mera je stalno osmatranje i ocenjivanje razvoja populacije štetnih insekata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epifitocija štetnih gljiva.</w:t>
      </w:r>
    </w:p>
    <w:p w:rsidR="00000000" w:rsidDel="00000000" w:rsidP="00000000" w:rsidRDefault="00000000" w:rsidRPr="00000000" w14:paraId="00000BC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Zaštita šuma od biljnih bolesti</w:t>
      </w:r>
    </w:p>
    <w:p w:rsidR="00000000" w:rsidDel="00000000" w:rsidP="00000000" w:rsidRDefault="00000000" w:rsidRPr="00000000" w14:paraId="00000BC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Usavršavanjem hemijskih sredstava u ovoj oblasti i povećanjem potreba za očuvanjem mladih sastojina, stvoreni su uslovi da se ova mera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sprovodi kao redovan vid zaštite u mladim sastojinama. Preparati koji se upotrebljavaju u zaštiti sastojina od biljnih bolesti su različiti po</w:t>
      </w:r>
    </w:p>
    <w:p w:rsidR="00000000" w:rsidDel="00000000" w:rsidP="00000000" w:rsidRDefault="00000000" w:rsidRPr="00000000" w14:paraId="00000BC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efikasnosti, vremenu dejstva, načinu upotrebe, a često i po ceni. Na osnovu svih navedenih parametara preporučuje se izbor preparata u zavisnosti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od vremena napada biljnih bolesti, jačini napada, vrsti biljne bolesti i dr. Generalno gledano zaštita mladih sastojina mora se obaviti na vreme i sa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odgovarajućim prepartom da bi uspeh bio potpun.</w:t>
      </w:r>
    </w:p>
    <w:p w:rsidR="00000000" w:rsidDel="00000000" w:rsidP="00000000" w:rsidRDefault="00000000" w:rsidRPr="00000000" w14:paraId="00000BC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Zaštita šuma od entomoloških oboljenja</w:t>
      </w:r>
    </w:p>
    <w:p w:rsidR="00000000" w:rsidDel="00000000" w:rsidP="00000000" w:rsidRDefault="00000000" w:rsidRPr="00000000" w14:paraId="00000BC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Broj štetočina je neprestano u porastu. Ipak, najveće probleme čini manji broj štetnih insekata. Jedni čine štete na listu i spadaju u grupu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defolijatora, a drugi su ksilofagni insekti. Svi defolijatori javljaju se u rano proleće i prave štete na mladom listu. Tretiranje insekticidima potrebno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je izvršiti pre polaganja jaja. Mere zaštite od ksilofagnih insekata vrše se na sledeći način:</w:t>
      </w:r>
    </w:p>
    <w:p w:rsidR="00000000" w:rsidDel="00000000" w:rsidP="00000000" w:rsidRDefault="00000000" w:rsidRPr="00000000" w14:paraId="00000BC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zabrana iznošenja napadnutih sadnica iz rasadnika;</w:t>
      </w:r>
    </w:p>
    <w:p w:rsidR="00000000" w:rsidDel="00000000" w:rsidP="00000000" w:rsidRDefault="00000000" w:rsidRPr="00000000" w14:paraId="00000BC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izbegavanje mehaničkih ozleda na stablima;</w:t>
      </w:r>
    </w:p>
    <w:p w:rsidR="00000000" w:rsidDel="00000000" w:rsidP="00000000" w:rsidRDefault="00000000" w:rsidRPr="00000000" w14:paraId="00000BC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ubrizgavanje (injektiranje) raznih sredstava (benzin, petrolej, Nogos 50, Dimekron 20) u hodnične sisteme radi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uništavanja larvi.;</w:t>
      </w:r>
    </w:p>
    <w:p w:rsidR="00000000" w:rsidDel="00000000" w:rsidP="00000000" w:rsidRDefault="00000000" w:rsidRPr="00000000" w14:paraId="00000BD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tretiranje insekticidima.</w:t>
      </w:r>
    </w:p>
    <w:p w:rsidR="00000000" w:rsidDel="00000000" w:rsidP="00000000" w:rsidRDefault="00000000" w:rsidRPr="00000000" w14:paraId="00000BD1">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D2">
      <w:pPr>
        <w:pStyle w:val="Heading3"/>
        <w:spacing w:after="0" w:line="240" w:lineRule="auto"/>
        <w:jc w:val="both"/>
        <w:rPr/>
      </w:pPr>
      <w:bookmarkStart w:colFirst="0" w:colLast="0" w:name="_heading=h.vkzujpfjgs9o" w:id="159"/>
      <w:bookmarkEnd w:id="159"/>
      <w:r w:rsidDel="00000000" w:rsidR="00000000" w:rsidRPr="00000000">
        <w:rPr>
          <w:rtl w:val="0"/>
        </w:rPr>
        <w:t xml:space="preserve">9.2.2. Zaštita šuma od stoke</w:t>
      </w:r>
    </w:p>
    <w:p w:rsidR="00000000" w:rsidDel="00000000" w:rsidP="00000000" w:rsidRDefault="00000000" w:rsidRPr="00000000" w14:paraId="00000BD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Osnovna zaštitna mera od stoke je čuvanje šuma izloženih ovoj opasnosti i zabrana ispaše u mladim kulturama.</w:t>
      </w:r>
    </w:p>
    <w:p w:rsidR="00000000" w:rsidDel="00000000" w:rsidP="00000000" w:rsidRDefault="00000000" w:rsidRPr="00000000" w14:paraId="00000BD4">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5">
      <w:pPr>
        <w:pStyle w:val="Heading3"/>
        <w:spacing w:after="0" w:line="240" w:lineRule="auto"/>
        <w:jc w:val="both"/>
        <w:rPr/>
      </w:pPr>
      <w:bookmarkStart w:colFirst="0" w:colLast="0" w:name="_heading=h.m0m0wz5qh63m" w:id="160"/>
      <w:bookmarkEnd w:id="160"/>
      <w:r w:rsidDel="00000000" w:rsidR="00000000" w:rsidRPr="00000000">
        <w:rPr>
          <w:rtl w:val="0"/>
        </w:rPr>
        <w:t xml:space="preserve">9.2.3. Zaštita šuma od divljači</w:t>
      </w:r>
    </w:p>
    <w:p w:rsidR="00000000" w:rsidDel="00000000" w:rsidP="00000000" w:rsidRDefault="00000000" w:rsidRPr="00000000" w14:paraId="00000BD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Potrebna je stalna kontrola brojnog stanja divljači u lovištu.</w:t>
      </w:r>
    </w:p>
    <w:p w:rsidR="00000000" w:rsidDel="00000000" w:rsidP="00000000" w:rsidRDefault="00000000" w:rsidRPr="00000000" w14:paraId="00000BD7">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D8">
      <w:pPr>
        <w:pStyle w:val="Heading3"/>
        <w:spacing w:after="0" w:line="240" w:lineRule="auto"/>
        <w:jc w:val="both"/>
        <w:rPr/>
      </w:pPr>
      <w:bookmarkStart w:colFirst="0" w:colLast="0" w:name="_heading=h.6pyf686fgqf5" w:id="161"/>
      <w:bookmarkEnd w:id="161"/>
      <w:r w:rsidDel="00000000" w:rsidR="00000000" w:rsidRPr="00000000">
        <w:rPr>
          <w:rtl w:val="0"/>
        </w:rPr>
        <w:t xml:space="preserve">9.2.4. Zaštita šuma od čoveka</w:t>
      </w:r>
    </w:p>
    <w:p w:rsidR="00000000" w:rsidDel="00000000" w:rsidP="00000000" w:rsidRDefault="00000000" w:rsidRPr="00000000" w14:paraId="00000BD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Dobro organizovana čuvarska služba i efikasna kontrola prometa drveta u saradnji sa MUP-om je najefikasnija mera.</w:t>
      </w:r>
    </w:p>
    <w:p w:rsidR="00000000" w:rsidDel="00000000" w:rsidP="00000000" w:rsidRDefault="00000000" w:rsidRPr="00000000" w14:paraId="00000BD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DB">
      <w:pPr>
        <w:pStyle w:val="Heading3"/>
        <w:spacing w:after="0" w:line="240" w:lineRule="auto"/>
        <w:jc w:val="both"/>
        <w:rPr/>
      </w:pPr>
      <w:bookmarkStart w:colFirst="0" w:colLast="0" w:name="_heading=h.o1uk5xh08hwu" w:id="162"/>
      <w:bookmarkEnd w:id="162"/>
      <w:r w:rsidDel="00000000" w:rsidR="00000000" w:rsidRPr="00000000">
        <w:rPr>
          <w:rtl w:val="0"/>
        </w:rPr>
        <w:t xml:space="preserve">9.2.5. Zaštita šuma od požara</w:t>
      </w:r>
    </w:p>
    <w:p w:rsidR="00000000" w:rsidDel="00000000" w:rsidP="00000000" w:rsidRDefault="00000000" w:rsidRPr="00000000" w14:paraId="00000BD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ovim šumama najveće abiotske štete izazivaju požari, jer se gazdinska jedinica nalazi u neposrednoj blizini naselja i obradivih površina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koje se često pale. U kritičnom periodu, treba preduzimati zaštitne mere protiv požara. Preventivnim merama zaštite podrazumevaju se:</w:t>
      </w:r>
    </w:p>
    <w:p w:rsidR="00000000" w:rsidDel="00000000" w:rsidP="00000000" w:rsidRDefault="00000000" w:rsidRPr="00000000" w14:paraId="00000BD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obavezno tanjiranje protivpožarne pruge na poljoprivrednom zemljištu pored šume u vreme paljenja strnjika;</w:t>
      </w:r>
    </w:p>
    <w:p w:rsidR="00000000" w:rsidDel="00000000" w:rsidP="00000000" w:rsidRDefault="00000000" w:rsidRPr="00000000" w14:paraId="00000BD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zabrana loženja otvorene vatre u šumi;</w:t>
      </w:r>
    </w:p>
    <w:p w:rsidR="00000000" w:rsidDel="00000000" w:rsidP="00000000" w:rsidRDefault="00000000" w:rsidRPr="00000000" w14:paraId="00000BD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ažurnije registrovanje počinilaca i podnošenje prekršajnih prijava;</w:t>
      </w:r>
    </w:p>
    <w:p w:rsidR="00000000" w:rsidDel="00000000" w:rsidP="00000000" w:rsidRDefault="00000000" w:rsidRPr="00000000" w14:paraId="00000BE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pojačan nadzor.</w:t>
      </w:r>
    </w:p>
    <w:p w:rsidR="00000000" w:rsidDel="00000000" w:rsidP="00000000" w:rsidRDefault="00000000" w:rsidRPr="00000000" w14:paraId="00000BE1">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E2">
      <w:pPr>
        <w:pStyle w:val="Heading2"/>
        <w:spacing w:after="0" w:line="240" w:lineRule="auto"/>
        <w:jc w:val="both"/>
        <w:rPr/>
      </w:pPr>
      <w:bookmarkStart w:colFirst="0" w:colLast="0" w:name="_heading=h.wmpehsa1hlar" w:id="163"/>
      <w:bookmarkEnd w:id="163"/>
      <w:r w:rsidDel="00000000" w:rsidR="00000000" w:rsidRPr="00000000">
        <w:rPr>
          <w:rtl w:val="0"/>
        </w:rPr>
        <w:t xml:space="preserve">9.3. Smernice za realizaciju plana seča</w:t>
      </w:r>
    </w:p>
    <w:p w:rsidR="00000000" w:rsidDel="00000000" w:rsidP="00000000" w:rsidRDefault="00000000" w:rsidRPr="00000000" w14:paraId="00000BE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Realizacija seča izvodi se putem godišnjih planova gazdovanja šumama i izvođečkih projekata. Pri tome treba voditi računa o ciljevima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gazdovanja, određenom prinosu, kriterijumima sečive zrelosti, uzgojnim potrebama, kao i o rezultatima dobijenim premerom šuma pri izradi ove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osnove. Na bazi sačinjenog plana seča, kao i prethodnog delimičnog premera sastojina predviđenih za seču u narednoj godini (doznake stabala),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sastavlja se izvođački projekat i godišnji plan gazdovanja šumama kao konačni planski dokument za izvođenje seča.</w:t>
      </w:r>
    </w:p>
    <w:p w:rsidR="00000000" w:rsidDel="00000000" w:rsidP="00000000" w:rsidRDefault="00000000" w:rsidRPr="00000000" w14:paraId="00000BE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Seča šume može se vršiti posle odabiranja, obeležavanja i evidentiranja stabala za seču, tj. posle izvršene doznake stabala. Doznaku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stabala za seču vrši stručno lice, uvažavajući odredbe članova 57. i 58. Zakona o šumama.</w:t>
      </w:r>
    </w:p>
    <w:p w:rsidR="00000000" w:rsidDel="00000000" w:rsidP="00000000" w:rsidRDefault="00000000" w:rsidRPr="00000000" w14:paraId="00000BE5">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6">
      <w:pPr>
        <w:pStyle w:val="Heading3"/>
        <w:spacing w:after="0" w:line="240" w:lineRule="auto"/>
        <w:jc w:val="both"/>
        <w:rPr/>
      </w:pPr>
      <w:bookmarkStart w:colFirst="0" w:colLast="0" w:name="_heading=h.c06ilu8z927p" w:id="164"/>
      <w:bookmarkEnd w:id="164"/>
      <w:r w:rsidDel="00000000" w:rsidR="00000000" w:rsidRPr="00000000">
        <w:rPr>
          <w:rtl w:val="0"/>
        </w:rPr>
        <w:t xml:space="preserve">9.3.1. Seče obnavljanja</w:t>
      </w:r>
    </w:p>
    <w:p w:rsidR="00000000" w:rsidDel="00000000" w:rsidP="00000000" w:rsidRDefault="00000000" w:rsidRPr="00000000" w14:paraId="00000BE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Obeležavanje stabala za seče obnavljanja vrši se površinski po graničnoj liniji koja se uključuje u površinu za čistu seču. Seče obnavljanja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treba obavljati u vreme mirovanja vegetacije.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Treba nastojati da godišnje seče budu skoncentrisane radi lakše manipulacije. Takođe treba nastojati da se usaglasi mesto i vreme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izvođenja čistih seča i proreda, tako što će se u blizini čistih seča istovremeno izvoditi i prorede. Na mestima gde se vrše seče bagrema ne treba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ostavljati manje neposečene površine, jer bi to izazvalo organizaciono tehničke probleme prilikom izvođenja radova u budućnosti.</w:t>
      </w:r>
    </w:p>
    <w:p w:rsidR="00000000" w:rsidDel="00000000" w:rsidP="00000000" w:rsidRDefault="00000000" w:rsidRPr="00000000" w14:paraId="00000BE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Prilikom izvođenja radova treba voditi računa da se oborena stabla ne ukrštaju i da visina panjeva ne prelazi 2/3 prečnika panja.</w:t>
      </w:r>
    </w:p>
    <w:p w:rsidR="00000000" w:rsidDel="00000000" w:rsidP="00000000" w:rsidRDefault="00000000" w:rsidRPr="00000000" w14:paraId="00000BE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Raskrajanje posečenog drveta treba prilagoditi tržišnim uslovima, tako da se postignu maksimalni finansijski efekti (veće učešće trupaca i oblog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tehničkog drveta na račun ogrevnog drveta, svođenje otpada na najmanju meru). Da bi se ovi ciljevi postigli raskrajanje treba da izvodi stručno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lice. Posle seče mora se uspostaviti šumski red shodno Pravilniku o šumskom redu. Radovi na izvlačenju sortimenata moraju biti tako organizovani</w:t>
      </w:r>
    </w:p>
    <w:p w:rsidR="00000000" w:rsidDel="00000000" w:rsidP="00000000" w:rsidRDefault="00000000" w:rsidRPr="00000000" w14:paraId="00000BE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da vreme od seče do izvlačenja na stovarište bude što kraće, a da drvni materijal bude smešten na pristupačnim stovarištima.</w:t>
      </w:r>
    </w:p>
    <w:p w:rsidR="00000000" w:rsidDel="00000000" w:rsidP="00000000" w:rsidRDefault="00000000" w:rsidRPr="00000000" w14:paraId="00000BE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EC">
      <w:pPr>
        <w:pStyle w:val="Heading3"/>
        <w:spacing w:after="0" w:line="240" w:lineRule="auto"/>
        <w:jc w:val="both"/>
        <w:rPr/>
      </w:pPr>
      <w:bookmarkStart w:colFirst="0" w:colLast="0" w:name="_heading=h.7xr83r3qim9k" w:id="165"/>
      <w:bookmarkEnd w:id="165"/>
      <w:r w:rsidDel="00000000" w:rsidR="00000000" w:rsidRPr="00000000">
        <w:rPr>
          <w:rtl w:val="0"/>
        </w:rPr>
        <w:t xml:space="preserve">9.3.2. Proredne seče</w:t>
      </w:r>
    </w:p>
    <w:p w:rsidR="00000000" w:rsidDel="00000000" w:rsidP="00000000" w:rsidRDefault="00000000" w:rsidRPr="00000000" w14:paraId="00000BE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Obeležavanje stabala za proredne se vrši stablimično. Intenzitet prorede za svaku pojedinu sastojinu i vrstu drveta je naveden u prilogu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Plan prorednih seča. Prilikom izvođenja proreda treba se pridržavati određene zapremine predviđene za proredu jer je navedeni procenat određen</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prema zapremini sastojine u vreme izrade osnove.</w:t>
      </w:r>
    </w:p>
    <w:p w:rsidR="00000000" w:rsidDel="00000000" w:rsidP="00000000" w:rsidRDefault="00000000" w:rsidRPr="00000000" w14:paraId="00000BE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Vreme izvođenja proreda po odeljenjima treba uskladiti sa izvođenjem seča obnavljanja, kako bi upotrebljena mehanizacija bila što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funkcionalnije korišćena. Sve smernice o izvođenju seče, raskrajanju, izvlačenju drvnih sortimenata i uspostavljanju šumskog reda, navedene u</w:t>
      </w:r>
    </w:p>
    <w:p w:rsidR="00000000" w:rsidDel="00000000" w:rsidP="00000000" w:rsidRDefault="00000000" w:rsidRPr="00000000" w14:paraId="00000BE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prethodnom poglavlju za seče obnavljanja, važe i za proredne seče.</w:t>
      </w:r>
    </w:p>
    <w:p w:rsidR="00000000" w:rsidDel="00000000" w:rsidP="00000000" w:rsidRDefault="00000000" w:rsidRPr="00000000" w14:paraId="00000BF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1">
      <w:pPr>
        <w:pStyle w:val="Heading2"/>
        <w:spacing w:after="0" w:line="240" w:lineRule="auto"/>
        <w:jc w:val="both"/>
        <w:rPr/>
      </w:pPr>
      <w:bookmarkStart w:colFirst="0" w:colLast="0" w:name="_heading=h.3lamdxwjsxim" w:id="166"/>
      <w:bookmarkEnd w:id="166"/>
      <w:r w:rsidDel="00000000" w:rsidR="00000000" w:rsidRPr="00000000">
        <w:rPr>
          <w:rtl w:val="0"/>
        </w:rPr>
        <w:t xml:space="preserve">9.4. Smernice za zaštitu prirode</w:t>
      </w:r>
    </w:p>
    <w:p w:rsidR="00000000" w:rsidDel="00000000" w:rsidP="00000000" w:rsidRDefault="00000000" w:rsidRPr="00000000" w14:paraId="00000BF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 prilogu ove osnove su dati uslovi zaštite prirode za njenu izradu, kojih se korisnik šuma mora pridržavati i u slučaju da u tabelarnim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planovima stoji drugačije zbog načina prikazivanja i obrade podataka.</w:t>
      </w:r>
    </w:p>
    <w:p w:rsidR="00000000" w:rsidDel="00000000" w:rsidP="00000000" w:rsidRDefault="00000000" w:rsidRPr="00000000" w14:paraId="00000BF3">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BF4">
      <w:pPr>
        <w:pStyle w:val="Heading2"/>
        <w:spacing w:after="0" w:line="240" w:lineRule="auto"/>
        <w:jc w:val="both"/>
        <w:rPr/>
      </w:pPr>
      <w:bookmarkStart w:colFirst="0" w:colLast="0" w:name="_heading=h.6bp07dizay5n" w:id="167"/>
      <w:bookmarkEnd w:id="167"/>
      <w:r w:rsidDel="00000000" w:rsidR="00000000" w:rsidRPr="00000000">
        <w:rPr>
          <w:rtl w:val="0"/>
        </w:rPr>
        <w:t xml:space="preserve">9.5. Uputstvo za izradu izvođačkog projekta i godišnjeg plana gazdovanja šumama</w:t>
      </w:r>
    </w:p>
    <w:p w:rsidR="00000000" w:rsidDel="00000000" w:rsidP="00000000" w:rsidRDefault="00000000" w:rsidRPr="00000000" w14:paraId="00000BF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Izradu izvođačkog projekta i godišnjeg plana gazdovanja šumama propisuju članovi 30. i 31. Zakona o šumama.</w:t>
      </w:r>
    </w:p>
    <w:p w:rsidR="00000000" w:rsidDel="00000000" w:rsidP="00000000" w:rsidRDefault="00000000" w:rsidRPr="00000000" w14:paraId="00000BF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Izvođačkim projektom detaljno se razrađuju planovi gazdovanja šumama utvrđeni osnovom i usklađuje se tehnologija radova na gajenju 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korišćenju šuma. Osnovna jedinica za koju se izrađuje izvođački projekat je odeljenje u okviru koga se vodi računa o izdvojenim odsecima.</w:t>
      </w:r>
    </w:p>
    <w:p w:rsidR="00000000" w:rsidDel="00000000" w:rsidP="00000000" w:rsidRDefault="00000000" w:rsidRPr="00000000" w14:paraId="00000BF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Izvođački projekat se izrađuje na osnovu opisa staništa i sastojina, taksacionih podataka i planiranih radova u osnovi gazdovanja šumama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 podataka i zapažanja prikupljenih na terenu. Izvođački projekat sastoji se iz tekstualnog dela, tabelarnog dela i skice.</w:t>
      </w:r>
    </w:p>
    <w:p w:rsidR="00000000" w:rsidDel="00000000" w:rsidP="00000000" w:rsidRDefault="00000000" w:rsidRPr="00000000" w14:paraId="00000BF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Tekstualni deo izvođačkog projekta sadrži opis staništa i sastojine, obrazloženje uzgojnog cilja i razlika stanja sastojina i planiranih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radova prikazanih u osnovi i u ovom planu, raspored i načina izvođenja radova.</w:t>
      </w:r>
    </w:p>
    <w:p w:rsidR="00000000" w:rsidDel="00000000" w:rsidP="00000000" w:rsidRDefault="00000000" w:rsidRPr="00000000" w14:paraId="00000BF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Tabelarni deo sadrži podatke o površini, vrsti i obimu radova, količini vrsti i starosti materijala, radnoj snazi, mehanizaciji i drugim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sredstvima rada i materijalu potrebnom za izvođenje svih radova.</w:t>
      </w:r>
    </w:p>
    <w:p w:rsidR="00000000" w:rsidDel="00000000" w:rsidP="00000000" w:rsidRDefault="00000000" w:rsidRPr="00000000" w14:paraId="00000BF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Izvođačkom projektu se prilaže skica odeljenja u razmeri 1:2.500 u kojoj se označavaju postojeće i eventualno projektovane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saobraćajnice, sa oznakama naznačenim u legendi.</w:t>
      </w:r>
    </w:p>
    <w:p w:rsidR="00000000" w:rsidDel="00000000" w:rsidP="00000000" w:rsidRDefault="00000000" w:rsidRPr="00000000" w14:paraId="00000BF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Nakon urađenih izvođačkih projekata pravi se godišnji plan gazdovanja šumama, koji je zapravo rekapitulacija svih radova i normativa iz</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izvođačkih projekata za jednu godinu.</w:t>
      </w:r>
    </w:p>
    <w:p w:rsidR="00000000" w:rsidDel="00000000" w:rsidP="00000000" w:rsidRDefault="00000000" w:rsidRPr="00000000" w14:paraId="00000BF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Izvođački projekti se moraju uraditi najkasnije do 31.oktobra, a godišnji planovi do 30.novembra tekuće za sledeću godinu.</w:t>
      </w:r>
    </w:p>
    <w:p w:rsidR="00000000" w:rsidDel="00000000" w:rsidP="00000000" w:rsidRDefault="00000000" w:rsidRPr="00000000" w14:paraId="00000BF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BFE">
      <w:pPr>
        <w:pStyle w:val="Heading2"/>
        <w:spacing w:after="0" w:line="240" w:lineRule="auto"/>
        <w:jc w:val="both"/>
        <w:rPr/>
      </w:pPr>
      <w:bookmarkStart w:colFirst="0" w:colLast="0" w:name="_heading=h.xyncrnetxfkk" w:id="168"/>
      <w:bookmarkEnd w:id="168"/>
      <w:r w:rsidDel="00000000" w:rsidR="00000000" w:rsidRPr="00000000">
        <w:rPr>
          <w:rtl w:val="0"/>
        </w:rPr>
        <w:t xml:space="preserve">9.6. Uputstvo za vođenje evidencije gazdovanja šumama</w:t>
      </w:r>
    </w:p>
    <w:p w:rsidR="00000000" w:rsidDel="00000000" w:rsidP="00000000" w:rsidRDefault="00000000" w:rsidRPr="00000000" w14:paraId="00000BF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Korisnik šuma je dužan prema članu 34. Zakona o šumama, da u osnovi gazdovanja i godišnjem planu evidentira sve izvršene radove.</w:t>
      </w:r>
    </w:p>
    <w:p w:rsidR="00000000" w:rsidDel="00000000" w:rsidP="00000000" w:rsidRDefault="00000000" w:rsidRPr="00000000" w14:paraId="00000C0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Radovi izvršeni u toku kalendarske godine evidentiraju se najkasnije do 28. februara naredne godine. Evidentiraju se podaci o izvršenim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uzgojnim radovima, sečama po vrstama drveća, izgrađenim šumskim saobraćajnicama i ostalim objektima i iskorišćenim drugim šumskim</w:t>
      </w:r>
    </w:p>
    <w:p w:rsidR="00000000" w:rsidDel="00000000" w:rsidP="00000000" w:rsidRDefault="00000000" w:rsidRPr="00000000" w14:paraId="00000C0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proizvodima. Evidentiranje izvršenih radova na seči i gajenju šuma vrši se na obrascima u prilogu "Plan gajenja šuma - Evidencija izvršenih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radova na gajenju šuma", "Plan seča obnavljanja (jednodobne šume) - Evidencija izvršenih seča" i "Plan prorednih seča - Evidencija izvršenih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seča". Izvršeni radovi se prikazuju na privrednim kartama sa naznakom površine, količine i godine izvršenja radova. Evidentiranje radova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izvršenih u toku godine vrši se po sastojinama, odeljenjima i gazdinskim klasama.</w:t>
      </w:r>
    </w:p>
    <w:p w:rsidR="00000000" w:rsidDel="00000000" w:rsidP="00000000" w:rsidRDefault="00000000" w:rsidRPr="00000000" w14:paraId="00000C0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Količina posečenog drveta unosi se iz doznačnih knjiga. Prsni prečnici doznačenih stabala mere se sa tačnošću 1 cm i unose u doznačnu</w:t>
      </w:r>
    </w:p>
    <w:p w:rsidR="00000000" w:rsidDel="00000000" w:rsidP="00000000" w:rsidRDefault="00000000" w:rsidRPr="00000000" w14:paraId="00000C0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knjigu. Zapremina u doznačnim knjigama obračunava se po istim zapreminskim tablicama (tarifama) po kojima je bila obračunata zapremina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osnovi gazdovanja šumama. U sastojinama u kojima se vrši proreda, a prilikom izrade osnove nisu bile premerene zbog malog prečnika koristi se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tarifni niz iz odseka sa najpribližnijim podacima u vreme izrade osnove.</w:t>
      </w:r>
    </w:p>
    <w:p w:rsidR="00000000" w:rsidDel="00000000" w:rsidP="00000000" w:rsidRDefault="00000000" w:rsidRPr="00000000" w14:paraId="00000C0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Ostvareni prinos razvrstava se na glavni (redovni, vanredni i slučajni) i prethodni (redovni i slučajni) prinos, a prema sortimentnoj</w:t>
      </w:r>
    </w:p>
    <w:p w:rsidR="00000000" w:rsidDel="00000000" w:rsidP="00000000" w:rsidRDefault="00000000" w:rsidRPr="00000000" w14:paraId="00000C0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strukturi na tehničko, jamsko, celulozno i ogrevno drvo.</w:t>
      </w:r>
    </w:p>
    <w:p w:rsidR="00000000" w:rsidDel="00000000" w:rsidP="00000000" w:rsidRDefault="00000000" w:rsidRPr="00000000" w14:paraId="00000C0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Glavni prinos obuhvata posečenu drvnu zapreminu stabala po planu seča obnavljanja šuma, drvnu zapreminu slučajnih prinosa - stabla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posečena u sastojinama dva najstarija dobna razreda kod odabrane ophodnje, drvnu zapreminu stabala posečenih čistom sečom u izdanačkim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šumama u cilju obnavljanja.</w:t>
      </w:r>
    </w:p>
    <w:p w:rsidR="00000000" w:rsidDel="00000000" w:rsidP="00000000" w:rsidRDefault="00000000" w:rsidRPr="00000000" w14:paraId="00000C0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Prethodni prinos obuhvata posečenu drvnu zapreminu stabala koja je predviđena planom prorednih seča i slučajne prinose u sastojinama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koje su planirane za proredne seče.</w:t>
      </w:r>
    </w:p>
    <w:p w:rsidR="00000000" w:rsidDel="00000000" w:rsidP="00000000" w:rsidRDefault="00000000" w:rsidRPr="00000000" w14:paraId="00000C0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Redovni prinos obuhvata posečenu drvnu zapreminu stabala koja je predviđena planom prorednih seča i planom seča obnavljanja šuma.</w:t>
      </w:r>
    </w:p>
    <w:p w:rsidR="00000000" w:rsidDel="00000000" w:rsidP="00000000" w:rsidRDefault="00000000" w:rsidRPr="00000000" w14:paraId="00000C0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Vanredni prinos obuhvata posečenu drvnu zapreminu stabala sa površina koje će se koristiti za druge svrhe osim za proizvodnju drveta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(dalekovod, gasovod, naftovod idr).</w:t>
      </w:r>
    </w:p>
    <w:p w:rsidR="00000000" w:rsidDel="00000000" w:rsidP="00000000" w:rsidRDefault="00000000" w:rsidRPr="00000000" w14:paraId="00000C0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Slučajni prinos obuhvata posečenu zapreminu stabala koja nije predviđena za seče planom seča obnavljanja i planom prorednih seča, 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potreba za njihovom sečom je slučajnog karaktera i rezultat je elementarnih nepogoda ili drugih nepredvidivih okolnosti.</w:t>
      </w:r>
    </w:p>
    <w:p w:rsidR="00000000" w:rsidDel="00000000" w:rsidP="00000000" w:rsidRDefault="00000000" w:rsidRPr="00000000" w14:paraId="00000C0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Pored izvršenih radova evidentiraju se i drugi podaci i pojave od značaja za gazdovanje šumama u posebnom prilogu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"Šumska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hronika" kao što su:</w:t>
      </w:r>
    </w:p>
    <w:p w:rsidR="00000000" w:rsidDel="00000000" w:rsidP="00000000" w:rsidRDefault="00000000" w:rsidRPr="00000000" w14:paraId="00000C0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promena u posedovnim odnosima;</w:t>
      </w:r>
    </w:p>
    <w:p w:rsidR="00000000" w:rsidDel="00000000" w:rsidP="00000000" w:rsidRDefault="00000000" w:rsidRPr="00000000" w14:paraId="00000C0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veće šumske štete od elementarnih nepogoda;</w:t>
      </w:r>
    </w:p>
    <w:p w:rsidR="00000000" w:rsidDel="00000000" w:rsidP="00000000" w:rsidRDefault="00000000" w:rsidRPr="00000000" w14:paraId="00000C0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štete od biljnih bolesti i štetočina;</w:t>
      </w:r>
    </w:p>
    <w:p w:rsidR="00000000" w:rsidDel="00000000" w:rsidP="00000000" w:rsidRDefault="00000000" w:rsidRPr="00000000" w14:paraId="00000C0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pojave ranih i kasnih mrazeva;</w:t>
      </w:r>
    </w:p>
    <w:p w:rsidR="00000000" w:rsidDel="00000000" w:rsidP="00000000" w:rsidRDefault="00000000" w:rsidRPr="00000000" w14:paraId="00000C1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početak vegetacionoig perioda i dr.</w:t>
      </w:r>
    </w:p>
    <w:p w:rsidR="00000000" w:rsidDel="00000000" w:rsidP="00000000" w:rsidRDefault="00000000" w:rsidRPr="00000000" w14:paraId="00000C11">
      <w:pPr>
        <w:spacing w:after="0" w:line="240" w:lineRule="auto"/>
        <w:rPr>
          <w:rFonts w:ascii="Arial" w:cs="Arial" w:eastAsia="Arial" w:hAnsi="Arial"/>
          <w:color w:val="000000"/>
          <w:sz w:val="11"/>
          <w:szCs w:val="11"/>
        </w:rPr>
      </w:pPr>
      <w:r w:rsidDel="00000000" w:rsidR="00000000" w:rsidRPr="00000000">
        <w:rPr>
          <w:rtl w:val="0"/>
        </w:rPr>
      </w:r>
    </w:p>
    <w:p w:rsidR="00000000" w:rsidDel="00000000" w:rsidP="00000000" w:rsidRDefault="00000000" w:rsidRPr="00000000" w14:paraId="00000C12">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C13">
      <w:pPr>
        <w:pStyle w:val="Heading1"/>
        <w:spacing w:after="0" w:line="240" w:lineRule="auto"/>
        <w:rPr/>
      </w:pPr>
      <w:bookmarkStart w:colFirst="0" w:colLast="0" w:name="_heading=h.w7ielce0xghx" w:id="169"/>
      <w:bookmarkEnd w:id="169"/>
      <w:r w:rsidDel="00000000" w:rsidR="00000000" w:rsidRPr="00000000">
        <w:rPr>
          <w:rtl w:val="0"/>
        </w:rPr>
        <w:t xml:space="preserve">10. EKONOMSKO-FINANSIJSKA ANALIZA</w:t>
      </w:r>
    </w:p>
    <w:p w:rsidR="00000000" w:rsidDel="00000000" w:rsidP="00000000" w:rsidRDefault="00000000" w:rsidRPr="00000000" w14:paraId="00000C1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C15">
      <w:pPr>
        <w:pStyle w:val="Heading2"/>
        <w:spacing w:after="0" w:line="240" w:lineRule="auto"/>
        <w:jc w:val="both"/>
        <w:rPr/>
      </w:pPr>
      <w:bookmarkStart w:colFirst="0" w:colLast="0" w:name="_heading=h.uvfoflu3p0m" w:id="170"/>
      <w:bookmarkEnd w:id="170"/>
      <w:r w:rsidDel="00000000" w:rsidR="00000000" w:rsidRPr="00000000">
        <w:rPr>
          <w:rtl w:val="0"/>
        </w:rPr>
        <w:t xml:space="preserve">10.1. Vrednost šuma kao osnovnog sredstva</w:t>
      </w:r>
    </w:p>
    <w:p w:rsidR="00000000" w:rsidDel="00000000" w:rsidP="00000000" w:rsidRDefault="00000000" w:rsidRPr="00000000" w14:paraId="00000C1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osnovu površine, zapremine drveta, procenjene sortimentne strukture, važećih cena sortimenata na panju i procene vrednosti mladih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šuma određuje se vrednost šume (drveta na panju bez vrednosti zemljišta), koja za ovu gazdinsku jedinicu iznosi </w:t>
      </w:r>
      <w:r w:rsidDel="00000000" w:rsidR="00000000" w:rsidRPr="00000000">
        <w:rPr>
          <w:rFonts w:ascii="Times New Roman" w:cs="Times New Roman" w:eastAsia="Times New Roman" w:hAnsi="Times New Roman"/>
          <w:rtl w:val="0"/>
        </w:rPr>
        <w:t xml:space="preserve">12.630.000,00</w:t>
      </w:r>
      <w:r w:rsidDel="00000000" w:rsidR="00000000" w:rsidRPr="00000000">
        <w:rPr>
          <w:rFonts w:ascii="Times New Roman" w:cs="Times New Roman" w:eastAsia="Times New Roman" w:hAnsi="Times New Roman"/>
          <w:color w:val="000000"/>
          <w:rtl w:val="0"/>
        </w:rPr>
        <w:t xml:space="preserve"> dinara.</w:t>
      </w:r>
    </w:p>
    <w:p w:rsidR="00000000" w:rsidDel="00000000" w:rsidP="00000000" w:rsidRDefault="00000000" w:rsidRPr="00000000" w14:paraId="00000C1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8">
      <w:pPr>
        <w:pStyle w:val="Heading2"/>
        <w:spacing w:after="0" w:line="240" w:lineRule="auto"/>
        <w:jc w:val="both"/>
        <w:rPr/>
      </w:pPr>
      <w:bookmarkStart w:colFirst="0" w:colLast="0" w:name="_heading=h.u292bu999z7x" w:id="171"/>
      <w:bookmarkEnd w:id="171"/>
      <w:r w:rsidDel="00000000" w:rsidR="00000000" w:rsidRPr="00000000">
        <w:rPr>
          <w:rtl w:val="0"/>
        </w:rPr>
        <w:t xml:space="preserve">10.2. Obim planiranih radova</w:t>
      </w:r>
    </w:p>
    <w:p w:rsidR="00000000" w:rsidDel="00000000" w:rsidP="00000000" w:rsidRDefault="00000000" w:rsidRPr="00000000" w14:paraId="00000C1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1A">
      <w:pPr>
        <w:pStyle w:val="Heading3"/>
        <w:spacing w:after="0" w:line="240" w:lineRule="auto"/>
        <w:jc w:val="both"/>
        <w:rPr/>
      </w:pPr>
      <w:bookmarkStart w:colFirst="0" w:colLast="0" w:name="_heading=h.4qwdp3wbkcbr" w:id="172"/>
      <w:bookmarkEnd w:id="172"/>
      <w:r w:rsidDel="00000000" w:rsidR="00000000" w:rsidRPr="00000000">
        <w:rPr>
          <w:rtl w:val="0"/>
        </w:rPr>
        <w:t xml:space="preserve">10.2.1. Sortimentna struktura sečive zapremine</w:t>
      </w:r>
    </w:p>
    <w:p w:rsidR="00000000" w:rsidDel="00000000" w:rsidP="00000000" w:rsidRDefault="00000000" w:rsidRPr="00000000" w14:paraId="00000C1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Sva sečiva zapremina se ostvaruje u prostoj reprodukciji. Struktura sortimenata prikazana je u tabeli 10.1.</w:t>
      </w:r>
    </w:p>
    <w:p w:rsidR="00000000" w:rsidDel="00000000" w:rsidP="00000000" w:rsidRDefault="00000000" w:rsidRPr="00000000" w14:paraId="00000C1C">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1D">
      <w:pPr>
        <w:pStyle w:val="Heading4"/>
        <w:spacing w:after="0" w:line="240" w:lineRule="auto"/>
        <w:jc w:val="both"/>
        <w:rPr/>
      </w:pPr>
      <w:bookmarkStart w:colFirst="0" w:colLast="0" w:name="_heading=h.bfn62vnq6qqx" w:id="173"/>
      <w:bookmarkEnd w:id="173"/>
      <w:r w:rsidDel="00000000" w:rsidR="00000000" w:rsidRPr="00000000">
        <w:rPr>
          <w:rtl w:val="0"/>
        </w:rPr>
        <w:t xml:space="preserve">Tabela 10.1 – Struktura sortimenata</w:t>
      </w:r>
    </w:p>
    <w:p w:rsidR="00000000" w:rsidDel="00000000" w:rsidP="00000000" w:rsidRDefault="00000000" w:rsidRPr="00000000" w14:paraId="00000C1E">
      <w:pPr>
        <w:spacing w:after="0" w:line="240" w:lineRule="auto"/>
        <w:rPr>
          <w:rFonts w:ascii="Times New Roman" w:cs="Times New Roman" w:eastAsia="Times New Roman" w:hAnsi="Times New Roman"/>
          <w:sz w:val="20"/>
          <w:szCs w:val="20"/>
        </w:rPr>
      </w:pPr>
      <w:r w:rsidDel="00000000" w:rsidR="00000000" w:rsidRPr="00000000">
        <w:rPr>
          <w:rtl w:val="0"/>
        </w:rPr>
      </w:r>
    </w:p>
    <w:sdt>
      <w:sdtPr>
        <w:lock w:val="contentLocked"/>
        <w:id w:val="-1442470203"/>
        <w:tag w:val="goog_rdk_33"/>
      </w:sdtPr>
      <w:sdtContent>
        <w:tbl>
          <w:tblPr>
            <w:tblStyle w:val="Table22"/>
            <w:tblW w:w="66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45"/>
            <w:gridCol w:w="1365"/>
            <w:gridCol w:w="855"/>
            <w:gridCol w:w="1050"/>
            <w:gridCol w:w="960"/>
            <w:tblGridChange w:id="0">
              <w:tblGrid>
                <w:gridCol w:w="2445"/>
                <w:gridCol w:w="1365"/>
                <w:gridCol w:w="855"/>
                <w:gridCol w:w="1050"/>
                <w:gridCol w:w="960"/>
              </w:tblGrid>
            </w:tblGridChange>
          </w:tblGrid>
          <w:tr>
            <w:trPr>
              <w:cantSplit w:val="0"/>
              <w:trHeight w:val="36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1F">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C20">
                <w:pPr>
                  <w:widowControl w:val="0"/>
                  <w:spacing w:after="0" w:line="240" w:lineRule="auto"/>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Fonts w:ascii="Times New Roman" w:cs="Times New Roman" w:eastAsia="Times New Roman" w:hAnsi="Times New Roman"/>
                    <w:sz w:val="26"/>
                    <w:szCs w:val="26"/>
                    <w:rtl w:val="0"/>
                  </w:rPr>
                  <w:t xml:space="preserve">Vrsta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21">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C22">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Ukupan prinos</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23">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                      Sortimenti</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6">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7">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8">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Tehničko</w:t>
                </w:r>
              </w:p>
            </w:tc>
            <w:tc>
              <w:tcPr>
                <w:shd w:fill="auto" w:val="clear"/>
                <w:tcMar>
                  <w:top w:w="100.0" w:type="dxa"/>
                  <w:left w:w="100.0" w:type="dxa"/>
                  <w:bottom w:w="100.0" w:type="dxa"/>
                  <w:right w:w="100.0" w:type="dxa"/>
                </w:tcMar>
                <w:vAlign w:val="top"/>
              </w:tcPr>
              <w:p w:rsidR="00000000" w:rsidDel="00000000" w:rsidP="00000000" w:rsidRDefault="00000000" w:rsidRPr="00000000" w14:paraId="00000C29">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Prostorno</w:t>
                </w:r>
              </w:p>
            </w:tc>
            <w:tc>
              <w:tcPr>
                <w:shd w:fill="auto" w:val="clear"/>
                <w:tcMar>
                  <w:top w:w="100.0" w:type="dxa"/>
                  <w:left w:w="100.0" w:type="dxa"/>
                  <w:bottom w:w="100.0" w:type="dxa"/>
                  <w:right w:w="100.0" w:type="dxa"/>
                </w:tcMar>
                <w:vAlign w:val="top"/>
              </w:tcPr>
              <w:p w:rsidR="00000000" w:rsidDel="00000000" w:rsidP="00000000" w:rsidRDefault="00000000" w:rsidRPr="00000000" w14:paraId="00000C2A">
                <w:pPr>
                  <w:widowControl w:val="0"/>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Otpad</w:t>
                </w:r>
              </w:p>
            </w:tc>
          </w:tr>
          <w:tr>
            <w:trPr>
              <w:cantSplit w:val="0"/>
              <w:trHeight w:val="36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2B">
                <w:pPr>
                  <w:widowControl w:val="0"/>
                  <w:spacing w:after="0" w:line="240" w:lineRule="auto"/>
                  <w:rPr>
                    <w:rFonts w:ascii="Times New Roman" w:cs="Times New Roman" w:eastAsia="Times New Roman" w:hAnsi="Times New Roman"/>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C">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D">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E">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2F">
                <w:pPr>
                  <w:widowControl w:val="0"/>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w:t>
                </w:r>
                <w:r w:rsidDel="00000000" w:rsidR="00000000" w:rsidRPr="00000000">
                  <w:rPr>
                    <w:rFonts w:ascii="Times New Roman" w:cs="Times New Roman" w:eastAsia="Times New Roman" w:hAnsi="Times New Roman"/>
                    <w:sz w:val="16"/>
                    <w:szCs w:val="16"/>
                    <w:vertAlign w:val="superscript"/>
                    <w:rtl w:val="0"/>
                  </w:rPr>
                  <w:t xml:space="preserve">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0">
                <w:pPr>
                  <w:spacing w:after="0" w:line="240" w:lineRule="auto"/>
                  <w:jc w:val="both"/>
                  <w:rPr>
                    <w:rFonts w:ascii="Times New Roman" w:cs="Times New Roman" w:eastAsia="Times New Roman" w:hAnsi="Times New Roman"/>
                    <w:sz w:val="12"/>
                    <w:szCs w:val="12"/>
                  </w:rPr>
                </w:pPr>
                <w:r w:rsidDel="00000000" w:rsidR="00000000" w:rsidRPr="00000000">
                  <w:rPr>
                    <w:rFonts w:ascii="Times New Roman" w:cs="Times New Roman" w:eastAsia="Times New Roman" w:hAnsi="Times New Roman"/>
                    <w:sz w:val="20"/>
                    <w:szCs w:val="20"/>
                    <w:rtl w:val="0"/>
                  </w:rPr>
                  <w:t xml:space="preserve">Koprivić</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1">
                <w:pPr>
                  <w:widowControl w:val="0"/>
                  <w:spacing w:after="0" w:line="276" w:lineRule="auto"/>
                  <w:rPr>
                    <w:rFonts w:ascii="Times New Roman" w:cs="Times New Roman" w:eastAsia="Times New Roman" w:hAnsi="Times New Roman"/>
                    <w:sz w:val="20"/>
                    <w:szCs w:val="20"/>
                  </w:rPr>
                </w:pPr>
                <w:r w:rsidDel="00000000" w:rsidR="00000000" w:rsidRPr="00000000">
                  <w:rPr>
                    <w:rFonts w:ascii="Calibri" w:cs="Calibri" w:eastAsia="Calibri" w:hAnsi="Calibri"/>
                    <w:sz w:val="20"/>
                    <w:szCs w:val="20"/>
                    <w:rtl w:val="0"/>
                  </w:rPr>
                  <w:t xml:space="preserve">       190,4</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3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19</w:t>
                </w:r>
              </w:p>
            </w:tc>
            <w:tc>
              <w:tcPr>
                <w:shd w:fill="auto" w:val="clear"/>
                <w:tcMar>
                  <w:top w:w="100.0" w:type="dxa"/>
                  <w:left w:w="100.0" w:type="dxa"/>
                  <w:bottom w:w="100.0" w:type="dxa"/>
                  <w:right w:w="100.0" w:type="dxa"/>
                </w:tcMar>
                <w:vAlign w:val="top"/>
              </w:tcPr>
              <w:p w:rsidR="00000000" w:rsidDel="00000000" w:rsidP="00000000" w:rsidRDefault="00000000" w:rsidRPr="00000000" w14:paraId="00000C3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133,28</w:t>
                </w:r>
              </w:p>
            </w:tc>
            <w:tc>
              <w:tcPr>
                <w:shd w:fill="auto" w:val="clear"/>
                <w:tcMar>
                  <w:top w:w="100.0" w:type="dxa"/>
                  <w:left w:w="100.0" w:type="dxa"/>
                  <w:bottom w:w="100.0" w:type="dxa"/>
                  <w:right w:w="100.0" w:type="dxa"/>
                </w:tcMar>
                <w:vAlign w:val="top"/>
              </w:tcPr>
              <w:p w:rsidR="00000000" w:rsidDel="00000000" w:rsidP="00000000" w:rsidRDefault="00000000" w:rsidRPr="00000000" w14:paraId="00000C3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5">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Mleč</w:t>
                </w:r>
              </w:p>
            </w:tc>
            <w:tc>
              <w:tcPr>
                <w:shd w:fill="auto" w:val="clear"/>
                <w:tcMar>
                  <w:top w:w="100.0" w:type="dxa"/>
                  <w:left w:w="100.0" w:type="dxa"/>
                  <w:bottom w:w="100.0" w:type="dxa"/>
                  <w:right w:w="100.0" w:type="dxa"/>
                </w:tcMar>
                <w:vAlign w:val="top"/>
              </w:tcPr>
              <w:p w:rsidR="00000000" w:rsidDel="00000000" w:rsidP="00000000" w:rsidRDefault="00000000" w:rsidRPr="00000000" w14:paraId="00000C3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42,5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4,2</w:t>
                </w:r>
              </w:p>
            </w:tc>
            <w:tc>
              <w:tcPr>
                <w:shd w:fill="auto" w:val="clear"/>
                <w:tcMar>
                  <w:top w:w="100.0" w:type="dxa"/>
                  <w:left w:w="100.0" w:type="dxa"/>
                  <w:bottom w:w="100.0" w:type="dxa"/>
                  <w:right w:w="100.0" w:type="dxa"/>
                </w:tcMar>
                <w:vAlign w:val="top"/>
              </w:tcPr>
              <w:p w:rsidR="00000000" w:rsidDel="00000000" w:rsidP="00000000" w:rsidRDefault="00000000" w:rsidRPr="00000000" w14:paraId="00000C3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29.75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9">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A">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Crni 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C3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10.85</w:t>
                </w:r>
              </w:p>
            </w:tc>
            <w:tc>
              <w:tcPr>
                <w:shd w:fill="auto" w:val="clear"/>
                <w:tcMar>
                  <w:top w:w="100.0" w:type="dxa"/>
                  <w:left w:w="100.0" w:type="dxa"/>
                  <w:bottom w:w="100.0" w:type="dxa"/>
                  <w:right w:w="100.0" w:type="dxa"/>
                </w:tcMar>
                <w:vAlign w:val="top"/>
              </w:tcPr>
              <w:p w:rsidR="00000000" w:rsidDel="00000000" w:rsidP="00000000" w:rsidRDefault="00000000" w:rsidRPr="00000000" w14:paraId="00000C3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3F">
                <w:pPr>
                  <w:spacing w:after="0" w:line="24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Bagrem</w:t>
                </w:r>
              </w:p>
            </w:tc>
            <w:tc>
              <w:tcPr>
                <w:shd w:fill="auto" w:val="clear"/>
                <w:tcMar>
                  <w:top w:w="100.0" w:type="dxa"/>
                  <w:left w:w="100.0" w:type="dxa"/>
                  <w:bottom w:w="100.0" w:type="dxa"/>
                  <w:right w:w="100.0" w:type="dxa"/>
                </w:tcMar>
                <w:vAlign w:val="top"/>
              </w:tcPr>
              <w:p w:rsidR="00000000" w:rsidDel="00000000" w:rsidP="00000000" w:rsidRDefault="00000000" w:rsidRPr="00000000" w14:paraId="00000C4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897,1</w:t>
                </w:r>
              </w:p>
            </w:tc>
            <w:tc>
              <w:tcPr>
                <w:shd w:fill="auto" w:val="clear"/>
                <w:tcMar>
                  <w:top w:w="100.0" w:type="dxa"/>
                  <w:left w:w="100.0" w:type="dxa"/>
                  <w:bottom w:w="100.0" w:type="dxa"/>
                  <w:right w:w="100.0" w:type="dxa"/>
                </w:tcMar>
                <w:vAlign w:val="top"/>
              </w:tcPr>
              <w:p w:rsidR="00000000" w:rsidDel="00000000" w:rsidP="00000000" w:rsidRDefault="00000000" w:rsidRPr="00000000" w14:paraId="00000C4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C4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628,05</w:t>
                </w:r>
              </w:p>
            </w:tc>
            <w:tc>
              <w:tcPr>
                <w:shd w:fill="auto" w:val="clear"/>
                <w:tcMar>
                  <w:top w:w="100.0" w:type="dxa"/>
                  <w:left w:w="100.0" w:type="dxa"/>
                  <w:bottom w:w="100.0" w:type="dxa"/>
                  <w:right w:w="100.0" w:type="dxa"/>
                </w:tcMar>
                <w:vAlign w:val="top"/>
              </w:tcPr>
              <w:p w:rsidR="00000000" w:rsidDel="00000000" w:rsidP="00000000" w:rsidRDefault="00000000" w:rsidRPr="00000000" w14:paraId="00000C4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179,35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44">
                <w:pPr>
                  <w:widowControl w:val="0"/>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C4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C4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114.55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C4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802.25</w:t>
                </w:r>
              </w:p>
            </w:tc>
            <w:tc>
              <w:tcPr>
                <w:shd w:fill="auto" w:val="clear"/>
                <w:tcMar>
                  <w:top w:w="100.0" w:type="dxa"/>
                  <w:left w:w="100.0" w:type="dxa"/>
                  <w:bottom w:w="100.0" w:type="dxa"/>
                  <w:right w:w="100.0" w:type="dxa"/>
                </w:tcMar>
                <w:vAlign w:val="top"/>
              </w:tcPr>
              <w:p w:rsidR="00000000" w:rsidDel="00000000" w:rsidP="00000000" w:rsidRDefault="00000000" w:rsidRPr="00000000" w14:paraId="00000C4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228.75</w:t>
                </w:r>
              </w:p>
            </w:tc>
          </w:tr>
        </w:tbl>
      </w:sdtContent>
    </w:sdt>
    <w:p w:rsidR="00000000" w:rsidDel="00000000" w:rsidP="00000000" w:rsidRDefault="00000000" w:rsidRPr="00000000" w14:paraId="00000C4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4B">
      <w:pPr>
        <w:pStyle w:val="Heading3"/>
        <w:spacing w:after="0" w:line="240" w:lineRule="auto"/>
        <w:jc w:val="both"/>
        <w:rPr/>
      </w:pPr>
      <w:bookmarkStart w:colFirst="0" w:colLast="0" w:name="_heading=h.2qvs2qbnh5gi" w:id="174"/>
      <w:bookmarkEnd w:id="174"/>
      <w:r w:rsidDel="00000000" w:rsidR="00000000" w:rsidRPr="00000000">
        <w:rPr>
          <w:rtl w:val="0"/>
        </w:rPr>
        <w:t xml:space="preserve">10.2.2. Obim planiranih uzgojnih radova</w:t>
      </w:r>
    </w:p>
    <w:p w:rsidR="00000000" w:rsidDel="00000000" w:rsidP="00000000" w:rsidRDefault="00000000" w:rsidRPr="00000000" w14:paraId="00000C4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Obim radova prikazan je po vrstama radova u tabeli 10.2.</w:t>
      </w:r>
    </w:p>
    <w:p w:rsidR="00000000" w:rsidDel="00000000" w:rsidP="00000000" w:rsidRDefault="00000000" w:rsidRPr="00000000" w14:paraId="00000C4D">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C4E">
      <w:pPr>
        <w:pStyle w:val="Heading4"/>
        <w:spacing w:after="0" w:line="240" w:lineRule="auto"/>
        <w:jc w:val="both"/>
        <w:rPr/>
      </w:pPr>
      <w:bookmarkStart w:colFirst="0" w:colLast="0" w:name="_heading=h.qz3j5o5mgsfn" w:id="175"/>
      <w:bookmarkEnd w:id="175"/>
      <w:r w:rsidDel="00000000" w:rsidR="00000000" w:rsidRPr="00000000">
        <w:rPr>
          <w:rtl w:val="0"/>
        </w:rPr>
        <w:t xml:space="preserve">Tabela 10.2 - Vrsta i obim uzgojnih radova</w:t>
      </w:r>
    </w:p>
    <w:p w:rsidR="00000000" w:rsidDel="00000000" w:rsidP="00000000" w:rsidRDefault="00000000" w:rsidRPr="00000000" w14:paraId="00000C4F">
      <w:pPr>
        <w:spacing w:after="0" w:line="240" w:lineRule="auto"/>
        <w:rPr>
          <w:rFonts w:ascii="Arial" w:cs="Arial" w:eastAsia="Arial" w:hAnsi="Arial"/>
          <w:b w:val="1"/>
          <w:bCs w:val="1"/>
          <w:sz w:val="15"/>
          <w:szCs w:val="15"/>
        </w:rPr>
      </w:pPr>
      <w:r w:rsidDel="00000000" w:rsidR="00000000" w:rsidRPr="00000000">
        <w:rPr>
          <w:rtl w:val="0"/>
        </w:rPr>
      </w:r>
    </w:p>
    <w:sdt>
      <w:sdtPr>
        <w:lock w:val="contentLocked"/>
        <w:id w:val="-652105798"/>
        <w:tag w:val="goog_rdk_34"/>
      </w:sdtPr>
      <w:sdtContent>
        <w:tbl>
          <w:tblPr>
            <w:tblStyle w:val="Table23"/>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955"/>
            <w:gridCol w:w="810"/>
            <w:gridCol w:w="810"/>
            <w:gridCol w:w="810"/>
            <w:gridCol w:w="825"/>
            <w:gridCol w:w="840"/>
            <w:gridCol w:w="825"/>
            <w:tblGridChange w:id="0">
              <w:tblGrid>
                <w:gridCol w:w="1125"/>
                <w:gridCol w:w="2955"/>
                <w:gridCol w:w="810"/>
                <w:gridCol w:w="810"/>
                <w:gridCol w:w="810"/>
                <w:gridCol w:w="825"/>
                <w:gridCol w:w="840"/>
                <w:gridCol w:w="825"/>
              </w:tblGrid>
            </w:tblGridChange>
          </w:tblGrid>
          <w:tr>
            <w:trPr>
              <w:cantSplit w:val="0"/>
              <w:trHeight w:val="39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C50">
                <w:pPr>
                  <w:widowControl w:val="0"/>
                  <w:spacing w:after="0" w:line="240" w:lineRule="auto"/>
                  <w:jc w:val="cente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C5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Vrsta radova na gajenju šuma</w:t>
                </w:r>
              </w:p>
              <w:p w:rsidR="00000000" w:rsidDel="00000000" w:rsidP="00000000" w:rsidRDefault="00000000" w:rsidRPr="00000000" w14:paraId="00000C52">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 gazdinski tip</w:t>
                </w:r>
              </w:p>
              <w:p w:rsidR="00000000" w:rsidDel="00000000" w:rsidP="00000000" w:rsidRDefault="00000000" w:rsidRPr="00000000" w14:paraId="00000C53">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sz w:val="20"/>
                    <w:szCs w:val="20"/>
                    <w:rtl w:val="0"/>
                  </w:rPr>
                  <w:t xml:space="preserve">                                 2920</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55">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Prosta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5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Proširena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59">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Ukupno</w:t>
                </w:r>
              </w:p>
            </w:tc>
          </w:tr>
          <w:tr>
            <w:trPr>
              <w:cantSplit w:val="0"/>
              <w:trHeight w:val="39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C5B">
                <w:pPr>
                  <w:widowControl w:val="0"/>
                  <w:spacing w:after="0" w:line="240" w:lineRule="auto"/>
                  <w:rPr>
                    <w:rFonts w:ascii="Arial" w:cs="Arial" w:eastAsia="Arial" w:hAnsi="Arial"/>
                    <w:b w:val="1"/>
                    <w:bCs w:val="1"/>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5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5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5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6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6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6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6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6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6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6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6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6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r>
          <w:tr>
            <w:trPr>
              <w:cantSplit w:val="0"/>
              <w:trHeight w:val="3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6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0"/>
                    <w:szCs w:val="20"/>
                    <w:rtl w:val="0"/>
                  </w:rPr>
                  <w:t xml:space="preserve">327. Obnova bagrema iveranjem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C6C">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C6D">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E">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6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c>
              <w:tcPr>
                <w:shd w:fill="auto" w:val="clear"/>
                <w:tcMar>
                  <w:top w:w="100.0" w:type="dxa"/>
                  <w:left w:w="100.0" w:type="dxa"/>
                  <w:bottom w:w="100.0" w:type="dxa"/>
                  <w:right w:w="100.0" w:type="dxa"/>
                </w:tcMar>
                <w:vAlign w:val="top"/>
              </w:tcPr>
              <w:p w:rsidR="00000000" w:rsidDel="00000000" w:rsidP="00000000" w:rsidRDefault="00000000" w:rsidRPr="00000000" w14:paraId="00000C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7,31</w:t>
                </w:r>
              </w:p>
            </w:tc>
          </w:tr>
          <w:tr>
            <w:trPr>
              <w:cantSplit w:val="0"/>
              <w:trHeight w:val="39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7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0"/>
                    <w:szCs w:val="20"/>
                    <w:rtl w:val="0"/>
                  </w:rPr>
                  <w:t xml:space="preserve">535. Sanitarne prorede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7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C74">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C75">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76">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7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c>
              <w:tcPr>
                <w:shd w:fill="auto" w:val="clear"/>
                <w:tcMar>
                  <w:top w:w="100.0" w:type="dxa"/>
                  <w:left w:w="100.0" w:type="dxa"/>
                  <w:bottom w:w="100.0" w:type="dxa"/>
                  <w:right w:w="100.0" w:type="dxa"/>
                </w:tcMar>
                <w:vAlign w:val="top"/>
              </w:tcPr>
              <w:p w:rsidR="00000000" w:rsidDel="00000000" w:rsidP="00000000" w:rsidRDefault="00000000" w:rsidRPr="00000000" w14:paraId="00000C78">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65,18</w:t>
                </w:r>
              </w:p>
            </w:tc>
          </w:tr>
        </w:tbl>
      </w:sdtContent>
    </w:sdt>
    <w:p w:rsidR="00000000" w:rsidDel="00000000" w:rsidP="00000000" w:rsidRDefault="00000000" w:rsidRPr="00000000" w14:paraId="00000C79">
      <w:pPr>
        <w:spacing w:after="0" w:line="240" w:lineRule="auto"/>
        <w:rPr>
          <w:rFonts w:ascii="Times New Roman" w:cs="Times New Roman" w:eastAsia="Times New Roman" w:hAnsi="Times New Roman"/>
          <w:b w:val="1"/>
          <w:bCs w:val="1"/>
          <w:sz w:val="15"/>
          <w:szCs w:val="15"/>
        </w:rPr>
      </w:pPr>
      <w:r w:rsidDel="00000000" w:rsidR="00000000" w:rsidRPr="00000000">
        <w:rPr>
          <w:rtl w:val="0"/>
        </w:rPr>
      </w:r>
    </w:p>
    <w:sdt>
      <w:sdtPr>
        <w:lock w:val="contentLocked"/>
        <w:id w:val="-2092694378"/>
        <w:tag w:val="goog_rdk_35"/>
      </w:sdtPr>
      <w:sdtContent>
        <w:tbl>
          <w:tblPr>
            <w:tblStyle w:val="Table24"/>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955"/>
            <w:gridCol w:w="810"/>
            <w:gridCol w:w="810"/>
            <w:gridCol w:w="810"/>
            <w:gridCol w:w="825"/>
            <w:gridCol w:w="840"/>
            <w:gridCol w:w="825"/>
            <w:tblGridChange w:id="0">
              <w:tblGrid>
                <w:gridCol w:w="1125"/>
                <w:gridCol w:w="2955"/>
                <w:gridCol w:w="810"/>
                <w:gridCol w:w="810"/>
                <w:gridCol w:w="810"/>
                <w:gridCol w:w="825"/>
                <w:gridCol w:w="840"/>
                <w:gridCol w:w="825"/>
              </w:tblGrid>
            </w:tblGridChange>
          </w:tblGrid>
          <w:tr>
            <w:trPr>
              <w:cantSplit w:val="0"/>
              <w:trHeight w:val="39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C7A">
                <w:pPr>
                  <w:widowControl w:val="0"/>
                  <w:spacing w:after="0" w:line="240" w:lineRule="auto"/>
                  <w:jc w:val="cente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C7B">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Vrsta radova na gajenju šuma</w:t>
                </w:r>
              </w:p>
              <w:p w:rsidR="00000000" w:rsidDel="00000000" w:rsidP="00000000" w:rsidRDefault="00000000" w:rsidRPr="00000000" w14:paraId="00000C7C">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za gazdinski tip</w:t>
                </w:r>
              </w:p>
              <w:p w:rsidR="00000000" w:rsidDel="00000000" w:rsidP="00000000" w:rsidRDefault="00000000" w:rsidRPr="00000000" w14:paraId="00000C7D">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sz w:val="20"/>
                    <w:szCs w:val="20"/>
                    <w:rtl w:val="0"/>
                  </w:rPr>
                  <w:t xml:space="preserve">                                1210</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7F">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Prosta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8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Proširena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8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Ukupno</w:t>
                </w:r>
              </w:p>
            </w:tc>
          </w:tr>
          <w:tr>
            <w:trPr>
              <w:cantSplit w:val="0"/>
              <w:trHeight w:val="39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C85">
                <w:pPr>
                  <w:widowControl w:val="0"/>
                  <w:spacing w:after="0" w:line="240" w:lineRule="auto"/>
                  <w:rPr>
                    <w:rFonts w:ascii="Arial" w:cs="Arial" w:eastAsia="Arial" w:hAnsi="Arial"/>
                    <w:b w:val="1"/>
                    <w:bCs w:val="1"/>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8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8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8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8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8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8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8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8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8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9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9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9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9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415. Popunjavanje veštački podignutih plantaža</w:t>
                </w:r>
              </w:p>
            </w:tc>
            <w:tc>
              <w:tcPr>
                <w:shd w:fill="auto" w:val="clear"/>
                <w:tcMar>
                  <w:top w:w="100.0" w:type="dxa"/>
                  <w:left w:w="100.0" w:type="dxa"/>
                  <w:bottom w:w="100.0" w:type="dxa"/>
                  <w:right w:w="100.0" w:type="dxa"/>
                </w:tcMar>
                <w:vAlign w:val="top"/>
              </w:tcPr>
              <w:p w:rsidR="00000000" w:rsidDel="00000000" w:rsidP="00000000" w:rsidRDefault="00000000" w:rsidRPr="00000000" w14:paraId="00000C95">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c>
              <w:tcPr>
                <w:shd w:fill="auto" w:val="clear"/>
                <w:tcMar>
                  <w:top w:w="100.0" w:type="dxa"/>
                  <w:left w:w="100.0" w:type="dxa"/>
                  <w:bottom w:w="100.0" w:type="dxa"/>
                  <w:right w:w="100.0" w:type="dxa"/>
                </w:tcMar>
                <w:vAlign w:val="top"/>
              </w:tcPr>
              <w:p w:rsidR="00000000" w:rsidDel="00000000" w:rsidP="00000000" w:rsidRDefault="00000000" w:rsidRPr="00000000" w14:paraId="00000C96">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c>
              <w:tcPr>
                <w:shd w:fill="auto" w:val="clear"/>
                <w:tcMar>
                  <w:top w:w="100.0" w:type="dxa"/>
                  <w:left w:w="100.0" w:type="dxa"/>
                  <w:bottom w:w="100.0" w:type="dxa"/>
                  <w:right w:w="100.0" w:type="dxa"/>
                </w:tcMar>
                <w:vAlign w:val="top"/>
              </w:tcPr>
              <w:p w:rsidR="00000000" w:rsidDel="00000000" w:rsidP="00000000" w:rsidRDefault="00000000" w:rsidRPr="00000000" w14:paraId="00000C97">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8">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C99">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c>
              <w:tcPr>
                <w:shd w:fill="auto" w:val="clear"/>
                <w:tcMar>
                  <w:top w:w="100.0" w:type="dxa"/>
                  <w:left w:w="100.0" w:type="dxa"/>
                  <w:bottom w:w="100.0" w:type="dxa"/>
                  <w:right w:w="100.0" w:type="dxa"/>
                </w:tcMar>
                <w:vAlign w:val="top"/>
              </w:tcPr>
              <w:p w:rsidR="00000000" w:rsidDel="00000000" w:rsidP="00000000" w:rsidRDefault="00000000" w:rsidRPr="00000000" w14:paraId="00000C9A">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0,51</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9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520. Đubrenje u plantažama topola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C9D">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C9E">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C9F">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0">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1">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CA2">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A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521. Zalivanje u plantažama topola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CA5">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CA6">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CA7">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8">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A9">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c>
              <w:tcPr>
                <w:shd w:fill="auto" w:val="clear"/>
                <w:tcMar>
                  <w:top w:w="100.0" w:type="dxa"/>
                  <w:left w:w="100.0" w:type="dxa"/>
                  <w:bottom w:w="100.0" w:type="dxa"/>
                  <w:right w:w="100.0" w:type="dxa"/>
                </w:tcMar>
                <w:vAlign w:val="top"/>
              </w:tcPr>
              <w:p w:rsidR="00000000" w:rsidDel="00000000" w:rsidP="00000000" w:rsidRDefault="00000000" w:rsidRPr="00000000" w14:paraId="00000CAA">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5,11</w:t>
                </w:r>
              </w:p>
            </w:tc>
          </w:tr>
        </w:tbl>
      </w:sdtContent>
    </w:sdt>
    <w:p w:rsidR="00000000" w:rsidDel="00000000" w:rsidP="00000000" w:rsidRDefault="00000000" w:rsidRPr="00000000" w14:paraId="00000CAB">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CAC">
      <w:pPr>
        <w:spacing w:after="0" w:line="240" w:lineRule="auto"/>
        <w:rPr>
          <w:rFonts w:ascii="Arial" w:cs="Arial" w:eastAsia="Arial" w:hAnsi="Arial"/>
          <w:b w:val="1"/>
          <w:bCs w:val="1"/>
          <w:sz w:val="15"/>
          <w:szCs w:val="15"/>
        </w:rPr>
      </w:pPr>
      <w:r w:rsidDel="00000000" w:rsidR="00000000" w:rsidRPr="00000000">
        <w:rPr>
          <w:rtl w:val="0"/>
        </w:rPr>
      </w:r>
    </w:p>
    <w:sdt>
      <w:sdtPr>
        <w:lock w:val="contentLocked"/>
        <w:id w:val="1874426678"/>
        <w:tag w:val="goog_rdk_36"/>
      </w:sdtPr>
      <w:sdtContent>
        <w:tbl>
          <w:tblPr>
            <w:tblStyle w:val="Table25"/>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955"/>
            <w:gridCol w:w="810"/>
            <w:gridCol w:w="810"/>
            <w:gridCol w:w="810"/>
            <w:gridCol w:w="825"/>
            <w:gridCol w:w="840"/>
            <w:gridCol w:w="825"/>
            <w:tblGridChange w:id="0">
              <w:tblGrid>
                <w:gridCol w:w="1125"/>
                <w:gridCol w:w="2955"/>
                <w:gridCol w:w="810"/>
                <w:gridCol w:w="810"/>
                <w:gridCol w:w="810"/>
                <w:gridCol w:w="825"/>
                <w:gridCol w:w="840"/>
                <w:gridCol w:w="825"/>
              </w:tblGrid>
            </w:tblGridChange>
          </w:tblGrid>
          <w:tr>
            <w:trPr>
              <w:cantSplit w:val="0"/>
              <w:trHeight w:val="390" w:hRule="atLeast"/>
              <w:tblHeader w:val="0"/>
            </w:trPr>
            <w:tc>
              <w:tcPr>
                <w:gridSpan w:val="2"/>
                <w:vMerge w:val="restart"/>
                <w:shd w:fill="auto" w:val="clear"/>
                <w:tcMar>
                  <w:top w:w="100.0" w:type="dxa"/>
                  <w:left w:w="100.0" w:type="dxa"/>
                  <w:bottom w:w="100.0" w:type="dxa"/>
                  <w:right w:w="100.0" w:type="dxa"/>
                </w:tcMar>
                <w:vAlign w:val="top"/>
              </w:tcPr>
              <w:p w:rsidR="00000000" w:rsidDel="00000000" w:rsidP="00000000" w:rsidRDefault="00000000" w:rsidRPr="00000000" w14:paraId="00000CAD">
                <w:pPr>
                  <w:widowControl w:val="0"/>
                  <w:spacing w:after="0" w:line="240" w:lineRule="auto"/>
                  <w:jc w:val="center"/>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CAE">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Vrsta radova na pošumljavanju</w:t>
                </w:r>
              </w:p>
              <w:p w:rsidR="00000000" w:rsidDel="00000000" w:rsidP="00000000" w:rsidRDefault="00000000" w:rsidRPr="00000000" w14:paraId="00000CAF">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b w:val="1"/>
                    <w:bCs w:val="1"/>
                    <w:sz w:val="20"/>
                    <w:szCs w:val="20"/>
                    <w:rtl w:val="0"/>
                  </w:rPr>
                  <w:t xml:space="preserve">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B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Prosta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B3">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Proširena reprodukcija</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B5">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Ukupno</w:t>
                </w:r>
              </w:p>
            </w:tc>
          </w:tr>
          <w:tr>
            <w:trPr>
              <w:cantSplit w:val="0"/>
              <w:trHeight w:val="390" w:hRule="atLeast"/>
              <w:tblHeader w:val="0"/>
            </w:trPr>
            <w:tc>
              <w:tcPr>
                <w:gridSpan w:val="2"/>
                <w:vMerge w:val="continue"/>
                <w:shd w:fill="auto" w:val="clear"/>
                <w:tcMar>
                  <w:top w:w="100.0" w:type="dxa"/>
                  <w:left w:w="100.0" w:type="dxa"/>
                  <w:bottom w:w="100.0" w:type="dxa"/>
                  <w:right w:w="100.0" w:type="dxa"/>
                </w:tcMar>
                <w:vAlign w:val="top"/>
              </w:tcPr>
              <w:p w:rsidR="00000000" w:rsidDel="00000000" w:rsidP="00000000" w:rsidRDefault="00000000" w:rsidRPr="00000000" w14:paraId="00000CB7">
                <w:pPr>
                  <w:widowControl w:val="0"/>
                  <w:spacing w:after="0" w:line="240" w:lineRule="auto"/>
                  <w:rPr>
                    <w:rFonts w:ascii="Arial" w:cs="Arial" w:eastAsia="Arial" w:hAnsi="Arial"/>
                    <w:b w:val="1"/>
                    <w:bCs w:val="1"/>
                    <w:sz w:val="19"/>
                    <w:szCs w:val="19"/>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B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B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B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B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B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B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B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C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C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Površina</w:t>
                </w:r>
              </w:p>
              <w:p w:rsidR="00000000" w:rsidDel="00000000" w:rsidP="00000000" w:rsidRDefault="00000000" w:rsidRPr="00000000" w14:paraId="00000CC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c>
              <w:tcPr>
                <w:shd w:fill="auto" w:val="clear"/>
                <w:tcMar>
                  <w:top w:w="100.0" w:type="dxa"/>
                  <w:left w:w="100.0" w:type="dxa"/>
                  <w:bottom w:w="100.0" w:type="dxa"/>
                  <w:right w:w="100.0" w:type="dxa"/>
                </w:tcMar>
                <w:vAlign w:val="top"/>
              </w:tcPr>
              <w:p w:rsidR="00000000" w:rsidDel="00000000" w:rsidP="00000000" w:rsidRDefault="00000000" w:rsidRPr="00000000" w14:paraId="00000CC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Radna površina</w:t>
                </w:r>
              </w:p>
              <w:p w:rsidR="00000000" w:rsidDel="00000000" w:rsidP="00000000" w:rsidRDefault="00000000" w:rsidRPr="00000000" w14:paraId="00000CC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(ha)</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C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 Priprema za pošumljavanje tvrdih lišćara</w:t>
                </w:r>
              </w:p>
            </w:tc>
            <w:tc>
              <w:tcPr>
                <w:shd w:fill="auto" w:val="clear"/>
                <w:tcMar>
                  <w:top w:w="100.0" w:type="dxa"/>
                  <w:left w:w="100.0" w:type="dxa"/>
                  <w:bottom w:w="100.0" w:type="dxa"/>
                  <w:right w:w="100.0" w:type="dxa"/>
                </w:tcMar>
                <w:vAlign w:val="top"/>
              </w:tcPr>
              <w:p w:rsidR="00000000" w:rsidDel="00000000" w:rsidP="00000000" w:rsidRDefault="00000000" w:rsidRPr="00000000" w14:paraId="00000CC7">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5,81</w:t>
                </w:r>
              </w:p>
            </w:tc>
            <w:tc>
              <w:tcPr>
                <w:shd w:fill="auto" w:val="clear"/>
                <w:tcMar>
                  <w:top w:w="100.0" w:type="dxa"/>
                  <w:left w:w="100.0" w:type="dxa"/>
                  <w:bottom w:w="100.0" w:type="dxa"/>
                  <w:right w:w="100.0" w:type="dxa"/>
                </w:tcMar>
                <w:vAlign w:val="top"/>
              </w:tcPr>
              <w:p w:rsidR="00000000" w:rsidDel="00000000" w:rsidP="00000000" w:rsidRDefault="00000000" w:rsidRPr="00000000" w14:paraId="00000CC8">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5,81</w:t>
                </w:r>
              </w:p>
            </w:tc>
            <w:tc>
              <w:tcPr>
                <w:shd w:fill="auto" w:val="clear"/>
                <w:tcMar>
                  <w:top w:w="100.0" w:type="dxa"/>
                  <w:left w:w="100.0" w:type="dxa"/>
                  <w:bottom w:w="100.0" w:type="dxa"/>
                  <w:right w:w="100.0" w:type="dxa"/>
                </w:tcMar>
                <w:vAlign w:val="top"/>
              </w:tcPr>
              <w:p w:rsidR="00000000" w:rsidDel="00000000" w:rsidP="00000000" w:rsidRDefault="00000000" w:rsidRPr="00000000" w14:paraId="00000CC9">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3,9</w:t>
                </w:r>
              </w:p>
            </w:tc>
            <w:tc>
              <w:tcPr>
                <w:shd w:fill="auto" w:val="clear"/>
                <w:tcMar>
                  <w:top w:w="100.0" w:type="dxa"/>
                  <w:left w:w="100.0" w:type="dxa"/>
                  <w:bottom w:w="100.0" w:type="dxa"/>
                  <w:right w:w="100.0" w:type="dxa"/>
                </w:tcMar>
                <w:vAlign w:val="top"/>
              </w:tcPr>
              <w:p w:rsidR="00000000" w:rsidDel="00000000" w:rsidP="00000000" w:rsidRDefault="00000000" w:rsidRPr="00000000" w14:paraId="00000CCA">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   3,9</w:t>
                </w:r>
              </w:p>
            </w:tc>
            <w:tc>
              <w:tcPr>
                <w:shd w:fill="auto" w:val="clear"/>
                <w:tcMar>
                  <w:top w:w="100.0" w:type="dxa"/>
                  <w:left w:w="100.0" w:type="dxa"/>
                  <w:bottom w:w="100.0" w:type="dxa"/>
                  <w:right w:w="100.0" w:type="dxa"/>
                </w:tcMar>
                <w:vAlign w:val="top"/>
              </w:tcPr>
              <w:p w:rsidR="00000000" w:rsidDel="00000000" w:rsidP="00000000" w:rsidRDefault="00000000" w:rsidRPr="00000000" w14:paraId="00000CCB">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9,71</w:t>
                </w:r>
              </w:p>
            </w:tc>
            <w:tc>
              <w:tcPr>
                <w:shd w:fill="auto" w:val="clear"/>
                <w:tcMar>
                  <w:top w:w="100.0" w:type="dxa"/>
                  <w:left w:w="100.0" w:type="dxa"/>
                  <w:bottom w:w="100.0" w:type="dxa"/>
                  <w:right w:w="100.0" w:type="dxa"/>
                </w:tcMar>
                <w:vAlign w:val="top"/>
              </w:tcPr>
              <w:p w:rsidR="00000000" w:rsidDel="00000000" w:rsidP="00000000" w:rsidRDefault="00000000" w:rsidRPr="00000000" w14:paraId="00000CCC">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9,71</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C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214. Razmeravanje i obeležavanje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CCF">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5,81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0">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5,81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1"/>
                    <w:szCs w:val="21"/>
                    <w:rtl w:val="0"/>
                  </w:rPr>
                  <w:t xml:space="preserve">  3,9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D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1"/>
                    <w:szCs w:val="21"/>
                    <w:rtl w:val="0"/>
                  </w:rPr>
                  <w:t xml:space="preserve">  3,9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D3">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9,71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4">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9,71</w:t>
                </w:r>
              </w:p>
            </w:tc>
          </w:tr>
          <w:tr>
            <w:trPr>
              <w:cantSplit w:val="0"/>
              <w:trHeight w:val="569.9414062499999"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CD5">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219. Bušenje rupa mašinski (duboka sadnja)</w:t>
                </w:r>
              </w:p>
            </w:tc>
            <w:tc>
              <w:tcPr>
                <w:shd w:fill="auto" w:val="clear"/>
                <w:tcMar>
                  <w:top w:w="100.0" w:type="dxa"/>
                  <w:left w:w="100.0" w:type="dxa"/>
                  <w:bottom w:w="100.0" w:type="dxa"/>
                  <w:right w:w="100.0" w:type="dxa"/>
                </w:tcMar>
                <w:vAlign w:val="top"/>
              </w:tcPr>
              <w:p w:rsidR="00000000" w:rsidDel="00000000" w:rsidP="00000000" w:rsidRDefault="00000000" w:rsidRPr="00000000" w14:paraId="00000CD7">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5,81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8">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5,81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1"/>
                    <w:szCs w:val="21"/>
                    <w:rtl w:val="0"/>
                  </w:rPr>
                  <w:t xml:space="preserve">  3,9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D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21"/>
                    <w:szCs w:val="21"/>
                    <w:rtl w:val="0"/>
                  </w:rPr>
                  <w:t xml:space="preserve">  3,9</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DB">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9,71</w:t>
                </w:r>
              </w:p>
            </w:tc>
            <w:tc>
              <w:tcPr>
                <w:shd w:fill="auto" w:val="clear"/>
                <w:tcMar>
                  <w:top w:w="100.0" w:type="dxa"/>
                  <w:left w:w="100.0" w:type="dxa"/>
                  <w:bottom w:w="100.0" w:type="dxa"/>
                  <w:right w:w="100.0" w:type="dxa"/>
                </w:tcMar>
                <w:vAlign w:val="top"/>
              </w:tcPr>
              <w:p w:rsidR="00000000" w:rsidDel="00000000" w:rsidP="00000000" w:rsidRDefault="00000000" w:rsidRPr="00000000" w14:paraId="00000CDC">
                <w:pPr>
                  <w:widowControl w:val="0"/>
                  <w:spacing w:after="0" w:line="240" w:lineRule="auto"/>
                  <w:rPr>
                    <w:rFonts w:ascii="Times New Roman" w:cs="Times New Roman" w:eastAsia="Times New Roman" w:hAnsi="Times New Roman"/>
                    <w:sz w:val="21"/>
                    <w:szCs w:val="21"/>
                  </w:rPr>
                </w:pPr>
                <w:r w:rsidDel="00000000" w:rsidR="00000000" w:rsidRPr="00000000">
                  <w:rPr>
                    <w:rFonts w:ascii="Times New Roman" w:cs="Times New Roman" w:eastAsia="Times New Roman" w:hAnsi="Times New Roman"/>
                    <w:sz w:val="21"/>
                    <w:szCs w:val="21"/>
                    <w:rtl w:val="0"/>
                  </w:rPr>
                  <w:t xml:space="preserve">9,71</w:t>
                </w:r>
              </w:p>
            </w:tc>
          </w:tr>
        </w:tbl>
      </w:sdtContent>
    </w:sdt>
    <w:p w:rsidR="00000000" w:rsidDel="00000000" w:rsidP="00000000" w:rsidRDefault="00000000" w:rsidRPr="00000000" w14:paraId="00000CDD">
      <w:pPr>
        <w:spacing w:after="0" w:line="240" w:lineRule="auto"/>
        <w:rPr>
          <w:rFonts w:ascii="Arial" w:cs="Arial" w:eastAsia="Arial" w:hAnsi="Arial"/>
          <w:b w:val="1"/>
          <w:bCs w:val="1"/>
          <w:sz w:val="15"/>
          <w:szCs w:val="15"/>
        </w:rPr>
      </w:pPr>
      <w:r w:rsidDel="00000000" w:rsidR="00000000" w:rsidRPr="00000000">
        <w:rPr>
          <w:rtl w:val="0"/>
        </w:rPr>
      </w:r>
    </w:p>
    <w:p w:rsidR="00000000" w:rsidDel="00000000" w:rsidP="00000000" w:rsidRDefault="00000000" w:rsidRPr="00000000" w14:paraId="00000CDE">
      <w:pPr>
        <w:pStyle w:val="Heading4"/>
        <w:rPr>
          <w:rFonts w:ascii="Arial" w:cs="Arial" w:eastAsia="Arial" w:hAnsi="Arial"/>
          <w:b w:val="1"/>
          <w:bCs w:val="1"/>
          <w:sz w:val="15"/>
          <w:szCs w:val="15"/>
        </w:rPr>
      </w:pPr>
      <w:bookmarkStart w:colFirst="0" w:colLast="0" w:name="_heading=h.fhzzu92thieu" w:id="176"/>
      <w:bookmarkEnd w:id="176"/>
      <w:r w:rsidDel="00000000" w:rsidR="00000000" w:rsidRPr="00000000">
        <w:rPr>
          <w:rtl w:val="0"/>
        </w:rPr>
        <w:t xml:space="preserve">Tabela 10.3 - Potreban broj sadnica</w:t>
      </w:r>
      <w:r w:rsidDel="00000000" w:rsidR="00000000" w:rsidRPr="00000000">
        <w:rPr>
          <w:rtl w:val="0"/>
        </w:rPr>
      </w:r>
    </w:p>
    <w:sdt>
      <w:sdtPr>
        <w:lock w:val="contentLocked"/>
        <w:id w:val="259615685"/>
        <w:tag w:val="goog_rdk_37"/>
      </w:sdtPr>
      <w:sdtContent>
        <w:tbl>
          <w:tblPr>
            <w:tblStyle w:val="Table2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1365"/>
            <w:gridCol w:w="825"/>
            <w:gridCol w:w="690"/>
            <w:gridCol w:w="1215"/>
            <w:gridCol w:w="750"/>
            <w:gridCol w:w="660"/>
            <w:gridCol w:w="1215"/>
            <w:gridCol w:w="740.9999999999997"/>
            <w:gridCol w:w="744.0000000000003"/>
            <w:tblGridChange w:id="0">
              <w:tblGrid>
                <w:gridCol w:w="795"/>
                <w:gridCol w:w="1365"/>
                <w:gridCol w:w="825"/>
                <w:gridCol w:w="690"/>
                <w:gridCol w:w="1215"/>
                <w:gridCol w:w="750"/>
                <w:gridCol w:w="660"/>
                <w:gridCol w:w="1215"/>
                <w:gridCol w:w="740.9999999999997"/>
                <w:gridCol w:w="744.0000000000003"/>
              </w:tblGrid>
            </w:tblGridChange>
          </w:tblGrid>
          <w:tr>
            <w:trPr>
              <w:cantSplit w:val="0"/>
              <w:trHeight w:val="35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CDF">
                <w:pPr>
                  <w:widowControl w:val="0"/>
                  <w:spacing w:after="0" w:line="240" w:lineRule="auto"/>
                  <w:rPr>
                    <w:rFonts w:ascii="Times New Roman" w:cs="Times New Roman" w:eastAsia="Times New Roman" w:hAnsi="Times New Roman"/>
                    <w:sz w:val="19"/>
                    <w:szCs w:val="19"/>
                  </w:rPr>
                </w:pPr>
                <w:r w:rsidDel="00000000" w:rsidR="00000000" w:rsidRPr="00000000">
                  <w:rPr>
                    <w:rtl w:val="0"/>
                  </w:rPr>
                </w:r>
              </w:p>
              <w:p w:rsidR="00000000" w:rsidDel="00000000" w:rsidP="00000000" w:rsidRDefault="00000000" w:rsidRPr="00000000" w14:paraId="00000CE0">
                <w:pPr>
                  <w:widowControl w:val="0"/>
                  <w:spacing w:after="0" w:line="240" w:lineRule="auto"/>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Vrsta drveća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E1">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Prosta reprodukcija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E4">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Proširena reprodukcija</w:t>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CE7">
                <w:pPr>
                  <w:widowControl w:val="0"/>
                  <w:spacing w:after="0" w:line="240" w:lineRule="auto"/>
                  <w:jc w:val="center"/>
                  <w:rPr>
                    <w:rFonts w:ascii="Times New Roman" w:cs="Times New Roman" w:eastAsia="Times New Roman" w:hAnsi="Times New Roman"/>
                    <w:sz w:val="19"/>
                    <w:szCs w:val="19"/>
                  </w:rPr>
                </w:pPr>
                <w:r w:rsidDel="00000000" w:rsidR="00000000" w:rsidRPr="00000000">
                  <w:rPr>
                    <w:rFonts w:ascii="Times New Roman" w:cs="Times New Roman" w:eastAsia="Times New Roman" w:hAnsi="Times New Roman"/>
                    <w:sz w:val="19"/>
                    <w:szCs w:val="19"/>
                    <w:rtl w:val="0"/>
                  </w:rPr>
                  <w:t xml:space="preserve">Ukupno</w:t>
                </w:r>
              </w:p>
            </w:tc>
          </w:tr>
          <w:tr>
            <w:trPr>
              <w:cantSplit w:val="0"/>
              <w:trHeight w:val="35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CEA">
                <w:pPr>
                  <w:widowControl w:val="0"/>
                  <w:spacing w:after="0" w:line="240" w:lineRule="auto"/>
                  <w:rPr>
                    <w:rFonts w:ascii="Arial" w:cs="Arial" w:eastAsia="Arial" w:hAnsi="Arial"/>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E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Pošumljavanje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CE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Popuna</w:t>
                </w:r>
              </w:p>
            </w:tc>
            <w:tc>
              <w:tcPr>
                <w:shd w:fill="auto" w:val="clear"/>
                <w:tcMar>
                  <w:top w:w="100.0" w:type="dxa"/>
                  <w:left w:w="100.0" w:type="dxa"/>
                  <w:bottom w:w="100.0" w:type="dxa"/>
                  <w:right w:w="100.0" w:type="dxa"/>
                </w:tcMar>
                <w:vAlign w:val="top"/>
              </w:tcPr>
              <w:p w:rsidR="00000000" w:rsidDel="00000000" w:rsidP="00000000" w:rsidRDefault="00000000" w:rsidRPr="00000000" w14:paraId="00000CE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CE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Pošumljavanje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CE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Popuna</w:t>
                </w:r>
              </w:p>
            </w:tc>
            <w:tc>
              <w:tcPr>
                <w:shd w:fill="auto" w:val="clear"/>
                <w:tcMar>
                  <w:top w:w="100.0" w:type="dxa"/>
                  <w:left w:w="100.0" w:type="dxa"/>
                  <w:bottom w:w="100.0" w:type="dxa"/>
                  <w:right w:w="100.0" w:type="dxa"/>
                </w:tcMar>
                <w:vAlign w:val="top"/>
              </w:tcPr>
              <w:p w:rsidR="00000000" w:rsidDel="00000000" w:rsidP="00000000" w:rsidRDefault="00000000" w:rsidRPr="00000000" w14:paraId="00000CF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CF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Pošumljavanje</w:t>
                </w:r>
              </w:p>
            </w:tc>
            <w:tc>
              <w:tcPr>
                <w:shd w:fill="auto" w:val="clear"/>
                <w:tcMar>
                  <w:top w:w="100.0" w:type="dxa"/>
                  <w:left w:w="100.0" w:type="dxa"/>
                  <w:bottom w:w="100.0" w:type="dxa"/>
                  <w:right w:w="100.0" w:type="dxa"/>
                </w:tcMar>
                <w:vAlign w:val="top"/>
              </w:tcPr>
              <w:p w:rsidR="00000000" w:rsidDel="00000000" w:rsidP="00000000" w:rsidRDefault="00000000" w:rsidRPr="00000000" w14:paraId="00000CF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Popuna</w:t>
                </w:r>
              </w:p>
            </w:tc>
            <w:tc>
              <w:tcPr>
                <w:shd w:fill="auto" w:val="clear"/>
                <w:tcMar>
                  <w:top w:w="100.0" w:type="dxa"/>
                  <w:left w:w="100.0" w:type="dxa"/>
                  <w:bottom w:w="100.0" w:type="dxa"/>
                  <w:right w:w="100.0" w:type="dxa"/>
                </w:tcMar>
                <w:vAlign w:val="top"/>
              </w:tcPr>
              <w:p w:rsidR="00000000" w:rsidDel="00000000" w:rsidP="00000000" w:rsidRDefault="00000000" w:rsidRPr="00000000" w14:paraId="00000CF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Svega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Topola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CF5">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CF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CF8">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9">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A">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B">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CFC">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CFD">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CFE">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Jasen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CF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1640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8200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19650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23580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27850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5570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33420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0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Bagrem</w:t>
                </w:r>
              </w:p>
            </w:tc>
            <w:tc>
              <w:tcPr>
                <w:shd w:fill="auto" w:val="clear"/>
                <w:tcMar>
                  <w:top w:w="100.0" w:type="dxa"/>
                  <w:left w:w="100.0" w:type="dxa"/>
                  <w:bottom w:w="100.0" w:type="dxa"/>
                  <w:right w:w="100.0" w:type="dxa"/>
                </w:tcMar>
                <w:vAlign w:val="top"/>
              </w:tcPr>
              <w:p w:rsidR="00000000" w:rsidDel="00000000" w:rsidP="00000000" w:rsidRDefault="00000000" w:rsidRPr="00000000" w14:paraId="00000D0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7700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9100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0C">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D">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E">
                <w:pPr>
                  <w:widowControl w:val="0"/>
                  <w:spacing w:after="0" w:line="240" w:lineRule="auto"/>
                  <w:rPr>
                    <w:rFonts w:ascii="Times New Roman" w:cs="Times New Roman" w:eastAsia="Times New Roman" w:hAnsi="Times New Roman"/>
                    <w:sz w:val="15"/>
                    <w:szCs w:val="15"/>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0F">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7700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0">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1400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1">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9100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12">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Ukupno</w:t>
                </w:r>
              </w:p>
            </w:tc>
            <w:tc>
              <w:tcPr>
                <w:shd w:fill="auto" w:val="clear"/>
                <w:tcMar>
                  <w:top w:w="100.0" w:type="dxa"/>
                  <w:left w:w="100.0" w:type="dxa"/>
                  <w:bottom w:w="100.0" w:type="dxa"/>
                  <w:right w:w="100.0" w:type="dxa"/>
                </w:tcMar>
                <w:vAlign w:val="top"/>
              </w:tcPr>
              <w:p w:rsidR="00000000" w:rsidDel="00000000" w:rsidP="00000000" w:rsidRDefault="00000000" w:rsidRPr="00000000" w14:paraId="00000D13">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15900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4">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3240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5">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19140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6">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19650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7">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 3930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8">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23580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9">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35550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A">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7170</w:t>
                </w:r>
              </w:p>
            </w:tc>
            <w:tc>
              <w:tcPr>
                <w:shd w:fill="auto" w:val="clear"/>
                <w:tcMar>
                  <w:top w:w="100.0" w:type="dxa"/>
                  <w:left w:w="100.0" w:type="dxa"/>
                  <w:bottom w:w="100.0" w:type="dxa"/>
                  <w:right w:w="100.0" w:type="dxa"/>
                </w:tcMar>
                <w:vAlign w:val="top"/>
              </w:tcPr>
              <w:p w:rsidR="00000000" w:rsidDel="00000000" w:rsidP="00000000" w:rsidRDefault="00000000" w:rsidRPr="00000000" w14:paraId="00000D1B">
                <w:pPr>
                  <w:widowControl w:val="0"/>
                  <w:spacing w:after="0" w:line="240" w:lineRule="auto"/>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42720</w:t>
                </w:r>
              </w:p>
            </w:tc>
          </w:tr>
        </w:tbl>
      </w:sdtContent>
    </w:sdt>
    <w:p w:rsidR="00000000" w:rsidDel="00000000" w:rsidP="00000000" w:rsidRDefault="00000000" w:rsidRPr="00000000" w14:paraId="00000D1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1D">
      <w:pPr>
        <w:pStyle w:val="Heading3"/>
        <w:spacing w:after="0" w:line="240" w:lineRule="auto"/>
        <w:jc w:val="both"/>
        <w:rPr/>
      </w:pPr>
      <w:bookmarkStart w:colFirst="0" w:colLast="0" w:name="_heading=h.tz44a0szhf15" w:id="177"/>
      <w:bookmarkEnd w:id="177"/>
      <w:r w:rsidDel="00000000" w:rsidR="00000000" w:rsidRPr="00000000">
        <w:rPr>
          <w:rtl w:val="0"/>
        </w:rPr>
        <w:t xml:space="preserve">10.2.3. Obim planiranih radova na uređivanju šuma</w:t>
      </w:r>
    </w:p>
    <w:p w:rsidR="00000000" w:rsidDel="00000000" w:rsidP="00000000" w:rsidRDefault="00000000" w:rsidRPr="00000000" w14:paraId="00000D1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Naredno uređivanje šuma biće urađeno u poslednjoj godini važenja ove osnove</w:t>
      </w:r>
      <w:r w:rsidDel="00000000" w:rsidR="00000000" w:rsidRPr="00000000">
        <w:rPr>
          <w:rFonts w:ascii="Times New Roman" w:cs="Times New Roman" w:eastAsia="Times New Roman" w:hAnsi="Times New Roman"/>
          <w:rtl w:val="0"/>
        </w:rPr>
        <w:t xml:space="preserve">.</w:t>
      </w:r>
      <w:r w:rsidDel="00000000" w:rsidR="00000000" w:rsidRPr="00000000">
        <w:rPr>
          <w:rtl w:val="0"/>
        </w:rPr>
      </w:r>
    </w:p>
    <w:p w:rsidR="00000000" w:rsidDel="00000000" w:rsidP="00000000" w:rsidRDefault="00000000" w:rsidRPr="00000000" w14:paraId="00000D1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0">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1">
      <w:pPr>
        <w:pStyle w:val="Heading2"/>
        <w:spacing w:after="0" w:line="240" w:lineRule="auto"/>
        <w:jc w:val="both"/>
        <w:rPr/>
      </w:pPr>
      <w:bookmarkStart w:colFirst="0" w:colLast="0" w:name="_heading=h.xv124lhd6s1w" w:id="178"/>
      <w:bookmarkEnd w:id="178"/>
      <w:r w:rsidDel="00000000" w:rsidR="00000000" w:rsidRPr="00000000">
        <w:rPr>
          <w:rtl w:val="0"/>
        </w:rPr>
        <w:t xml:space="preserve">10.3. Formiranje prihoda</w:t>
      </w:r>
    </w:p>
    <w:p w:rsidR="00000000" w:rsidDel="00000000" w:rsidP="00000000" w:rsidRDefault="00000000" w:rsidRPr="00000000" w14:paraId="00000D2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Ukupne prihode čine prihodi od prodaje drveta i od bioloških investicija.</w:t>
      </w:r>
    </w:p>
    <w:p w:rsidR="00000000" w:rsidDel="00000000" w:rsidP="00000000" w:rsidRDefault="00000000" w:rsidRPr="00000000" w14:paraId="00000D23">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D24">
      <w:pPr>
        <w:pStyle w:val="Heading3"/>
        <w:spacing w:after="0" w:line="240" w:lineRule="auto"/>
        <w:jc w:val="both"/>
        <w:rPr/>
      </w:pPr>
      <w:bookmarkStart w:colFirst="0" w:colLast="0" w:name="_heading=h.64cib2xc62a" w:id="179"/>
      <w:bookmarkEnd w:id="179"/>
      <w:r w:rsidDel="00000000" w:rsidR="00000000" w:rsidRPr="00000000">
        <w:rPr>
          <w:rtl w:val="0"/>
        </w:rPr>
        <w:t xml:space="preserve">10.3.1. Prihodi od prodaje drveta</w:t>
      </w:r>
    </w:p>
    <w:p w:rsidR="00000000" w:rsidDel="00000000" w:rsidP="00000000" w:rsidRDefault="00000000" w:rsidRPr="00000000" w14:paraId="00000D2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Cene drveta za kalkulaciju prihoda uzete su po cenovniku JP ‘’Vojvodinašume’’ važećem na dan </w:t>
      </w:r>
      <w:r w:rsidDel="00000000" w:rsidR="00000000" w:rsidRPr="00000000">
        <w:rPr>
          <w:rFonts w:ascii="Times New Roman" w:cs="Times New Roman" w:eastAsia="Times New Roman" w:hAnsi="Times New Roman"/>
          <w:rtl w:val="0"/>
        </w:rPr>
        <w:t xml:space="preserve">0</w:t>
      </w:r>
      <w:r w:rsidDel="00000000" w:rsidR="00000000" w:rsidRPr="00000000">
        <w:rPr>
          <w:rFonts w:ascii="Times New Roman" w:cs="Times New Roman" w:eastAsia="Times New Roman" w:hAnsi="Times New Roman"/>
          <w:color w:val="000000"/>
          <w:rtl w:val="0"/>
        </w:rPr>
        <w:t xml:space="preserve">1.</w:t>
      </w:r>
      <w:r w:rsidDel="00000000" w:rsidR="00000000" w:rsidRPr="00000000">
        <w:rPr>
          <w:rFonts w:ascii="Times New Roman" w:cs="Times New Roman" w:eastAsia="Times New Roman" w:hAnsi="Times New Roman"/>
          <w:rtl w:val="0"/>
        </w:rPr>
        <w:t xml:space="preserve">07</w:t>
      </w:r>
      <w:r w:rsidDel="00000000" w:rsidR="00000000" w:rsidRPr="00000000">
        <w:rPr>
          <w:rFonts w:ascii="Times New Roman" w:cs="Times New Roman" w:eastAsia="Times New Roman" w:hAnsi="Times New Roman"/>
          <w:color w:val="000000"/>
          <w:rtl w:val="0"/>
        </w:rPr>
        <w:t xml:space="preserve">.20</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5.godine, koji je prikazan 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tabeli 10.3. Cene ostalog tehničkog i prostronog drveta su uzete kao prosečne vrednosti vrste sortimenta i klase po proceni njihovog učešća.</w:t>
      </w:r>
    </w:p>
    <w:p w:rsidR="00000000" w:rsidDel="00000000" w:rsidP="00000000" w:rsidRDefault="00000000" w:rsidRPr="00000000" w14:paraId="00000D26">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D27">
      <w:pPr>
        <w:pStyle w:val="Heading4"/>
        <w:spacing w:after="0" w:line="240" w:lineRule="auto"/>
        <w:jc w:val="both"/>
        <w:rPr/>
      </w:pPr>
      <w:bookmarkStart w:colFirst="0" w:colLast="0" w:name="_heading=h.il7a92rjdzo8" w:id="180"/>
      <w:bookmarkEnd w:id="180"/>
      <w:r w:rsidDel="00000000" w:rsidR="00000000" w:rsidRPr="00000000">
        <w:rPr>
          <w:rtl w:val="0"/>
        </w:rPr>
        <w:t xml:space="preserve">Tabela 10.3 - Jedinične cene drvnih sortimenata (rsd po metru kubnom na panju)</w:t>
      </w:r>
    </w:p>
    <w:p w:rsidR="00000000" w:rsidDel="00000000" w:rsidP="00000000" w:rsidRDefault="00000000" w:rsidRPr="00000000" w14:paraId="00000D2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29">
      <w:pPr>
        <w:spacing w:after="0" w:line="240" w:lineRule="auto"/>
        <w:jc w:val="both"/>
        <w:rPr>
          <w:rFonts w:ascii="Times New Roman" w:cs="Times New Roman" w:eastAsia="Times New Roman" w:hAnsi="Times New Roman"/>
        </w:rPr>
      </w:pPr>
      <w:r w:rsidDel="00000000" w:rsidR="00000000" w:rsidRPr="00000000">
        <w:rPr>
          <w:rtl w:val="0"/>
        </w:rPr>
      </w:r>
    </w:p>
    <w:sdt>
      <w:sdtPr>
        <w:lock w:val="contentLocked"/>
        <w:id w:val="-755745935"/>
        <w:tag w:val="goog_rdk_38"/>
      </w:sdtPr>
      <w:sdtContent>
        <w:tbl>
          <w:tblPr>
            <w:tblStyle w:val="Table27"/>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6.5"/>
            <w:gridCol w:w="2256.5"/>
            <w:gridCol w:w="2256.5"/>
            <w:gridCol w:w="2256.5"/>
            <w:tblGridChange w:id="0">
              <w:tblGrid>
                <w:gridCol w:w="2256.5"/>
                <w:gridCol w:w="2256.5"/>
                <w:gridCol w:w="2256.5"/>
                <w:gridCol w:w="225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Vrsta drveta</w:t>
                </w:r>
              </w:p>
            </w:tc>
            <w:tc>
              <w:tcPr>
                <w:shd w:fill="auto" w:val="clear"/>
                <w:tcMar>
                  <w:top w:w="100.0" w:type="dxa"/>
                  <w:left w:w="100.0" w:type="dxa"/>
                  <w:bottom w:w="100.0" w:type="dxa"/>
                  <w:right w:w="100.0" w:type="dxa"/>
                </w:tcMar>
                <w:vAlign w:val="top"/>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ogrevno II klasa</w:t>
                </w:r>
              </w:p>
            </w:tc>
            <w:tc>
              <w:tcPr>
                <w:shd w:fill="auto" w:val="clear"/>
                <w:tcMar>
                  <w:top w:w="100.0" w:type="dxa"/>
                  <w:left w:w="100.0" w:type="dxa"/>
                  <w:bottom w:w="100.0" w:type="dxa"/>
                  <w:right w:w="100.0" w:type="dxa"/>
                </w:tcMar>
                <w:vAlign w:val="top"/>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trupci II klasa</w:t>
                </w:r>
              </w:p>
            </w:tc>
            <w:tc>
              <w:tcPr>
                <w:shd w:fill="auto" w:val="clear"/>
                <w:tcMar>
                  <w:top w:w="100.0" w:type="dxa"/>
                  <w:left w:w="100.0" w:type="dxa"/>
                  <w:bottom w:w="100.0" w:type="dxa"/>
                  <w:right w:w="100.0" w:type="dxa"/>
                </w:tcMar>
                <w:vAlign w:val="top"/>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otpad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Bagrem</w:t>
                </w:r>
              </w:p>
            </w:tc>
            <w:tc>
              <w:tcPr>
                <w:shd w:fill="auto" w:val="clear"/>
                <w:tcMar>
                  <w:top w:w="100.0" w:type="dxa"/>
                  <w:left w:w="100.0" w:type="dxa"/>
                  <w:bottom w:w="100.0" w:type="dxa"/>
                  <w:right w:w="100.0" w:type="dxa"/>
                </w:tcMar>
                <w:vAlign w:val="top"/>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3.004,52</w:t>
                </w:r>
              </w:p>
            </w:tc>
            <w:tc>
              <w:tcPr>
                <w:shd w:fill="auto" w:val="clear"/>
                <w:tcMar>
                  <w:top w:w="100.0" w:type="dxa"/>
                  <w:left w:w="100.0" w:type="dxa"/>
                  <w:bottom w:w="100.0" w:type="dxa"/>
                  <w:right w:w="100.0" w:type="dxa"/>
                </w:tcMar>
                <w:vAlign w:val="top"/>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9.692,68</w:t>
                </w:r>
              </w:p>
            </w:tc>
            <w:tc>
              <w:tcPr>
                <w:shd w:fill="auto" w:val="clear"/>
                <w:tcMar>
                  <w:top w:w="100.0" w:type="dxa"/>
                  <w:left w:w="100.0" w:type="dxa"/>
                  <w:bottom w:w="100.0" w:type="dxa"/>
                  <w:right w:w="100.0" w:type="dxa"/>
                </w:tcMar>
                <w:vAlign w:val="top"/>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1.485,64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OTL</w:t>
                </w:r>
              </w:p>
            </w:tc>
            <w:tc>
              <w:tcPr>
                <w:shd w:fill="auto" w:val="clear"/>
                <w:tcMar>
                  <w:top w:w="100.0" w:type="dxa"/>
                  <w:left w:w="100.0" w:type="dxa"/>
                  <w:bottom w:w="100.0" w:type="dxa"/>
                  <w:right w:w="100.0" w:type="dxa"/>
                </w:tcMar>
                <w:vAlign w:val="top"/>
              </w:tcPr>
              <w:p w:rsidR="00000000" w:rsidDel="00000000" w:rsidP="00000000" w:rsidRDefault="00000000" w:rsidRPr="00000000" w14:paraId="00000D33">
                <w:pPr>
                  <w:widowControl w:val="0"/>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3.004,52</w:t>
                </w:r>
              </w:p>
            </w:tc>
            <w:tc>
              <w:tcPr>
                <w:shd w:fill="auto" w:val="clear"/>
                <w:tcMar>
                  <w:top w:w="100.0" w:type="dxa"/>
                  <w:left w:w="100.0" w:type="dxa"/>
                  <w:bottom w:w="100.0" w:type="dxa"/>
                  <w:right w:w="100.0" w:type="dxa"/>
                </w:tcMar>
                <w:vAlign w:val="top"/>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7.728,96</w:t>
                </w:r>
              </w:p>
            </w:tc>
            <w:tc>
              <w:tcPr>
                <w:shd w:fill="auto" w:val="clear"/>
                <w:tcMar>
                  <w:top w:w="100.0" w:type="dxa"/>
                  <w:left w:w="100.0" w:type="dxa"/>
                  <w:bottom w:w="100.0" w:type="dxa"/>
                  <w:right w:w="100.0" w:type="dxa"/>
                </w:tcMar>
                <w:vAlign w:val="top"/>
              </w:tcPr>
              <w:p w:rsidR="00000000" w:rsidDel="00000000" w:rsidP="00000000" w:rsidRDefault="00000000" w:rsidRPr="00000000" w14:paraId="00000D35">
                <w:pPr>
                  <w:widowControl w:val="0"/>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1.485,64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Bor</w:t>
                </w:r>
              </w:p>
            </w:tc>
            <w:tc>
              <w:tcPr>
                <w:shd w:fill="auto" w:val="clear"/>
                <w:tcMar>
                  <w:top w:w="100.0" w:type="dxa"/>
                  <w:left w:w="100.0" w:type="dxa"/>
                  <w:bottom w:w="100.0" w:type="dxa"/>
                  <w:right w:w="100.0" w:type="dxa"/>
                </w:tcMar>
                <w:vAlign w:val="top"/>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7.280,92</w:t>
                </w:r>
              </w:p>
            </w:tc>
            <w:tc>
              <w:tcPr>
                <w:shd w:fill="auto" w:val="clear"/>
                <w:tcMar>
                  <w:top w:w="100.0" w:type="dxa"/>
                  <w:left w:w="100.0" w:type="dxa"/>
                  <w:bottom w:w="100.0" w:type="dxa"/>
                  <w:right w:w="100.0" w:type="dxa"/>
                </w:tcMar>
                <w:vAlign w:val="top"/>
              </w:tcPr>
              <w:p w:rsidR="00000000" w:rsidDel="00000000" w:rsidP="00000000" w:rsidRDefault="00000000" w:rsidRPr="00000000" w14:paraId="00000D39">
                <w:pPr>
                  <w:widowControl w:val="0"/>
                  <w:spacing w:after="0" w:line="240"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1.485,64</w:t>
                </w:r>
              </w:p>
            </w:tc>
          </w:tr>
        </w:tbl>
      </w:sdtContent>
    </w:sdt>
    <w:p w:rsidR="00000000" w:rsidDel="00000000" w:rsidP="00000000" w:rsidRDefault="00000000" w:rsidRPr="00000000" w14:paraId="00000D3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3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Sav prihod od prodaje drveta ostvaruje se u prostoj reprodukciji, a prikazan je u tabeli 10.4.</w:t>
      </w:r>
    </w:p>
    <w:p w:rsidR="00000000" w:rsidDel="00000000" w:rsidP="00000000" w:rsidRDefault="00000000" w:rsidRPr="00000000" w14:paraId="00000D3E">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D3F">
      <w:pPr>
        <w:pStyle w:val="Heading4"/>
        <w:spacing w:after="0" w:line="240" w:lineRule="auto"/>
        <w:jc w:val="both"/>
        <w:rPr/>
      </w:pPr>
      <w:bookmarkStart w:colFirst="0" w:colLast="0" w:name="_heading=h.tzpp8mhuf231" w:id="181"/>
      <w:bookmarkEnd w:id="181"/>
      <w:r w:rsidDel="00000000" w:rsidR="00000000" w:rsidRPr="00000000">
        <w:rPr>
          <w:rtl w:val="0"/>
        </w:rPr>
        <w:t xml:space="preserve">Tabela 10.4 - Prihodi od prodaje drveta</w:t>
      </w:r>
    </w:p>
    <w:p w:rsidR="00000000" w:rsidDel="00000000" w:rsidP="00000000" w:rsidRDefault="00000000" w:rsidRPr="00000000" w14:paraId="00000D40">
      <w:pPr>
        <w:rPr/>
      </w:pPr>
      <w:r w:rsidDel="00000000" w:rsidR="00000000" w:rsidRPr="00000000">
        <w:rPr>
          <w:rtl w:val="0"/>
        </w:rPr>
      </w:r>
    </w:p>
    <w:sdt>
      <w:sdtPr>
        <w:lock w:val="contentLocked"/>
        <w:id w:val="-1179623471"/>
        <w:tag w:val="goog_rdk_39"/>
      </w:sdtPr>
      <w:sdtContent>
        <w:tbl>
          <w:tblPr>
            <w:tblStyle w:val="Table28"/>
            <w:tblW w:w="9025.51181102362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138155567492"/>
            <w:gridCol w:w="1026.19518650019"/>
            <w:gridCol w:w="1213.913818177054"/>
            <w:gridCol w:w="2260.132325389443"/>
            <w:gridCol w:w="2260.132325389443"/>
            <w:tblGridChange w:id="0">
              <w:tblGrid>
                <w:gridCol w:w="2265.138155567492"/>
                <w:gridCol w:w="1026.19518650019"/>
                <w:gridCol w:w="1213.913818177054"/>
                <w:gridCol w:w="2260.132325389443"/>
                <w:gridCol w:w="2260.13232538944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Vrsta drveta / sortiment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D42">
                <w:pPr>
                  <w:widowControl w:val="0"/>
                  <w:spacing w:after="0" w:line="24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rtl w:val="0"/>
                  </w:rPr>
                  <w:t xml:space="preserve">m</w:t>
                </w:r>
                <w:r w:rsidDel="00000000" w:rsidR="00000000" w:rsidRPr="00000000">
                  <w:rPr>
                    <w:rFonts w:ascii="Times New Roman" w:cs="Times New Roman" w:eastAsia="Times New Roman" w:hAnsi="Times New Roman"/>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2"/>
                    <w:szCs w:val="22"/>
                    <w:rtl w:val="0"/>
                  </w:rPr>
                  <w:t xml:space="preserve">    rsd/m</w:t>
                </w:r>
                <w:r w:rsidDel="00000000" w:rsidR="00000000" w:rsidRPr="00000000">
                  <w:rPr>
                    <w:rFonts w:ascii="Times New Roman" w:cs="Times New Roman" w:eastAsia="Times New Roman" w:hAnsi="Times New Roman"/>
                    <w:sz w:val="22"/>
                    <w:szCs w:val="22"/>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ukupno rsd za 10 godina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rsd godišnje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Bagrem / tehničko</w:t>
                </w:r>
              </w:p>
            </w:tc>
            <w:tc>
              <w:tcPr>
                <w:shd w:fill="auto" w:val="clear"/>
                <w:tcMar>
                  <w:top w:w="100.0" w:type="dxa"/>
                  <w:left w:w="100.0" w:type="dxa"/>
                  <w:bottom w:w="100.0" w:type="dxa"/>
                  <w:right w:w="100.0" w:type="dxa"/>
                </w:tcMar>
                <w:vAlign w:val="top"/>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89,7</w:t>
                </w:r>
              </w:p>
            </w:tc>
            <w:tc>
              <w:tcPr>
                <w:shd w:fill="auto" w:val="clear"/>
                <w:tcMar>
                  <w:top w:w="100.0" w:type="dxa"/>
                  <w:left w:w="100.0" w:type="dxa"/>
                  <w:bottom w:w="100.0" w:type="dxa"/>
                  <w:right w:w="100.0" w:type="dxa"/>
                </w:tcMar>
                <w:vAlign w:val="top"/>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9.692,68</w:t>
                </w:r>
              </w:p>
            </w:tc>
            <w:tc>
              <w:tcPr>
                <w:shd w:fill="auto" w:val="clear"/>
                <w:tcMar>
                  <w:top w:w="100.0" w:type="dxa"/>
                  <w:left w:w="100.0" w:type="dxa"/>
                  <w:bottom w:w="100.0" w:type="dxa"/>
                  <w:right w:w="100.0" w:type="dxa"/>
                </w:tcMar>
                <w:vAlign w:val="top"/>
              </w:tcPr>
              <w:p w:rsidR="00000000" w:rsidDel="00000000" w:rsidP="00000000" w:rsidRDefault="00000000" w:rsidRPr="00000000" w14:paraId="00000D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869.433,40</w:t>
                </w:r>
              </w:p>
            </w:tc>
            <w:tc>
              <w:tcPr>
                <w:shd w:fill="auto" w:val="clear"/>
                <w:tcMar>
                  <w:top w:w="100.0" w:type="dxa"/>
                  <w:left w:w="100.0" w:type="dxa"/>
                  <w:bottom w:w="100.0" w:type="dxa"/>
                  <w:right w:w="100.0" w:type="dxa"/>
                </w:tcMar>
                <w:vAlign w:val="top"/>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86.943,34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Bagrem / ogrev</w:t>
                </w:r>
              </w:p>
            </w:tc>
            <w:tc>
              <w:tcPr>
                <w:shd w:fill="auto" w:val="clear"/>
                <w:tcMar>
                  <w:top w:w="100.0" w:type="dxa"/>
                  <w:left w:w="100.0" w:type="dxa"/>
                  <w:bottom w:w="100.0" w:type="dxa"/>
                  <w:right w:w="100.0" w:type="dxa"/>
                </w:tcMar>
                <w:vAlign w:val="top"/>
              </w:tcPr>
              <w:p w:rsidR="00000000" w:rsidDel="00000000" w:rsidP="00000000" w:rsidRDefault="00000000" w:rsidRPr="00000000" w14:paraId="00000D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628,05</w:t>
                </w:r>
              </w:p>
            </w:tc>
            <w:tc>
              <w:tcPr>
                <w:shd w:fill="auto" w:val="clear"/>
                <w:tcMar>
                  <w:top w:w="100.0" w:type="dxa"/>
                  <w:left w:w="100.0" w:type="dxa"/>
                  <w:bottom w:w="100.0" w:type="dxa"/>
                  <w:right w:w="100.0" w:type="dxa"/>
                </w:tcMar>
                <w:vAlign w:val="top"/>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3.004,52</w:t>
                </w:r>
              </w:p>
            </w:tc>
            <w:tc>
              <w:tcPr>
                <w:shd w:fill="auto" w:val="clear"/>
                <w:tcMar>
                  <w:top w:w="100.0" w:type="dxa"/>
                  <w:left w:w="100.0" w:type="dxa"/>
                  <w:bottom w:w="100.0" w:type="dxa"/>
                  <w:right w:w="100.0" w:type="dxa"/>
                </w:tcMar>
                <w:vAlign w:val="top"/>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1.886.988,79</w:t>
                </w:r>
              </w:p>
            </w:tc>
            <w:tc>
              <w:tcPr>
                <w:shd w:fill="auto" w:val="clear"/>
                <w:tcMar>
                  <w:top w:w="100.0" w:type="dxa"/>
                  <w:left w:w="100.0" w:type="dxa"/>
                  <w:bottom w:w="100.0" w:type="dxa"/>
                  <w:right w:w="100.0" w:type="dxa"/>
                </w:tcMar>
                <w:vAlign w:val="top"/>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188.698,88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Bagrem / otpad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179,35</w:t>
                </w:r>
              </w:p>
            </w:tc>
            <w:tc>
              <w:tcPr>
                <w:shd w:fill="auto" w:val="clear"/>
                <w:tcMar>
                  <w:top w:w="100.0" w:type="dxa"/>
                  <w:left w:w="100.0" w:type="dxa"/>
                  <w:bottom w:w="100.0" w:type="dxa"/>
                  <w:right w:w="100.0" w:type="dxa"/>
                </w:tcMar>
                <w:vAlign w:val="top"/>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1.485,64</w:t>
                </w:r>
              </w:p>
            </w:tc>
            <w:tc>
              <w:tcPr>
                <w:shd w:fill="auto" w:val="clear"/>
                <w:tcMar>
                  <w:top w:w="100.0" w:type="dxa"/>
                  <w:left w:w="100.0" w:type="dxa"/>
                  <w:bottom w:w="100.0" w:type="dxa"/>
                  <w:right w:w="100.0" w:type="dxa"/>
                </w:tcMar>
                <w:vAlign w:val="top"/>
              </w:tcPr>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266.449,53</w:t>
                </w:r>
              </w:p>
            </w:tc>
            <w:tc>
              <w:tcPr>
                <w:shd w:fill="auto" w:val="clear"/>
                <w:tcMar>
                  <w:top w:w="100.0" w:type="dxa"/>
                  <w:left w:w="100.0" w:type="dxa"/>
                  <w:bottom w:w="100.0" w:type="dxa"/>
                  <w:right w:w="100.0" w:type="dxa"/>
                </w:tcMar>
                <w:vAlign w:val="top"/>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26.644,95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OTL  / tehničko</w:t>
                </w:r>
              </w:p>
            </w:tc>
            <w:tc>
              <w:tcPr>
                <w:shd w:fill="auto" w:val="clear"/>
                <w:tcMar>
                  <w:top w:w="100.0" w:type="dxa"/>
                  <w:left w:w="100.0" w:type="dxa"/>
                  <w:bottom w:w="100.0" w:type="dxa"/>
                  <w:right w:w="100.0" w:type="dxa"/>
                </w:tcMar>
                <w:vAlign w:val="top"/>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7.728,96</w:t>
                </w:r>
              </w:p>
            </w:tc>
            <w:tc>
              <w:tcPr>
                <w:shd w:fill="auto" w:val="clear"/>
                <w:tcMar>
                  <w:top w:w="100.0" w:type="dxa"/>
                  <w:left w:w="100.0" w:type="dxa"/>
                  <w:bottom w:w="100.0" w:type="dxa"/>
                  <w:right w:w="100.0" w:type="dxa"/>
                </w:tcMar>
                <w:vAlign w:val="top"/>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145.850,24</w:t>
                </w:r>
              </w:p>
            </w:tc>
            <w:tc>
              <w:tcPr>
                <w:shd w:fill="auto" w:val="clear"/>
                <w:tcMar>
                  <w:top w:w="100.0" w:type="dxa"/>
                  <w:left w:w="100.0" w:type="dxa"/>
                  <w:bottom w:w="100.0" w:type="dxa"/>
                  <w:right w:w="100.0" w:type="dxa"/>
                </w:tcMar>
                <w:vAlign w:val="top"/>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14,585,02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OTL / ogrev</w:t>
                </w:r>
              </w:p>
            </w:tc>
            <w:tc>
              <w:tcPr>
                <w:shd w:fill="auto" w:val="clear"/>
                <w:tcMar>
                  <w:top w:w="100.0" w:type="dxa"/>
                  <w:left w:w="100.0" w:type="dxa"/>
                  <w:bottom w:w="100.0" w:type="dxa"/>
                  <w:right w:w="100.0" w:type="dxa"/>
                </w:tcMar>
                <w:vAlign w:val="top"/>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133,28</w:t>
                </w:r>
              </w:p>
            </w:tc>
            <w:tc>
              <w:tcPr>
                <w:shd w:fill="auto" w:val="clear"/>
                <w:tcMar>
                  <w:top w:w="100.0" w:type="dxa"/>
                  <w:left w:w="100.0" w:type="dxa"/>
                  <w:bottom w:w="100.0" w:type="dxa"/>
                  <w:right w:w="100.0" w:type="dxa"/>
                </w:tcMar>
                <w:vAlign w:val="top"/>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3.004,52</w:t>
                </w:r>
              </w:p>
            </w:tc>
            <w:tc>
              <w:tcPr>
                <w:shd w:fill="auto" w:val="clear"/>
                <w:tcMar>
                  <w:top w:w="100.0" w:type="dxa"/>
                  <w:left w:w="100.0" w:type="dxa"/>
                  <w:bottom w:w="100.0" w:type="dxa"/>
                  <w:right w:w="100.0" w:type="dxa"/>
                </w:tcMar>
                <w:vAlign w:val="top"/>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400.442,43</w:t>
                </w:r>
              </w:p>
            </w:tc>
            <w:tc>
              <w:tcPr>
                <w:shd w:fill="auto" w:val="clear"/>
                <w:tcMar>
                  <w:top w:w="100.0" w:type="dxa"/>
                  <w:left w:w="100.0" w:type="dxa"/>
                  <w:bottom w:w="100.0" w:type="dxa"/>
                  <w:right w:w="100.0" w:type="dxa"/>
                </w:tcMar>
                <w:vAlign w:val="top"/>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40.044,24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OTL / otpad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w:t>
                </w:r>
              </w:p>
            </w:tc>
            <w:tc>
              <w:tcPr>
                <w:shd w:fill="auto" w:val="clear"/>
                <w:tcMar>
                  <w:top w:w="100.0" w:type="dxa"/>
                  <w:left w:w="100.0" w:type="dxa"/>
                  <w:bottom w:w="100.0" w:type="dxa"/>
                  <w:right w:w="100.0" w:type="dxa"/>
                </w:tcMar>
                <w:vAlign w:val="top"/>
              </w:tcPr>
              <w:p w:rsidR="00000000" w:rsidDel="00000000" w:rsidP="00000000" w:rsidRDefault="00000000" w:rsidRPr="00000000" w14:paraId="00000D6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1.485,64</w:t>
                </w:r>
              </w:p>
            </w:tc>
            <w:tc>
              <w:tcPr>
                <w:shd w:fill="auto" w:val="clear"/>
                <w:tcMar>
                  <w:top w:w="100.0" w:type="dxa"/>
                  <w:left w:w="100.0" w:type="dxa"/>
                  <w:bottom w:w="100.0" w:type="dxa"/>
                  <w:right w:w="100.0" w:type="dxa"/>
                </w:tcMar>
                <w:vAlign w:val="top"/>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56.454,32</w:t>
                </w:r>
              </w:p>
            </w:tc>
            <w:tc>
              <w:tcPr>
                <w:shd w:fill="auto" w:val="clear"/>
                <w:tcMar>
                  <w:top w:w="100.0" w:type="dxa"/>
                  <w:left w:w="100.0" w:type="dxa"/>
                  <w:bottom w:w="100.0" w:type="dxa"/>
                  <w:right w:w="100.0" w:type="dxa"/>
                </w:tcMar>
                <w:vAlign w:val="top"/>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5.645,43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Mleč / tehničko</w:t>
                </w:r>
              </w:p>
            </w:tc>
            <w:tc>
              <w:tcPr>
                <w:shd w:fill="auto" w:val="clear"/>
                <w:tcMar>
                  <w:top w:w="100.0" w:type="dxa"/>
                  <w:left w:w="100.0" w:type="dxa"/>
                  <w:bottom w:w="100.0" w:type="dxa"/>
                  <w:right w:w="100.0" w:type="dxa"/>
                </w:tcMar>
                <w:vAlign w:val="top"/>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w:t>
                </w:r>
              </w:p>
            </w:tc>
            <w:tc>
              <w:tcPr>
                <w:shd w:fill="auto" w:val="clear"/>
                <w:tcMar>
                  <w:top w:w="100.0" w:type="dxa"/>
                  <w:left w:w="100.0" w:type="dxa"/>
                  <w:bottom w:w="100.0" w:type="dxa"/>
                  <w:right w:w="100.0" w:type="dxa"/>
                </w:tcMar>
                <w:vAlign w:val="top"/>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7.728,96</w:t>
                </w:r>
              </w:p>
            </w:tc>
            <w:tc>
              <w:tcPr>
                <w:shd w:fill="auto" w:val="clear"/>
                <w:tcMar>
                  <w:top w:w="100.0" w:type="dxa"/>
                  <w:left w:w="100.0" w:type="dxa"/>
                  <w:bottom w:w="100.0" w:type="dxa"/>
                  <w:right w:w="100.0" w:type="dxa"/>
                </w:tcMar>
                <w:vAlign w:val="top"/>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32.461,63</w:t>
                </w:r>
              </w:p>
            </w:tc>
            <w:tc>
              <w:tcPr>
                <w:shd w:fill="auto" w:val="clear"/>
                <w:tcMar>
                  <w:top w:w="100.0" w:type="dxa"/>
                  <w:left w:w="100.0" w:type="dxa"/>
                  <w:bottom w:w="100.0" w:type="dxa"/>
                  <w:right w:w="100.0" w:type="dxa"/>
                </w:tcMar>
                <w:vAlign w:val="top"/>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3.246,16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Mleč / ogrev</w:t>
                </w:r>
              </w:p>
            </w:tc>
            <w:tc>
              <w:tcPr>
                <w:shd w:fill="auto" w:val="clear"/>
                <w:tcMar>
                  <w:top w:w="100.0" w:type="dxa"/>
                  <w:left w:w="100.0" w:type="dxa"/>
                  <w:bottom w:w="100.0" w:type="dxa"/>
                  <w:right w:w="100.0" w:type="dxa"/>
                </w:tcMar>
                <w:vAlign w:val="top"/>
              </w:tcPr>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29,75</w:t>
                </w:r>
              </w:p>
            </w:tc>
            <w:tc>
              <w:tcPr>
                <w:shd w:fill="auto" w:val="clear"/>
                <w:tcMar>
                  <w:top w:w="100.0" w:type="dxa"/>
                  <w:left w:w="100.0" w:type="dxa"/>
                  <w:bottom w:w="100.0" w:type="dxa"/>
                  <w:right w:w="100.0" w:type="dxa"/>
                </w:tcMar>
                <w:vAlign w:val="top"/>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3.004,52</w:t>
                </w:r>
              </w:p>
            </w:tc>
            <w:tc>
              <w:tcPr>
                <w:shd w:fill="auto" w:val="clear"/>
                <w:tcMar>
                  <w:top w:w="100.0" w:type="dxa"/>
                  <w:left w:w="100.0" w:type="dxa"/>
                  <w:bottom w:w="100.0" w:type="dxa"/>
                  <w:right w:w="100.0" w:type="dxa"/>
                </w:tcMar>
                <w:vAlign w:val="top"/>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89.384,47</w:t>
                </w:r>
              </w:p>
            </w:tc>
            <w:tc>
              <w:tcPr>
                <w:shd w:fill="auto" w:val="clear"/>
                <w:tcMar>
                  <w:top w:w="100.0" w:type="dxa"/>
                  <w:left w:w="100.0" w:type="dxa"/>
                  <w:bottom w:w="100.0" w:type="dxa"/>
                  <w:right w:w="100.0" w:type="dxa"/>
                </w:tcMar>
                <w:vAlign w:val="top"/>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8.938,45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Mleč / otpad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8,4</w:t>
                </w:r>
              </w:p>
            </w:tc>
            <w:tc>
              <w:tcPr>
                <w:shd w:fill="auto" w:val="clear"/>
                <w:tcMar>
                  <w:top w:w="100.0" w:type="dxa"/>
                  <w:left w:w="100.0" w:type="dxa"/>
                  <w:bottom w:w="100.0" w:type="dxa"/>
                  <w:right w:w="100.0" w:type="dxa"/>
                </w:tcMar>
                <w:vAlign w:val="top"/>
              </w:tcPr>
              <w:p w:rsidR="00000000" w:rsidDel="00000000" w:rsidP="00000000" w:rsidRDefault="00000000" w:rsidRPr="00000000" w14:paraId="00000D7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1.485,64</w:t>
                </w:r>
              </w:p>
            </w:tc>
            <w:tc>
              <w:tcPr>
                <w:shd w:fill="auto" w:val="clear"/>
                <w:tcMar>
                  <w:top w:w="100.0" w:type="dxa"/>
                  <w:left w:w="100.0" w:type="dxa"/>
                  <w:bottom w:w="100.0" w:type="dxa"/>
                  <w:right w:w="100.0" w:type="dxa"/>
                </w:tcMar>
                <w:vAlign w:val="top"/>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12.479,38</w:t>
                </w:r>
              </w:p>
            </w:tc>
            <w:tc>
              <w:tcPr>
                <w:shd w:fill="auto" w:val="clear"/>
                <w:tcMar>
                  <w:top w:w="100.0" w:type="dxa"/>
                  <w:left w:w="100.0" w:type="dxa"/>
                  <w:bottom w:w="100.0" w:type="dxa"/>
                  <w:right w:w="100.0" w:type="dxa"/>
                </w:tcMar>
                <w:vAlign w:val="top"/>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1.247,94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Bor / tehničko</w:t>
                </w:r>
              </w:p>
            </w:tc>
            <w:tc>
              <w:tcPr>
                <w:shd w:fill="auto" w:val="clear"/>
                <w:tcMar>
                  <w:top w:w="100.0" w:type="dxa"/>
                  <w:left w:w="100.0" w:type="dxa"/>
                  <w:bottom w:w="100.0" w:type="dxa"/>
                  <w:right w:w="100.0" w:type="dxa"/>
                </w:tcMar>
                <w:vAlign w:val="top"/>
              </w:tcPr>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7.280,00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10.920,00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1.092,00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Bor / otpad</w:t>
                </w:r>
              </w:p>
            </w:tc>
            <w:tc>
              <w:tcPr>
                <w:shd w:fill="auto" w:val="clear"/>
                <w:tcMar>
                  <w:top w:w="100.0" w:type="dxa"/>
                  <w:left w:w="100.0" w:type="dxa"/>
                  <w:bottom w:w="100.0" w:type="dxa"/>
                  <w:right w:w="100.0" w:type="dxa"/>
                </w:tcMar>
                <w:vAlign w:val="top"/>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D7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1.485,64</w:t>
                </w:r>
              </w:p>
            </w:tc>
            <w:tc>
              <w:tcPr>
                <w:shd w:fill="auto" w:val="clear"/>
                <w:tcMar>
                  <w:top w:w="100.0" w:type="dxa"/>
                  <w:left w:w="100.0" w:type="dxa"/>
                  <w:bottom w:w="100.0" w:type="dxa"/>
                  <w:right w:w="100.0" w:type="dxa"/>
                </w:tcMar>
                <w:vAlign w:val="top"/>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37.055,96</w:t>
                </w:r>
              </w:p>
            </w:tc>
            <w:tc>
              <w:tcPr>
                <w:shd w:fill="auto" w:val="clear"/>
                <w:tcMar>
                  <w:top w:w="100.0" w:type="dxa"/>
                  <w:left w:w="100.0" w:type="dxa"/>
                  <w:bottom w:w="100.0" w:type="dxa"/>
                  <w:right w:w="100.0" w:type="dxa"/>
                </w:tcMar>
                <w:vAlign w:val="top"/>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3.705,60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D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SVEGA</w:t>
                </w:r>
              </w:p>
            </w:tc>
            <w:tc>
              <w:tcPr>
                <w:shd w:fill="auto" w:val="clear"/>
                <w:tcMar>
                  <w:top w:w="100.0" w:type="dxa"/>
                  <w:left w:w="100.0" w:type="dxa"/>
                  <w:bottom w:w="100.0" w:type="dxa"/>
                  <w:right w:w="100.0" w:type="dxa"/>
                </w:tcMar>
                <w:vAlign w:val="top"/>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1145,5</w:t>
                </w:r>
              </w:p>
            </w:tc>
            <w:tc>
              <w:tcPr>
                <w:shd w:fill="auto" w:val="clear"/>
                <w:tcMar>
                  <w:top w:w="100.0" w:type="dxa"/>
                  <w:left w:w="100.0" w:type="dxa"/>
                  <w:bottom w:w="100.0" w:type="dxa"/>
                  <w:right w:w="100.0" w:type="dxa"/>
                </w:tcMar>
                <w:vAlign w:val="top"/>
              </w:tcPr>
              <w:p w:rsidR="00000000" w:rsidDel="00000000" w:rsidP="00000000" w:rsidRDefault="00000000" w:rsidRPr="00000000" w14:paraId="00000D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D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3.808.920,14</w:t>
                </w:r>
              </w:p>
            </w:tc>
            <w:tc>
              <w:tcPr>
                <w:shd w:fill="auto" w:val="clear"/>
                <w:tcMar>
                  <w:top w:w="100.0" w:type="dxa"/>
                  <w:left w:w="100.0" w:type="dxa"/>
                  <w:bottom w:w="100.0" w:type="dxa"/>
                  <w:right w:w="100.0" w:type="dxa"/>
                </w:tcMar>
                <w:vAlign w:val="top"/>
              </w:tcPr>
              <w:p w:rsidR="00000000" w:rsidDel="00000000" w:rsidP="00000000" w:rsidRDefault="00000000" w:rsidRPr="00000000" w14:paraId="00000D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380.892,01</w:t>
                </w:r>
              </w:p>
            </w:tc>
          </w:tr>
        </w:tbl>
      </w:sdtContent>
    </w:sdt>
    <w:p w:rsidR="00000000" w:rsidDel="00000000" w:rsidP="00000000" w:rsidRDefault="00000000" w:rsidRPr="00000000" w14:paraId="00000D82">
      <w:pPr>
        <w:rPr/>
      </w:pPr>
      <w:r w:rsidDel="00000000" w:rsidR="00000000" w:rsidRPr="00000000">
        <w:rPr>
          <w:rtl w:val="0"/>
        </w:rPr>
      </w:r>
    </w:p>
    <w:p w:rsidR="00000000" w:rsidDel="00000000" w:rsidP="00000000" w:rsidRDefault="00000000" w:rsidRPr="00000000" w14:paraId="00000D8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4">
      <w:pPr>
        <w:pStyle w:val="Heading3"/>
        <w:spacing w:after="0" w:line="240" w:lineRule="auto"/>
        <w:jc w:val="both"/>
        <w:rPr/>
      </w:pPr>
      <w:bookmarkStart w:colFirst="0" w:colLast="0" w:name="_heading=h.tvatfyq2i30d" w:id="182"/>
      <w:bookmarkEnd w:id="182"/>
      <w:r w:rsidDel="00000000" w:rsidR="00000000" w:rsidRPr="00000000">
        <w:rPr>
          <w:rtl w:val="0"/>
        </w:rPr>
        <w:t xml:space="preserve">10.3.2. Prihodi od sredstava za obnovu-reprodukciju šuma</w:t>
      </w:r>
    </w:p>
    <w:p w:rsidR="00000000" w:rsidDel="00000000" w:rsidP="00000000" w:rsidRDefault="00000000" w:rsidRPr="00000000" w14:paraId="00000D8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Prihode od sredstava za obnovu-reprodukciju šuma po članu 77. Zakona o šumama čine sredstva koja je korisnik šuma obavezan da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izdvaja iz prihoda proizvedenih sortimenata i da ih namenski upotrebi za radove na gajenju šuma. Obavezno je za obezbeđivanje sredstava za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reprodukciju šuma u iznosu najmanje 15% od vrednosti drvnih sortimenata na mestu seče, što za planirani obim proizvodnje iznosi ukupno za 10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godina </w:t>
      </w:r>
      <w:r w:rsidDel="00000000" w:rsidR="00000000" w:rsidRPr="00000000">
        <w:rPr>
          <w:rFonts w:ascii="Times New Roman" w:cs="Times New Roman" w:eastAsia="Times New Roman" w:hAnsi="Times New Roman"/>
          <w:rtl w:val="0"/>
        </w:rPr>
        <w:t xml:space="preserve">571.338,00</w:t>
      </w:r>
      <w:r w:rsidDel="00000000" w:rsidR="00000000" w:rsidRPr="00000000">
        <w:rPr>
          <w:rFonts w:ascii="Times New Roman" w:cs="Times New Roman" w:eastAsia="Times New Roman" w:hAnsi="Times New Roman"/>
          <w:color w:val="000000"/>
          <w:rtl w:val="0"/>
        </w:rPr>
        <w:t xml:space="preserve"> dinara (sve iz proste reprodukcije). Ova sredstva se istovremeno prikazuju kao prihod i kao rashod jer se rezervišu kao obaveza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 biološke investicije, posebno se evidentiraju i namenski troše.</w:t>
      </w:r>
    </w:p>
    <w:p w:rsidR="00000000" w:rsidDel="00000000" w:rsidP="00000000" w:rsidRDefault="00000000" w:rsidRPr="00000000" w14:paraId="00000D8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87">
      <w:pPr>
        <w:pStyle w:val="Heading3"/>
        <w:spacing w:after="0" w:line="240" w:lineRule="auto"/>
        <w:jc w:val="both"/>
        <w:rPr/>
      </w:pPr>
      <w:bookmarkStart w:colFirst="0" w:colLast="0" w:name="_heading=h.ktl28kfki2f0" w:id="183"/>
      <w:bookmarkEnd w:id="183"/>
      <w:r w:rsidDel="00000000" w:rsidR="00000000" w:rsidRPr="00000000">
        <w:rPr>
          <w:rtl w:val="0"/>
        </w:rPr>
        <w:t xml:space="preserve">10.3.3. Ukupan prihod</w:t>
      </w:r>
    </w:p>
    <w:p w:rsidR="00000000" w:rsidDel="00000000" w:rsidP="00000000" w:rsidRDefault="00000000" w:rsidRPr="00000000" w14:paraId="00000D8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Ukupni prihod u narednom uređajnom razdoblju je prikazan u tabeli 10.5.</w:t>
      </w:r>
    </w:p>
    <w:p w:rsidR="00000000" w:rsidDel="00000000" w:rsidP="00000000" w:rsidRDefault="00000000" w:rsidRPr="00000000" w14:paraId="00000D89">
      <w:pPr>
        <w:spacing w:after="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D8A">
      <w:pPr>
        <w:pStyle w:val="Heading4"/>
        <w:spacing w:after="0" w:line="240" w:lineRule="auto"/>
        <w:jc w:val="both"/>
        <w:rPr>
          <w:rFonts w:ascii="Times New Roman" w:cs="Times New Roman" w:eastAsia="Times New Roman" w:hAnsi="Times New Roman"/>
          <w:b w:val="1"/>
          <w:bCs w:val="1"/>
        </w:rPr>
      </w:pPr>
      <w:bookmarkStart w:colFirst="0" w:colLast="0" w:name="_heading=h.i8tchafd5e7e" w:id="184"/>
      <w:bookmarkEnd w:id="184"/>
      <w:r w:rsidDel="00000000" w:rsidR="00000000" w:rsidRPr="00000000">
        <w:rPr>
          <w:rtl w:val="0"/>
        </w:rPr>
        <w:t xml:space="preserve">Tabela 10.5. - Ukupan prihod</w:t>
      </w:r>
      <w:r w:rsidDel="00000000" w:rsidR="00000000" w:rsidRPr="00000000">
        <w:rPr>
          <w:rtl w:val="0"/>
        </w:rPr>
      </w:r>
    </w:p>
    <w:p w:rsidR="00000000" w:rsidDel="00000000" w:rsidP="00000000" w:rsidRDefault="00000000" w:rsidRPr="00000000" w14:paraId="00000D8B">
      <w:pPr>
        <w:spacing w:after="0" w:line="240" w:lineRule="auto"/>
        <w:jc w:val="both"/>
        <w:rPr>
          <w:rFonts w:ascii="Times New Roman" w:cs="Times New Roman" w:eastAsia="Times New Roman" w:hAnsi="Times New Roman"/>
          <w:b w:val="1"/>
          <w:bCs w:val="1"/>
        </w:rPr>
      </w:pPr>
      <w:r w:rsidDel="00000000" w:rsidR="00000000" w:rsidRPr="00000000">
        <w:rPr>
          <w:rtl w:val="0"/>
        </w:rPr>
      </w:r>
    </w:p>
    <w:sdt>
      <w:sdtPr>
        <w:lock w:val="contentLocked"/>
        <w:id w:val="608362875"/>
        <w:tag w:val="goog_rdk_40"/>
      </w:sdtPr>
      <w:sdtContent>
        <w:tbl>
          <w:tblPr>
            <w:tblStyle w:val="Table29"/>
            <w:tblW w:w="902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05.2"/>
            <w:gridCol w:w="1805.2"/>
            <w:gridCol w:w="1805.2"/>
            <w:gridCol w:w="1805.2"/>
            <w:gridCol w:w="1805.2"/>
            <w:tblGridChange w:id="0">
              <w:tblGrid>
                <w:gridCol w:w="1805.2"/>
                <w:gridCol w:w="1805.2"/>
                <w:gridCol w:w="1805.2"/>
                <w:gridCol w:w="1805.2"/>
                <w:gridCol w:w="1805.2"/>
              </w:tblGrid>
            </w:tblGridChange>
          </w:tblGrid>
          <w:tr>
            <w:trPr>
              <w:cantSplit w:val="0"/>
              <w:trHeight w:val="24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8C">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Prosta reprodukcija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8E">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8F">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0">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1">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Prihod od prodaje drveta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2">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3.808.920,14</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3">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4">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380.892,01</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5">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6">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Prihod od bioloških investicija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7">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2.411.783,02</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8">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9">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241.178,30</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A">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B">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 prosta reprodukcija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C">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6.220.703,16</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D">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E">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622.070,31</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9F">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0">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Proširena reprodukcija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2">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3">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4">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5">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Prihod od bioloških investicija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6">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1.526.509,55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7">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8">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152.650,95</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9">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A">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 proširena reprodukcija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B">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1.526.509,55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C">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D">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152.650,95</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E">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AF">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Ukupno</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0">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1">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2">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3">
                <w:pPr>
                  <w:widowControl w:val="0"/>
                  <w:spacing w:after="0" w:line="240" w:lineRule="auto"/>
                  <w:ind w:left="200" w:firstLine="0"/>
                  <w:rPr>
                    <w:rFonts w:ascii="Times New Roman" w:cs="Times New Roman" w:eastAsia="Times New Roman" w:hAnsi="Times New Roman"/>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4">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Prihod od prodaje drveta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5">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3.808.920,14</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6">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7">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380.892,01</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8">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9">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Prihod od bioloških investicija</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A">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3.938.292,57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B">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C">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393.829,26</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D">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E">
                <w:pPr>
                  <w:widowControl w:val="0"/>
                  <w:spacing w:after="0" w:line="240" w:lineRule="auto"/>
                  <w:ind w:left="20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Ukiupan prihod</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BF">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0"/>
                    <w:szCs w:val="20"/>
                    <w:rtl w:val="0"/>
                  </w:rPr>
                  <w:t xml:space="preserve">7.747.212,71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C0">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zа 10 god., ili</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C1">
                <w:pPr>
                  <w:widowControl w:val="0"/>
                  <w:spacing w:after="0" w:line="240" w:lineRule="auto"/>
                  <w:ind w:left="200" w:firstLine="0"/>
                  <w:jc w:val="right"/>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774.721,27</w:t>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DC2">
                <w:pPr>
                  <w:widowControl w:val="0"/>
                  <w:spacing w:after="0" w:line="240" w:lineRule="auto"/>
                  <w:ind w:left="20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din godišnje</w:t>
                </w:r>
              </w:p>
            </w:tc>
          </w:tr>
        </w:tbl>
      </w:sdtContent>
    </w:sdt>
    <w:p w:rsidR="00000000" w:rsidDel="00000000" w:rsidP="00000000" w:rsidRDefault="00000000" w:rsidRPr="00000000" w14:paraId="00000DC3">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DC4">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DC5">
      <w:pPr>
        <w:pStyle w:val="Heading2"/>
        <w:spacing w:after="0" w:line="240" w:lineRule="auto"/>
        <w:jc w:val="both"/>
        <w:rPr/>
      </w:pPr>
      <w:bookmarkStart w:colFirst="0" w:colLast="0" w:name="_heading=h.a2exzeeub38y" w:id="185"/>
      <w:bookmarkEnd w:id="185"/>
      <w:r w:rsidDel="00000000" w:rsidR="00000000" w:rsidRPr="00000000">
        <w:rPr>
          <w:rtl w:val="0"/>
        </w:rPr>
        <w:t xml:space="preserve">10.4. Troškovi proizvodnje</w:t>
      </w:r>
    </w:p>
    <w:p w:rsidR="00000000" w:rsidDel="00000000" w:rsidP="00000000" w:rsidRDefault="00000000" w:rsidRPr="00000000" w14:paraId="00000DC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Troškove proizvodnje čine: troškovi proizvodnje drvnih sortimenata, izdvajanje stredstava za reprodukciju šuma, naknada za posečeno</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drvo, troškovi uzgojnih radova i zaštite šuma i troškovi narednog uređivanja šuma. Troškovi su izračunati na bazi iskustvenih podataka. Troškovi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proizvodnje drvnih sortimenata određeni su uz opredeljenje da se seče, izrada i izvlačenje drvnih sortimenata obavlja putem usluga. Ovi troškovi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su prikazani u tabeli 10.6..</w:t>
      </w:r>
    </w:p>
    <w:p w:rsidR="00000000" w:rsidDel="00000000" w:rsidP="00000000" w:rsidRDefault="00000000" w:rsidRPr="00000000" w14:paraId="00000DC7">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DC8">
      <w:pPr>
        <w:pStyle w:val="Heading3"/>
        <w:spacing w:after="0" w:line="240" w:lineRule="auto"/>
        <w:jc w:val="both"/>
        <w:rPr/>
      </w:pPr>
      <w:bookmarkStart w:colFirst="0" w:colLast="0" w:name="_heading=h.ffy0468kthsd" w:id="186"/>
      <w:bookmarkEnd w:id="186"/>
      <w:r w:rsidDel="00000000" w:rsidR="00000000" w:rsidRPr="00000000">
        <w:rPr>
          <w:rtl w:val="0"/>
        </w:rPr>
        <w:t xml:space="preserve">10.4.1. Troškovi proizvodnje sortimenata</w:t>
      </w:r>
    </w:p>
    <w:p w:rsidR="00000000" w:rsidDel="00000000" w:rsidP="00000000" w:rsidRDefault="00000000" w:rsidRPr="00000000" w14:paraId="00000DC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Svi troškovi proizvodnje sortimenata se ostvaruju u prostoj reprodukciji a prikazani su u tabeli 10.6.</w:t>
      </w:r>
    </w:p>
    <w:p w:rsidR="00000000" w:rsidDel="00000000" w:rsidP="00000000" w:rsidRDefault="00000000" w:rsidRPr="00000000" w14:paraId="00000DCA">
      <w:pPr>
        <w:spacing w:after="0" w:line="240" w:lineRule="auto"/>
        <w:jc w:val="both"/>
        <w:rPr>
          <w:rFonts w:ascii="Times New Roman" w:cs="Times New Roman" w:eastAsia="Times New Roman" w:hAnsi="Times New Roman"/>
          <w:b w:val="1"/>
          <w:bCs w:val="1"/>
          <w:sz w:val="20"/>
          <w:szCs w:val="20"/>
        </w:rPr>
      </w:pPr>
      <w:r w:rsidDel="00000000" w:rsidR="00000000" w:rsidRPr="00000000">
        <w:rPr>
          <w:rtl w:val="0"/>
        </w:rPr>
      </w:r>
    </w:p>
    <w:p w:rsidR="00000000" w:rsidDel="00000000" w:rsidP="00000000" w:rsidRDefault="00000000" w:rsidRPr="00000000" w14:paraId="00000DCB">
      <w:pPr>
        <w:pStyle w:val="Heading4"/>
        <w:spacing w:after="0" w:line="240" w:lineRule="auto"/>
        <w:jc w:val="both"/>
        <w:rPr/>
      </w:pPr>
      <w:bookmarkStart w:colFirst="0" w:colLast="0" w:name="_heading=h.gizplpqq3p0r" w:id="187"/>
      <w:bookmarkEnd w:id="187"/>
      <w:r w:rsidDel="00000000" w:rsidR="00000000" w:rsidRPr="00000000">
        <w:rPr>
          <w:rtl w:val="0"/>
        </w:rPr>
        <w:t xml:space="preserve">Tabela 10.6 - Troškovi proizvodnje sortimenata</w:t>
      </w:r>
    </w:p>
    <w:p w:rsidR="00000000" w:rsidDel="00000000" w:rsidP="00000000" w:rsidRDefault="00000000" w:rsidRPr="00000000" w14:paraId="00000DCC">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30"/>
        <w:tblW w:w="9025.511811023624"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82.6932954135452"/>
        <w:gridCol w:w="912.2821911412018"/>
        <w:gridCol w:w="1556.9616062143177"/>
        <w:gridCol w:w="1666.435469151262"/>
        <w:gridCol w:w="1520.4703185686697"/>
        <w:gridCol w:w="1386.6689305346267"/>
        <w:tblGridChange w:id="0">
          <w:tblGrid>
            <w:gridCol w:w="1982.6932954135452"/>
            <w:gridCol w:w="912.2821911412018"/>
            <w:gridCol w:w="1556.9616062143177"/>
            <w:gridCol w:w="1666.435469151262"/>
            <w:gridCol w:w="1520.4703185686697"/>
            <w:gridCol w:w="1386.6689305346267"/>
          </w:tblGrid>
        </w:tblGridChange>
      </w:tblGrid>
      <w:tr>
        <w:trPr>
          <w:cantSplit w:val="0"/>
          <w:trHeight w:val="345"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D">
            <w:pPr>
              <w:widowControl w:val="0"/>
              <w:spacing w:after="0" w:line="276" w:lineRule="auto"/>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Vrsta rada</w:t>
            </w:r>
          </w:p>
        </w:tc>
        <w:tc>
          <w:tcPr>
            <w:vMerge w:val="restart"/>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top"/>
          </w:tcPr>
          <w:p w:rsidR="00000000" w:rsidDel="00000000" w:rsidP="00000000" w:rsidRDefault="00000000" w:rsidRPr="00000000" w14:paraId="00000DCE">
            <w:pPr>
              <w:widowControl w:val="0"/>
              <w:spacing w:after="0" w:line="276" w:lineRule="auto"/>
              <w:rPr>
                <w:rFonts w:ascii="Arial" w:cs="Arial" w:eastAsia="Arial" w:hAnsi="Arial"/>
                <w:sz w:val="20"/>
                <w:szCs w:val="20"/>
              </w:rPr>
            </w:pPr>
            <w:r w:rsidDel="00000000" w:rsidR="00000000" w:rsidRPr="00000000">
              <w:rPr>
                <w:rtl w:val="0"/>
              </w:rPr>
            </w:r>
          </w:p>
        </w:tc>
        <w:tc>
          <w:tcPr>
            <w:gridSpan w:val="4"/>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CF">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Troškovi proizvodnje uslugom - Ukupno</w:t>
            </w:r>
            <w:r w:rsidDel="00000000" w:rsidR="00000000" w:rsidRPr="00000000">
              <w:rPr>
                <w:rtl w:val="0"/>
              </w:rPr>
            </w:r>
          </w:p>
        </w:tc>
      </w:tr>
      <w:tr>
        <w:trPr>
          <w:cantSplit w:val="0"/>
          <w:trHeight w:val="33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DD3">
            <w:pPr>
              <w:spacing w:after="0" w:line="240" w:lineRule="auto"/>
              <w:ind w:left="200" w:firstLine="0"/>
              <w:jc w:val="both"/>
              <w:rPr>
                <w:rFonts w:ascii="Times New Roman" w:cs="Times New Roman" w:eastAsia="Times New Roman" w:hAnsi="Times New Roman"/>
              </w:rPr>
            </w:pPr>
            <w:r w:rsidDel="00000000" w:rsidR="00000000" w:rsidRPr="00000000">
              <w:rPr>
                <w:rtl w:val="0"/>
              </w:rPr>
            </w:r>
          </w:p>
        </w:tc>
        <w:tc>
          <w:tcPr>
            <w:vMerge w:val="continue"/>
            <w:tcBorders>
              <w:top w:color="000000" w:space="0" w:sz="6" w:val="single"/>
              <w:left w:color="cccccc"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DD4">
            <w:pPr>
              <w:spacing w:after="0" w:line="240" w:lineRule="auto"/>
              <w:ind w:left="200" w:firstLine="0"/>
              <w:jc w:val="both"/>
              <w:rPr>
                <w:rFonts w:ascii="Times New Roman" w:cs="Times New Roman" w:eastAsia="Times New Roman" w:hAnsi="Times New Roman"/>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5">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Tehničko drvo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6">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Prostorno drvo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7">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Ukupno 10 god</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8">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Godišnje</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DD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A">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m3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B">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114.5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C">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802.25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D">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916.75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E">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91.67</w:t>
            </w: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DF">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Seča i izrada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0">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din/m3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1">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718.00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2">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718.00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DE3">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DE4">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6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5">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Privlačenje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6">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din/m3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7">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150.00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DE9">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DEA">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28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top"/>
          </w:tcPr>
          <w:p w:rsidR="00000000" w:rsidDel="00000000" w:rsidP="00000000" w:rsidRDefault="00000000" w:rsidRPr="00000000" w14:paraId="00000DEB">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C">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din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D">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99,386.00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E">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576,015.50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EF">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675,401.50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F0">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67,540.15</w:t>
            </w:r>
            <w:r w:rsidDel="00000000" w:rsidR="00000000" w:rsidRPr="00000000">
              <w:rPr>
                <w:rtl w:val="0"/>
              </w:rPr>
            </w:r>
          </w:p>
        </w:tc>
      </w:tr>
    </w:tbl>
    <w:p w:rsidR="00000000" w:rsidDel="00000000" w:rsidP="00000000" w:rsidRDefault="00000000" w:rsidRPr="00000000" w14:paraId="00000DF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DF3">
      <w:pPr>
        <w:pStyle w:val="Heading3"/>
        <w:spacing w:after="0" w:line="240" w:lineRule="auto"/>
        <w:jc w:val="both"/>
        <w:rPr/>
      </w:pPr>
      <w:bookmarkStart w:colFirst="0" w:colLast="0" w:name="_heading=h.w69fc9q9twru" w:id="188"/>
      <w:bookmarkEnd w:id="188"/>
      <w:r w:rsidDel="00000000" w:rsidR="00000000" w:rsidRPr="00000000">
        <w:rPr>
          <w:rtl w:val="0"/>
        </w:rPr>
        <w:t xml:space="preserve">10.4.2. Troškovi gajenja i zaštite šuma</w:t>
      </w:r>
    </w:p>
    <w:p w:rsidR="00000000" w:rsidDel="00000000" w:rsidP="00000000" w:rsidRDefault="00000000" w:rsidRPr="00000000" w14:paraId="00000DF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Troškovi gajenja šuma su prikazani u tabeli 10.7.</w:t>
      </w:r>
    </w:p>
    <w:p w:rsidR="00000000" w:rsidDel="00000000" w:rsidP="00000000" w:rsidRDefault="00000000" w:rsidRPr="00000000" w14:paraId="00000DF5">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DF6">
      <w:pPr>
        <w:pStyle w:val="Heading4"/>
        <w:spacing w:after="0" w:line="240" w:lineRule="auto"/>
        <w:jc w:val="both"/>
        <w:rPr/>
      </w:pPr>
      <w:bookmarkStart w:colFirst="0" w:colLast="0" w:name="_heading=h.9rwg2fb8s754" w:id="189"/>
      <w:bookmarkEnd w:id="189"/>
      <w:r w:rsidDel="00000000" w:rsidR="00000000" w:rsidRPr="00000000">
        <w:rPr>
          <w:rtl w:val="0"/>
        </w:rPr>
        <w:t xml:space="preserve">Tabela 10.7 - Troškovi gajenja i zaštite šuma</w:t>
      </w:r>
    </w:p>
    <w:p w:rsidR="00000000" w:rsidDel="00000000" w:rsidP="00000000" w:rsidRDefault="00000000" w:rsidRPr="00000000" w14:paraId="00000DF7">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31"/>
        <w:tblW w:w="90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395"/>
        <w:gridCol w:w="660"/>
        <w:gridCol w:w="990"/>
        <w:gridCol w:w="1155"/>
        <w:gridCol w:w="720"/>
        <w:gridCol w:w="1080"/>
        <w:gridCol w:w="1035"/>
        <w:gridCol w:w="1035"/>
        <w:gridCol w:w="1005"/>
        <w:tblGridChange w:id="0">
          <w:tblGrid>
            <w:gridCol w:w="1395"/>
            <w:gridCol w:w="660"/>
            <w:gridCol w:w="990"/>
            <w:gridCol w:w="1155"/>
            <w:gridCol w:w="720"/>
            <w:gridCol w:w="1080"/>
            <w:gridCol w:w="1035"/>
            <w:gridCol w:w="1035"/>
            <w:gridCol w:w="1005"/>
          </w:tblGrid>
        </w:tblGridChange>
      </w:tblGrid>
      <w:tr>
        <w:trPr>
          <w:cantSplit w:val="0"/>
          <w:trHeight w:val="330" w:hRule="atLeast"/>
          <w:tblHeader w:val="0"/>
        </w:trPr>
        <w:tc>
          <w:tcPr>
            <w:vMerge w:val="restart"/>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8">
            <w:pPr>
              <w:widowControl w:val="0"/>
              <w:spacing w:after="0" w:line="276" w:lineRule="auto"/>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DF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Prosta reprodukcija</w:t>
            </w:r>
          </w:p>
        </w:tc>
        <w:tc>
          <w:tcPr>
            <w:gridSpan w:val="3"/>
            <w:tcBorders>
              <w:top w:color="000000"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FC">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Prosišena reprodukcija</w:t>
            </w:r>
          </w:p>
        </w:tc>
        <w:tc>
          <w:tcPr>
            <w:gridSpan w:val="2"/>
            <w:tcBorders>
              <w:top w:color="000000"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DFF">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Ukupno (dinara)</w:t>
            </w:r>
          </w:p>
        </w:tc>
      </w:tr>
      <w:tr>
        <w:trPr>
          <w:cantSplit w:val="0"/>
          <w:trHeight w:val="330" w:hRule="atLeast"/>
          <w:tblHeader w:val="0"/>
        </w:trPr>
        <w:tc>
          <w:tcPr>
            <w:vMerge w:val="continue"/>
            <w:tcBorders>
              <w:top w:color="000000" w:space="0" w:sz="6" w:val="single"/>
              <w:left w:color="000000" w:space="0" w:sz="6" w:val="single"/>
              <w:bottom w:color="000000" w:space="0" w:sz="6" w:val="single"/>
              <w:right w:color="000000" w:space="0" w:sz="6" w:val="single"/>
            </w:tcBorders>
            <w:shd w:fill="auto" w:val="clear"/>
            <w:tcMar>
              <w:top w:w="100.0" w:type="dxa"/>
              <w:left w:w="100.0" w:type="dxa"/>
              <w:bottom w:w="100.0" w:type="dxa"/>
              <w:right w:w="100.0" w:type="dxa"/>
            </w:tcMar>
            <w:vAlign w:val="top"/>
          </w:tcPr>
          <w:p w:rsidR="00000000" w:rsidDel="00000000" w:rsidP="00000000" w:rsidRDefault="00000000" w:rsidRPr="00000000" w14:paraId="00000E01">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2">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3">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din/ha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4">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5">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6">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din/ha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7">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din</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8">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za 10 god</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9">
            <w:pPr>
              <w:widowControl w:val="0"/>
              <w:spacing w:after="0" w:line="276"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godišnje</w:t>
            </w:r>
          </w:p>
        </w:tc>
      </w:tr>
      <w:tr>
        <w:trPr>
          <w:cantSplit w:val="0"/>
          <w:trHeight w:val="8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A">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214 Razmeravanje i obeležavanje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B">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C">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D">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33,047.28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E">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0F">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5,688.00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0">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22,467.60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1">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55,514.88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2">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5,551.49</w:t>
            </w:r>
            <w:r w:rsidDel="00000000" w:rsidR="00000000" w:rsidRPr="00000000">
              <w:rPr>
                <w:rtl w:val="0"/>
              </w:rPr>
            </w:r>
          </w:p>
        </w:tc>
      </w:tr>
      <w:tr>
        <w:trPr>
          <w:cantSplit w:val="0"/>
          <w:trHeight w:val="99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3">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218 Bušenje rupa mašinski (plitka sadnja)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4">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5">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57,462.00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6">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333,854.22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7">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8">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57,462.00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9">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226,974.90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A">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560,829.12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B">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56,082.91</w:t>
            </w:r>
            <w:r w:rsidDel="00000000" w:rsidR="00000000" w:rsidRPr="00000000">
              <w:rPr>
                <w:rtl w:val="0"/>
              </w:rPr>
            </w:r>
          </w:p>
        </w:tc>
      </w:tr>
      <w:tr>
        <w:trPr>
          <w:cantSplit w:val="0"/>
          <w:trHeight w:val="840"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C">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317 Veštačko pošumljavanje sadnjom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D">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5.81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E">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205,659.00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1F">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1,194,878.79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0">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3.95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1">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205,659.00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2">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812,353.05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3">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2,007,231.84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4">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200,723.18</w:t>
            </w:r>
            <w:r w:rsidDel="00000000" w:rsidR="00000000" w:rsidRPr="00000000">
              <w:rPr>
                <w:rtl w:val="0"/>
              </w:rPr>
            </w:r>
          </w:p>
        </w:tc>
      </w:tr>
      <w:tr>
        <w:trPr>
          <w:cantSplit w:val="0"/>
          <w:trHeight w:val="109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5">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328 Obnova bagrema vegetativnim putem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6">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7.31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7">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22,583.00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8">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165,081.73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9">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A">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B">
            <w:pPr>
              <w:widowControl w:val="0"/>
              <w:spacing w:after="0" w:line="276" w:lineRule="auto"/>
              <w:rPr>
                <w:rFonts w:ascii="Times New Roman" w:cs="Times New Roman" w:eastAsia="Times New Roman" w:hAnsi="Times New Roman"/>
                <w:sz w:val="16"/>
                <w:szCs w:val="16"/>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C">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165,081.73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D">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16,508.17</w:t>
            </w:r>
            <w:r w:rsidDel="00000000" w:rsidR="00000000" w:rsidRPr="00000000">
              <w:rPr>
                <w:rtl w:val="0"/>
              </w:rPr>
            </w:r>
          </w:p>
        </w:tc>
      </w:tr>
      <w:tr>
        <w:trPr>
          <w:cantSplit w:val="0"/>
          <w:trHeight w:val="1065" w:hRule="atLeast"/>
          <w:tblHeader w:val="0"/>
        </w:trPr>
        <w:tc>
          <w:tcPr>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E">
            <w:pPr>
              <w:widowControl w:val="0"/>
              <w:spacing w:after="0" w:line="276"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414 Popunjavanje veštački podignutih kultura sadnjom</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2F">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0.6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30">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119,585.00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31">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71,751.00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32">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0.4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33">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119,585.00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34">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47,834.00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35">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119,585.00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36">
            <w:pPr>
              <w:widowControl w:val="0"/>
              <w:spacing w:after="0" w:line="276" w:lineRule="auto"/>
              <w:jc w:val="right"/>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8"/>
                <w:szCs w:val="18"/>
                <w:rtl w:val="0"/>
              </w:rPr>
              <w:t xml:space="preserve">11,958.50</w:t>
            </w:r>
            <w:r w:rsidDel="00000000" w:rsidR="00000000" w:rsidRPr="00000000">
              <w:rPr>
                <w:rtl w:val="0"/>
              </w:rPr>
            </w:r>
          </w:p>
        </w:tc>
      </w:tr>
    </w:tbl>
    <w:p w:rsidR="00000000" w:rsidDel="00000000" w:rsidP="00000000" w:rsidRDefault="00000000" w:rsidRPr="00000000" w14:paraId="00000E3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8">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9">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A">
      <w:pPr>
        <w:pStyle w:val="Heading3"/>
        <w:spacing w:after="0" w:line="240" w:lineRule="auto"/>
        <w:jc w:val="both"/>
        <w:rPr/>
      </w:pPr>
      <w:bookmarkStart w:colFirst="0" w:colLast="0" w:name="_heading=h.byoh02grsm7w" w:id="190"/>
      <w:bookmarkEnd w:id="190"/>
      <w:r w:rsidDel="00000000" w:rsidR="00000000" w:rsidRPr="00000000">
        <w:rPr>
          <w:rtl w:val="0"/>
        </w:rPr>
        <w:t xml:space="preserve">10.4.3. Troškovi uređivanja šuma</w:t>
      </w:r>
    </w:p>
    <w:p w:rsidR="00000000" w:rsidDel="00000000" w:rsidP="00000000" w:rsidRDefault="00000000" w:rsidRPr="00000000" w14:paraId="00000E3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Troškovi uređivanja šuma su izračunati na bazi procene troškova i iznose </w:t>
      </w:r>
      <w:r w:rsidDel="00000000" w:rsidR="00000000" w:rsidRPr="00000000">
        <w:rPr>
          <w:rFonts w:ascii="Times New Roman" w:cs="Times New Roman" w:eastAsia="Times New Roman" w:hAnsi="Times New Roman"/>
          <w:rtl w:val="0"/>
        </w:rPr>
        <w:t xml:space="preserve">600.000,00</w:t>
      </w:r>
      <w:r w:rsidDel="00000000" w:rsidR="00000000" w:rsidRPr="00000000">
        <w:rPr>
          <w:rFonts w:ascii="Times New Roman" w:cs="Times New Roman" w:eastAsia="Times New Roman" w:hAnsi="Times New Roman"/>
          <w:color w:val="000000"/>
          <w:rtl w:val="0"/>
        </w:rPr>
        <w:t xml:space="preserve"> dinara.</w:t>
      </w:r>
    </w:p>
    <w:p w:rsidR="00000000" w:rsidDel="00000000" w:rsidP="00000000" w:rsidRDefault="00000000" w:rsidRPr="00000000" w14:paraId="00000E3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3D">
      <w:pPr>
        <w:pStyle w:val="Heading3"/>
        <w:spacing w:after="0" w:line="240" w:lineRule="auto"/>
        <w:jc w:val="both"/>
        <w:rPr/>
      </w:pPr>
      <w:bookmarkStart w:colFirst="0" w:colLast="0" w:name="_heading=h.gy2vk9ehgxa4" w:id="191"/>
      <w:bookmarkEnd w:id="191"/>
      <w:r w:rsidDel="00000000" w:rsidR="00000000" w:rsidRPr="00000000">
        <w:rPr>
          <w:rtl w:val="0"/>
        </w:rPr>
        <w:t xml:space="preserve">10.4.4. Sredstva za reprodukciju šuma</w:t>
      </w:r>
    </w:p>
    <w:p w:rsidR="00000000" w:rsidDel="00000000" w:rsidP="00000000" w:rsidRDefault="00000000" w:rsidRPr="00000000" w14:paraId="00000E3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Prihode od sredstava za obnovu-reprodukciju šuma po članu 77. Zakona o šumama čine sredstva koja je korisnik šuma obavezan da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izdvaja iz prihoda proizvedenih sortimenata i da ih namenski upotrebi za radove na gajenju šuma. Obavezno je za obezbeđivanje sredstava za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reprodukciju šuma u iznosu najmanje 15% od vrednosti drvnih sortimenata na mestu seče, što za planirani obim proizvodnje iznosi ukupno za 10</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godina </w:t>
      </w:r>
      <w:r w:rsidDel="00000000" w:rsidR="00000000" w:rsidRPr="00000000">
        <w:rPr>
          <w:rFonts w:ascii="Times New Roman" w:cs="Times New Roman" w:eastAsia="Times New Roman" w:hAnsi="Times New Roman"/>
          <w:rtl w:val="0"/>
        </w:rPr>
        <w:t xml:space="preserve">571.338,00</w:t>
      </w:r>
      <w:r w:rsidDel="00000000" w:rsidR="00000000" w:rsidRPr="00000000">
        <w:rPr>
          <w:rFonts w:ascii="Times New Roman" w:cs="Times New Roman" w:eastAsia="Times New Roman" w:hAnsi="Times New Roman"/>
          <w:color w:val="000000"/>
          <w:rtl w:val="0"/>
        </w:rPr>
        <w:t xml:space="preserve"> dinara (sve iz proste reprodukcije). Ova sredstva se istovremeno prikazuju kao prihod i kao rashod jer se rezervišu kao obaveza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 biološke investicije, posebno se evidentiraju i namenski troše.</w:t>
      </w:r>
    </w:p>
    <w:p w:rsidR="00000000" w:rsidDel="00000000" w:rsidP="00000000" w:rsidRDefault="00000000" w:rsidRPr="00000000" w14:paraId="00000E3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40">
      <w:pPr>
        <w:pStyle w:val="Heading3"/>
        <w:spacing w:after="0" w:line="240" w:lineRule="auto"/>
        <w:jc w:val="both"/>
        <w:rPr/>
      </w:pPr>
      <w:bookmarkStart w:colFirst="0" w:colLast="0" w:name="_heading=h.8mzs7e9rxbfx" w:id="192"/>
      <w:bookmarkEnd w:id="192"/>
      <w:r w:rsidDel="00000000" w:rsidR="00000000" w:rsidRPr="00000000">
        <w:rPr>
          <w:rtl w:val="0"/>
        </w:rPr>
        <w:t xml:space="preserve">10.4.5. Naknada za korišćenje šuma i šumskog zemljišta</w:t>
      </w:r>
    </w:p>
    <w:p w:rsidR="00000000" w:rsidDel="00000000" w:rsidP="00000000" w:rsidRDefault="00000000" w:rsidRPr="00000000" w14:paraId="00000E4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Zakon</w:t>
      </w:r>
      <w:r w:rsidDel="00000000" w:rsidR="00000000" w:rsidRPr="00000000">
        <w:rPr>
          <w:rFonts w:ascii="Times New Roman" w:cs="Times New Roman" w:eastAsia="Times New Roman" w:hAnsi="Times New Roman"/>
          <w:rtl w:val="0"/>
        </w:rPr>
        <w:t xml:space="preserve">u o naknadama</w:t>
      </w:r>
      <w:r w:rsidDel="00000000" w:rsidR="00000000" w:rsidRPr="00000000">
        <w:rPr>
          <w:rFonts w:ascii="Times New Roman" w:cs="Times New Roman" w:eastAsia="Times New Roman" w:hAnsi="Times New Roman"/>
          <w:color w:val="000000"/>
          <w:rtl w:val="0"/>
        </w:rPr>
        <w:t xml:space="preserve"> za kori</w:t>
      </w:r>
      <w:r w:rsidDel="00000000" w:rsidR="00000000" w:rsidRPr="00000000">
        <w:rPr>
          <w:rFonts w:ascii="Times New Roman" w:cs="Times New Roman" w:eastAsia="Times New Roman" w:hAnsi="Times New Roman"/>
          <w:rtl w:val="0"/>
        </w:rPr>
        <w:t xml:space="preserve">šćenje javnih dobara</w:t>
      </w:r>
      <w:r w:rsidDel="00000000" w:rsidR="00000000" w:rsidRPr="00000000">
        <w:rPr>
          <w:rFonts w:ascii="Times New Roman" w:cs="Times New Roman" w:eastAsia="Times New Roman" w:hAnsi="Times New Roman"/>
          <w:color w:val="000000"/>
          <w:rtl w:val="0"/>
        </w:rPr>
        <w:t xml:space="preserve"> obavezno je izdvajanje </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color w:val="000000"/>
          <w:rtl w:val="0"/>
        </w:rPr>
        <w:t xml:space="preserve">% od tržišne vrednosti izrađenih sortimenata na </w:t>
      </w:r>
      <w:r w:rsidDel="00000000" w:rsidR="00000000" w:rsidRPr="00000000">
        <w:rPr>
          <w:rFonts w:ascii="Times New Roman" w:cs="Times New Roman" w:eastAsia="Times New Roman" w:hAnsi="Times New Roman"/>
          <w:rtl w:val="0"/>
        </w:rPr>
        <w:t xml:space="preserve">kamionskom putu</w:t>
      </w:r>
      <w:r w:rsidDel="00000000" w:rsidR="00000000" w:rsidRPr="00000000">
        <w:rPr>
          <w:rFonts w:ascii="Times New Roman" w:cs="Times New Roman" w:eastAsia="Times New Roman" w:hAnsi="Times New Roman"/>
          <w:color w:val="000000"/>
          <w:rtl w:val="0"/>
        </w:rPr>
        <w:t xml:space="preserve">. Za planirani</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obim proizvodnje to iznosi ukupno za 10 godina </w:t>
      </w:r>
      <w:r w:rsidDel="00000000" w:rsidR="00000000" w:rsidRPr="00000000">
        <w:rPr>
          <w:rFonts w:ascii="Times New Roman" w:cs="Times New Roman" w:eastAsia="Times New Roman" w:hAnsi="Times New Roman"/>
          <w:rtl w:val="0"/>
        </w:rPr>
        <w:t xml:space="preserve">114.267,60</w:t>
      </w:r>
      <w:r w:rsidDel="00000000" w:rsidR="00000000" w:rsidRPr="00000000">
        <w:rPr>
          <w:rFonts w:ascii="Times New Roman" w:cs="Times New Roman" w:eastAsia="Times New Roman" w:hAnsi="Times New Roman"/>
          <w:color w:val="000000"/>
          <w:rtl w:val="0"/>
        </w:rPr>
        <w:t xml:space="preserve"> dinara, sve iz proste reprodukcije.</w:t>
      </w:r>
    </w:p>
    <w:p w:rsidR="00000000" w:rsidDel="00000000" w:rsidP="00000000" w:rsidRDefault="00000000" w:rsidRPr="00000000" w14:paraId="00000E42">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43">
      <w:pPr>
        <w:pStyle w:val="Heading3"/>
        <w:spacing w:after="0" w:line="240" w:lineRule="auto"/>
        <w:jc w:val="both"/>
        <w:rPr/>
      </w:pPr>
      <w:bookmarkStart w:colFirst="0" w:colLast="0" w:name="_heading=h.exnsgonweoto" w:id="193"/>
      <w:bookmarkEnd w:id="193"/>
      <w:r w:rsidDel="00000000" w:rsidR="00000000" w:rsidRPr="00000000">
        <w:rPr>
          <w:rtl w:val="0"/>
        </w:rPr>
        <w:t xml:space="preserve">10.4.6. Ukupni troškovi</w:t>
      </w:r>
    </w:p>
    <w:p w:rsidR="00000000" w:rsidDel="00000000" w:rsidP="00000000" w:rsidRDefault="00000000" w:rsidRPr="00000000" w14:paraId="00000E4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Ukupni troškovi u ovoj gazdinskoj jedinici prikazani su u tabeli 10.8.</w:t>
      </w:r>
    </w:p>
    <w:p w:rsidR="00000000" w:rsidDel="00000000" w:rsidP="00000000" w:rsidRDefault="00000000" w:rsidRPr="00000000" w14:paraId="00000E45">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46">
      <w:pPr>
        <w:pStyle w:val="Heading4"/>
        <w:spacing w:after="0" w:line="240" w:lineRule="auto"/>
        <w:jc w:val="both"/>
        <w:rPr/>
      </w:pPr>
      <w:bookmarkStart w:colFirst="0" w:colLast="0" w:name="_heading=h.yy8au5e7cjuy" w:id="194"/>
      <w:bookmarkEnd w:id="194"/>
      <w:r w:rsidDel="00000000" w:rsidR="00000000" w:rsidRPr="00000000">
        <w:rPr>
          <w:rtl w:val="0"/>
        </w:rPr>
        <w:t xml:space="preserve">Tabela 10.8 - Ukupni troškovi</w:t>
      </w:r>
    </w:p>
    <w:p w:rsidR="00000000" w:rsidDel="00000000" w:rsidP="00000000" w:rsidRDefault="00000000" w:rsidRPr="00000000" w14:paraId="00000E47">
      <w:pPr>
        <w:rPr/>
      </w:pPr>
      <w:r w:rsidDel="00000000" w:rsidR="00000000" w:rsidRPr="00000000">
        <w:rPr>
          <w:rtl w:val="0"/>
        </w:rPr>
      </w:r>
    </w:p>
    <w:tbl>
      <w:tblPr>
        <w:tblStyle w:val="Table32"/>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95"/>
        <w:gridCol w:w="1395"/>
        <w:gridCol w:w="1170"/>
        <w:gridCol w:w="1737.0000000000002"/>
        <w:gridCol w:w="1127.9999999999998"/>
        <w:gridCol w:w="1905"/>
        <w:tblGridChange w:id="0">
          <w:tblGrid>
            <w:gridCol w:w="1695"/>
            <w:gridCol w:w="1395"/>
            <w:gridCol w:w="1170"/>
            <w:gridCol w:w="1737.0000000000002"/>
            <w:gridCol w:w="1127.9999999999998"/>
            <w:gridCol w:w="1905"/>
          </w:tblGrid>
        </w:tblGridChange>
      </w:tblGrid>
      <w:tr>
        <w:trPr>
          <w:cantSplit w:val="0"/>
          <w:trHeight w:val="33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E48">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Prosta reprodukcija</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A">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B">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za 10 godina</w:t>
            </w: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C">
            <w:pPr>
              <w:widowControl w:val="0"/>
              <w:spacing w:after="0" w:line="276" w:lineRule="auto"/>
              <w:rPr>
                <w:rFonts w:ascii="Arial" w:cs="Arial" w:eastAsia="Arial" w:hAnsi="Arial"/>
                <w:sz w:val="20"/>
                <w:szCs w:val="20"/>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4D">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godišnje</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E4E">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Troškovi proizvodnje sortimenata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0">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1">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675,401.50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3">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67,540.15</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E54">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Troškovi gajenja i zaštite šuma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6">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7">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2,411,783.02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9">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241,178.30</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E5A">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Sredstva za reprodukciju šuma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C">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D">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571,338.00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5F">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57,133.80</w:t>
            </w:r>
            <w:r w:rsidDel="00000000" w:rsidR="00000000" w:rsidRPr="00000000">
              <w:rPr>
                <w:rtl w:val="0"/>
              </w:rPr>
            </w:r>
          </w:p>
        </w:tc>
      </w:tr>
      <w:tr>
        <w:trPr>
          <w:cantSplit w:val="0"/>
          <w:trHeight w:val="635.8505859374782" w:hRule="atLeast"/>
          <w:tblHeader w:val="0"/>
        </w:trPr>
        <w:tc>
          <w:tcPr>
            <w:gridSpan w:val="2"/>
            <w:tcBorders>
              <w:top w:color="cccccc" w:space="0" w:sz="6" w:val="single"/>
              <w:left w:color="000000" w:space="0" w:sz="6" w:val="single"/>
              <w:bottom w:color="000000" w:space="0" w:sz="6" w:val="single"/>
              <w:right w:color="000000" w:space="0" w:sz="6" w:val="single"/>
            </w:tcBorders>
            <w:tcMar>
              <w:top w:w="40.0" w:type="dxa"/>
              <w:left w:w="0.0" w:type="dxa"/>
              <w:bottom w:w="40.0" w:type="dxa"/>
              <w:right w:w="0.0" w:type="dxa"/>
            </w:tcMar>
            <w:vAlign w:val="bottom"/>
          </w:tcPr>
          <w:p w:rsidR="00000000" w:rsidDel="00000000" w:rsidP="00000000" w:rsidRDefault="00000000" w:rsidRPr="00000000" w14:paraId="00000E60">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Naknada za korišćenje šuma i šumskog zemljišta</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2">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3">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114,267.60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5">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11,426.76</w:t>
            </w:r>
            <w:r w:rsidDel="00000000" w:rsidR="00000000" w:rsidRPr="00000000">
              <w:rPr>
                <w:rtl w:val="0"/>
              </w:rPr>
            </w:r>
          </w:p>
        </w:tc>
      </w:tr>
      <w:tr>
        <w:trPr>
          <w:cantSplit w:val="0"/>
          <w:trHeight w:val="345" w:hRule="atLeast"/>
          <w:tblHeader w:val="0"/>
        </w:trPr>
        <w:tc>
          <w:tcPr>
            <w:gridSpan w:val="2"/>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6">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Uređivanje šuma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9">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B">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60,000.00</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C">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Ukupno prosta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6F">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4,372,790.12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0">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1">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437,279.01</w:t>
            </w:r>
            <w:r w:rsidDel="00000000" w:rsidR="00000000" w:rsidRPr="00000000">
              <w:rPr>
                <w:rtl w:val="0"/>
              </w:rPr>
            </w:r>
          </w:p>
        </w:tc>
      </w:tr>
      <w:tr>
        <w:trPr>
          <w:cantSplit w:val="0"/>
          <w:trHeight w:val="210.4775390625218" w:hRule="atLeast"/>
          <w:tblHeader w:val="0"/>
        </w:trPr>
        <w:tc>
          <w:tcPr>
            <w:gridSpan w:val="6"/>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E72">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78">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Proširena reprodukcija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7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7B">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za 10 godina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7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7D">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godišnje</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7E">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Troškovi proizvodnje sortimenata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0">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1">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3">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84">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Troškovi gajenja i zaštite šuma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6">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7">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1,526,509.55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9">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152,650.96</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8A">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Sredstva za reprodukciju šuma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D">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8F">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587.8505859375218"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90">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Naknada za korišćenje šuma i šumskog zemljišta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3">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5">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441.0000000000218"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6">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Ukupno proširena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9">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1,526,509.55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B">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152,650.96</w:t>
            </w:r>
            <w:r w:rsidDel="00000000" w:rsidR="00000000" w:rsidRPr="00000000">
              <w:rPr>
                <w:rtl w:val="0"/>
              </w:rPr>
            </w:r>
          </w:p>
        </w:tc>
      </w:tr>
      <w:tr>
        <w:trPr>
          <w:cantSplit w:val="0"/>
          <w:trHeight w:val="315" w:hRule="atLeast"/>
          <w:tblHeader w:val="0"/>
        </w:trPr>
        <w:tc>
          <w:tcPr>
            <w:gridSpan w:val="6"/>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9C">
            <w:pPr>
              <w:widowControl w:val="0"/>
              <w:spacing w:after="0" w:line="276" w:lineRule="auto"/>
              <w:rPr>
                <w:rFonts w:ascii="Arial" w:cs="Arial" w:eastAsia="Arial" w:hAnsi="Arial"/>
                <w:sz w:val="20"/>
                <w:szCs w:val="20"/>
              </w:rPr>
            </w:pP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2">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Ukupno GJ</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5">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za 10 godina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6">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7">
            <w:pPr>
              <w:widowControl w:val="0"/>
              <w:spacing w:after="0" w:line="276" w:lineRule="auto"/>
              <w:jc w:val="center"/>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godišnje</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A8">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Troškovi proizvodnje sortimenata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B">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675,401.50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C">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AD">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67,540.15</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AE">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Troškovi gajenja i zaštite šuma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0">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1">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3,938,292.57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3">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393,829.26</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B4">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Sredstva za reprodukciju šuma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6">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7">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571,338.00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9">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57,133.80</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0.0" w:type="dxa"/>
              <w:bottom w:w="40.0" w:type="dxa"/>
              <w:right w:w="0.0" w:type="dxa"/>
            </w:tcMar>
            <w:vAlign w:val="bottom"/>
          </w:tcPr>
          <w:p w:rsidR="00000000" w:rsidDel="00000000" w:rsidP="00000000" w:rsidRDefault="00000000" w:rsidRPr="00000000" w14:paraId="00000EBA">
            <w:pPr>
              <w:widowControl w:val="0"/>
              <w:spacing w:after="0"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Naknada za korišćenje šuma i šumskog zemljišta</w:t>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C">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D">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114,267.60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E">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BF">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11,426.76</w:t>
            </w:r>
            <w:r w:rsidDel="00000000" w:rsidR="00000000" w:rsidRPr="00000000">
              <w:rPr>
                <w:rtl w:val="0"/>
              </w:rPr>
            </w:r>
          </w:p>
        </w:tc>
      </w:tr>
      <w:tr>
        <w:trPr>
          <w:cantSplit w:val="0"/>
          <w:trHeight w:val="368.9999999999782"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0">
            <w:pPr>
              <w:widowControl w:val="0"/>
              <w:spacing w:after="0" w:line="276" w:lineRule="auto"/>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Uređivanje šuma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2">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3">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600,000.00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4">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5">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60,000.00</w:t>
            </w:r>
            <w:r w:rsidDel="00000000" w:rsidR="00000000" w:rsidRPr="00000000">
              <w:rPr>
                <w:rtl w:val="0"/>
              </w:rPr>
            </w:r>
          </w:p>
        </w:tc>
      </w:tr>
      <w:tr>
        <w:trPr>
          <w:cantSplit w:val="0"/>
          <w:trHeight w:val="330" w:hRule="atLeast"/>
          <w:tblHeader w:val="0"/>
        </w:trPr>
        <w:tc>
          <w:tcPr>
            <w:gridSpan w:val="2"/>
            <w:tcBorders>
              <w:top w:color="cccccc" w:space="0" w:sz="6" w:val="single"/>
              <w:left w:color="000000"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6">
            <w:pPr>
              <w:widowControl w:val="0"/>
              <w:spacing w:after="0" w:line="276" w:lineRule="auto"/>
              <w:rPr>
                <w:rFonts w:ascii="Arial" w:cs="Arial" w:eastAsia="Arial" w:hAnsi="Arial"/>
              </w:rPr>
            </w:pPr>
            <w:r w:rsidDel="00000000" w:rsidR="00000000" w:rsidRPr="00000000">
              <w:rPr>
                <w:rFonts w:ascii="Times New Roman" w:cs="Times New Roman" w:eastAsia="Times New Roman" w:hAnsi="Times New Roman"/>
                <w:rtl w:val="0"/>
              </w:rPr>
              <w:t xml:space="preserve">Ukupno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8">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9">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5,899,299.67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A">
            <w:pPr>
              <w:widowControl w:val="0"/>
              <w:spacing w:after="0" w:line="276" w:lineRule="auto"/>
              <w:rPr>
                <w:rFonts w:ascii="Arial" w:cs="Arial" w:eastAsia="Arial" w:hAnsi="Arial"/>
                <w:sz w:val="20"/>
                <w:szCs w:val="20"/>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ECB">
            <w:pPr>
              <w:widowControl w:val="0"/>
              <w:spacing w:after="0" w:line="276" w:lineRule="auto"/>
              <w:jc w:val="right"/>
              <w:rPr>
                <w:rFonts w:ascii="Arial" w:cs="Arial" w:eastAsia="Arial" w:hAnsi="Arial"/>
                <w:sz w:val="20"/>
                <w:szCs w:val="20"/>
              </w:rPr>
            </w:pPr>
            <w:r w:rsidDel="00000000" w:rsidR="00000000" w:rsidRPr="00000000">
              <w:rPr>
                <w:rFonts w:ascii="Times New Roman" w:cs="Times New Roman" w:eastAsia="Times New Roman" w:hAnsi="Times New Roman"/>
                <w:sz w:val="22"/>
                <w:szCs w:val="22"/>
                <w:rtl w:val="0"/>
              </w:rPr>
              <w:t xml:space="preserve">589,929.97</w:t>
            </w:r>
            <w:r w:rsidDel="00000000" w:rsidR="00000000" w:rsidRPr="00000000">
              <w:rPr>
                <w:rtl w:val="0"/>
              </w:rPr>
            </w:r>
          </w:p>
        </w:tc>
      </w:tr>
    </w:tbl>
    <w:p w:rsidR="00000000" w:rsidDel="00000000" w:rsidP="00000000" w:rsidRDefault="00000000" w:rsidRPr="00000000" w14:paraId="00000ECC">
      <w:pPr>
        <w:rPr/>
      </w:pPr>
      <w:r w:rsidDel="00000000" w:rsidR="00000000" w:rsidRPr="00000000">
        <w:rPr>
          <w:rtl w:val="0"/>
        </w:rPr>
      </w:r>
    </w:p>
    <w:p w:rsidR="00000000" w:rsidDel="00000000" w:rsidP="00000000" w:rsidRDefault="00000000" w:rsidRPr="00000000" w14:paraId="00000EC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Ukupni troškovi su 5.899.299,67 dinara od čega je </w:t>
      </w:r>
      <w:r w:rsidDel="00000000" w:rsidR="00000000" w:rsidRPr="00000000">
        <w:rPr>
          <w:rFonts w:ascii="Times New Roman" w:cs="Times New Roman" w:eastAsia="Times New Roman" w:hAnsi="Times New Roman"/>
          <w:sz w:val="22"/>
          <w:szCs w:val="22"/>
          <w:rtl w:val="0"/>
        </w:rPr>
        <w:t xml:space="preserve">4.372.790,12 dinara u prostor reprodukciji i 1.526.509,55 dinara u proširenoj reprodukciji.</w:t>
      </w:r>
      <w:r w:rsidDel="00000000" w:rsidR="00000000" w:rsidRPr="00000000">
        <w:rPr>
          <w:rtl w:val="0"/>
        </w:rPr>
      </w:r>
    </w:p>
    <w:p w:rsidR="00000000" w:rsidDel="00000000" w:rsidP="00000000" w:rsidRDefault="00000000" w:rsidRPr="00000000" w14:paraId="00000EC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10.5. Bilans sredstava</w:t>
      </w:r>
    </w:p>
    <w:p w:rsidR="00000000" w:rsidDel="00000000" w:rsidP="00000000" w:rsidRDefault="00000000" w:rsidRPr="00000000" w14:paraId="00000EC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Ukupni bilans sredstava prikazan je u tabeli 10.9.</w:t>
      </w:r>
    </w:p>
    <w:p w:rsidR="00000000" w:rsidDel="00000000" w:rsidP="00000000" w:rsidRDefault="00000000" w:rsidRPr="00000000" w14:paraId="00000ED0">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ED1">
      <w:pPr>
        <w:pStyle w:val="Heading4"/>
        <w:spacing w:after="0" w:line="240" w:lineRule="auto"/>
        <w:jc w:val="both"/>
        <w:rPr/>
      </w:pPr>
      <w:bookmarkStart w:colFirst="0" w:colLast="0" w:name="_heading=h.sga3x3q7dkyp" w:id="195"/>
      <w:bookmarkEnd w:id="195"/>
      <w:r w:rsidDel="00000000" w:rsidR="00000000" w:rsidRPr="00000000">
        <w:rPr>
          <w:rtl w:val="0"/>
        </w:rPr>
        <w:t xml:space="preserve">Tabela 10.9 - Bilans sredstava</w:t>
      </w:r>
    </w:p>
    <w:p w:rsidR="00000000" w:rsidDel="00000000" w:rsidP="00000000" w:rsidRDefault="00000000" w:rsidRPr="00000000" w14:paraId="00000ED2">
      <w:pPr>
        <w:spacing w:after="0" w:line="240" w:lineRule="auto"/>
        <w:jc w:val="both"/>
        <w:rPr>
          <w:rFonts w:ascii="Times New Roman" w:cs="Times New Roman" w:eastAsia="Times New Roman" w:hAnsi="Times New Roman"/>
        </w:rPr>
      </w:pPr>
      <w:r w:rsidDel="00000000" w:rsidR="00000000" w:rsidRPr="00000000">
        <w:rPr>
          <w:rtl w:val="0"/>
        </w:rPr>
      </w:r>
    </w:p>
    <w:tbl>
      <w:tblPr>
        <w:tblStyle w:val="Table33"/>
        <w:tblW w:w="90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35"/>
        <w:gridCol w:w="240"/>
        <w:gridCol w:w="1170"/>
        <w:gridCol w:w="1260"/>
        <w:gridCol w:w="1224.0000000000005"/>
        <w:gridCol w:w="1145.9999999999995"/>
        <w:gridCol w:w="1215"/>
        <w:gridCol w:w="1140"/>
        <w:tblGridChange w:id="0">
          <w:tblGrid>
            <w:gridCol w:w="1635"/>
            <w:gridCol w:w="240"/>
            <w:gridCol w:w="1170"/>
            <w:gridCol w:w="1260"/>
            <w:gridCol w:w="1224.0000000000005"/>
            <w:gridCol w:w="1145.9999999999995"/>
            <w:gridCol w:w="1215"/>
            <w:gridCol w:w="1140"/>
          </w:tblGrid>
        </w:tblGridChange>
      </w:tblGrid>
      <w:tr>
        <w:trPr>
          <w:cantSplit w:val="0"/>
          <w:trHeight w:val="315" w:hRule="atLeast"/>
          <w:tblHeader w:val="0"/>
        </w:trPr>
        <w:tc>
          <w:tcPr>
            <w:gridSpan w:val="2"/>
            <w:vMerge w:val="restart"/>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D3">
            <w:pPr>
              <w:spacing w:after="0" w:line="240" w:lineRule="auto"/>
              <w:ind w:left="12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gridSpan w:val="3"/>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D5">
            <w:pPr>
              <w:spacing w:after="0" w:line="240" w:lineRule="auto"/>
              <w:ind w:left="12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Za 10 godina</w:t>
            </w:r>
          </w:p>
        </w:tc>
        <w:tc>
          <w:tcPr>
            <w:gridSpan w:val="3"/>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D8">
            <w:pPr>
              <w:spacing w:after="0" w:line="240" w:lineRule="auto"/>
              <w:ind w:left="120" w:firstLine="0"/>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Godišnje</w:t>
            </w:r>
          </w:p>
        </w:tc>
      </w:tr>
      <w:tr>
        <w:trPr>
          <w:cantSplit w:val="0"/>
          <w:trHeight w:val="525" w:hRule="atLeast"/>
          <w:tblHeader w:val="0"/>
        </w:trPr>
        <w:tc>
          <w:tcPr>
            <w:gridSpan w:val="2"/>
            <w:vMerge w:val="continue"/>
            <w:tcBorders>
              <w:top w:color="000000" w:space="0" w:sz="6" w:val="single"/>
              <w:left w:color="000000" w:space="0" w:sz="6" w:val="single"/>
              <w:bottom w:color="000000" w:space="0" w:sz="6" w:val="single"/>
            </w:tcBorders>
            <w:tcMar>
              <w:top w:w="100.0" w:type="dxa"/>
              <w:left w:w="100.0" w:type="dxa"/>
              <w:bottom w:w="100.0" w:type="dxa"/>
              <w:right w:w="100.0" w:type="dxa"/>
            </w:tcMar>
            <w:vAlign w:val="top"/>
          </w:tcPr>
          <w:p w:rsidR="00000000" w:rsidDel="00000000" w:rsidP="00000000" w:rsidRDefault="00000000" w:rsidRPr="00000000" w14:paraId="00000EDB">
            <w:pPr>
              <w:spacing w:after="0" w:line="240" w:lineRule="auto"/>
              <w:ind w:left="120" w:firstLine="0"/>
              <w:jc w:val="both"/>
              <w:rPr>
                <w:rFonts w:ascii="Times New Roman" w:cs="Times New Roman" w:eastAsia="Times New Roman" w:hAnsi="Times New Roman"/>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DD">
            <w:pPr>
              <w:spacing w:after="0" w:line="240" w:lineRule="auto"/>
              <w:ind w:left="12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Prosta reprod.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DE">
            <w:pPr>
              <w:spacing w:after="0" w:line="240" w:lineRule="auto"/>
              <w:ind w:left="12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Proširena reprod.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DF">
            <w:pPr>
              <w:spacing w:after="0" w:line="240" w:lineRule="auto"/>
              <w:ind w:left="12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Svega</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0">
            <w:pPr>
              <w:spacing w:after="0" w:line="240" w:lineRule="auto"/>
              <w:ind w:left="12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Prosta reprod.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1">
            <w:pPr>
              <w:spacing w:after="0" w:line="240" w:lineRule="auto"/>
              <w:ind w:left="12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Proširena reprod.</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2">
            <w:pPr>
              <w:spacing w:after="0" w:line="240" w:lineRule="auto"/>
              <w:ind w:left="120" w:firstLine="0"/>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Svega</w:t>
            </w:r>
          </w:p>
        </w:tc>
      </w:tr>
      <w:tr>
        <w:trPr>
          <w:cantSplit w:val="0"/>
          <w:trHeight w:val="315" w:hRule="atLeast"/>
          <w:tblHeader w:val="0"/>
        </w:trPr>
        <w:tc>
          <w:tcPr>
            <w:tcBorders>
              <w:top w:color="000000" w:space="0" w:sz="0" w:val="nil"/>
              <w:left w:color="000000" w:space="0" w:sz="6" w:val="single"/>
              <w:bottom w:color="000000"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EE3">
            <w:pPr>
              <w:spacing w:after="0" w:line="240" w:lineRule="auto"/>
              <w:ind w:left="1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Ukupan prihod   (din)</w:t>
            </w:r>
          </w:p>
        </w:tc>
        <w:tc>
          <w:tcPr>
            <w:tcBorders>
              <w:top w:color="000000" w:space="0" w:sz="0" w:val="nil"/>
              <w:left w:color="000000" w:space="0" w:sz="0" w:val="nil"/>
              <w:bottom w:color="000000"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EE4">
            <w:pPr>
              <w:spacing w:after="0" w:line="240" w:lineRule="auto"/>
              <w:ind w:left="0" w:firstLine="0"/>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EE5">
            <w:pPr>
              <w:keepNext w:val="0"/>
              <w:keepLines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7.747.212,71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6">
            <w:pPr>
              <w:keepNext w:val="0"/>
              <w:keepLines w:val="0"/>
              <w:widowControl w:val="1"/>
              <w:pBdr>
                <w:top w:space="0" w:sz="0" w:val="nil"/>
                <w:left w:space="0" w:sz="0" w:val="nil"/>
                <w:bottom w:space="0" w:sz="0" w:val="nil"/>
                <w:right w:space="0" w:sz="0" w:val="nil"/>
                <w:between w:space="0" w:sz="0" w:val="nil"/>
              </w:pBdr>
              <w:shd w:fill="auto" w:val="clear"/>
              <w:spacing w:after="160" w:before="0" w:line="278.00000000000006" w:lineRule="auto"/>
              <w:ind w:left="0" w:right="0" w:firstLine="0"/>
              <w:jc w:val="center"/>
              <w:rPr>
                <w:rFonts w:ascii="Times New Roman" w:cs="Times New Roman" w:eastAsia="Times New Roman" w:hAnsi="Times New Roman"/>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0.0" w:type="dxa"/>
              <w:bottom w:w="0.0" w:type="dxa"/>
              <w:right w:w="100.0" w:type="dxa"/>
            </w:tcMar>
            <w:vAlign w:val="top"/>
          </w:tcPr>
          <w:p w:rsidR="00000000" w:rsidDel="00000000" w:rsidP="00000000" w:rsidRDefault="00000000" w:rsidRPr="00000000" w14:paraId="00000EE7">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7.747.212,71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8">
            <w:pPr>
              <w:spacing w:after="0" w:line="240" w:lineRule="auto"/>
              <w:ind w:left="120" w:firstLine="0"/>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774.721,27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9">
            <w:pPr>
              <w:spacing w:after="0" w:line="240" w:lineRule="auto"/>
              <w:ind w:left="120" w:firstLine="0"/>
              <w:jc w:val="right"/>
              <w:rPr>
                <w:rFonts w:ascii="Times New Roman" w:cs="Times New Roman" w:eastAsia="Times New Roman" w:hAnsi="Times New Roman"/>
                <w:sz w:val="18"/>
                <w:szCs w:val="18"/>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A">
            <w:pPr>
              <w:spacing w:after="0" w:line="240" w:lineRule="auto"/>
              <w:ind w:left="120" w:firstLine="0"/>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774.721,27</w:t>
            </w:r>
          </w:p>
        </w:tc>
      </w:tr>
      <w:tr>
        <w:trPr>
          <w:cantSplit w:val="0"/>
          <w:trHeight w:val="315" w:hRule="atLeast"/>
          <w:tblHeader w:val="0"/>
        </w:trPr>
        <w:tc>
          <w:tcPr>
            <w:tcBorders>
              <w:top w:color="000000" w:space="0" w:sz="0" w:val="nil"/>
              <w:left w:color="000000" w:space="0" w:sz="6" w:val="single"/>
              <w:bottom w:color="000000"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EEB">
            <w:pPr>
              <w:spacing w:after="0" w:line="240" w:lineRule="auto"/>
              <w:ind w:left="1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Ukupni</w:t>
            </w:r>
          </w:p>
          <w:p w:rsidR="00000000" w:rsidDel="00000000" w:rsidP="00000000" w:rsidRDefault="00000000" w:rsidRPr="00000000" w14:paraId="00000EEC">
            <w:pPr>
              <w:spacing w:after="0" w:line="240" w:lineRule="auto"/>
              <w:ind w:left="1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troškovi (din)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D">
            <w:pPr>
              <w:spacing w:after="0" w:line="240" w:lineRule="auto"/>
              <w:ind w:left="0" w:firstLine="0"/>
              <w:jc w:val="both"/>
              <w:rPr>
                <w:rFonts w:ascii="Times New Roman" w:cs="Times New Roman" w:eastAsia="Times New Roman" w:hAnsi="Times New Roman"/>
                <w:sz w:val="22"/>
                <w:szCs w:val="22"/>
              </w:rPr>
            </w:pPr>
            <w:r w:rsidDel="00000000" w:rsidR="00000000" w:rsidRPr="00000000">
              <w:rPr>
                <w:rtl w:val="0"/>
              </w:rPr>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E">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4.372.790,12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EF">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1.526.509,55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0">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5.899.299,67</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1">
            <w:pPr>
              <w:spacing w:after="0" w:line="240" w:lineRule="auto"/>
              <w:ind w:left="120" w:firstLine="0"/>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437.279,01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2">
            <w:pPr>
              <w:spacing w:after="0" w:line="240" w:lineRule="auto"/>
              <w:ind w:left="120" w:firstLine="0"/>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152.650,95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3">
            <w:pPr>
              <w:widowControl w:val="0"/>
              <w:spacing w:after="0" w:line="276"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589.929.97</w:t>
            </w:r>
          </w:p>
        </w:tc>
      </w:tr>
      <w:tr>
        <w:trPr>
          <w:cantSplit w:val="0"/>
          <w:trHeight w:val="315" w:hRule="atLeast"/>
          <w:tblHeader w:val="0"/>
        </w:trPr>
        <w:tc>
          <w:tcPr>
            <w:tcBorders>
              <w:top w:color="000000" w:space="0" w:sz="0" w:val="nil"/>
              <w:left w:color="000000" w:space="0" w:sz="6" w:val="single"/>
              <w:bottom w:color="000000" w:space="0" w:sz="6" w:val="single"/>
              <w:right w:color="000000" w:space="0" w:sz="0" w:val="nil"/>
            </w:tcBorders>
            <w:tcMar>
              <w:top w:w="0.0" w:type="dxa"/>
              <w:left w:w="100.0" w:type="dxa"/>
              <w:bottom w:w="0.0" w:type="dxa"/>
              <w:right w:w="100.0" w:type="dxa"/>
            </w:tcMar>
            <w:vAlign w:val="top"/>
          </w:tcPr>
          <w:p w:rsidR="00000000" w:rsidDel="00000000" w:rsidP="00000000" w:rsidRDefault="00000000" w:rsidRPr="00000000" w14:paraId="00000EF4">
            <w:pPr>
              <w:spacing w:after="0" w:line="240" w:lineRule="auto"/>
              <w:ind w:left="1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5">
            <w:pPr>
              <w:spacing w:after="0" w:line="240" w:lineRule="auto"/>
              <w:ind w:left="120" w:firstLine="0"/>
              <w:jc w:val="both"/>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6">
            <w:pPr>
              <w:spacing w:after="0" w:line="240" w:lineRule="auto"/>
              <w:ind w:lef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3.374.422,59</w:t>
              <w:tab/>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7">
            <w:pPr>
              <w:spacing w:after="0" w:line="240" w:lineRule="auto"/>
              <w:ind w:lef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-1.526.509,55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8">
            <w:pPr>
              <w:spacing w:after="0" w:line="240" w:lineRule="auto"/>
              <w:ind w:left="0" w:firstLine="0"/>
              <w:jc w:val="lef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1.847.913,04</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9">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337.442,26</w:t>
              <w:tab/>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A">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-152.650,95</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top"/>
          </w:tcPr>
          <w:p w:rsidR="00000000" w:rsidDel="00000000" w:rsidP="00000000" w:rsidRDefault="00000000" w:rsidRPr="00000000" w14:paraId="00000EFB">
            <w:pPr>
              <w:spacing w:after="0" w:line="24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rPr>
                <w:rFonts w:ascii="Times New Roman" w:cs="Times New Roman" w:eastAsia="Times New Roman" w:hAnsi="Times New Roman"/>
                <w:sz w:val="18"/>
                <w:szCs w:val="18"/>
                <w:rtl w:val="0"/>
              </w:rPr>
              <w:t xml:space="preserve">184.791.30</w:t>
            </w:r>
          </w:p>
        </w:tc>
      </w:tr>
    </w:tbl>
    <w:p w:rsidR="00000000" w:rsidDel="00000000" w:rsidP="00000000" w:rsidRDefault="00000000" w:rsidRPr="00000000" w14:paraId="00000EFC">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EF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Ukupni finansijski efekat izvršenja planiranih radova je pozitivan u iznosu </w:t>
      </w:r>
      <w:r w:rsidDel="00000000" w:rsidR="00000000" w:rsidRPr="00000000">
        <w:rPr>
          <w:rFonts w:ascii="Times New Roman" w:cs="Times New Roman" w:eastAsia="Times New Roman" w:hAnsi="Times New Roman"/>
          <w:rtl w:val="0"/>
        </w:rPr>
        <w:t xml:space="preserve">1.847.913,04</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rtl w:val="0"/>
        </w:rPr>
        <w:t xml:space="preserve">dinara, što je realno obzirom na stanje šuma,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mogućnosti seča i potrebe (odnosno obaveze) za izvršenjem uzgojnih radova.</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EF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0">
      <w:pPr>
        <w:pStyle w:val="Heading2"/>
        <w:spacing w:after="0" w:line="240" w:lineRule="auto"/>
        <w:jc w:val="both"/>
        <w:rPr/>
      </w:pPr>
      <w:bookmarkStart w:colFirst="0" w:colLast="0" w:name="_heading=h.edrgrin7xtr" w:id="196"/>
      <w:bookmarkEnd w:id="196"/>
      <w:r w:rsidDel="00000000" w:rsidR="00000000" w:rsidRPr="00000000">
        <w:rPr>
          <w:rtl w:val="0"/>
        </w:rPr>
        <w:t xml:space="preserve">10.6. Izvori sredstava</w:t>
      </w:r>
    </w:p>
    <w:p w:rsidR="00000000" w:rsidDel="00000000" w:rsidP="00000000" w:rsidRDefault="00000000" w:rsidRPr="00000000" w14:paraId="00000F0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Za prostu reprodukciju korisnik šuma je dužan izdvojiti sredstva iz sopstvenih izvora.</w:t>
      </w:r>
    </w:p>
    <w:p w:rsidR="00000000" w:rsidDel="00000000" w:rsidP="00000000" w:rsidRDefault="00000000" w:rsidRPr="00000000" w14:paraId="00000F0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Za proširenu reprodukciju korisnik šuma može tražiti sredstva iz Budžetskog pokrajinskog fonda za šume AP Vojvodine. </w:t>
      </w:r>
      <w:r w:rsidDel="00000000" w:rsidR="00000000" w:rsidRPr="00000000">
        <w:rPr>
          <w:rtl w:val="0"/>
        </w:rPr>
      </w:r>
    </w:p>
    <w:p w:rsidR="00000000" w:rsidDel="00000000" w:rsidP="00000000" w:rsidRDefault="00000000" w:rsidRPr="00000000" w14:paraId="00000F03">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04">
      <w:pPr>
        <w:pStyle w:val="Heading1"/>
        <w:spacing w:after="0" w:line="240" w:lineRule="auto"/>
        <w:jc w:val="both"/>
        <w:rPr/>
      </w:pPr>
      <w:bookmarkStart w:colFirst="0" w:colLast="0" w:name="_heading=h.7qz27enz4xqm" w:id="197"/>
      <w:bookmarkEnd w:id="197"/>
      <w:r w:rsidDel="00000000" w:rsidR="00000000" w:rsidRPr="00000000">
        <w:rPr>
          <w:rtl w:val="0"/>
        </w:rPr>
        <w:t xml:space="preserve">11. OČEKIVANI REZULTATI U GAZDOVANJU ŠUMAMA NA KRAJU</w:t>
      </w:r>
    </w:p>
    <w:p w:rsidR="00000000" w:rsidDel="00000000" w:rsidP="00000000" w:rsidRDefault="00000000" w:rsidRPr="00000000" w14:paraId="00000F05">
      <w:pPr>
        <w:pStyle w:val="Heading1"/>
        <w:spacing w:after="0" w:line="240" w:lineRule="auto"/>
        <w:jc w:val="both"/>
        <w:rPr/>
      </w:pPr>
      <w:bookmarkStart w:colFirst="0" w:colLast="0" w:name="_heading=h.na2rzra630eb" w:id="198"/>
      <w:bookmarkEnd w:id="198"/>
      <w:r w:rsidDel="00000000" w:rsidR="00000000" w:rsidRPr="00000000">
        <w:rPr>
          <w:rtl w:val="0"/>
        </w:rPr>
        <w:t xml:space="preserve">UREĐAJNOG PERIODA</w:t>
      </w:r>
    </w:p>
    <w:p w:rsidR="00000000" w:rsidDel="00000000" w:rsidP="00000000" w:rsidRDefault="00000000" w:rsidRPr="00000000" w14:paraId="00000F06">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0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osnovu sadašnjeg stanja gazdinske jedinice, a u skladu sa opštim i posebnim ciljevima gazdovanja šumama, , na kraju uređajnog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perioda 20</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6–20</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color w:val="000000"/>
          <w:rtl w:val="0"/>
        </w:rPr>
        <w:t xml:space="preserve">5. očekuje se sledeće:</w:t>
      </w:r>
    </w:p>
    <w:p w:rsidR="00000000" w:rsidDel="00000000" w:rsidP="00000000" w:rsidRDefault="00000000" w:rsidRPr="00000000" w14:paraId="00000F0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Povećanje učešća obrasle površine u ukupnoj površini;</w:t>
      </w:r>
    </w:p>
    <w:p w:rsidR="00000000" w:rsidDel="00000000" w:rsidP="00000000" w:rsidRDefault="00000000" w:rsidRPr="00000000" w14:paraId="00000F0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Povećanje ukupne zapremine;</w:t>
      </w:r>
    </w:p>
    <w:p w:rsidR="00000000" w:rsidDel="00000000" w:rsidP="00000000" w:rsidRDefault="00000000" w:rsidRPr="00000000" w14:paraId="00000F0A">
      <w:pPr>
        <w:spacing w:after="0" w:line="240" w:lineRule="auto"/>
        <w:jc w:val="both"/>
        <w:rPr>
          <w:rFonts w:ascii="Times New Roman" w:cs="Times New Roman" w:eastAsia="Times New Roman" w:hAnsi="Times New Roman"/>
          <w:color w:val="000000"/>
        </w:rPr>
      </w:pPr>
      <w:sdt>
        <w:sdtPr>
          <w:id w:val="757546485"/>
          <w:tag w:val="goog_rdk_41"/>
        </w:sdtPr>
        <w:sdtContent>
          <w:r w:rsidDel="00000000" w:rsidR="00000000" w:rsidRPr="00000000">
            <w:rPr>
              <w:rFonts w:ascii="Gungsuh" w:cs="Gungsuh" w:eastAsia="Gungsuh" w:hAnsi="Gungsuh"/>
              <w:color w:val="000000"/>
              <w:rtl w:val="0"/>
            </w:rPr>
            <w:t xml:space="preserve">∙ Stabilnije stanje sastojina po svim elementima;</w:t>
          </w:r>
        </w:sdtContent>
      </w:sdt>
    </w:p>
    <w:p w:rsidR="00000000" w:rsidDel="00000000" w:rsidP="00000000" w:rsidRDefault="00000000" w:rsidRPr="00000000" w14:paraId="00000F0B">
      <w:pPr>
        <w:spacing w:after="0" w:line="240" w:lineRule="auto"/>
        <w:jc w:val="both"/>
        <w:rPr/>
      </w:pPr>
      <w:r w:rsidDel="00000000" w:rsidR="00000000" w:rsidRPr="00000000">
        <w:rPr>
          <w:rFonts w:ascii="Times New Roman" w:cs="Times New Roman" w:eastAsia="Times New Roman" w:hAnsi="Times New Roman"/>
          <w:color w:val="000000"/>
          <w:rtl w:val="0"/>
        </w:rPr>
        <w:t xml:space="preserve">∙ Poboljšanje zdravstvenog stanja sastojina.</w:t>
      </w:r>
      <w:r w:rsidDel="00000000" w:rsidR="00000000" w:rsidRPr="00000000">
        <w:rPr>
          <w:rtl w:val="0"/>
        </w:rPr>
      </w:r>
    </w:p>
    <w:p w:rsidR="00000000" w:rsidDel="00000000" w:rsidP="00000000" w:rsidRDefault="00000000" w:rsidRPr="00000000" w14:paraId="00000F0C">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F0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Na kraju uređajnog razdoblja obrasla površina će biti uvećana za </w:t>
      </w:r>
      <w:r w:rsidDel="00000000" w:rsidR="00000000" w:rsidRPr="00000000">
        <w:rPr>
          <w:rFonts w:ascii="Times New Roman" w:cs="Times New Roman" w:eastAsia="Times New Roman" w:hAnsi="Times New Roman"/>
          <w:rtl w:val="0"/>
        </w:rPr>
        <w:t xml:space="preserve">3,95 </w:t>
      </w:r>
      <w:r w:rsidDel="00000000" w:rsidR="00000000" w:rsidRPr="00000000">
        <w:rPr>
          <w:rFonts w:ascii="Times New Roman" w:cs="Times New Roman" w:eastAsia="Times New Roman" w:hAnsi="Times New Roman"/>
          <w:color w:val="000000"/>
          <w:rtl w:val="0"/>
        </w:rPr>
        <w:t xml:space="preserve"> ha.</w:t>
      </w:r>
    </w:p>
    <w:p w:rsidR="00000000" w:rsidDel="00000000" w:rsidP="00000000" w:rsidRDefault="00000000" w:rsidRPr="00000000" w14:paraId="00000F0E">
      <w:pPr>
        <w:pStyle w:val="Heading4"/>
        <w:spacing w:after="0" w:line="240" w:lineRule="auto"/>
        <w:jc w:val="both"/>
        <w:rPr/>
      </w:pPr>
      <w:bookmarkStart w:colFirst="0" w:colLast="0" w:name="_heading=h.ogxjfwfdt4xl" w:id="199"/>
      <w:bookmarkEnd w:id="199"/>
      <w:r w:rsidDel="00000000" w:rsidR="00000000" w:rsidRPr="00000000">
        <w:rPr>
          <w:rtl w:val="0"/>
        </w:rPr>
      </w:r>
    </w:p>
    <w:p w:rsidR="00000000" w:rsidDel="00000000" w:rsidP="00000000" w:rsidRDefault="00000000" w:rsidRPr="00000000" w14:paraId="00000F0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0">
      <w:pPr>
        <w:pStyle w:val="Heading1"/>
        <w:spacing w:after="0" w:line="240" w:lineRule="auto"/>
        <w:jc w:val="both"/>
        <w:rPr/>
      </w:pPr>
      <w:bookmarkStart w:colFirst="0" w:colLast="0" w:name="_heading=h.mbmksjyndu4f" w:id="200"/>
      <w:bookmarkEnd w:id="200"/>
      <w:r w:rsidDel="00000000" w:rsidR="00000000" w:rsidRPr="00000000">
        <w:rPr>
          <w:rtl w:val="0"/>
        </w:rPr>
        <w:t xml:space="preserve">12. NAČIN IZRADE OSNOVE</w:t>
      </w:r>
    </w:p>
    <w:p w:rsidR="00000000" w:rsidDel="00000000" w:rsidP="00000000" w:rsidRDefault="00000000" w:rsidRPr="00000000" w14:paraId="00000F11">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2">
      <w:pPr>
        <w:pStyle w:val="Heading2"/>
        <w:spacing w:after="0" w:line="240" w:lineRule="auto"/>
        <w:jc w:val="both"/>
        <w:rPr/>
      </w:pPr>
      <w:bookmarkStart w:colFirst="0" w:colLast="0" w:name="_heading=h.th6ljwuzqzsu" w:id="201"/>
      <w:bookmarkEnd w:id="201"/>
      <w:r w:rsidDel="00000000" w:rsidR="00000000" w:rsidRPr="00000000">
        <w:rPr>
          <w:rtl w:val="0"/>
        </w:rPr>
        <w:t xml:space="preserve">12.1. Prikupljanje terenskih podataka</w:t>
      </w:r>
    </w:p>
    <w:p w:rsidR="00000000" w:rsidDel="00000000" w:rsidP="00000000" w:rsidRDefault="00000000" w:rsidRPr="00000000" w14:paraId="00000F13">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4">
      <w:pPr>
        <w:pStyle w:val="Heading3"/>
        <w:rPr/>
      </w:pPr>
      <w:bookmarkStart w:colFirst="0" w:colLast="0" w:name="_heading=h.tverhamuw7jd" w:id="202"/>
      <w:bookmarkEnd w:id="202"/>
      <w:r w:rsidDel="00000000" w:rsidR="00000000" w:rsidRPr="00000000">
        <w:rPr>
          <w:rtl w:val="0"/>
        </w:rPr>
        <w:t xml:space="preserve">12.1.1. Geodetski radovi</w:t>
      </w:r>
    </w:p>
    <w:p w:rsidR="00000000" w:rsidDel="00000000" w:rsidP="00000000" w:rsidRDefault="00000000" w:rsidRPr="00000000" w14:paraId="00000F1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Prilikom uređivanja ovih šuma granice odeljenja i odseka su identifikovane upotrebom georeferenciranih </w:t>
      </w:r>
      <w:r w:rsidDel="00000000" w:rsidR="00000000" w:rsidRPr="00000000">
        <w:rPr>
          <w:rFonts w:ascii="Times New Roman" w:cs="Times New Roman" w:eastAsia="Times New Roman" w:hAnsi="Times New Roman"/>
          <w:rtl w:val="0"/>
        </w:rPr>
        <w:t xml:space="preserve">dron aerosnimaka i obradom površina u GIS softveru</w:t>
      </w:r>
      <w:r w:rsidDel="00000000" w:rsidR="00000000" w:rsidRPr="00000000">
        <w:rPr>
          <w:rFonts w:ascii="Times New Roman" w:cs="Times New Roman" w:eastAsia="Times New Roman" w:hAnsi="Times New Roman"/>
          <w:color w:val="000000"/>
          <w:rtl w:val="0"/>
        </w:rPr>
        <w:t xml:space="preserve"> i usaglašene su sa stanjem po katastru. </w:t>
      </w:r>
    </w:p>
    <w:p w:rsidR="00000000" w:rsidDel="00000000" w:rsidP="00000000" w:rsidRDefault="00000000" w:rsidRPr="00000000" w14:paraId="00000F1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Prilikom ovog uređivanja unutrašnja podela na odeljenja je prilagođena Pravilniku i računarskoj obradi podataka.</w:t>
      </w:r>
    </w:p>
    <w:p w:rsidR="00000000" w:rsidDel="00000000" w:rsidP="00000000" w:rsidRDefault="00000000" w:rsidRPr="00000000" w14:paraId="00000F17">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8">
      <w:pPr>
        <w:pStyle w:val="Heading3"/>
        <w:spacing w:after="0" w:line="240" w:lineRule="auto"/>
        <w:jc w:val="both"/>
        <w:rPr/>
      </w:pPr>
      <w:bookmarkStart w:colFirst="0" w:colLast="0" w:name="_heading=h.tmocg2cf49az" w:id="203"/>
      <w:bookmarkEnd w:id="203"/>
      <w:r w:rsidDel="00000000" w:rsidR="00000000" w:rsidRPr="00000000">
        <w:rPr>
          <w:rtl w:val="0"/>
        </w:rPr>
        <w:t xml:space="preserve">12.1.2. Taksacioni radovi</w:t>
      </w:r>
    </w:p>
    <w:p w:rsidR="00000000" w:rsidDel="00000000" w:rsidP="00000000" w:rsidRDefault="00000000" w:rsidRPr="00000000" w14:paraId="00000F19">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Taksacioni radovi su vršeni u skladu sa Pravilnikom o osnovi gazdovanja šumama, izvođačkom projektu gazdovanja šumama, evidentiranju izvršenih radova i šumskoj hronici (“Sl.gl.RS”.br. 18/24), Pravilnikom o sadržini, načinu upravljanja, održavanja i korišćenja informacionog sistema u šumarstvu ("Sl. gl. RS", broj 49/21) i u skladu sa smernicama iz Uputstva za gazdovanje šumama - radni koraci (Uprava za šume Republike Srbije)</w:t>
      </w:r>
    </w:p>
    <w:p w:rsidR="00000000" w:rsidDel="00000000" w:rsidP="00000000" w:rsidRDefault="00000000" w:rsidRPr="00000000" w14:paraId="00000F1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Zapremina je određena postavljanjem Permanentih i Običnih krugova i primenom primernih površinama veličine </w:t>
      </w:r>
      <w:r w:rsidDel="00000000" w:rsidR="00000000" w:rsidRPr="00000000">
        <w:rPr>
          <w:rFonts w:ascii="Times New Roman" w:cs="Times New Roman" w:eastAsia="Times New Roman" w:hAnsi="Times New Roman"/>
          <w:rtl w:val="0"/>
        </w:rPr>
        <w:t xml:space="preserve">5</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Times New Roman" w:cs="Times New Roman" w:eastAsia="Times New Roman" w:hAnsi="Times New Roman"/>
          <w:color w:val="000000"/>
          <w:rtl w:val="0"/>
        </w:rPr>
        <w:t xml:space="preserve">ar</w:t>
      </w:r>
      <w:r w:rsidDel="00000000" w:rsidR="00000000" w:rsidRPr="00000000">
        <w:rPr>
          <w:rFonts w:ascii="Times New Roman" w:cs="Times New Roman" w:eastAsia="Times New Roman" w:hAnsi="Times New Roman"/>
          <w:rtl w:val="0"/>
        </w:rPr>
        <w:t xml:space="preserve">i (gde nije bilo moguće postaviti krugove zbog male širine enklava - šumskih zaštitnih pojaseva)</w:t>
      </w:r>
      <w:r w:rsidDel="00000000" w:rsidR="00000000" w:rsidRPr="00000000">
        <w:rPr>
          <w:rFonts w:ascii="Times New Roman" w:cs="Times New Roman" w:eastAsia="Times New Roman" w:hAnsi="Times New Roman"/>
          <w:color w:val="000000"/>
          <w:rtl w:val="0"/>
        </w:rPr>
        <w:t xml:space="preserve">. </w:t>
      </w:r>
    </w:p>
    <w:p w:rsidR="00000000" w:rsidDel="00000000" w:rsidP="00000000" w:rsidRDefault="00000000" w:rsidRPr="00000000" w14:paraId="00000F1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Premer je vršen u sastojinama koje su prešle taksacionu</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granicu od </w:t>
      </w:r>
      <w:r w:rsidDel="00000000" w:rsidR="00000000" w:rsidRPr="00000000">
        <w:rPr>
          <w:rFonts w:ascii="Times New Roman" w:cs="Times New Roman" w:eastAsia="Times New Roman" w:hAnsi="Times New Roman"/>
          <w:rtl w:val="0"/>
        </w:rPr>
        <w:t xml:space="preserve">10</w:t>
      </w:r>
      <w:r w:rsidDel="00000000" w:rsidR="00000000" w:rsidRPr="00000000">
        <w:rPr>
          <w:rFonts w:ascii="Times New Roman" w:cs="Times New Roman" w:eastAsia="Times New Roman" w:hAnsi="Times New Roman"/>
          <w:color w:val="000000"/>
          <w:rtl w:val="0"/>
        </w:rPr>
        <w:t xml:space="preserve"> cm uz širinu debljinskog stepena od 1 cm. Izmeren je dovoljan broj visina za sve vrste i debljinske stepene odseka.</w:t>
      </w:r>
    </w:p>
    <w:p w:rsidR="00000000" w:rsidDel="00000000" w:rsidP="00000000" w:rsidRDefault="00000000" w:rsidRPr="00000000" w14:paraId="00000F1D">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1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Terenski podaci su prikupljani 20</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5. godine, a obavljani su u grupama sastavljenim od jednog izvršioca i </w:t>
      </w:r>
      <w:r w:rsidDel="00000000" w:rsidR="00000000" w:rsidRPr="00000000">
        <w:rPr>
          <w:rFonts w:ascii="Times New Roman" w:cs="Times New Roman" w:eastAsia="Times New Roman" w:hAnsi="Times New Roman"/>
          <w:rtl w:val="0"/>
        </w:rPr>
        <w:t xml:space="preserve">dva</w:t>
      </w:r>
      <w:r w:rsidDel="00000000" w:rsidR="00000000" w:rsidRPr="00000000">
        <w:rPr>
          <w:rFonts w:ascii="Times New Roman" w:cs="Times New Roman" w:eastAsia="Times New Roman" w:hAnsi="Times New Roman"/>
          <w:color w:val="000000"/>
          <w:rtl w:val="0"/>
        </w:rPr>
        <w:t xml:space="preserve"> radnika.</w:t>
      </w:r>
    </w:p>
    <w:p w:rsidR="00000000" w:rsidDel="00000000" w:rsidP="00000000" w:rsidRDefault="00000000" w:rsidRPr="00000000" w14:paraId="00000F1F">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0">
      <w:pPr>
        <w:pStyle w:val="Heading2"/>
        <w:spacing w:after="0" w:line="240" w:lineRule="auto"/>
        <w:jc w:val="both"/>
        <w:rPr/>
      </w:pPr>
      <w:bookmarkStart w:colFirst="0" w:colLast="0" w:name="_heading=h.iecc8t2mmnu2" w:id="204"/>
      <w:bookmarkEnd w:id="204"/>
      <w:r w:rsidDel="00000000" w:rsidR="00000000" w:rsidRPr="00000000">
        <w:rPr>
          <w:rtl w:val="0"/>
        </w:rPr>
        <w:t xml:space="preserve">12.2. Obrada podataka</w:t>
      </w:r>
    </w:p>
    <w:p w:rsidR="00000000" w:rsidDel="00000000" w:rsidP="00000000" w:rsidRDefault="00000000" w:rsidRPr="00000000" w14:paraId="00000F2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Obrada podataka je izvršena računarskim programom po jedinstvenoj metodologiji i kodnom priručniku za šume u Srbiji.</w:t>
      </w:r>
    </w:p>
    <w:p w:rsidR="00000000" w:rsidDel="00000000" w:rsidP="00000000" w:rsidRDefault="00000000" w:rsidRPr="00000000" w14:paraId="00000F2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Za obračun zapremine su korišćene tarife koje su date u prilogu osnove. Za neke vrste su korišćene odgovarajuće tarife (bagrem - 29), a za ostale ostale tvrde lišćare korišćene su tarife za američki jasen.</w:t>
      </w:r>
    </w:p>
    <w:p w:rsidR="00000000" w:rsidDel="00000000" w:rsidP="00000000" w:rsidRDefault="00000000" w:rsidRPr="00000000" w14:paraId="00000F2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Tarifni nizovi su priloženi u tabelarnom delu i njihova primena je obavezna u realizaciji ove osnove.</w:t>
      </w:r>
    </w:p>
    <w:p w:rsidR="00000000" w:rsidDel="00000000" w:rsidP="00000000" w:rsidRDefault="00000000" w:rsidRPr="00000000" w14:paraId="00000F2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Tekući zapreminski prirast je obračunat na bazi lokalnih tabela procenta prirasta.</w:t>
      </w:r>
    </w:p>
    <w:p w:rsidR="00000000" w:rsidDel="00000000" w:rsidP="00000000" w:rsidRDefault="00000000" w:rsidRPr="00000000" w14:paraId="00000F25">
      <w:pPr>
        <w:spacing w:after="0" w:line="240" w:lineRule="auto"/>
        <w:jc w:val="both"/>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F26">
      <w:pPr>
        <w:pStyle w:val="Heading1"/>
        <w:spacing w:after="0" w:line="240" w:lineRule="auto"/>
        <w:jc w:val="both"/>
        <w:rPr/>
      </w:pPr>
      <w:bookmarkStart w:colFirst="0" w:colLast="0" w:name="_heading=h.l1380uy1e7so" w:id="205"/>
      <w:bookmarkEnd w:id="205"/>
      <w:r w:rsidDel="00000000" w:rsidR="00000000" w:rsidRPr="00000000">
        <w:rPr>
          <w:rtl w:val="0"/>
        </w:rPr>
        <w:t xml:space="preserve">13. ZAVRŠNE ODREDBE</w:t>
      </w:r>
    </w:p>
    <w:p w:rsidR="00000000" w:rsidDel="00000000" w:rsidP="00000000" w:rsidRDefault="00000000" w:rsidRPr="00000000" w14:paraId="00000F2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Ova osnova važi za period od 1.1.20</w:t>
      </w:r>
      <w:r w:rsidDel="00000000" w:rsidR="00000000" w:rsidRPr="00000000">
        <w:rPr>
          <w:rFonts w:ascii="Times New Roman" w:cs="Times New Roman" w:eastAsia="Times New Roman" w:hAnsi="Times New Roman"/>
          <w:rtl w:val="0"/>
        </w:rPr>
        <w:t xml:space="preserve">2</w:t>
      </w:r>
      <w:r w:rsidDel="00000000" w:rsidR="00000000" w:rsidRPr="00000000">
        <w:rPr>
          <w:rFonts w:ascii="Times New Roman" w:cs="Times New Roman" w:eastAsia="Times New Roman" w:hAnsi="Times New Roman"/>
          <w:color w:val="000000"/>
          <w:rtl w:val="0"/>
        </w:rPr>
        <w:t xml:space="preserve">6. do 31.12.20</w:t>
      </w:r>
      <w:r w:rsidDel="00000000" w:rsidR="00000000" w:rsidRPr="00000000">
        <w:rPr>
          <w:rFonts w:ascii="Times New Roman" w:cs="Times New Roman" w:eastAsia="Times New Roman" w:hAnsi="Times New Roman"/>
          <w:rtl w:val="0"/>
        </w:rPr>
        <w:t xml:space="preserve">3</w:t>
      </w:r>
      <w:r w:rsidDel="00000000" w:rsidR="00000000" w:rsidRPr="00000000">
        <w:rPr>
          <w:rFonts w:ascii="Times New Roman" w:cs="Times New Roman" w:eastAsia="Times New Roman" w:hAnsi="Times New Roman"/>
          <w:color w:val="000000"/>
          <w:rtl w:val="0"/>
        </w:rPr>
        <w:t xml:space="preserve">5. godine, a stupa na snagu davanjem saglasnosti od strane Pokrajinskog sekretarijata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za poljoprivredu, vodoprivredu i šumarstvo AP Vojvodine. Ako se utvrde bitni nedostaci ili da su izmenjene okolnosti pod kojima je osnova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doneta, doneće se izmene i dopune osnove.</w:t>
      </w:r>
    </w:p>
    <w:p w:rsidR="00000000" w:rsidDel="00000000" w:rsidP="00000000" w:rsidRDefault="00000000" w:rsidRPr="00000000" w14:paraId="00000F2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Izvođenje radova sprovodi se po godišnjim planovima gazdovanja šumama, uz obavezno pridržavanje svih zakona i pravilnika navedenih</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u uvodu. Evidencija izvršenih radova vršiće se za svaku godinu posebno, najkasnije do 28. februara za prethodnu godinu.</w:t>
      </w:r>
    </w:p>
    <w:p w:rsidR="00000000" w:rsidDel="00000000" w:rsidP="00000000" w:rsidRDefault="00000000" w:rsidRPr="00000000" w14:paraId="00000F2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Događaji značajni za gazdovanje šumama unosiće se u šumsku hroniku tokom godine ili najkasnije u mesecu januaru za proteklu godinu.</w:t>
      </w:r>
    </w:p>
    <w:p w:rsidR="00000000" w:rsidDel="00000000" w:rsidP="00000000" w:rsidRDefault="00000000" w:rsidRPr="00000000" w14:paraId="00000F2A">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2B">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Osnova je urađena u 2 primerka, a njeni sastavni delovi su:</w:t>
      </w:r>
    </w:p>
    <w:p w:rsidR="00000000" w:rsidDel="00000000" w:rsidP="00000000" w:rsidRDefault="00000000" w:rsidRPr="00000000" w14:paraId="00000F2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1. Tekstualni deo</w:t>
      </w:r>
    </w:p>
    <w:p w:rsidR="00000000" w:rsidDel="00000000" w:rsidP="00000000" w:rsidRDefault="00000000" w:rsidRPr="00000000" w14:paraId="00000F2D">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2. Tabelarni deo - prilozi:</w:t>
      </w:r>
    </w:p>
    <w:p w:rsidR="00000000" w:rsidDel="00000000" w:rsidP="00000000" w:rsidRDefault="00000000" w:rsidRPr="00000000" w14:paraId="00000F2E">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tarifni nizovi</w:t>
      </w:r>
    </w:p>
    <w:p w:rsidR="00000000" w:rsidDel="00000000" w:rsidP="00000000" w:rsidRDefault="00000000" w:rsidRPr="00000000" w14:paraId="00000F2F">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iskaz površina,</w:t>
      </w:r>
    </w:p>
    <w:p w:rsidR="00000000" w:rsidDel="00000000" w:rsidP="00000000" w:rsidRDefault="00000000" w:rsidRPr="00000000" w14:paraId="00000F30">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opis sastojina,</w:t>
      </w:r>
    </w:p>
    <w:p w:rsidR="00000000" w:rsidDel="00000000" w:rsidP="00000000" w:rsidRDefault="00000000" w:rsidRPr="00000000" w14:paraId="00000F31">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tabela o razmeru debljinskih razreda,</w:t>
      </w:r>
    </w:p>
    <w:p w:rsidR="00000000" w:rsidDel="00000000" w:rsidP="00000000" w:rsidRDefault="00000000" w:rsidRPr="00000000" w14:paraId="00000F32">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tabela o razmeru dobnih razreda,</w:t>
      </w:r>
    </w:p>
    <w:p w:rsidR="00000000" w:rsidDel="00000000" w:rsidP="00000000" w:rsidRDefault="00000000" w:rsidRPr="00000000" w14:paraId="00000F33">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plan gajenja šuma,</w:t>
      </w:r>
    </w:p>
    <w:p w:rsidR="00000000" w:rsidDel="00000000" w:rsidP="00000000" w:rsidRDefault="00000000" w:rsidRPr="00000000" w14:paraId="00000F34">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plan prorednih seča,</w:t>
      </w:r>
    </w:p>
    <w:p w:rsidR="00000000" w:rsidDel="00000000" w:rsidP="00000000" w:rsidRDefault="00000000" w:rsidRPr="00000000" w14:paraId="00000F35">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plan seča obnavljanja,</w:t>
      </w:r>
    </w:p>
    <w:p w:rsidR="00000000" w:rsidDel="00000000" w:rsidP="00000000" w:rsidRDefault="00000000" w:rsidRPr="00000000" w14:paraId="00000F36">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šumska hronika.</w:t>
      </w:r>
    </w:p>
    <w:p w:rsidR="00000000" w:rsidDel="00000000" w:rsidP="00000000" w:rsidRDefault="00000000" w:rsidRPr="00000000" w14:paraId="00000F37">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3. Karte:</w:t>
      </w:r>
    </w:p>
    <w:p w:rsidR="00000000" w:rsidDel="00000000" w:rsidP="00000000" w:rsidRDefault="00000000" w:rsidRPr="00000000" w14:paraId="00000F38">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osnovna karta razmere 1 : 10.000,</w:t>
      </w:r>
    </w:p>
    <w:p w:rsidR="00000000" w:rsidDel="00000000" w:rsidP="00000000" w:rsidRDefault="00000000" w:rsidRPr="00000000" w14:paraId="00000F39">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sastojinska karta razmere 1 : 10.000,</w:t>
      </w:r>
    </w:p>
    <w:p w:rsidR="00000000" w:rsidDel="00000000" w:rsidP="00000000" w:rsidRDefault="00000000" w:rsidRPr="00000000" w14:paraId="00000F3A">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 privredna karta razmere 1 : 10.000.</w:t>
      </w:r>
    </w:p>
    <w:p w:rsidR="00000000" w:rsidDel="00000000" w:rsidP="00000000" w:rsidRDefault="00000000" w:rsidRPr="00000000" w14:paraId="00000F3B">
      <w:pPr>
        <w:spacing w:after="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F3C">
      <w:pPr>
        <w:spacing w:after="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Projektant: </w:t>
      </w:r>
    </w:p>
    <w:p w:rsidR="00000000" w:rsidDel="00000000" w:rsidP="00000000" w:rsidRDefault="00000000" w:rsidRPr="00000000" w14:paraId="00000F3D">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Nemanja Kovačević, d</w:t>
      </w:r>
      <w:r w:rsidDel="00000000" w:rsidR="00000000" w:rsidRPr="00000000">
        <w:rPr>
          <w:rFonts w:ascii="Times New Roman" w:cs="Times New Roman" w:eastAsia="Times New Roman" w:hAnsi="Times New Roman"/>
          <w:rtl w:val="0"/>
        </w:rPr>
        <w:t xml:space="preserve">iplomirani inženjer šumarstvsa</w:t>
      </w:r>
    </w:p>
    <w:p w:rsidR="00000000" w:rsidDel="00000000" w:rsidP="00000000" w:rsidRDefault="00000000" w:rsidRPr="00000000" w14:paraId="00000F3E">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broj licence za obavljanje stručnih poslova u gazdovanju šumama: 1083 </w:t>
      </w:r>
    </w:p>
    <w:p w:rsidR="00000000" w:rsidDel="00000000" w:rsidP="00000000" w:rsidRDefault="00000000" w:rsidRPr="00000000" w14:paraId="00000F3F">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40">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41">
      <w:pPr>
        <w:pStyle w:val="Heading1"/>
        <w:spacing w:after="0" w:line="240" w:lineRule="auto"/>
        <w:jc w:val="both"/>
        <w:rPr>
          <w:b w:val="1"/>
          <w:bCs w:val="1"/>
        </w:rPr>
      </w:pPr>
      <w:bookmarkStart w:colFirst="0" w:colLast="0" w:name="_heading=h.afrabmy9q0w" w:id="206"/>
      <w:bookmarkEnd w:id="206"/>
      <w:r w:rsidDel="00000000" w:rsidR="00000000" w:rsidRPr="00000000">
        <w:rPr>
          <w:rtl w:val="0"/>
        </w:rPr>
        <w:t xml:space="preserve">Prilog 1: Uslovi zaštite prirode </w:t>
      </w:r>
      <w:r w:rsidDel="00000000" w:rsidR="00000000" w:rsidRPr="00000000">
        <w:rPr>
          <w:b w:val="1"/>
          <w:bCs w:val="1"/>
          <w:rtl w:val="0"/>
        </w:rPr>
        <w:t xml:space="preserve">   </w:t>
      </w:r>
      <w:hyperlink r:id="rId12">
        <w:r w:rsidDel="00000000" w:rsidR="00000000" w:rsidRPr="00000000">
          <w:rPr>
            <w:b w:val="1"/>
            <w:bCs w:val="1"/>
            <w:color w:val="0000ee"/>
            <w:u w:val="single"/>
            <w:rtl w:val="0"/>
          </w:rPr>
          <w:t xml:space="preserve">020 3120 Resenje.pdf</w:t>
        </w:r>
      </w:hyperlink>
      <w:r w:rsidDel="00000000" w:rsidR="00000000" w:rsidRPr="00000000">
        <w:rPr>
          <w:rtl w:val="0"/>
        </w:rPr>
      </w:r>
    </w:p>
    <w:p w:rsidR="00000000" w:rsidDel="00000000" w:rsidP="00000000" w:rsidRDefault="00000000" w:rsidRPr="00000000" w14:paraId="00000F42">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43">
      <w:pPr>
        <w:widowControl w:val="0"/>
        <w:spacing w:after="0" w:line="276" w:lineRule="auto"/>
        <w:ind w:left="-115.2000000000001" w:right="72.00000000000045" w:firstLine="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Покрајински завод за заштиту природе, Нови Сад, Радничка бр.20а (у даљем тексту: Завод), на основу чл. 9. Закона о заштити природе („Службени гласник РС</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 бр</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36/2009, 88/2010, 91/2010-исправка, 14/2016 95/2018 и 71/2021 у даљем тексту: </w:t>
      </w:r>
      <w:r w:rsidDel="00000000" w:rsidR="00000000" w:rsidRPr="00000000">
        <w:rPr>
          <w:rFonts w:ascii="Times New Roman" w:cs="Times New Roman" w:eastAsia="Times New Roman" w:hAnsi="Times New Roman"/>
          <w:color w:val="282800"/>
          <w:rtl w:val="0"/>
        </w:rPr>
        <w:t xml:space="preserve">Закон)</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а у вези са чл</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136. Закона о општем управном поступку („Сл. гласник РС</w:t>
      </w:r>
      <w:r w:rsidDel="00000000" w:rsidR="00000000" w:rsidRPr="00000000">
        <w:rPr>
          <w:rFonts w:ascii="Times New Roman" w:cs="Times New Roman" w:eastAsia="Times New Roman" w:hAnsi="Times New Roman"/>
          <w:color w:val="ffff00"/>
          <w:rtl w:val="0"/>
        </w:rPr>
        <w:t xml:space="preserve">“</w:t>
      </w:r>
      <w:r w:rsidDel="00000000" w:rsidR="00000000" w:rsidRPr="00000000">
        <w:rPr>
          <w:rFonts w:ascii="Times New Roman" w:cs="Times New Roman" w:eastAsia="Times New Roman" w:hAnsi="Times New Roman"/>
          <w:color w:val="282800"/>
          <w:rtl w:val="0"/>
        </w:rPr>
        <w:t xml:space="preserve">, бр. 18/2016</w:t>
      </w:r>
      <w:r w:rsidDel="00000000" w:rsidR="00000000" w:rsidRPr="00000000">
        <w:rPr>
          <w:rFonts w:ascii="Times New Roman" w:cs="Times New Roman" w:eastAsia="Times New Roman" w:hAnsi="Times New Roman"/>
          <w:color w:val="ffff00"/>
          <w:rtl w:val="0"/>
        </w:rPr>
        <w:t xml:space="preserve">, </w:t>
      </w:r>
      <w:r w:rsidDel="00000000" w:rsidR="00000000" w:rsidRPr="00000000">
        <w:rPr>
          <w:rFonts w:ascii="Times New Roman" w:cs="Times New Roman" w:eastAsia="Times New Roman" w:hAnsi="Times New Roman"/>
          <w:color w:val="282800"/>
          <w:rtl w:val="0"/>
        </w:rPr>
        <w:t xml:space="preserve">95/2018 </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аутентично тумачење и 2/2023 </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одлука УС), поступајући по захтеву </w:t>
      </w:r>
      <w:r w:rsidDel="00000000" w:rsidR="00000000" w:rsidRPr="00000000">
        <w:rPr>
          <w:rFonts w:ascii="Times New Roman" w:cs="Times New Roman" w:eastAsia="Times New Roman" w:hAnsi="Times New Roman"/>
          <w:b w:val="1"/>
          <w:bCs w:val="1"/>
          <w:color w:val="282800"/>
          <w:rtl w:val="0"/>
        </w:rPr>
        <w:t xml:space="preserve">од </w:t>
      </w:r>
      <w:r w:rsidDel="00000000" w:rsidR="00000000" w:rsidRPr="00000000">
        <w:rPr>
          <w:rFonts w:ascii="Times New Roman" w:cs="Times New Roman" w:eastAsia="Times New Roman" w:hAnsi="Times New Roman"/>
          <w:color w:val="282800"/>
          <w:rtl w:val="0"/>
        </w:rPr>
        <w:t xml:space="preserve">06.10.2025. године, „ДТД Аграр ЛОВЋЕНАЦ“ ДОО, Цара Лазара бб</w:t>
      </w:r>
      <w:r w:rsidDel="00000000" w:rsidR="00000000" w:rsidRPr="00000000">
        <w:rPr>
          <w:rFonts w:ascii="Times New Roman" w:cs="Times New Roman" w:eastAsia="Times New Roman" w:hAnsi="Times New Roman"/>
          <w:color w:val="ffff00"/>
          <w:rtl w:val="0"/>
        </w:rPr>
        <w:t xml:space="preserve">, </w:t>
      </w:r>
      <w:r w:rsidDel="00000000" w:rsidR="00000000" w:rsidRPr="00000000">
        <w:rPr>
          <w:rFonts w:ascii="Times New Roman" w:cs="Times New Roman" w:eastAsia="Times New Roman" w:hAnsi="Times New Roman"/>
          <w:color w:val="282800"/>
          <w:rtl w:val="0"/>
        </w:rPr>
        <w:t xml:space="preserve">21234 Бачки </w:t>
      </w:r>
      <w:r w:rsidDel="00000000" w:rsidR="00000000" w:rsidRPr="00000000">
        <w:rPr>
          <w:rFonts w:ascii="Times New Roman" w:cs="Times New Roman" w:eastAsia="Times New Roman" w:hAnsi="Times New Roman"/>
          <w:color w:val="282800"/>
          <w:rtl w:val="0"/>
        </w:rPr>
        <w:t xml:space="preserve">Јарак, за издавање услова заштите природе за потребе израде Основе за газдовање шумама ГЈ „Ловћенац</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са периодом важења од 2026. до 2035. године (у даљем тексту: Основа)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дана 16.10.2025</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године под бр. 03 020-3120/2, доноси: </w:t>
      </w:r>
    </w:p>
    <w:p w:rsidR="00000000" w:rsidDel="00000000" w:rsidP="00000000" w:rsidRDefault="00000000" w:rsidRPr="00000000" w14:paraId="00000F44">
      <w:pPr>
        <w:widowControl w:val="0"/>
        <w:spacing w:after="0" w:before="676.8000000000001" w:line="276" w:lineRule="auto"/>
        <w:ind w:left="3681.5999999999995" w:right="3902.4000000000015" w:firstLine="0"/>
        <w:rPr>
          <w:rFonts w:ascii="Times New Roman" w:cs="Times New Roman" w:eastAsia="Times New Roman" w:hAnsi="Times New Roman"/>
          <w:b w:val="1"/>
          <w:bCs w:val="1"/>
          <w:color w:val="282800"/>
        </w:rPr>
      </w:pPr>
      <w:r w:rsidDel="00000000" w:rsidR="00000000" w:rsidRPr="00000000">
        <w:rPr>
          <w:rFonts w:ascii="Times New Roman" w:cs="Times New Roman" w:eastAsia="Times New Roman" w:hAnsi="Times New Roman"/>
          <w:b w:val="1"/>
          <w:bCs w:val="1"/>
          <w:color w:val="282800"/>
          <w:rtl w:val="0"/>
        </w:rPr>
        <w:t xml:space="preserve">РЕШЕЊЕ </w:t>
      </w:r>
    </w:p>
    <w:p w:rsidR="00000000" w:rsidDel="00000000" w:rsidP="00000000" w:rsidRDefault="00000000" w:rsidRPr="00000000" w14:paraId="00000F45">
      <w:pPr>
        <w:widowControl w:val="0"/>
        <w:spacing w:after="0" w:before="192" w:line="276" w:lineRule="auto"/>
        <w:ind w:left="2836.8" w:right="3057.6000000000013" w:firstLine="0"/>
        <w:rPr>
          <w:rFonts w:ascii="Times New Roman" w:cs="Times New Roman" w:eastAsia="Times New Roman" w:hAnsi="Times New Roman"/>
          <w:b w:val="1"/>
          <w:bCs w:val="1"/>
          <w:color w:val="282800"/>
        </w:rPr>
      </w:pPr>
      <w:r w:rsidDel="00000000" w:rsidR="00000000" w:rsidRPr="00000000">
        <w:rPr>
          <w:rFonts w:ascii="Times New Roman" w:cs="Times New Roman" w:eastAsia="Times New Roman" w:hAnsi="Times New Roman"/>
          <w:b w:val="1"/>
          <w:bCs w:val="1"/>
          <w:color w:val="282800"/>
          <w:rtl w:val="0"/>
        </w:rPr>
        <w:t xml:space="preserve">о условима заштите природе </w:t>
      </w:r>
    </w:p>
    <w:p w:rsidR="00000000" w:rsidDel="00000000" w:rsidP="00000000" w:rsidRDefault="00000000" w:rsidRPr="00000000" w14:paraId="00000F46">
      <w:pPr>
        <w:widowControl w:val="0"/>
        <w:spacing w:after="0" w:before="494.4" w:line="276" w:lineRule="auto"/>
        <w:ind w:left="-62.40000000000009" w:right="91.20000000000118" w:firstLine="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1. На предметној површини, на којој се планира израда Основе нема заштићених подручја</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за које је спроведен или покренут поступак заштите</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Унутар ГЈ </w:t>
      </w: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color w:val="282800"/>
          <w:rtl w:val="0"/>
        </w:rPr>
        <w:t xml:space="preserve">Ловћенац“ налази се станиште строго заштићених и заштићених врста „МИЂ01“ назива „Лесна долина источно од Иђоша</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 У непосредној близини, на источној страни од предметне ГЈ, пролази регионални еколошки коридор, река Криваја</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Уредба о еколошкој мрежи („Сл. гласник РС“</w:t>
      </w:r>
      <w:r w:rsidDel="00000000" w:rsidR="00000000" w:rsidRPr="00000000">
        <w:rPr>
          <w:rFonts w:ascii="Times New Roman" w:cs="Times New Roman" w:eastAsia="Times New Roman" w:hAnsi="Times New Roman"/>
          <w:color w:val="ffff00"/>
          <w:rtl w:val="0"/>
        </w:rPr>
        <w:t xml:space="preserve">, </w:t>
      </w:r>
      <w:r w:rsidDel="00000000" w:rsidR="00000000" w:rsidRPr="00000000">
        <w:rPr>
          <w:rFonts w:ascii="Times New Roman" w:cs="Times New Roman" w:eastAsia="Times New Roman" w:hAnsi="Times New Roman"/>
          <w:color w:val="282800"/>
          <w:rtl w:val="0"/>
        </w:rPr>
        <w:t xml:space="preserve">бр</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102/2010)</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као и станиште строго заштићених и заштићених врста </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МИЂ09ба</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назива „Лесне терасе код Малог Иђоша 1“</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Правилник о критеријумима за издвајање типова станишта, о типовима станишта, осетљивим, угроженим, ретким и за заштиту приоритетним типовима станишта и о мерама заштите за њихово очување („Сл. гласник РС</w:t>
      </w:r>
      <w:r w:rsidDel="00000000" w:rsidR="00000000" w:rsidRPr="00000000">
        <w:rPr>
          <w:rFonts w:ascii="Times New Roman" w:cs="Times New Roman" w:eastAsia="Times New Roman" w:hAnsi="Times New Roman"/>
          <w:color w:val="ffff00"/>
          <w:rtl w:val="0"/>
        </w:rPr>
        <w:t xml:space="preserve">“</w:t>
      </w:r>
      <w:r w:rsidDel="00000000" w:rsidR="00000000" w:rsidRPr="00000000">
        <w:rPr>
          <w:rFonts w:ascii="Times New Roman" w:cs="Times New Roman" w:eastAsia="Times New Roman" w:hAnsi="Times New Roman"/>
          <w:color w:val="282800"/>
          <w:rtl w:val="0"/>
        </w:rPr>
        <w:t xml:space="preserve">, бр. 35/2010)</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Сходно томе</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издају се следећи услови заштите природе: </w:t>
      </w:r>
    </w:p>
    <w:p w:rsidR="00000000" w:rsidDel="00000000" w:rsidP="00000000" w:rsidRDefault="00000000" w:rsidRPr="00000000" w14:paraId="00000F47">
      <w:pPr>
        <w:widowControl w:val="0"/>
        <w:spacing w:after="0" w:before="120" w:line="276" w:lineRule="auto"/>
        <w:ind w:left="211.20000000000005" w:right="124.80000000000018" w:firstLine="0"/>
        <w:jc w:val="both"/>
        <w:rPr>
          <w:rFonts w:ascii="Times New Roman" w:cs="Times New Roman" w:eastAsia="Times New Roman" w:hAnsi="Times New Roman"/>
          <w:color w:val="fefe00"/>
        </w:rPr>
      </w:pPr>
      <w:r w:rsidDel="00000000" w:rsidR="00000000" w:rsidRPr="00000000">
        <w:rPr>
          <w:rFonts w:ascii="Times New Roman" w:cs="Times New Roman" w:eastAsia="Times New Roman" w:hAnsi="Times New Roman"/>
          <w:color w:val="282800"/>
          <w:rtl w:val="0"/>
        </w:rPr>
        <w:t xml:space="preserve">1) Радове на изради Основе обавити у складу са Законом о заштити природе, </w:t>
      </w:r>
      <w:r w:rsidDel="00000000" w:rsidR="00000000" w:rsidRPr="00000000">
        <w:rPr>
          <w:rFonts w:ascii="Times New Roman" w:cs="Times New Roman" w:eastAsia="Times New Roman" w:hAnsi="Times New Roman"/>
          <w:color w:val="282800"/>
          <w:rtl w:val="0"/>
        </w:rPr>
        <w:t xml:space="preserve">Законом о шумама и осталим важећим законским актима, на катастарским </w:t>
      </w:r>
      <w:r w:rsidDel="00000000" w:rsidR="00000000" w:rsidRPr="00000000">
        <w:rPr>
          <w:rFonts w:ascii="Times New Roman" w:cs="Times New Roman" w:eastAsia="Times New Roman" w:hAnsi="Times New Roman"/>
          <w:color w:val="282800"/>
          <w:rtl w:val="0"/>
        </w:rPr>
        <w:t xml:space="preserve">парцелама чији списак</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је приложен уз Захтев</w:t>
      </w:r>
      <w:r w:rsidDel="00000000" w:rsidR="00000000" w:rsidRPr="00000000">
        <w:rPr>
          <w:rFonts w:ascii="Times New Roman" w:cs="Times New Roman" w:eastAsia="Times New Roman" w:hAnsi="Times New Roman"/>
          <w:color w:val="fefe00"/>
          <w:rtl w:val="0"/>
        </w:rPr>
        <w:t xml:space="preserve">. </w:t>
      </w:r>
    </w:p>
    <w:p w:rsidR="00000000" w:rsidDel="00000000" w:rsidP="00000000" w:rsidRDefault="00000000" w:rsidRPr="00000000" w14:paraId="00000F48">
      <w:pPr>
        <w:widowControl w:val="0"/>
        <w:spacing w:after="0" w:before="153.6" w:line="276" w:lineRule="auto"/>
        <w:ind w:left="163.19999999999993" w:right="3595.2000000000007"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2) На основу члана 74. Закона о заштити природе: </w:t>
      </w:r>
      <w:r w:rsidDel="00000000" w:rsidR="00000000" w:rsidRPr="00000000">
        <w:rPr>
          <w:rtl w:val="0"/>
        </w:rPr>
      </w:r>
    </w:p>
    <w:p w:rsidR="00000000" w:rsidDel="00000000" w:rsidP="00000000" w:rsidRDefault="00000000" w:rsidRPr="00000000" w14:paraId="00000F49">
      <w:pPr>
        <w:widowControl w:val="0"/>
        <w:spacing w:after="0" w:line="276" w:lineRule="auto"/>
        <w:ind w:left="0" w:right="124.80000000000018" w:firstLine="0"/>
        <w:jc w:val="both"/>
        <w:rPr>
          <w:rFonts w:ascii="Times New Roman" w:cs="Times New Roman" w:eastAsia="Times New Roman" w:hAnsi="Times New Roman"/>
          <w:color w:val="282800"/>
        </w:rPr>
      </w:pPr>
      <w:r w:rsidDel="00000000" w:rsidR="00000000" w:rsidRPr="00000000">
        <w:rPr>
          <w:rtl w:val="0"/>
        </w:rPr>
      </w:r>
    </w:p>
    <w:p w:rsidR="00000000" w:rsidDel="00000000" w:rsidP="00000000" w:rsidRDefault="00000000" w:rsidRPr="00000000" w14:paraId="00000F4A">
      <w:pPr>
        <w:widowControl w:val="0"/>
        <w:spacing w:after="0" w:line="276" w:lineRule="auto"/>
        <w:ind w:left="0" w:right="124.80000000000018" w:firstLine="72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2.1 Ради заштите гнездилишта строго заштићених и заштићених птица </w:t>
      </w:r>
      <w:r w:rsidDel="00000000" w:rsidR="00000000" w:rsidRPr="00000000">
        <w:rPr>
          <w:rFonts w:ascii="Times New Roman" w:cs="Times New Roman" w:eastAsia="Times New Roman" w:hAnsi="Times New Roman"/>
          <w:color w:val="282800"/>
          <w:rtl w:val="0"/>
        </w:rPr>
        <w:t xml:space="preserve">габљивица, забрањени су шумски радови и друге активности у кругу полупречника од 100 m око сваког гнезда, у периоду од 1. априла до 31. јула; </w:t>
      </w:r>
    </w:p>
    <w:p w:rsidR="00000000" w:rsidDel="00000000" w:rsidP="00000000" w:rsidRDefault="00000000" w:rsidRPr="00000000" w14:paraId="00000F4B">
      <w:pPr>
        <w:widowControl w:val="0"/>
        <w:spacing w:after="0" w:before="172.8" w:line="276" w:lineRule="auto"/>
        <w:ind w:left="0" w:right="144.0000000000009" w:firstLine="72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2.2 Приликом извођења сеча на подручју предметне газдинске јединице, </w:t>
      </w:r>
      <w:r w:rsidDel="00000000" w:rsidR="00000000" w:rsidRPr="00000000">
        <w:rPr>
          <w:rFonts w:ascii="Times New Roman" w:cs="Times New Roman" w:eastAsia="Times New Roman" w:hAnsi="Times New Roman"/>
          <w:color w:val="282800"/>
          <w:rtl w:val="0"/>
        </w:rPr>
        <w:t xml:space="preserve">изоставити стабла са дупљама као станишта арбориколних строго заштићених врста (птице, дивља мачка, слепи мишеви)</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стабла на којима се </w:t>
      </w:r>
      <w:r w:rsidDel="00000000" w:rsidR="00000000" w:rsidRPr="00000000">
        <w:rPr>
          <w:rFonts w:ascii="Times New Roman" w:cs="Times New Roman" w:eastAsia="Times New Roman" w:hAnsi="Times New Roman"/>
          <w:color w:val="282800"/>
          <w:rtl w:val="0"/>
        </w:rPr>
        <w:t xml:space="preserve">налазе кућице/кутије за гнежђење птица и стабла у чијим се крошњама налазе видљива гнезда строго заштићених и заштићених врста птица; </w:t>
      </w:r>
    </w:p>
    <w:p w:rsidR="00000000" w:rsidDel="00000000" w:rsidP="00000000" w:rsidRDefault="00000000" w:rsidRPr="00000000" w14:paraId="00000F4C">
      <w:pPr>
        <w:widowControl w:val="0"/>
        <w:spacing w:after="0" w:before="168" w:line="276" w:lineRule="auto"/>
        <w:ind w:left="0" w:right="158.40000000000146" w:firstLine="72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2.3 Не планирати градњу шумских просека на местима репродукције строго </w:t>
      </w:r>
      <w:r w:rsidDel="00000000" w:rsidR="00000000" w:rsidRPr="00000000">
        <w:rPr>
          <w:rFonts w:ascii="Times New Roman" w:cs="Times New Roman" w:eastAsia="Times New Roman" w:hAnsi="Times New Roman"/>
          <w:color w:val="282800"/>
          <w:rtl w:val="0"/>
        </w:rPr>
        <w:t xml:space="preserve">заштићених и заштићених дивљих врста биљака, животиња и гљива; </w:t>
      </w:r>
    </w:p>
    <w:p w:rsidR="00000000" w:rsidDel="00000000" w:rsidP="00000000" w:rsidRDefault="00000000" w:rsidRPr="00000000" w14:paraId="00000F4D">
      <w:pPr>
        <w:widowControl w:val="0"/>
        <w:spacing w:after="0" w:before="168" w:line="276" w:lineRule="auto"/>
        <w:ind w:left="0" w:right="158.40000000000146" w:firstLine="72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2.4 Приликом извођења санитарних и проредних сеча оставити 3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8% мртвог </w:t>
      </w:r>
      <w:r w:rsidDel="00000000" w:rsidR="00000000" w:rsidRPr="00000000">
        <w:rPr>
          <w:rFonts w:ascii="Times New Roman" w:cs="Times New Roman" w:eastAsia="Times New Roman" w:hAnsi="Times New Roman"/>
          <w:color w:val="282800"/>
          <w:rtl w:val="0"/>
        </w:rPr>
        <w:t xml:space="preserve">дрвета (лежавине и дубећих стабала) од укупне дрвне масе, у различитим </w:t>
      </w:r>
      <w:r w:rsidDel="00000000" w:rsidR="00000000" w:rsidRPr="00000000">
        <w:rPr>
          <w:rFonts w:ascii="Times New Roman" w:cs="Times New Roman" w:eastAsia="Times New Roman" w:hAnsi="Times New Roman"/>
          <w:color w:val="282800"/>
          <w:rtl w:val="0"/>
        </w:rPr>
        <w:t xml:space="preserve">фазама разградње и хетерогене дебљинске структуре; </w:t>
      </w:r>
      <w:r w:rsidDel="00000000" w:rsidR="00000000" w:rsidRPr="00000000">
        <w:rPr>
          <w:rFonts w:ascii="Times New Roman" w:cs="Times New Roman" w:eastAsia="Times New Roman" w:hAnsi="Times New Roman"/>
          <w:color w:val="282800"/>
          <w:rtl w:val="0"/>
        </w:rPr>
        <w:t xml:space="preserve"> </w:t>
      </w:r>
    </w:p>
    <w:p w:rsidR="00000000" w:rsidDel="00000000" w:rsidP="00000000" w:rsidRDefault="00000000" w:rsidRPr="00000000" w14:paraId="00000F4E">
      <w:pPr>
        <w:widowControl w:val="0"/>
        <w:spacing w:after="0" w:before="110.39999999999992" w:line="276" w:lineRule="auto"/>
        <w:ind w:left="0" w:right="1238.4000000000015" w:firstLine="0"/>
        <w:rPr>
          <w:rFonts w:ascii="Times New Roman" w:cs="Times New Roman" w:eastAsia="Times New Roman" w:hAnsi="Times New Roman"/>
          <w:color w:val="282800"/>
        </w:rPr>
      </w:pPr>
      <w:r w:rsidDel="00000000" w:rsidR="00000000" w:rsidRPr="00000000">
        <w:rPr>
          <w:rtl w:val="0"/>
        </w:rPr>
      </w:r>
    </w:p>
    <w:p w:rsidR="00000000" w:rsidDel="00000000" w:rsidP="00000000" w:rsidRDefault="00000000" w:rsidRPr="00000000" w14:paraId="00000F4F">
      <w:pPr>
        <w:widowControl w:val="0"/>
        <w:spacing w:after="0" w:before="110.39999999999992" w:line="276" w:lineRule="auto"/>
        <w:ind w:left="0" w:right="1238.4000000000015"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3) На стаништима заштићених и строго заштићених врста забрањено је: </w:t>
      </w:r>
      <w:r w:rsidDel="00000000" w:rsidR="00000000" w:rsidRPr="00000000">
        <w:rPr>
          <w:rtl w:val="0"/>
        </w:rPr>
      </w:r>
    </w:p>
    <w:p w:rsidR="00000000" w:rsidDel="00000000" w:rsidP="00000000" w:rsidRDefault="00000000" w:rsidRPr="00000000" w14:paraId="00000F50">
      <w:pPr>
        <w:widowControl w:val="0"/>
        <w:spacing w:after="0" w:line="276" w:lineRule="auto"/>
        <w:ind w:right="1204.8000000000013"/>
        <w:rPr>
          <w:rFonts w:ascii="Times New Roman" w:cs="Times New Roman" w:eastAsia="Times New Roman" w:hAnsi="Times New Roman"/>
          <w:color w:val="282800"/>
        </w:rPr>
      </w:pPr>
      <w:r w:rsidDel="00000000" w:rsidR="00000000" w:rsidRPr="00000000">
        <w:rPr>
          <w:rtl w:val="0"/>
        </w:rPr>
      </w:r>
    </w:p>
    <w:p w:rsidR="00000000" w:rsidDel="00000000" w:rsidP="00000000" w:rsidRDefault="00000000" w:rsidRPr="00000000" w14:paraId="00000F51">
      <w:pPr>
        <w:widowControl w:val="0"/>
        <w:spacing w:after="0" w:line="276" w:lineRule="auto"/>
        <w:ind w:right="1204.8000000000013" w:firstLine="72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3.1 мењати намену површина, осим у циљу ревитализације станишта; </w:t>
      </w:r>
    </w:p>
    <w:p w:rsidR="00000000" w:rsidDel="00000000" w:rsidP="00000000" w:rsidRDefault="00000000" w:rsidRPr="00000000" w14:paraId="00000F52">
      <w:pPr>
        <w:widowControl w:val="0"/>
        <w:spacing w:after="0" w:before="172.8" w:line="276" w:lineRule="auto"/>
        <w:ind w:left="0" w:right="1819.2000000000007" w:firstLine="72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3.2</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отварати површинске копове и мењати морфологију терена; </w:t>
      </w:r>
    </w:p>
    <w:p w:rsidR="00000000" w:rsidDel="00000000" w:rsidP="00000000" w:rsidRDefault="00000000" w:rsidRPr="00000000" w14:paraId="00000F53">
      <w:pPr>
        <w:widowControl w:val="0"/>
        <w:spacing w:after="0" w:before="168" w:line="276" w:lineRule="auto"/>
        <w:ind w:left="0" w:right="926.400000000001" w:firstLine="72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3.3. узнемиравање птица, посебно у периоду гнежђења (1. април</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31. јул</w:t>
      </w:r>
      <w:r w:rsidDel="00000000" w:rsidR="00000000" w:rsidRPr="00000000">
        <w:rPr>
          <w:rFonts w:ascii="Times New Roman" w:cs="Times New Roman" w:eastAsia="Times New Roman" w:hAnsi="Times New Roman"/>
          <w:b w:val="1"/>
          <w:bCs w:val="1"/>
          <w:color w:val="282800"/>
          <w:rtl w:val="0"/>
        </w:rPr>
        <w:t xml:space="preserve">)</w:t>
      </w:r>
      <w:r w:rsidDel="00000000" w:rsidR="00000000" w:rsidRPr="00000000">
        <w:rPr>
          <w:rFonts w:ascii="Times New Roman" w:cs="Times New Roman" w:eastAsia="Times New Roman" w:hAnsi="Times New Roman"/>
          <w:color w:val="282800"/>
          <w:rtl w:val="0"/>
        </w:rPr>
        <w:t xml:space="preserve">; </w:t>
      </w:r>
    </w:p>
    <w:p w:rsidR="00000000" w:rsidDel="00000000" w:rsidP="00000000" w:rsidRDefault="00000000" w:rsidRPr="00000000" w14:paraId="00000F54">
      <w:pPr>
        <w:widowControl w:val="0"/>
        <w:spacing w:after="0" w:before="158.4" w:line="276" w:lineRule="auto"/>
        <w:ind w:left="0" w:right="38.400000000001455" w:firstLine="72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3.4. спровођење радова и активности који могу имати неповољан утицај на геоморфолошке, хидролошке и педолошке карактеристике, живи свет, животну средину, еколошки интегритет и естетска обележја предела, повећање расцепканости (фрагментације) станишта стварањем нових или јачањем ефеката постојећих баријера; </w:t>
      </w:r>
    </w:p>
    <w:p w:rsidR="00000000" w:rsidDel="00000000" w:rsidP="00000000" w:rsidRDefault="00000000" w:rsidRPr="00000000" w14:paraId="00000F55">
      <w:pPr>
        <w:widowControl w:val="0"/>
        <w:spacing w:after="0" w:before="153.6" w:line="276" w:lineRule="auto"/>
        <w:ind w:left="0" w:right="57.59999999999991"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4) Забрањено је пошумљавати ливаде и степе на лесу унутар станишта строго заштићених и заштићених врста </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МИЂ01“ назива </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Лесна долина источно </w:t>
      </w:r>
      <w:r w:rsidDel="00000000" w:rsidR="00000000" w:rsidRPr="00000000">
        <w:rPr>
          <w:rFonts w:ascii="Times New Roman" w:cs="Times New Roman" w:eastAsia="Times New Roman" w:hAnsi="Times New Roman"/>
          <w:color w:val="282800"/>
          <w:rtl w:val="0"/>
        </w:rPr>
        <w:t xml:space="preserve">Иђоша"; </w:t>
      </w:r>
    </w:p>
    <w:p w:rsidR="00000000" w:rsidDel="00000000" w:rsidP="00000000" w:rsidRDefault="00000000" w:rsidRPr="00000000" w14:paraId="00000F56">
      <w:pPr>
        <w:widowControl w:val="0"/>
        <w:spacing w:after="0" w:before="153.6" w:line="276" w:lineRule="auto"/>
        <w:ind w:left="0" w:right="57.59999999999991" w:firstLine="0"/>
        <w:rPr>
          <w:rFonts w:ascii="Times New Roman" w:cs="Times New Roman" w:eastAsia="Times New Roman" w:hAnsi="Times New Roman"/>
          <w:color w:val="282800"/>
          <w:sz w:val="2"/>
          <w:szCs w:val="2"/>
        </w:rPr>
      </w:pPr>
      <w:r w:rsidDel="00000000" w:rsidR="00000000" w:rsidRPr="00000000">
        <w:rPr>
          <w:rtl w:val="0"/>
        </w:rPr>
      </w:r>
    </w:p>
    <w:p w:rsidR="00000000" w:rsidDel="00000000" w:rsidP="00000000" w:rsidRDefault="00000000" w:rsidRPr="00000000" w14:paraId="00000F57">
      <w:pPr>
        <w:widowControl w:val="0"/>
        <w:spacing w:after="0" w:before="0" w:line="276" w:lineRule="auto"/>
        <w:ind w:left="0" w:right="57.59999999999991" w:firstLine="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5) Приликом пошумљавања избегавати коришћење врста које су на подручју </w:t>
      </w:r>
      <w:r w:rsidDel="00000000" w:rsidR="00000000" w:rsidRPr="00000000">
        <w:rPr>
          <w:rFonts w:ascii="Times New Roman" w:cs="Times New Roman" w:eastAsia="Times New Roman" w:hAnsi="Times New Roman"/>
          <w:color w:val="282800"/>
          <w:rtl w:val="0"/>
        </w:rPr>
        <w:t xml:space="preserve">Војводине препознате као инвазивне (агресивне, алохтоне) као што су: </w:t>
      </w:r>
      <w:r w:rsidDel="00000000" w:rsidR="00000000" w:rsidRPr="00000000">
        <w:rPr>
          <w:rFonts w:ascii="Times New Roman" w:cs="Times New Roman" w:eastAsia="Times New Roman" w:hAnsi="Times New Roman"/>
          <w:color w:val="282800"/>
          <w:rtl w:val="0"/>
        </w:rPr>
        <w:t xml:space="preserve">јасенолисни јавор (</w:t>
      </w:r>
      <w:r w:rsidDel="00000000" w:rsidR="00000000" w:rsidRPr="00000000">
        <w:rPr>
          <w:rFonts w:ascii="Times New Roman" w:cs="Times New Roman" w:eastAsia="Times New Roman" w:hAnsi="Times New Roman"/>
          <w:i w:val="1"/>
          <w:iCs w:val="1"/>
          <w:color w:val="282800"/>
          <w:rtl w:val="0"/>
        </w:rPr>
        <w:t xml:space="preserve">Acer negundo)</w:t>
      </w:r>
      <w:r w:rsidDel="00000000" w:rsidR="00000000" w:rsidRPr="00000000">
        <w:rPr>
          <w:rFonts w:ascii="Times New Roman" w:cs="Times New Roman" w:eastAsia="Times New Roman" w:hAnsi="Times New Roman"/>
          <w:color w:val="282800"/>
          <w:rtl w:val="0"/>
        </w:rPr>
        <w:t xml:space="preserve">, кисело дрво (</w:t>
      </w:r>
      <w:r w:rsidDel="00000000" w:rsidR="00000000" w:rsidRPr="00000000">
        <w:rPr>
          <w:rFonts w:ascii="Times New Roman" w:cs="Times New Roman" w:eastAsia="Times New Roman" w:hAnsi="Times New Roman"/>
          <w:i w:val="1"/>
          <w:iCs w:val="1"/>
          <w:color w:val="282800"/>
          <w:rtl w:val="0"/>
        </w:rPr>
        <w:t xml:space="preserve">Ailanthus altissima)</w:t>
      </w:r>
      <w:r w:rsidDel="00000000" w:rsidR="00000000" w:rsidRPr="00000000">
        <w:rPr>
          <w:rFonts w:ascii="Times New Roman" w:cs="Times New Roman" w:eastAsia="Times New Roman" w:hAnsi="Times New Roman"/>
          <w:color w:val="282800"/>
          <w:rtl w:val="0"/>
        </w:rPr>
        <w:t xml:space="preserve">, багремац </w:t>
      </w:r>
      <w:r w:rsidDel="00000000" w:rsidR="00000000" w:rsidRPr="00000000">
        <w:rPr>
          <w:rFonts w:ascii="Times New Roman" w:cs="Times New Roman" w:eastAsia="Times New Roman" w:hAnsi="Times New Roman"/>
          <w:i w:val="1"/>
          <w:iCs w:val="1"/>
          <w:color w:val="282800"/>
          <w:rtl w:val="0"/>
        </w:rPr>
        <w:t xml:space="preserve">(Amorpha fruticosa)</w:t>
      </w:r>
      <w:r w:rsidDel="00000000" w:rsidR="00000000" w:rsidRPr="00000000">
        <w:rPr>
          <w:rFonts w:ascii="Times New Roman" w:cs="Times New Roman" w:eastAsia="Times New Roman" w:hAnsi="Times New Roman"/>
          <w:color w:val="282800"/>
          <w:rtl w:val="0"/>
        </w:rPr>
        <w:t xml:space="preserve">, копривић (</w:t>
      </w:r>
      <w:r w:rsidDel="00000000" w:rsidR="00000000" w:rsidRPr="00000000">
        <w:rPr>
          <w:rFonts w:ascii="Times New Roman" w:cs="Times New Roman" w:eastAsia="Times New Roman" w:hAnsi="Times New Roman"/>
          <w:i w:val="1"/>
          <w:iCs w:val="1"/>
          <w:color w:val="282800"/>
          <w:rtl w:val="0"/>
        </w:rPr>
        <w:t xml:space="preserve">Celtis spp</w:t>
      </w:r>
      <w:r w:rsidDel="00000000" w:rsidR="00000000" w:rsidRPr="00000000">
        <w:rPr>
          <w:rFonts w:ascii="Times New Roman" w:cs="Times New Roman" w:eastAsia="Times New Roman" w:hAnsi="Times New Roman"/>
          <w:color w:val="282800"/>
          <w:rtl w:val="0"/>
        </w:rPr>
        <w:t xml:space="preserve">.), дафина </w:t>
      </w:r>
      <w:r w:rsidDel="00000000" w:rsidR="00000000" w:rsidRPr="00000000">
        <w:rPr>
          <w:rFonts w:ascii="Times New Roman" w:cs="Times New Roman" w:eastAsia="Times New Roman" w:hAnsi="Times New Roman"/>
          <w:i w:val="1"/>
          <w:iCs w:val="1"/>
          <w:color w:val="282800"/>
          <w:rtl w:val="0"/>
        </w:rPr>
        <w:t xml:space="preserve">(Elaeagnus angustifolia)</w:t>
      </w:r>
      <w:r w:rsidDel="00000000" w:rsidR="00000000" w:rsidRPr="00000000">
        <w:rPr>
          <w:rFonts w:ascii="Times New Roman" w:cs="Times New Roman" w:eastAsia="Times New Roman" w:hAnsi="Times New Roman"/>
          <w:b w:val="1"/>
          <w:bCs w:val="1"/>
          <w:i w:val="1"/>
          <w:iCs w:val="1"/>
          <w:color w:val="282800"/>
          <w:rtl w:val="0"/>
        </w:rPr>
        <w:t xml:space="preserve">, </w:t>
      </w:r>
      <w:r w:rsidDel="00000000" w:rsidR="00000000" w:rsidRPr="00000000">
        <w:rPr>
          <w:rFonts w:ascii="Times New Roman" w:cs="Times New Roman" w:eastAsia="Times New Roman" w:hAnsi="Times New Roman"/>
          <w:color w:val="282800"/>
          <w:rtl w:val="0"/>
        </w:rPr>
        <w:t xml:space="preserve">пенсилванијски јасен (</w:t>
      </w:r>
      <w:r w:rsidDel="00000000" w:rsidR="00000000" w:rsidRPr="00000000">
        <w:rPr>
          <w:rFonts w:ascii="Times New Roman" w:cs="Times New Roman" w:eastAsia="Times New Roman" w:hAnsi="Times New Roman"/>
          <w:i w:val="1"/>
          <w:iCs w:val="1"/>
          <w:color w:val="282800"/>
          <w:rtl w:val="0"/>
        </w:rPr>
        <w:t xml:space="preserve">Fraxinus pennsylvanica</w:t>
      </w:r>
      <w:r w:rsidDel="00000000" w:rsidR="00000000" w:rsidRPr="00000000">
        <w:rPr>
          <w:rFonts w:ascii="Times New Roman" w:cs="Times New Roman" w:eastAsia="Times New Roman" w:hAnsi="Times New Roman"/>
          <w:color w:val="282800"/>
          <w:rtl w:val="0"/>
        </w:rPr>
        <w:t xml:space="preserve">), трновац (</w:t>
      </w:r>
      <w:r w:rsidDel="00000000" w:rsidR="00000000" w:rsidRPr="00000000">
        <w:rPr>
          <w:rFonts w:ascii="Times New Roman" w:cs="Times New Roman" w:eastAsia="Times New Roman" w:hAnsi="Times New Roman"/>
          <w:i w:val="1"/>
          <w:iCs w:val="1"/>
          <w:color w:val="282800"/>
          <w:rtl w:val="0"/>
        </w:rPr>
        <w:t xml:space="preserve">Gleditsia triacanthos</w:t>
      </w:r>
      <w:r w:rsidDel="00000000" w:rsidR="00000000" w:rsidRPr="00000000">
        <w:rPr>
          <w:rFonts w:ascii="Times New Roman" w:cs="Times New Roman" w:eastAsia="Times New Roman" w:hAnsi="Times New Roman"/>
          <w:b w:val="1"/>
          <w:bCs w:val="1"/>
          <w:i w:val="1"/>
          <w:iCs w:val="1"/>
          <w:color w:val="282800"/>
          <w:rtl w:val="0"/>
        </w:rPr>
        <w:t xml:space="preserve">)</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багрем </w:t>
      </w:r>
      <w:r w:rsidDel="00000000" w:rsidR="00000000" w:rsidRPr="00000000">
        <w:rPr>
          <w:rFonts w:ascii="Times New Roman" w:cs="Times New Roman" w:eastAsia="Times New Roman" w:hAnsi="Times New Roman"/>
          <w:i w:val="1"/>
          <w:iCs w:val="1"/>
          <w:color w:val="282800"/>
          <w:rtl w:val="0"/>
        </w:rPr>
        <w:t xml:space="preserve">(Robinia pseudoacacia) </w:t>
      </w:r>
      <w:r w:rsidDel="00000000" w:rsidR="00000000" w:rsidRPr="00000000">
        <w:rPr>
          <w:rFonts w:ascii="Times New Roman" w:cs="Times New Roman" w:eastAsia="Times New Roman" w:hAnsi="Times New Roman"/>
          <w:color w:val="282800"/>
          <w:rtl w:val="0"/>
        </w:rPr>
        <w:t xml:space="preserve">и сибирски брест (</w:t>
      </w:r>
      <w:r w:rsidDel="00000000" w:rsidR="00000000" w:rsidRPr="00000000">
        <w:rPr>
          <w:rFonts w:ascii="Times New Roman" w:cs="Times New Roman" w:eastAsia="Times New Roman" w:hAnsi="Times New Roman"/>
          <w:i w:val="1"/>
          <w:iCs w:val="1"/>
          <w:color w:val="282800"/>
          <w:rtl w:val="0"/>
        </w:rPr>
        <w:t xml:space="preserve">Ulmus pumila</w:t>
      </w:r>
      <w:r w:rsidDel="00000000" w:rsidR="00000000" w:rsidRPr="00000000">
        <w:rPr>
          <w:rFonts w:ascii="Times New Roman" w:cs="Times New Roman" w:eastAsia="Times New Roman" w:hAnsi="Times New Roman"/>
          <w:color w:val="282800"/>
          <w:rtl w:val="0"/>
        </w:rPr>
        <w:t xml:space="preserve">); </w:t>
      </w:r>
    </w:p>
    <w:p w:rsidR="00000000" w:rsidDel="00000000" w:rsidP="00000000" w:rsidRDefault="00000000" w:rsidRPr="00000000" w14:paraId="00000F58">
      <w:pPr>
        <w:widowControl w:val="0"/>
        <w:spacing w:after="0" w:before="158.4" w:line="276" w:lineRule="auto"/>
        <w:ind w:left="0" w:right="62.40000000000009" w:firstLine="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6) У примени хемијских средстава за заштиту биља</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односно негу шума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морају се </w:t>
      </w:r>
      <w:r w:rsidDel="00000000" w:rsidR="00000000" w:rsidRPr="00000000">
        <w:rPr>
          <w:rFonts w:ascii="Times New Roman" w:cs="Times New Roman" w:eastAsia="Times New Roman" w:hAnsi="Times New Roman"/>
          <w:color w:val="282800"/>
          <w:rtl w:val="0"/>
        </w:rPr>
        <w:t xml:space="preserve">предузети организационе и техничке мере заштите земљишта и вода којима ће се обезбедити очување природних вредности подручја (нпр. забрана испирања амбалаже од средстава заштите и механизације у зони хидролошког утицаја на природна/полуприродна станишта, спречавање загађења вода путем аеросола и </w:t>
      </w:r>
      <w:r w:rsidDel="00000000" w:rsidR="00000000" w:rsidRPr="00000000">
        <w:rPr>
          <w:rFonts w:ascii="Times New Roman" w:cs="Times New Roman" w:eastAsia="Times New Roman" w:hAnsi="Times New Roman"/>
          <w:color w:val="282800"/>
          <w:rtl w:val="0"/>
        </w:rPr>
        <w:t xml:space="preserve">сл.). Хемијска средства се могу користити искључиво у складу са чл. 19. Закона </w:t>
      </w:r>
      <w:r w:rsidDel="00000000" w:rsidR="00000000" w:rsidRPr="00000000">
        <w:rPr>
          <w:rFonts w:ascii="Times New Roman" w:cs="Times New Roman" w:eastAsia="Times New Roman" w:hAnsi="Times New Roman"/>
          <w:b w:val="1"/>
          <w:bCs w:val="1"/>
          <w:color w:val="282800"/>
          <w:rtl w:val="0"/>
        </w:rPr>
        <w:t xml:space="preserve">о </w:t>
      </w:r>
      <w:r w:rsidDel="00000000" w:rsidR="00000000" w:rsidRPr="00000000">
        <w:rPr>
          <w:rFonts w:ascii="Times New Roman" w:cs="Times New Roman" w:eastAsia="Times New Roman" w:hAnsi="Times New Roman"/>
          <w:color w:val="282800"/>
          <w:rtl w:val="0"/>
        </w:rPr>
        <w:t xml:space="preserve">заштити природе; </w:t>
      </w:r>
    </w:p>
    <w:p w:rsidR="00000000" w:rsidDel="00000000" w:rsidP="00000000" w:rsidRDefault="00000000" w:rsidRPr="00000000" w14:paraId="00000F59">
      <w:pPr>
        <w:widowControl w:val="0"/>
        <w:spacing w:after="0" w:before="139.2" w:line="276" w:lineRule="auto"/>
        <w:ind w:left="0" w:right="76.80000000000064"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7) У одговарајуће поглавље за спровођење планова газдовања цитирати и уградити мере из ових услова које није могуће директно уградити у одговарајуће планове. </w:t>
      </w:r>
    </w:p>
    <w:p w:rsidR="00000000" w:rsidDel="00000000" w:rsidP="00000000" w:rsidRDefault="00000000" w:rsidRPr="00000000" w14:paraId="00000F5A">
      <w:pPr>
        <w:widowControl w:val="0"/>
        <w:spacing w:after="0" w:before="163.2" w:line="276" w:lineRule="auto"/>
        <w:ind w:left="-81.59999999999997" w:right="91.20000000000118"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2. Пре усвајања Основе газдовања шумама потребно је од Завода прибавити </w:t>
      </w:r>
    </w:p>
    <w:p w:rsidR="00000000" w:rsidDel="00000000" w:rsidP="00000000" w:rsidRDefault="00000000" w:rsidRPr="00000000" w14:paraId="00000F5B">
      <w:pPr>
        <w:widowControl w:val="0"/>
        <w:spacing w:after="0" w:before="105.60000000000001" w:line="276" w:lineRule="auto"/>
        <w:ind w:left="302.4000000000001" w:right="3633.6000000000013"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мишљење о испуњености услова из овог решења. </w:t>
      </w:r>
    </w:p>
    <w:p w:rsidR="00000000" w:rsidDel="00000000" w:rsidP="00000000" w:rsidRDefault="00000000" w:rsidRPr="00000000" w14:paraId="00000F5C">
      <w:pPr>
        <w:widowControl w:val="0"/>
        <w:spacing w:after="0" w:before="105.60000000000001" w:line="276" w:lineRule="auto"/>
        <w:ind w:left="302.4000000000001" w:right="3633.6000000000013" w:firstLine="0"/>
        <w:rPr>
          <w:rFonts w:ascii="Times New Roman" w:cs="Times New Roman" w:eastAsia="Times New Roman" w:hAnsi="Times New Roman"/>
          <w:color w:val="282800"/>
        </w:rPr>
      </w:pPr>
      <w:r w:rsidDel="00000000" w:rsidR="00000000" w:rsidRPr="00000000">
        <w:rPr>
          <w:rtl w:val="0"/>
        </w:rPr>
      </w:r>
    </w:p>
    <w:p w:rsidR="00000000" w:rsidDel="00000000" w:rsidP="00000000" w:rsidRDefault="00000000" w:rsidRPr="00000000" w14:paraId="00000F5D">
      <w:pPr>
        <w:widowControl w:val="0"/>
        <w:spacing w:after="0" w:before="33.6" w:line="276" w:lineRule="auto"/>
        <w:ind w:left="-81.59999999999997" w:right="96.00000000000136"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3. Ово решење не ослобађа обавезе подносиоца захтева да прибави и друге услове, </w:t>
      </w:r>
    </w:p>
    <w:p w:rsidR="00000000" w:rsidDel="00000000" w:rsidP="00000000" w:rsidRDefault="00000000" w:rsidRPr="00000000" w14:paraId="00000F5E">
      <w:pPr>
        <w:widowControl w:val="0"/>
        <w:spacing w:after="0" w:line="276" w:lineRule="auto"/>
        <w:ind w:left="283.19999999999993" w:right="2659.2000000000007"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дозволе и сагласности предвиђене позитивним прописима. </w:t>
      </w:r>
    </w:p>
    <w:p w:rsidR="00000000" w:rsidDel="00000000" w:rsidP="00000000" w:rsidRDefault="00000000" w:rsidRPr="00000000" w14:paraId="00000F5F">
      <w:pPr>
        <w:widowControl w:val="0"/>
        <w:spacing w:after="0" w:before="38.4" w:line="276" w:lineRule="auto"/>
        <w:ind w:left="-86.39999999999986" w:right="91.20000000000118" w:firstLine="0"/>
        <w:jc w:val="both"/>
        <w:rPr>
          <w:rFonts w:ascii="Times New Roman" w:cs="Times New Roman" w:eastAsia="Times New Roman" w:hAnsi="Times New Roman"/>
          <w:color w:val="282800"/>
        </w:rPr>
      </w:pPr>
      <w:r w:rsidDel="00000000" w:rsidR="00000000" w:rsidRPr="00000000">
        <w:rPr>
          <w:rtl w:val="0"/>
        </w:rPr>
      </w:r>
    </w:p>
    <w:p w:rsidR="00000000" w:rsidDel="00000000" w:rsidP="00000000" w:rsidRDefault="00000000" w:rsidRPr="00000000" w14:paraId="00000F60">
      <w:pPr>
        <w:widowControl w:val="0"/>
        <w:spacing w:after="0" w:before="38.4" w:line="276" w:lineRule="auto"/>
        <w:ind w:left="-86.39999999999986" w:right="91.20000000000118" w:firstLine="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4. За све друге радове/активности на предметном подручју или промене техничке </w:t>
      </w:r>
      <w:r w:rsidDel="00000000" w:rsidR="00000000" w:rsidRPr="00000000">
        <w:rPr>
          <w:rFonts w:ascii="Times New Roman" w:cs="Times New Roman" w:eastAsia="Times New Roman" w:hAnsi="Times New Roman"/>
          <w:color w:val="282800"/>
          <w:rtl w:val="0"/>
        </w:rPr>
        <w:t xml:space="preserve">документације потребно је Заводу поднети нов захтев за издавање услова заштите </w:t>
      </w:r>
      <w:r w:rsidDel="00000000" w:rsidR="00000000" w:rsidRPr="00000000">
        <w:rPr>
          <w:rFonts w:ascii="Times New Roman" w:cs="Times New Roman" w:eastAsia="Times New Roman" w:hAnsi="Times New Roman"/>
          <w:color w:val="282800"/>
          <w:rtl w:val="0"/>
        </w:rPr>
        <w:t xml:space="preserve">природе. </w:t>
      </w:r>
    </w:p>
    <w:p w:rsidR="00000000" w:rsidDel="00000000" w:rsidP="00000000" w:rsidRDefault="00000000" w:rsidRPr="00000000" w14:paraId="00000F61">
      <w:pPr>
        <w:widowControl w:val="0"/>
        <w:spacing w:after="0" w:before="57.599999999999994" w:line="276" w:lineRule="auto"/>
        <w:ind w:left="-95.99999999999994" w:right="100.80000000000155" w:firstLine="0"/>
        <w:rPr>
          <w:rFonts w:ascii="Times New Roman" w:cs="Times New Roman" w:eastAsia="Times New Roman" w:hAnsi="Times New Roman"/>
          <w:color w:val="282800"/>
        </w:rPr>
      </w:pPr>
      <w:r w:rsidDel="00000000" w:rsidR="00000000" w:rsidRPr="00000000">
        <w:rPr>
          <w:rtl w:val="0"/>
        </w:rPr>
      </w:r>
    </w:p>
    <w:p w:rsidR="00000000" w:rsidDel="00000000" w:rsidP="00000000" w:rsidRDefault="00000000" w:rsidRPr="00000000" w14:paraId="00000F62">
      <w:pPr>
        <w:widowControl w:val="0"/>
        <w:spacing w:after="0" w:before="57.599999999999994" w:line="276" w:lineRule="auto"/>
        <w:ind w:left="-95.99999999999994" w:right="100.80000000000155" w:firstLine="0"/>
        <w:rPr>
          <w:rFonts w:ascii="Times New Roman" w:cs="Times New Roman" w:eastAsia="Times New Roman" w:hAnsi="Times New Roman"/>
          <w:color w:val="080800"/>
        </w:rPr>
      </w:pPr>
      <w:r w:rsidDel="00000000" w:rsidR="00000000" w:rsidRPr="00000000">
        <w:rPr>
          <w:rFonts w:ascii="Times New Roman" w:cs="Times New Roman" w:eastAsia="Times New Roman" w:hAnsi="Times New Roman"/>
          <w:color w:val="282800"/>
          <w:rtl w:val="0"/>
        </w:rPr>
        <w:t xml:space="preserve">5. Уколико подносилац захтева у року од две године од дана достављања акта не отпочне радове и активности за које је акт о условима заштите природе издат, </w:t>
      </w:r>
      <w:r w:rsidDel="00000000" w:rsidR="00000000" w:rsidRPr="00000000">
        <w:rPr>
          <w:rFonts w:ascii="Times New Roman" w:cs="Times New Roman" w:eastAsia="Times New Roman" w:hAnsi="Times New Roman"/>
          <w:color w:val="282800"/>
          <w:rtl w:val="0"/>
        </w:rPr>
        <w:t xml:space="preserve">дужан је да прибави нови акт. Такође</w:t>
      </w:r>
      <w:r w:rsidDel="00000000" w:rsidR="00000000" w:rsidRPr="00000000">
        <w:rPr>
          <w:rFonts w:ascii="Times New Roman" w:cs="Times New Roman" w:eastAsia="Times New Roman" w:hAnsi="Times New Roman"/>
          <w:color w:val="ffff00"/>
          <w:rtl w:val="0"/>
        </w:rPr>
        <w:t xml:space="preserve">, </w:t>
      </w:r>
      <w:r w:rsidDel="00000000" w:rsidR="00000000" w:rsidRPr="00000000">
        <w:rPr>
          <w:rFonts w:ascii="Times New Roman" w:cs="Times New Roman" w:eastAsia="Times New Roman" w:hAnsi="Times New Roman"/>
          <w:color w:val="282800"/>
          <w:rtl w:val="0"/>
        </w:rPr>
        <w:t xml:space="preserve">уколико дође до измена захтевом наведених </w:t>
      </w:r>
      <w:r w:rsidDel="00000000" w:rsidR="00000000" w:rsidRPr="00000000">
        <w:rPr>
          <w:rFonts w:ascii="Times New Roman" w:cs="Times New Roman" w:eastAsia="Times New Roman" w:hAnsi="Times New Roman"/>
          <w:color w:val="282800"/>
          <w:rtl w:val="0"/>
        </w:rPr>
        <w:t xml:space="preserve">активности, носилац активности дужан је да поднесе Покрајинском заводу за </w:t>
      </w:r>
      <w:r w:rsidDel="00000000" w:rsidR="00000000" w:rsidRPr="00000000">
        <w:rPr>
          <w:rFonts w:ascii="Times New Roman" w:cs="Times New Roman" w:eastAsia="Times New Roman" w:hAnsi="Times New Roman"/>
          <w:color w:val="282800"/>
          <w:rtl w:val="0"/>
        </w:rPr>
        <w:t xml:space="preserve">заштиту природе нов захтев за издавање акта о условима заштите природе. 6. Подносилац захтева ослобођен је плаћања таксе у складу са Покрајинском скупштинском одлуком о покрајинским административним таксама („Сл. лист АП </w:t>
      </w:r>
      <w:r w:rsidDel="00000000" w:rsidR="00000000" w:rsidRPr="00000000">
        <w:rPr>
          <w:rFonts w:ascii="Times New Roman" w:cs="Times New Roman" w:eastAsia="Times New Roman" w:hAnsi="Times New Roman"/>
          <w:color w:val="282800"/>
          <w:rtl w:val="0"/>
        </w:rPr>
        <w:t xml:space="preserve">Војводине</w:t>
      </w:r>
      <w:r w:rsidDel="00000000" w:rsidR="00000000" w:rsidRPr="00000000">
        <w:rPr>
          <w:rFonts w:ascii="Times New Roman" w:cs="Times New Roman" w:eastAsia="Times New Roman" w:hAnsi="Times New Roman"/>
          <w:color w:val="ffff00"/>
          <w:rtl w:val="0"/>
        </w:rPr>
        <w:t xml:space="preserve">"</w:t>
      </w:r>
      <w:r w:rsidDel="00000000" w:rsidR="00000000" w:rsidRPr="00000000">
        <w:rPr>
          <w:rFonts w:ascii="Times New Roman" w:cs="Times New Roman" w:eastAsia="Times New Roman" w:hAnsi="Times New Roman"/>
          <w:color w:val="282800"/>
          <w:rtl w:val="0"/>
        </w:rPr>
        <w:t xml:space="preserve">, бр. 40/2019, 59/2020 </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усклађени дин. изн., 45/2021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усклађени дин. </w:t>
      </w:r>
      <w:r w:rsidDel="00000000" w:rsidR="00000000" w:rsidRPr="00000000">
        <w:rPr>
          <w:rFonts w:ascii="Times New Roman" w:cs="Times New Roman" w:eastAsia="Times New Roman" w:hAnsi="Times New Roman"/>
          <w:color w:val="282800"/>
          <w:rtl w:val="0"/>
        </w:rPr>
        <w:t xml:space="preserve">изн., 54/2021, 52/2022 </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усклађени дин. изн., 43/2023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усклађени дин. изн. И </w:t>
      </w:r>
      <w:r w:rsidDel="00000000" w:rsidR="00000000" w:rsidRPr="00000000">
        <w:rPr>
          <w:rFonts w:ascii="Times New Roman" w:cs="Times New Roman" w:eastAsia="Times New Roman" w:hAnsi="Times New Roman"/>
          <w:color w:val="282800"/>
          <w:rtl w:val="0"/>
        </w:rPr>
        <w:t xml:space="preserve">50/2024)</w:t>
      </w:r>
      <w:r w:rsidDel="00000000" w:rsidR="00000000" w:rsidRPr="00000000">
        <w:rPr>
          <w:rFonts w:ascii="Times New Roman" w:cs="Times New Roman" w:eastAsia="Times New Roman" w:hAnsi="Times New Roman"/>
          <w:color w:val="fefe00"/>
          <w:rtl w:val="0"/>
        </w:rPr>
        <w:t xml:space="preserve">. </w:t>
      </w:r>
      <w:r w:rsidDel="00000000" w:rsidR="00000000" w:rsidRPr="00000000">
        <w:rPr>
          <w:rtl w:val="0"/>
        </w:rPr>
      </w:r>
    </w:p>
    <w:p w:rsidR="00000000" w:rsidDel="00000000" w:rsidP="00000000" w:rsidRDefault="00000000" w:rsidRPr="00000000" w14:paraId="00000F63">
      <w:pPr>
        <w:widowControl w:val="0"/>
        <w:spacing w:after="0" w:before="57.599999999999994" w:line="276" w:lineRule="auto"/>
        <w:ind w:left="-95.99999999999994" w:right="100.80000000000155" w:firstLine="0"/>
        <w:rPr>
          <w:rFonts w:ascii="Times New Roman" w:cs="Times New Roman" w:eastAsia="Times New Roman" w:hAnsi="Times New Roman"/>
          <w:color w:val="080800"/>
        </w:rPr>
      </w:pPr>
      <w:r w:rsidDel="00000000" w:rsidR="00000000" w:rsidRPr="00000000">
        <w:rPr>
          <w:rtl w:val="0"/>
        </w:rPr>
      </w:r>
    </w:p>
    <w:p w:rsidR="00000000" w:rsidDel="00000000" w:rsidP="00000000" w:rsidRDefault="00000000" w:rsidRPr="00000000" w14:paraId="00000F64">
      <w:pPr>
        <w:widowControl w:val="0"/>
        <w:spacing w:after="0" w:before="105.60000000000002" w:line="276" w:lineRule="auto"/>
        <w:ind w:left="3412.7999999999997" w:right="3537.6000000000013" w:firstLine="0"/>
        <w:rPr>
          <w:rFonts w:ascii="Times New Roman" w:cs="Times New Roman" w:eastAsia="Times New Roman" w:hAnsi="Times New Roman"/>
          <w:i w:val="1"/>
          <w:iCs w:val="1"/>
          <w:color w:val="282800"/>
        </w:rPr>
      </w:pPr>
      <w:r w:rsidDel="00000000" w:rsidR="00000000" w:rsidRPr="00000000">
        <w:rPr>
          <w:rFonts w:ascii="Times New Roman" w:cs="Times New Roman" w:eastAsia="Times New Roman" w:hAnsi="Times New Roman"/>
          <w:i w:val="1"/>
          <w:iCs w:val="1"/>
          <w:color w:val="282800"/>
          <w:rtl w:val="0"/>
        </w:rPr>
        <w:t xml:space="preserve">Образложење </w:t>
      </w:r>
    </w:p>
    <w:p w:rsidR="00000000" w:rsidDel="00000000" w:rsidP="00000000" w:rsidRDefault="00000000" w:rsidRPr="00000000" w14:paraId="00000F65">
      <w:pPr>
        <w:widowControl w:val="0"/>
        <w:spacing w:after="0" w:before="153.6" w:line="276" w:lineRule="auto"/>
        <w:ind w:right="48.00000000000182"/>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282800"/>
          <w:rtl w:val="0"/>
        </w:rPr>
        <w:t xml:space="preserve">Покрајински завод за заштиту природе је примио дана 07.10.2025. године захтев заведен под бр. 03 020-3120 од „ДТД Аграр ЛОВЋЕНАЦ</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ДОО, Цара Лазара бб, </w:t>
      </w:r>
      <w:r w:rsidDel="00000000" w:rsidR="00000000" w:rsidRPr="00000000">
        <w:rPr>
          <w:rFonts w:ascii="Times New Roman" w:cs="Times New Roman" w:eastAsia="Times New Roman" w:hAnsi="Times New Roman"/>
          <w:color w:val="282800"/>
          <w:rtl w:val="0"/>
        </w:rPr>
        <w:t xml:space="preserve">21234 Бачки Јарак, за издавање услова заштите природе за потребе израде Основе </w:t>
      </w:r>
      <w:r w:rsidDel="00000000" w:rsidR="00000000" w:rsidRPr="00000000">
        <w:rPr>
          <w:rFonts w:ascii="Times New Roman" w:cs="Times New Roman" w:eastAsia="Times New Roman" w:hAnsi="Times New Roman"/>
          <w:color w:val="282800"/>
          <w:rtl w:val="0"/>
        </w:rPr>
        <w:t xml:space="preserve">за газдовање шумама ГЈ „Ловћенац</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са периодом важења од 2026. до 2035. године</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F66">
      <w:pPr>
        <w:widowControl w:val="0"/>
        <w:spacing w:after="0" w:before="48" w:line="276" w:lineRule="auto"/>
        <w:ind w:right="57.59999999999991"/>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Одредбом члана 102. и члана 103. Закона („Сл. гласник РС", бр. 36/2009</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88/2010, 91/2010 </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исправка, 14/2016, 95/2018 други закон и 71/2021 у даљем тексту: Закон), одређено је да организација </w:t>
      </w:r>
      <w:r w:rsidDel="00000000" w:rsidR="00000000" w:rsidRPr="00000000">
        <w:rPr>
          <w:rFonts w:ascii="Times New Roman" w:cs="Times New Roman" w:eastAsia="Times New Roman" w:hAnsi="Times New Roman"/>
          <w:b w:val="1"/>
          <w:bCs w:val="1"/>
          <w:color w:val="282800"/>
          <w:rtl w:val="0"/>
        </w:rPr>
        <w:t xml:space="preserve">за </w:t>
      </w:r>
      <w:r w:rsidDel="00000000" w:rsidR="00000000" w:rsidRPr="00000000">
        <w:rPr>
          <w:rFonts w:ascii="Times New Roman" w:cs="Times New Roman" w:eastAsia="Times New Roman" w:hAnsi="Times New Roman"/>
          <w:color w:val="282800"/>
          <w:rtl w:val="0"/>
        </w:rPr>
        <w:t xml:space="preserve">заштиту природе, тј. Покрајински завод за заштиту природе утврђује услове заштите и даје податке о заштићеним </w:t>
      </w:r>
      <w:r w:rsidDel="00000000" w:rsidR="00000000" w:rsidRPr="00000000">
        <w:rPr>
          <w:rFonts w:ascii="Times New Roman" w:cs="Times New Roman" w:eastAsia="Times New Roman" w:hAnsi="Times New Roman"/>
          <w:color w:val="282800"/>
          <w:rtl w:val="0"/>
        </w:rPr>
        <w:t xml:space="preserve">природним добрима у поступку израде просторних и других планова, односно </w:t>
      </w:r>
      <w:r w:rsidDel="00000000" w:rsidR="00000000" w:rsidRPr="00000000">
        <w:rPr>
          <w:rFonts w:ascii="Times New Roman" w:cs="Times New Roman" w:eastAsia="Times New Roman" w:hAnsi="Times New Roman"/>
          <w:color w:val="282800"/>
          <w:rtl w:val="0"/>
        </w:rPr>
        <w:t xml:space="preserve">основа (шумских, водопривредних, ловних</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риболовних и др.) и Друге </w:t>
      </w:r>
      <w:r w:rsidDel="00000000" w:rsidR="00000000" w:rsidRPr="00000000">
        <w:rPr>
          <w:rFonts w:ascii="Times New Roman" w:cs="Times New Roman" w:eastAsia="Times New Roman" w:hAnsi="Times New Roman"/>
          <w:color w:val="282800"/>
          <w:rtl w:val="0"/>
        </w:rPr>
        <w:t xml:space="preserve">инвестиционо</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техничке документације. </w:t>
      </w:r>
    </w:p>
    <w:p w:rsidR="00000000" w:rsidDel="00000000" w:rsidP="00000000" w:rsidRDefault="00000000" w:rsidRPr="00000000" w14:paraId="00000F67">
      <w:pPr>
        <w:widowControl w:val="0"/>
        <w:spacing w:after="0" w:before="48" w:line="276" w:lineRule="auto"/>
        <w:ind w:right="62.40000000000009"/>
        <w:jc w:val="both"/>
        <w:rPr>
          <w:rFonts w:ascii="Times New Roman" w:cs="Times New Roman" w:eastAsia="Times New Roman" w:hAnsi="Times New Roman"/>
          <w:color w:val="fefe00"/>
        </w:rPr>
      </w:pPr>
      <w:r w:rsidDel="00000000" w:rsidR="00000000" w:rsidRPr="00000000">
        <w:rPr>
          <w:rFonts w:ascii="Times New Roman" w:cs="Times New Roman" w:eastAsia="Times New Roman" w:hAnsi="Times New Roman"/>
          <w:color w:val="282800"/>
          <w:rtl w:val="0"/>
        </w:rPr>
        <w:t xml:space="preserve">На основу достављеног захтева и пратеће документације подносиоца захтева, утврђено је да је предмет захтева, израда Основе газдовања шумама за ГЈ „Ловћенац</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са периодом важења од 2026. до 2035. године на катастарским парцелама дефинисаним </w:t>
      </w:r>
      <w:r w:rsidDel="00000000" w:rsidR="00000000" w:rsidRPr="00000000">
        <w:rPr>
          <w:rFonts w:ascii="Times New Roman" w:cs="Times New Roman" w:eastAsia="Times New Roman" w:hAnsi="Times New Roman"/>
          <w:b w:val="1"/>
          <w:bCs w:val="1"/>
          <w:color w:val="282800"/>
          <w:rtl w:val="0"/>
        </w:rPr>
        <w:t xml:space="preserve">у </w:t>
      </w:r>
      <w:r w:rsidDel="00000000" w:rsidR="00000000" w:rsidRPr="00000000">
        <w:rPr>
          <w:rFonts w:ascii="Times New Roman" w:cs="Times New Roman" w:eastAsia="Times New Roman" w:hAnsi="Times New Roman"/>
          <w:color w:val="282800"/>
          <w:rtl w:val="0"/>
        </w:rPr>
        <w:t xml:space="preserve">тачки 1. подтачка 1) Решења</w:t>
      </w:r>
      <w:r w:rsidDel="00000000" w:rsidR="00000000" w:rsidRPr="00000000">
        <w:rPr>
          <w:rFonts w:ascii="Times New Roman" w:cs="Times New Roman" w:eastAsia="Times New Roman" w:hAnsi="Times New Roman"/>
          <w:color w:val="fefe00"/>
          <w:rtl w:val="0"/>
        </w:rPr>
        <w:t xml:space="preserve">. </w:t>
      </w:r>
    </w:p>
    <w:p w:rsidR="00000000" w:rsidDel="00000000" w:rsidP="00000000" w:rsidRDefault="00000000" w:rsidRPr="00000000" w14:paraId="00000F68">
      <w:pPr>
        <w:widowControl w:val="0"/>
        <w:spacing w:after="0" w:before="28.799999999999997" w:line="276" w:lineRule="auto"/>
        <w:ind w:right="67.20000000000027"/>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Основа газдовања шумама представља оперативни плански документ за </w:t>
      </w:r>
      <w:r w:rsidDel="00000000" w:rsidR="00000000" w:rsidRPr="00000000">
        <w:rPr>
          <w:rFonts w:ascii="Times New Roman" w:cs="Times New Roman" w:eastAsia="Times New Roman" w:hAnsi="Times New Roman"/>
          <w:color w:val="282800"/>
          <w:rtl w:val="0"/>
        </w:rPr>
        <w:t xml:space="preserve">газдовање шумама ове газдинске јединице за период 2024-2033. године. Законом о шумама („Службени гласник РС“, бр. 30/2010, 93/2012, 89/2015 и 95/2018- и др. закон) Основа се израђује на основу утврђеног стања шума на терену (састојинске </w:t>
      </w:r>
      <w:r w:rsidDel="00000000" w:rsidR="00000000" w:rsidRPr="00000000">
        <w:rPr>
          <w:rFonts w:ascii="Times New Roman" w:cs="Times New Roman" w:eastAsia="Times New Roman" w:hAnsi="Times New Roman"/>
          <w:color w:val="282800"/>
          <w:rtl w:val="0"/>
        </w:rPr>
        <w:t xml:space="preserve">инвентуре). </w:t>
      </w:r>
    </w:p>
    <w:p w:rsidR="00000000" w:rsidDel="00000000" w:rsidP="00000000" w:rsidRDefault="00000000" w:rsidRPr="00000000" w14:paraId="00000F69">
      <w:pPr>
        <w:widowControl w:val="0"/>
        <w:spacing w:after="0" w:before="52.800000000000004" w:line="276" w:lineRule="auto"/>
        <w:ind w:left="0" w:right="76.80000000000064"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Увидом у Покрајински регистар заштићених природних добара и документацију Завода, а у складу са прописима који регулишу област заштите природе</w:t>
      </w:r>
      <w:r w:rsidDel="00000000" w:rsidR="00000000" w:rsidRPr="00000000">
        <w:rPr>
          <w:rFonts w:ascii="Times New Roman" w:cs="Times New Roman" w:eastAsia="Times New Roman" w:hAnsi="Times New Roman"/>
          <w:color w:val="ffff00"/>
          <w:rtl w:val="0"/>
        </w:rPr>
        <w:t xml:space="preserve">, </w:t>
      </w:r>
      <w:r w:rsidDel="00000000" w:rsidR="00000000" w:rsidRPr="00000000">
        <w:rPr>
          <w:rFonts w:ascii="Times New Roman" w:cs="Times New Roman" w:eastAsia="Times New Roman" w:hAnsi="Times New Roman"/>
          <w:color w:val="282800"/>
          <w:rtl w:val="0"/>
        </w:rPr>
        <w:t xml:space="preserve">утврђени су услови заштите природе из диспозитива овог решења. </w:t>
      </w:r>
      <w:r w:rsidDel="00000000" w:rsidR="00000000" w:rsidRPr="00000000">
        <w:rPr>
          <w:rtl w:val="0"/>
        </w:rPr>
      </w:r>
    </w:p>
    <w:p w:rsidR="00000000" w:rsidDel="00000000" w:rsidP="00000000" w:rsidRDefault="00000000" w:rsidRPr="00000000" w14:paraId="00000F6A">
      <w:pPr>
        <w:widowControl w:val="0"/>
        <w:spacing w:after="0" w:line="276" w:lineRule="auto"/>
        <w:ind w:left="0" w:right="72.00000000000045" w:firstLine="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Предметна газдинска јединица „Ловћенац“ се не налази унутар заштићеног подручја за које је спроведен или покренут поступак заштите. Унутар ГЈ „Ловћенац</w:t>
      </w:r>
      <w:r w:rsidDel="00000000" w:rsidR="00000000" w:rsidRPr="00000000">
        <w:rPr>
          <w:rFonts w:ascii="Times New Roman" w:cs="Times New Roman" w:eastAsia="Times New Roman" w:hAnsi="Times New Roman"/>
          <w:color w:val="ffff00"/>
          <w:rtl w:val="0"/>
        </w:rPr>
        <w:t xml:space="preserve">“ </w:t>
      </w:r>
      <w:r w:rsidDel="00000000" w:rsidR="00000000" w:rsidRPr="00000000">
        <w:rPr>
          <w:rFonts w:ascii="Times New Roman" w:cs="Times New Roman" w:eastAsia="Times New Roman" w:hAnsi="Times New Roman"/>
          <w:color w:val="282800"/>
          <w:rtl w:val="0"/>
        </w:rPr>
        <w:t xml:space="preserve">налази се станиште строго заштићених и заштићених врста „МИЂ01</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назива „Лесна долина источно од Иђоша</w:t>
      </w:r>
      <w:r w:rsidDel="00000000" w:rsidR="00000000" w:rsidRPr="00000000">
        <w:rPr>
          <w:rFonts w:ascii="Times New Roman" w:cs="Times New Roman" w:eastAsia="Times New Roman" w:hAnsi="Times New Roman"/>
          <w:color w:val="ffff00"/>
          <w:rtl w:val="0"/>
        </w:rPr>
        <w:t xml:space="preserve">“ </w:t>
      </w:r>
      <w:r w:rsidDel="00000000" w:rsidR="00000000" w:rsidRPr="00000000">
        <w:rPr>
          <w:rFonts w:ascii="Times New Roman" w:cs="Times New Roman" w:eastAsia="Times New Roman" w:hAnsi="Times New Roman"/>
          <w:color w:val="282800"/>
          <w:rtl w:val="0"/>
        </w:rPr>
        <w:t xml:space="preserve">у коме су забележене следеће биљне: </w:t>
      </w:r>
      <w:r w:rsidDel="00000000" w:rsidR="00000000" w:rsidRPr="00000000">
        <w:rPr>
          <w:rFonts w:ascii="Times New Roman" w:cs="Times New Roman" w:eastAsia="Times New Roman" w:hAnsi="Times New Roman"/>
          <w:i w:val="1"/>
          <w:iCs w:val="1"/>
          <w:color w:val="282800"/>
          <w:rtl w:val="0"/>
        </w:rPr>
        <w:t xml:space="preserve">Ajuga laxmannii</w:t>
      </w:r>
      <w:r w:rsidDel="00000000" w:rsidR="00000000" w:rsidRPr="00000000">
        <w:rPr>
          <w:rFonts w:ascii="Times New Roman" w:cs="Times New Roman" w:eastAsia="Times New Roman" w:hAnsi="Times New Roman"/>
          <w:color w:val="282800"/>
          <w:rtl w:val="0"/>
        </w:rPr>
        <w:t xml:space="preserve">, </w:t>
      </w:r>
      <w:r w:rsidDel="00000000" w:rsidR="00000000" w:rsidRPr="00000000">
        <w:rPr>
          <w:rFonts w:ascii="Times New Roman" w:cs="Times New Roman" w:eastAsia="Times New Roman" w:hAnsi="Times New Roman"/>
          <w:i w:val="1"/>
          <w:iCs w:val="1"/>
          <w:color w:val="282800"/>
          <w:rtl w:val="0"/>
        </w:rPr>
        <w:t xml:space="preserve">Carduus hamulosus </w:t>
      </w:r>
      <w:r w:rsidDel="00000000" w:rsidR="00000000" w:rsidRPr="00000000">
        <w:rPr>
          <w:rFonts w:ascii="Times New Roman" w:cs="Times New Roman" w:eastAsia="Times New Roman" w:hAnsi="Times New Roman"/>
          <w:color w:val="282800"/>
          <w:rtl w:val="0"/>
        </w:rPr>
        <w:t xml:space="preserve">subsp. </w:t>
      </w:r>
      <w:r w:rsidDel="00000000" w:rsidR="00000000" w:rsidRPr="00000000">
        <w:rPr>
          <w:rFonts w:ascii="Times New Roman" w:cs="Times New Roman" w:eastAsia="Times New Roman" w:hAnsi="Times New Roman"/>
          <w:i w:val="1"/>
          <w:iCs w:val="1"/>
          <w:color w:val="282800"/>
          <w:rtl w:val="0"/>
        </w:rPr>
        <w:t xml:space="preserve">Hamulosus </w:t>
      </w:r>
      <w:r w:rsidDel="00000000" w:rsidR="00000000" w:rsidRPr="00000000">
        <w:rPr>
          <w:rFonts w:ascii="Times New Roman" w:cs="Times New Roman" w:eastAsia="Times New Roman" w:hAnsi="Times New Roman"/>
          <w:color w:val="282800"/>
          <w:rtl w:val="0"/>
        </w:rPr>
        <w:t xml:space="preserve">и животињске: </w:t>
      </w:r>
      <w:r w:rsidDel="00000000" w:rsidR="00000000" w:rsidRPr="00000000">
        <w:rPr>
          <w:rFonts w:ascii="Times New Roman" w:cs="Times New Roman" w:eastAsia="Times New Roman" w:hAnsi="Times New Roman"/>
          <w:i w:val="1"/>
          <w:iCs w:val="1"/>
          <w:color w:val="282800"/>
          <w:rtl w:val="0"/>
        </w:rPr>
        <w:t xml:space="preserve">Falco vespertinus, Lanius collurio, Merops apiaster</w:t>
      </w:r>
      <w:r w:rsidDel="00000000" w:rsidR="00000000" w:rsidRPr="00000000">
        <w:rPr>
          <w:rFonts w:ascii="Times New Roman" w:cs="Times New Roman" w:eastAsia="Times New Roman" w:hAnsi="Times New Roman"/>
          <w:color w:val="282800"/>
          <w:rtl w:val="0"/>
        </w:rPr>
        <w:t xml:space="preserve">, </w:t>
      </w:r>
      <w:r w:rsidDel="00000000" w:rsidR="00000000" w:rsidRPr="00000000">
        <w:rPr>
          <w:rFonts w:ascii="Times New Roman" w:cs="Times New Roman" w:eastAsia="Times New Roman" w:hAnsi="Times New Roman"/>
          <w:i w:val="1"/>
          <w:iCs w:val="1"/>
          <w:color w:val="282800"/>
          <w:rtl w:val="0"/>
        </w:rPr>
        <w:t xml:space="preserve">Muscicapa striata, Oriolus oriolus </w:t>
      </w:r>
      <w:r w:rsidDel="00000000" w:rsidR="00000000" w:rsidRPr="00000000">
        <w:rPr>
          <w:rFonts w:ascii="Times New Roman" w:cs="Times New Roman" w:eastAsia="Times New Roman" w:hAnsi="Times New Roman"/>
          <w:color w:val="282800"/>
          <w:rtl w:val="0"/>
        </w:rPr>
        <w:t xml:space="preserve">врсте. </w:t>
      </w:r>
    </w:p>
    <w:p w:rsidR="00000000" w:rsidDel="00000000" w:rsidP="00000000" w:rsidRDefault="00000000" w:rsidRPr="00000000" w14:paraId="00000F6B">
      <w:pPr>
        <w:widowControl w:val="0"/>
        <w:spacing w:after="0" w:before="38.4" w:line="276" w:lineRule="auto"/>
        <w:ind w:left="0" w:right="91.20000000000118" w:firstLine="0"/>
        <w:jc w:val="both"/>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Услови прописани тачкама 1.- 6. израђени су у складу са чланом 21. Закона о заштити животне средине („Службени гласник РС“</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бр</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135/04</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36/2009 други </w:t>
      </w:r>
      <w:r w:rsidDel="00000000" w:rsidR="00000000" w:rsidRPr="00000000">
        <w:rPr>
          <w:rFonts w:ascii="Times New Roman" w:cs="Times New Roman" w:eastAsia="Times New Roman" w:hAnsi="Times New Roman"/>
          <w:color w:val="282800"/>
          <w:rtl w:val="0"/>
        </w:rPr>
        <w:t xml:space="preserve">закон</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72/2009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други закон</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други закон, 43/2011 одлука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УС</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14/2016</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76/2018 и 95/2018- </w:t>
      </w:r>
      <w:r w:rsidDel="00000000" w:rsidR="00000000" w:rsidRPr="00000000">
        <w:rPr>
          <w:rFonts w:ascii="Times New Roman" w:cs="Times New Roman" w:eastAsia="Times New Roman" w:hAnsi="Times New Roman"/>
          <w:color w:val="282800"/>
          <w:rtl w:val="0"/>
        </w:rPr>
        <w:t xml:space="preserve">други закон) којим је дефинисан принцип интегрисане заштите природе и животне средине: „Заштита природних вредности остварује се спровођењем мера за очување њиховог квалитета, количина и резерви, као и природних процеса, односно њихове међузависности и природне равнотеже у целини". Очување природних процеса и заштита природних вредности</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у антропогеном пределу </w:t>
      </w:r>
      <w:r w:rsidDel="00000000" w:rsidR="00000000" w:rsidRPr="00000000">
        <w:rPr>
          <w:rFonts w:ascii="Times New Roman" w:cs="Times New Roman" w:eastAsia="Times New Roman" w:hAnsi="Times New Roman"/>
          <w:color w:val="282800"/>
          <w:rtl w:val="0"/>
        </w:rPr>
        <w:t xml:space="preserve">захтева исте мере које су предуслов стварења здраве животне средине, а право на </w:t>
      </w:r>
      <w:r w:rsidDel="00000000" w:rsidR="00000000" w:rsidRPr="00000000">
        <w:rPr>
          <w:rFonts w:ascii="Times New Roman" w:cs="Times New Roman" w:eastAsia="Times New Roman" w:hAnsi="Times New Roman"/>
          <w:color w:val="282800"/>
          <w:rtl w:val="0"/>
        </w:rPr>
        <w:t xml:space="preserve">здраву средину обезбеђено је Уставом Републике Србије</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Чланом 74. Закона о заштити природе, прописане су мере заштите строго </w:t>
      </w:r>
      <w:r w:rsidDel="00000000" w:rsidR="00000000" w:rsidRPr="00000000">
        <w:rPr>
          <w:rFonts w:ascii="Times New Roman" w:cs="Times New Roman" w:eastAsia="Times New Roman" w:hAnsi="Times New Roman"/>
          <w:color w:val="282800"/>
          <w:rtl w:val="0"/>
        </w:rPr>
        <w:t xml:space="preserve">заштићених врста. Њихова заштита се спроводи забраном уништавања и </w:t>
      </w:r>
      <w:r w:rsidDel="00000000" w:rsidR="00000000" w:rsidRPr="00000000">
        <w:rPr>
          <w:rFonts w:ascii="Times New Roman" w:cs="Times New Roman" w:eastAsia="Times New Roman" w:hAnsi="Times New Roman"/>
          <w:color w:val="282800"/>
          <w:rtl w:val="0"/>
        </w:rPr>
        <w:t xml:space="preserve">предузимања свих активности којима може да буде угрожена сама врста и њено </w:t>
      </w:r>
      <w:r w:rsidDel="00000000" w:rsidR="00000000" w:rsidRPr="00000000">
        <w:rPr>
          <w:rFonts w:ascii="Times New Roman" w:cs="Times New Roman" w:eastAsia="Times New Roman" w:hAnsi="Times New Roman"/>
          <w:color w:val="282800"/>
          <w:rtl w:val="0"/>
        </w:rPr>
        <w:t xml:space="preserve">станиште (Правилник о проглашењу и заштити строго заштићених и заштићених дивњих врста биљака, животиња и гљива</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„Сл. гласник РС</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бр. 5/2010, 47/2011, 32/2016 и 98/2016). На основу члана 74, став 2. Закона о заштити природе („Сл. </w:t>
      </w:r>
      <w:r w:rsidDel="00000000" w:rsidR="00000000" w:rsidRPr="00000000">
        <w:rPr>
          <w:rFonts w:ascii="Times New Roman" w:cs="Times New Roman" w:eastAsia="Times New Roman" w:hAnsi="Times New Roman"/>
          <w:color w:val="282800"/>
          <w:rtl w:val="0"/>
        </w:rPr>
        <w:t xml:space="preserve">гласник РС</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 бр. 36/2009, 88/2010</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91/2010 исправка</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14/2016 и 95/2018 </w:t>
      </w:r>
      <w:r w:rsidDel="00000000" w:rsidR="00000000" w:rsidRPr="00000000">
        <w:rPr>
          <w:rFonts w:ascii="Times New Roman" w:cs="Times New Roman" w:eastAsia="Times New Roman" w:hAnsi="Times New Roman"/>
          <w:color w:val="282800"/>
          <w:rtl w:val="0"/>
        </w:rPr>
        <w:t xml:space="preserve">други закон,), забрањено је уништавати станишта ових врста и узнемиравати их, нарочито у време размножавања и подизања младих. Наведена ограничења обезбеђују да радови у шумарству не доведу до уништавања станишта И </w:t>
      </w:r>
      <w:r w:rsidDel="00000000" w:rsidR="00000000" w:rsidRPr="00000000">
        <w:rPr>
          <w:rFonts w:ascii="Times New Roman" w:cs="Times New Roman" w:eastAsia="Times New Roman" w:hAnsi="Times New Roman"/>
          <w:color w:val="282800"/>
          <w:rtl w:val="0"/>
        </w:rPr>
        <w:t xml:space="preserve">узнемиравања у време размножавања строго заштићених врстa.</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Осим Закона о заштити природе, на подручје газдинске јединице односе се одредбе ратификованих међународних споразума (конвенција), којима обезбеђује очување природних вредности на целокупном простору Републике Србије</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Чланом 5, став 7 Закона о заштити природе изражено је начело непосредне примене међународних закона којим „државни органи и органи аутономне покрајине и органи јединице локалне самоуправе, организације и институције, као и друга правна лица, предузетници и физичка лица, при вршењу својих послова и задатака непосредно примењују општеприхваћена правила међународног права и потврђене међународне уговоре као саставни део правног система. Закон о потврђивању Конвенције 0 биолошкој разноврсности („Сл. Лист СРЈ“ Међународни уговори, бр.11/2001) садржи неколико важних циљева у газдовању шумама: заштиту биодиверзитета ван граница заштићених подручја (мерама одрживог управљања и коришћења природних ресурса) и спречавање ширења или </w:t>
      </w:r>
      <w:r w:rsidDel="00000000" w:rsidR="00000000" w:rsidRPr="00000000">
        <w:rPr>
          <w:rFonts w:ascii="Times New Roman" w:cs="Times New Roman" w:eastAsia="Times New Roman" w:hAnsi="Times New Roman"/>
          <w:color w:val="282800"/>
          <w:rtl w:val="0"/>
        </w:rPr>
        <w:t xml:space="preserve">по потреби сузбијање инвазивних врста. Њихово спонтано ширење не само да угрожава природну вегетацију, него знатно повећава трошкове неге и обнове </w:t>
      </w:r>
      <w:r w:rsidDel="00000000" w:rsidR="00000000" w:rsidRPr="00000000">
        <w:rPr>
          <w:rFonts w:ascii="Times New Roman" w:cs="Times New Roman" w:eastAsia="Times New Roman" w:hAnsi="Times New Roman"/>
          <w:color w:val="282800"/>
          <w:rtl w:val="0"/>
        </w:rPr>
        <w:t xml:space="preserve">шума. На подручју Војводине препознате су следеће врсте које се понашају инвазивно: јасенолисни јавор </w:t>
      </w:r>
      <w:r w:rsidDel="00000000" w:rsidR="00000000" w:rsidRPr="00000000">
        <w:rPr>
          <w:rFonts w:ascii="Times New Roman" w:cs="Times New Roman" w:eastAsia="Times New Roman" w:hAnsi="Times New Roman"/>
          <w:i w:val="1"/>
          <w:iCs w:val="1"/>
          <w:color w:val="282800"/>
          <w:rtl w:val="0"/>
        </w:rPr>
        <w:t xml:space="preserve">(Acer negundo)</w:t>
      </w:r>
      <w:r w:rsidDel="00000000" w:rsidR="00000000" w:rsidRPr="00000000">
        <w:rPr>
          <w:rFonts w:ascii="Times New Roman" w:cs="Times New Roman" w:eastAsia="Times New Roman" w:hAnsi="Times New Roman"/>
          <w:color w:val="282800"/>
          <w:rtl w:val="0"/>
        </w:rPr>
        <w:t xml:space="preserve">, кисело дрво </w:t>
      </w:r>
      <w:r w:rsidDel="00000000" w:rsidR="00000000" w:rsidRPr="00000000">
        <w:rPr>
          <w:rFonts w:ascii="Times New Roman" w:cs="Times New Roman" w:eastAsia="Times New Roman" w:hAnsi="Times New Roman"/>
          <w:i w:val="1"/>
          <w:iCs w:val="1"/>
          <w:color w:val="282800"/>
          <w:rtl w:val="0"/>
        </w:rPr>
        <w:t xml:space="preserve">(Ailanthus glandulosa)</w:t>
      </w:r>
      <w:r w:rsidDel="00000000" w:rsidR="00000000" w:rsidRPr="00000000">
        <w:rPr>
          <w:rFonts w:ascii="Times New Roman" w:cs="Times New Roman" w:eastAsia="Times New Roman" w:hAnsi="Times New Roman"/>
          <w:color w:val="282800"/>
          <w:rtl w:val="0"/>
        </w:rPr>
        <w:t xml:space="preserve">, багремац (</w:t>
      </w:r>
      <w:r w:rsidDel="00000000" w:rsidR="00000000" w:rsidRPr="00000000">
        <w:rPr>
          <w:rFonts w:ascii="Times New Roman" w:cs="Times New Roman" w:eastAsia="Times New Roman" w:hAnsi="Times New Roman"/>
          <w:i w:val="1"/>
          <w:iCs w:val="1"/>
          <w:color w:val="282800"/>
          <w:rtl w:val="0"/>
        </w:rPr>
        <w:t xml:space="preserve">Amorpha fruticosa</w:t>
      </w:r>
      <w:r w:rsidDel="00000000" w:rsidR="00000000" w:rsidRPr="00000000">
        <w:rPr>
          <w:rFonts w:ascii="Times New Roman" w:cs="Times New Roman" w:eastAsia="Times New Roman" w:hAnsi="Times New Roman"/>
          <w:color w:val="282800"/>
          <w:rtl w:val="0"/>
        </w:rPr>
        <w:t xml:space="preserve">)</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западни копривић (</w:t>
      </w:r>
      <w:r w:rsidDel="00000000" w:rsidR="00000000" w:rsidRPr="00000000">
        <w:rPr>
          <w:rFonts w:ascii="Times New Roman" w:cs="Times New Roman" w:eastAsia="Times New Roman" w:hAnsi="Times New Roman"/>
          <w:i w:val="1"/>
          <w:iCs w:val="1"/>
          <w:color w:val="282800"/>
          <w:rtl w:val="0"/>
        </w:rPr>
        <w:t xml:space="preserve">Celtis occidentalis)</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пенсилванијски јасен </w:t>
      </w:r>
      <w:r w:rsidDel="00000000" w:rsidR="00000000" w:rsidRPr="00000000">
        <w:rPr>
          <w:rFonts w:ascii="Times New Roman" w:cs="Times New Roman" w:eastAsia="Times New Roman" w:hAnsi="Times New Roman"/>
          <w:i w:val="1"/>
          <w:iCs w:val="1"/>
          <w:color w:val="282800"/>
          <w:rtl w:val="0"/>
        </w:rPr>
        <w:t xml:space="preserve">(Fraxinus pennsylvanica)</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трновац </w:t>
      </w:r>
      <w:r w:rsidDel="00000000" w:rsidR="00000000" w:rsidRPr="00000000">
        <w:rPr>
          <w:rFonts w:ascii="Times New Roman" w:cs="Times New Roman" w:eastAsia="Times New Roman" w:hAnsi="Times New Roman"/>
          <w:i w:val="1"/>
          <w:iCs w:val="1"/>
          <w:color w:val="282800"/>
          <w:rtl w:val="0"/>
        </w:rPr>
        <w:t xml:space="preserve">(Gleditchia triachantos</w:t>
      </w:r>
      <w:r w:rsidDel="00000000" w:rsidR="00000000" w:rsidRPr="00000000">
        <w:rPr>
          <w:rFonts w:ascii="Times New Roman" w:cs="Times New Roman" w:eastAsia="Times New Roman" w:hAnsi="Times New Roman"/>
          <w:color w:val="282800"/>
          <w:rtl w:val="0"/>
        </w:rPr>
        <w:t xml:space="preserve">)</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жива ограда </w:t>
      </w:r>
      <w:r w:rsidDel="00000000" w:rsidR="00000000" w:rsidRPr="00000000">
        <w:rPr>
          <w:rFonts w:ascii="Times New Roman" w:cs="Times New Roman" w:eastAsia="Times New Roman" w:hAnsi="Times New Roman"/>
          <w:i w:val="1"/>
          <w:iCs w:val="1"/>
          <w:color w:val="282800"/>
          <w:rtl w:val="0"/>
        </w:rPr>
        <w:t xml:space="preserve">(Lycium halimifolium</w:t>
      </w:r>
      <w:r w:rsidDel="00000000" w:rsidR="00000000" w:rsidRPr="00000000">
        <w:rPr>
          <w:rFonts w:ascii="Times New Roman" w:cs="Times New Roman" w:eastAsia="Times New Roman" w:hAnsi="Times New Roman"/>
          <w:color w:val="282800"/>
          <w:rtl w:val="0"/>
        </w:rPr>
        <w:t xml:space="preserve">)</w:t>
      </w:r>
      <w:r w:rsidDel="00000000" w:rsidR="00000000" w:rsidRPr="00000000">
        <w:rPr>
          <w:rFonts w:ascii="Times New Roman" w:cs="Times New Roman" w:eastAsia="Times New Roman" w:hAnsi="Times New Roman"/>
          <w:i w:val="1"/>
          <w:iCs w:val="1"/>
          <w:color w:val="282800"/>
          <w:rtl w:val="0"/>
        </w:rPr>
        <w:t xml:space="preserve">, </w:t>
      </w:r>
      <w:r w:rsidDel="00000000" w:rsidR="00000000" w:rsidRPr="00000000">
        <w:rPr>
          <w:rFonts w:ascii="Times New Roman" w:cs="Times New Roman" w:eastAsia="Times New Roman" w:hAnsi="Times New Roman"/>
          <w:color w:val="282800"/>
          <w:rtl w:val="0"/>
        </w:rPr>
        <w:t xml:space="preserve">касна сремза </w:t>
      </w:r>
      <w:r w:rsidDel="00000000" w:rsidR="00000000" w:rsidRPr="00000000">
        <w:rPr>
          <w:rFonts w:ascii="Times New Roman" w:cs="Times New Roman" w:eastAsia="Times New Roman" w:hAnsi="Times New Roman"/>
          <w:i w:val="1"/>
          <w:iCs w:val="1"/>
          <w:color w:val="282800"/>
          <w:rtl w:val="0"/>
        </w:rPr>
        <w:t xml:space="preserve">(Prunus serotina)</w:t>
      </w:r>
      <w:r w:rsidDel="00000000" w:rsidR="00000000" w:rsidRPr="00000000">
        <w:rPr>
          <w:rFonts w:ascii="Times New Roman" w:cs="Times New Roman" w:eastAsia="Times New Roman" w:hAnsi="Times New Roman"/>
          <w:color w:val="282800"/>
          <w:rtl w:val="0"/>
        </w:rPr>
        <w:t xml:space="preserve">, јапанска фалопа </w:t>
      </w:r>
      <w:r w:rsidDel="00000000" w:rsidR="00000000" w:rsidRPr="00000000">
        <w:rPr>
          <w:rFonts w:ascii="Times New Roman" w:cs="Times New Roman" w:eastAsia="Times New Roman" w:hAnsi="Times New Roman"/>
          <w:b w:val="1"/>
          <w:bCs w:val="1"/>
          <w:color w:val="282800"/>
          <w:rtl w:val="0"/>
        </w:rPr>
        <w:t xml:space="preserve">(</w:t>
      </w:r>
      <w:r w:rsidDel="00000000" w:rsidR="00000000" w:rsidRPr="00000000">
        <w:rPr>
          <w:rFonts w:ascii="Times New Roman" w:cs="Times New Roman" w:eastAsia="Times New Roman" w:hAnsi="Times New Roman"/>
          <w:i w:val="1"/>
          <w:iCs w:val="1"/>
          <w:color w:val="282800"/>
          <w:rtl w:val="0"/>
        </w:rPr>
        <w:t xml:space="preserve">Reynouria syn</w:t>
      </w:r>
      <w:r w:rsidDel="00000000" w:rsidR="00000000" w:rsidRPr="00000000">
        <w:rPr>
          <w:rFonts w:ascii="Times New Roman" w:cs="Times New Roman" w:eastAsia="Times New Roman" w:hAnsi="Times New Roman"/>
          <w:color w:val="282800"/>
          <w:rtl w:val="0"/>
        </w:rPr>
        <w:t xml:space="preserve">. </w:t>
      </w:r>
      <w:r w:rsidDel="00000000" w:rsidR="00000000" w:rsidRPr="00000000">
        <w:rPr>
          <w:rFonts w:ascii="Times New Roman" w:cs="Times New Roman" w:eastAsia="Times New Roman" w:hAnsi="Times New Roman"/>
          <w:i w:val="1"/>
          <w:iCs w:val="1"/>
          <w:color w:val="282800"/>
          <w:rtl w:val="0"/>
        </w:rPr>
        <w:t xml:space="preserve">Falopia japonica)</w:t>
      </w:r>
      <w:r w:rsidDel="00000000" w:rsidR="00000000" w:rsidRPr="00000000">
        <w:rPr>
          <w:rFonts w:ascii="Times New Roman" w:cs="Times New Roman" w:eastAsia="Times New Roman" w:hAnsi="Times New Roman"/>
          <w:color w:val="282800"/>
          <w:rtl w:val="0"/>
        </w:rPr>
        <w:t xml:space="preserve">, сибирски брест </w:t>
      </w:r>
      <w:r w:rsidDel="00000000" w:rsidR="00000000" w:rsidRPr="00000000">
        <w:rPr>
          <w:rFonts w:ascii="Times New Roman" w:cs="Times New Roman" w:eastAsia="Times New Roman" w:hAnsi="Times New Roman"/>
          <w:i w:val="1"/>
          <w:iCs w:val="1"/>
          <w:color w:val="282800"/>
          <w:rtl w:val="0"/>
        </w:rPr>
        <w:t xml:space="preserve">(Ulmus pumila</w:t>
      </w:r>
      <w:r w:rsidDel="00000000" w:rsidR="00000000" w:rsidRPr="00000000">
        <w:rPr>
          <w:rFonts w:ascii="Times New Roman" w:cs="Times New Roman" w:eastAsia="Times New Roman" w:hAnsi="Times New Roman"/>
          <w:color w:val="282800"/>
          <w:rtl w:val="0"/>
        </w:rPr>
        <w:t xml:space="preserve">), петолисни бршљан </w:t>
      </w:r>
      <w:r w:rsidDel="00000000" w:rsidR="00000000" w:rsidRPr="00000000">
        <w:rPr>
          <w:rFonts w:ascii="Times New Roman" w:cs="Times New Roman" w:eastAsia="Times New Roman" w:hAnsi="Times New Roman"/>
          <w:i w:val="1"/>
          <w:iCs w:val="1"/>
          <w:color w:val="282800"/>
          <w:rtl w:val="0"/>
        </w:rPr>
        <w:t xml:space="preserve">(Parthenocissus inserta)</w:t>
      </w:r>
      <w:r w:rsidDel="00000000" w:rsidR="00000000" w:rsidRPr="00000000">
        <w:rPr>
          <w:rFonts w:ascii="Times New Roman" w:cs="Times New Roman" w:eastAsia="Times New Roman" w:hAnsi="Times New Roman"/>
          <w:color w:val="282800"/>
          <w:rtl w:val="0"/>
        </w:rPr>
        <w:t xml:space="preserve">, дивљи дуван </w:t>
      </w:r>
      <w:r w:rsidDel="00000000" w:rsidR="00000000" w:rsidRPr="00000000">
        <w:rPr>
          <w:rFonts w:ascii="Times New Roman" w:cs="Times New Roman" w:eastAsia="Times New Roman" w:hAnsi="Times New Roman"/>
          <w:i w:val="1"/>
          <w:iCs w:val="1"/>
          <w:color w:val="282800"/>
          <w:rtl w:val="0"/>
        </w:rPr>
        <w:t xml:space="preserve">(Asclepias syriaca)</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багрем </w:t>
      </w:r>
      <w:r w:rsidDel="00000000" w:rsidR="00000000" w:rsidRPr="00000000">
        <w:rPr>
          <w:rFonts w:ascii="Times New Roman" w:cs="Times New Roman" w:eastAsia="Times New Roman" w:hAnsi="Times New Roman"/>
          <w:i w:val="1"/>
          <w:iCs w:val="1"/>
          <w:color w:val="282800"/>
          <w:rtl w:val="0"/>
        </w:rPr>
        <w:t xml:space="preserve">(Robinia pseudoacacia)</w:t>
      </w:r>
      <w:r w:rsidDel="00000000" w:rsidR="00000000" w:rsidRPr="00000000">
        <w:rPr>
          <w:rFonts w:ascii="Times New Roman" w:cs="Times New Roman" w:eastAsia="Times New Roman" w:hAnsi="Times New Roman"/>
          <w:color w:val="282800"/>
          <w:rtl w:val="0"/>
        </w:rPr>
        <w:t xml:space="preserve">, багремац </w:t>
      </w:r>
      <w:r w:rsidDel="00000000" w:rsidR="00000000" w:rsidRPr="00000000">
        <w:rPr>
          <w:rFonts w:ascii="Times New Roman" w:cs="Times New Roman" w:eastAsia="Times New Roman" w:hAnsi="Times New Roman"/>
          <w:i w:val="1"/>
          <w:iCs w:val="1"/>
          <w:color w:val="282800"/>
          <w:rtl w:val="0"/>
        </w:rPr>
        <w:t xml:space="preserve">(Amorpha fruticosa)</w:t>
      </w:r>
      <w:r w:rsidDel="00000000" w:rsidR="00000000" w:rsidRPr="00000000">
        <w:rPr>
          <w:rFonts w:ascii="Times New Roman" w:cs="Times New Roman" w:eastAsia="Times New Roman" w:hAnsi="Times New Roman"/>
          <w:color w:val="282800"/>
          <w:rtl w:val="0"/>
        </w:rPr>
        <w:t xml:space="preserve">, јасенолисни јавор (</w:t>
      </w:r>
      <w:r w:rsidDel="00000000" w:rsidR="00000000" w:rsidRPr="00000000">
        <w:rPr>
          <w:rFonts w:ascii="Times New Roman" w:cs="Times New Roman" w:eastAsia="Times New Roman" w:hAnsi="Times New Roman"/>
          <w:i w:val="1"/>
          <w:iCs w:val="1"/>
          <w:color w:val="282800"/>
          <w:rtl w:val="0"/>
        </w:rPr>
        <w:t xml:space="preserve">Acer negundo</w:t>
      </w:r>
      <w:r w:rsidDel="00000000" w:rsidR="00000000" w:rsidRPr="00000000">
        <w:rPr>
          <w:rFonts w:ascii="Times New Roman" w:cs="Times New Roman" w:eastAsia="Times New Roman" w:hAnsi="Times New Roman"/>
          <w:color w:val="282800"/>
          <w:rtl w:val="0"/>
        </w:rPr>
        <w:t xml:space="preserve">) и пенсилванијски јасен </w:t>
      </w:r>
      <w:r w:rsidDel="00000000" w:rsidR="00000000" w:rsidRPr="00000000">
        <w:rPr>
          <w:rFonts w:ascii="Times New Roman" w:cs="Times New Roman" w:eastAsia="Times New Roman" w:hAnsi="Times New Roman"/>
          <w:i w:val="1"/>
          <w:iCs w:val="1"/>
          <w:color w:val="282800"/>
          <w:rtl w:val="0"/>
        </w:rPr>
        <w:t xml:space="preserve">(Fraxinus pennsylvanica)</w:t>
      </w:r>
      <w:r w:rsidDel="00000000" w:rsidR="00000000" w:rsidRPr="00000000">
        <w:rPr>
          <w:rFonts w:ascii="Times New Roman" w:cs="Times New Roman" w:eastAsia="Times New Roman" w:hAnsi="Times New Roman"/>
          <w:color w:val="282800"/>
          <w:rtl w:val="0"/>
        </w:rPr>
        <w:t xml:space="preserve">. </w:t>
      </w:r>
      <w:r w:rsidDel="00000000" w:rsidR="00000000" w:rsidRPr="00000000">
        <w:rPr>
          <w:rtl w:val="0"/>
        </w:rPr>
      </w:r>
    </w:p>
    <w:p w:rsidR="00000000" w:rsidDel="00000000" w:rsidP="00000000" w:rsidRDefault="00000000" w:rsidRPr="00000000" w14:paraId="00000F6C">
      <w:pPr>
        <w:widowControl w:val="0"/>
        <w:spacing w:after="0" w:line="276" w:lineRule="auto"/>
        <w:ind w:left="0" w:right="86.400000000001"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Услови из овог Решења су дефинисани у складу са чланом 7. став 3), 4), 5) и 7) </w:t>
      </w:r>
      <w:r w:rsidDel="00000000" w:rsidR="00000000" w:rsidRPr="00000000">
        <w:rPr>
          <w:rFonts w:ascii="Times New Roman" w:cs="Times New Roman" w:eastAsia="Times New Roman" w:hAnsi="Times New Roman"/>
          <w:color w:val="282800"/>
          <w:rtl w:val="0"/>
        </w:rPr>
        <w:t xml:space="preserve">Закона</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по коме се заштита природе реализује спровођењем мера заштите </w:t>
      </w:r>
      <w:r w:rsidDel="00000000" w:rsidR="00000000" w:rsidRPr="00000000">
        <w:rPr>
          <w:rFonts w:ascii="Times New Roman" w:cs="Times New Roman" w:eastAsia="Times New Roman" w:hAnsi="Times New Roman"/>
          <w:color w:val="282800"/>
          <w:rtl w:val="0"/>
        </w:rPr>
        <w:t xml:space="preserve">природе и предела; утврђивањем услова и мера заштите природе и заштићених </w:t>
      </w:r>
      <w:r w:rsidDel="00000000" w:rsidR="00000000" w:rsidRPr="00000000">
        <w:rPr>
          <w:rFonts w:ascii="Times New Roman" w:cs="Times New Roman" w:eastAsia="Times New Roman" w:hAnsi="Times New Roman"/>
          <w:color w:val="282800"/>
          <w:rtl w:val="0"/>
        </w:rPr>
        <w:t xml:space="preserve">природних добара и предела у просторним и урбанистичким плановима, пројектној документацији, основама И програмима од утицаја на природу као ублажавањем штетних последица које су настале активностима у природи  Чланом 8. Закона дефинисано је планирање, уређење и коришћење простора. Планирање и уређење простора спроводи ce на основу просторних урбанистичких планова, планске и пројектне документације, у складу са мерама и условима заштите природе. Носилац пројекта дужан је да поступа у складу са мерама заштите природе, на начин да се избегну, или сведу на најмању меру угрожавања или оштећења природе. Према члану 9. у поступку израде планова, пројеката и активности из члана 8. Закона прибављају се услови заштите природе. Акт о условима заштите природе, између осталог, садржи процену да ли се планирани радови и активности могу реализовати са становишта циљева заштите природе. </w:t>
      </w:r>
    </w:p>
    <w:p w:rsidR="00000000" w:rsidDel="00000000" w:rsidP="00000000" w:rsidRDefault="00000000" w:rsidRPr="00000000" w14:paraId="00000F6D">
      <w:pPr>
        <w:widowControl w:val="0"/>
        <w:spacing w:after="0" w:before="48" w:line="276" w:lineRule="auto"/>
        <w:ind w:left="0" w:right="4852.800000000001" w:firstLine="0"/>
        <w:rPr>
          <w:rFonts w:ascii="Times New Roman" w:cs="Times New Roman" w:eastAsia="Times New Roman" w:hAnsi="Times New Roman"/>
          <w:color w:val="282800"/>
        </w:rPr>
      </w:pPr>
      <w:r w:rsidDel="00000000" w:rsidR="00000000" w:rsidRPr="00000000">
        <w:rPr>
          <w:rFonts w:ascii="Times New Roman" w:cs="Times New Roman" w:eastAsia="Times New Roman" w:hAnsi="Times New Roman"/>
          <w:color w:val="282800"/>
          <w:rtl w:val="0"/>
        </w:rPr>
        <w:t xml:space="preserve">Законски основ за доношење решења:</w:t>
      </w:r>
      <w:r w:rsidDel="00000000" w:rsidR="00000000" w:rsidRPr="00000000">
        <w:rPr>
          <w:rFonts w:ascii="Times New Roman" w:cs="Times New Roman" w:eastAsia="Times New Roman" w:hAnsi="Times New Roman"/>
          <w:color w:val="282800"/>
          <w:rtl w:val="0"/>
        </w:rPr>
        <w:t xml:space="preserve">  </w:t>
      </w:r>
    </w:p>
    <w:p w:rsidR="00000000" w:rsidDel="00000000" w:rsidP="00000000" w:rsidRDefault="00000000" w:rsidRPr="00000000" w14:paraId="00000F6E">
      <w:pPr>
        <w:widowControl w:val="0"/>
        <w:spacing w:after="0" w:line="276" w:lineRule="auto"/>
        <w:ind w:left="0" w:right="120" w:firstLine="0"/>
        <w:jc w:val="both"/>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82800"/>
          <w:rtl w:val="0"/>
        </w:rPr>
        <w:t xml:space="preserve">Закон о заштити природе („Сл. гласник РС</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 бр. 36/2009, 88/2010, 91/2010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82800"/>
          <w:rtl w:val="0"/>
        </w:rPr>
        <w:t xml:space="preserve">испр., </w:t>
      </w:r>
      <w:r w:rsidDel="00000000" w:rsidR="00000000" w:rsidRPr="00000000">
        <w:rPr>
          <w:rFonts w:ascii="Times New Roman" w:cs="Times New Roman" w:eastAsia="Times New Roman" w:hAnsi="Times New Roman"/>
          <w:color w:val="282800"/>
          <w:rtl w:val="0"/>
        </w:rPr>
        <w:t xml:space="preserve">14/2016, 95/2018 </w:t>
      </w:r>
      <w:r w:rsidDel="00000000" w:rsidR="00000000" w:rsidRPr="00000000">
        <w:rPr>
          <w:rFonts w:ascii="Times New Roman" w:cs="Times New Roman" w:eastAsia="Times New Roman" w:hAnsi="Times New Roman"/>
          <w:b w:val="1"/>
          <w:bCs w:val="1"/>
          <w:rtl w:val="0"/>
        </w:rPr>
        <w:t xml:space="preserve">- </w:t>
      </w:r>
      <w:r w:rsidDel="00000000" w:rsidR="00000000" w:rsidRPr="00000000">
        <w:rPr>
          <w:rFonts w:ascii="Times New Roman" w:cs="Times New Roman" w:eastAsia="Times New Roman" w:hAnsi="Times New Roman"/>
          <w:color w:val="282800"/>
          <w:rtl w:val="0"/>
        </w:rPr>
        <w:t xml:space="preserve">други закон и 71/2021)</w:t>
      </w:r>
      <w:r w:rsidDel="00000000" w:rsidR="00000000" w:rsidRPr="00000000">
        <w:rPr>
          <w:rFonts w:ascii="Times New Roman" w:cs="Times New Roman" w:eastAsia="Times New Roman" w:hAnsi="Times New Roman"/>
          <w:b w:val="1"/>
          <w:bCs w:val="1"/>
          <w:color w:val="282800"/>
          <w:rtl w:val="0"/>
        </w:rPr>
        <w:t xml:space="preserve">; </w:t>
      </w:r>
      <w:r w:rsidDel="00000000" w:rsidR="00000000" w:rsidRPr="00000000">
        <w:rPr>
          <w:rFonts w:ascii="Times New Roman" w:cs="Times New Roman" w:eastAsia="Times New Roman" w:hAnsi="Times New Roman"/>
          <w:color w:val="282800"/>
          <w:rtl w:val="0"/>
        </w:rPr>
        <w:t xml:space="preserve">Закон </w:t>
      </w:r>
      <w:r w:rsidDel="00000000" w:rsidR="00000000" w:rsidRPr="00000000">
        <w:rPr>
          <w:rFonts w:ascii="Times New Roman" w:cs="Times New Roman" w:eastAsia="Times New Roman" w:hAnsi="Times New Roman"/>
          <w:b w:val="1"/>
          <w:bCs w:val="1"/>
          <w:color w:val="282800"/>
          <w:rtl w:val="0"/>
        </w:rPr>
        <w:t xml:space="preserve">о </w:t>
      </w:r>
      <w:r w:rsidDel="00000000" w:rsidR="00000000" w:rsidRPr="00000000">
        <w:rPr>
          <w:rFonts w:ascii="Times New Roman" w:cs="Times New Roman" w:eastAsia="Times New Roman" w:hAnsi="Times New Roman"/>
          <w:color w:val="282800"/>
          <w:rtl w:val="0"/>
        </w:rPr>
        <w:t xml:space="preserve">заштити животне средине („Сл. </w:t>
      </w:r>
      <w:r w:rsidDel="00000000" w:rsidR="00000000" w:rsidRPr="00000000">
        <w:rPr>
          <w:rFonts w:ascii="Times New Roman" w:cs="Times New Roman" w:eastAsia="Times New Roman" w:hAnsi="Times New Roman"/>
          <w:color w:val="282800"/>
          <w:rtl w:val="0"/>
        </w:rPr>
        <w:t xml:space="preserve">гласник РС</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82800"/>
          <w:rtl w:val="0"/>
        </w:rPr>
        <w:t xml:space="preserve">, бр</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135/04</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36/2009 </w:t>
      </w:r>
      <w:r w:rsidDel="00000000" w:rsidR="00000000" w:rsidRPr="00000000">
        <w:rPr>
          <w:rFonts w:ascii="Times New Roman" w:cs="Times New Roman" w:eastAsia="Times New Roman" w:hAnsi="Times New Roman"/>
          <w:color w:val="282800"/>
          <w:rtl w:val="0"/>
        </w:rPr>
        <w:t xml:space="preserve">други закон</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72/2009 Други закон</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43/2011 </w:t>
      </w:r>
      <w:r w:rsidDel="00000000" w:rsidR="00000000" w:rsidRPr="00000000">
        <w:rPr>
          <w:rFonts w:ascii="Times New Roman" w:cs="Times New Roman" w:eastAsia="Times New Roman" w:hAnsi="Times New Roman"/>
          <w:color w:val="282800"/>
          <w:rtl w:val="0"/>
        </w:rPr>
        <w:t xml:space="preserve">одлука УС, 14/2016, 76/2018 и 95/2018</w:t>
      </w:r>
      <w:r w:rsidDel="00000000" w:rsidR="00000000" w:rsidRPr="00000000">
        <w:rPr>
          <w:rFonts w:ascii="Times New Roman" w:cs="Times New Roman" w:eastAsia="Times New Roman" w:hAnsi="Times New Roman"/>
          <w:color w:val="ffff00"/>
          <w:rtl w:val="0"/>
        </w:rPr>
        <w:t xml:space="preserve">-</w:t>
      </w:r>
      <w:r w:rsidDel="00000000" w:rsidR="00000000" w:rsidRPr="00000000">
        <w:rPr>
          <w:rFonts w:ascii="Times New Roman" w:cs="Times New Roman" w:eastAsia="Times New Roman" w:hAnsi="Times New Roman"/>
          <w:color w:val="282800"/>
          <w:rtl w:val="0"/>
        </w:rPr>
        <w:t xml:space="preserve">други закон)</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Закон о потврђивању Конвенције о биолошкој разноврсности („Сл. лист СРЈ, Међународни уговори", </w:t>
      </w:r>
      <w:r w:rsidDel="00000000" w:rsidR="00000000" w:rsidRPr="00000000">
        <w:rPr>
          <w:rFonts w:ascii="Times New Roman" w:cs="Times New Roman" w:eastAsia="Times New Roman" w:hAnsi="Times New Roman"/>
          <w:color w:val="282800"/>
          <w:rtl w:val="0"/>
        </w:rPr>
        <w:t xml:space="preserve">бр.11/2001)</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Закон о потврђивању Конвенције о очувању европске дивље флоре и </w:t>
      </w:r>
      <w:r w:rsidDel="00000000" w:rsidR="00000000" w:rsidRPr="00000000">
        <w:rPr>
          <w:rFonts w:ascii="Times New Roman" w:cs="Times New Roman" w:eastAsia="Times New Roman" w:hAnsi="Times New Roman"/>
          <w:color w:val="282800"/>
          <w:rtl w:val="0"/>
        </w:rPr>
        <w:t xml:space="preserve">фауне и природних станишта („Сл. гласник РС </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82800"/>
          <w:rtl w:val="0"/>
        </w:rPr>
        <w:t xml:space="preserve">Међународни уговори</w:t>
      </w:r>
      <w:r w:rsidDel="00000000" w:rsidR="00000000" w:rsidRPr="00000000">
        <w:rPr>
          <w:rFonts w:ascii="Times New Roman" w:cs="Times New Roman" w:eastAsia="Times New Roman" w:hAnsi="Times New Roman"/>
          <w:color w:val="ffff00"/>
          <w:rtl w:val="0"/>
        </w:rPr>
        <w:t xml:space="preserve">"</w:t>
      </w:r>
      <w:r w:rsidDel="00000000" w:rsidR="00000000" w:rsidRPr="00000000">
        <w:rPr>
          <w:rFonts w:ascii="Times New Roman" w:cs="Times New Roman" w:eastAsia="Times New Roman" w:hAnsi="Times New Roman"/>
          <w:color w:val="282800"/>
          <w:rtl w:val="0"/>
        </w:rPr>
        <w:t xml:space="preserve">, бр. </w:t>
      </w:r>
      <w:r w:rsidDel="00000000" w:rsidR="00000000" w:rsidRPr="00000000">
        <w:rPr>
          <w:rFonts w:ascii="Times New Roman" w:cs="Times New Roman" w:eastAsia="Times New Roman" w:hAnsi="Times New Roman"/>
          <w:color w:val="292900"/>
          <w:rtl w:val="0"/>
        </w:rPr>
        <w:t xml:space="preserve">102/2007), Уредба о еколошкој мрежи („Сл. гласник РС“, бр. 102/2010), Правилник </w:t>
      </w:r>
      <w:r w:rsidDel="00000000" w:rsidR="00000000" w:rsidRPr="00000000">
        <w:rPr>
          <w:rFonts w:ascii="Times New Roman" w:cs="Times New Roman" w:eastAsia="Times New Roman" w:hAnsi="Times New Roman"/>
          <w:color w:val="292900"/>
          <w:rtl w:val="0"/>
        </w:rPr>
        <w:t xml:space="preserve">о критеријумима за издвајање типова станишта, о типовима станишта, осетљивим, </w:t>
      </w:r>
      <w:r w:rsidDel="00000000" w:rsidR="00000000" w:rsidRPr="00000000">
        <w:rPr>
          <w:rFonts w:ascii="Times New Roman" w:cs="Times New Roman" w:eastAsia="Times New Roman" w:hAnsi="Times New Roman"/>
          <w:color w:val="292900"/>
          <w:rtl w:val="0"/>
        </w:rPr>
        <w:t xml:space="preserve">угроженим, ретким и за заштиту приоритетним типовима станишта и о мерама заштите за њихово очување („Сл. гласник РС</w:t>
      </w:r>
      <w:r w:rsidDel="00000000" w:rsidR="00000000" w:rsidRPr="00000000">
        <w:rPr>
          <w:rFonts w:ascii="Times New Roman" w:cs="Times New Roman" w:eastAsia="Times New Roman" w:hAnsi="Times New Roman"/>
          <w:color w:val="ffff00"/>
          <w:rtl w:val="0"/>
        </w:rPr>
        <w:t xml:space="preserve">“</w:t>
      </w:r>
      <w:r w:rsidDel="00000000" w:rsidR="00000000" w:rsidRPr="00000000">
        <w:rPr>
          <w:rFonts w:ascii="Times New Roman" w:cs="Times New Roman" w:eastAsia="Times New Roman" w:hAnsi="Times New Roman"/>
          <w:color w:val="292900"/>
          <w:rtl w:val="0"/>
        </w:rPr>
        <w:t xml:space="preserve">, бр. 35/2010) и Правилник о проглашењу и заштити заштићених и строго заштићених дивљих врста биљака</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92900"/>
          <w:rtl w:val="0"/>
        </w:rPr>
        <w:t xml:space="preserve">животиња и гљива („Сл. гласник РС"</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92900"/>
          <w:rtl w:val="0"/>
        </w:rPr>
        <w:t xml:space="preserve">бр</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92900"/>
          <w:rtl w:val="0"/>
        </w:rPr>
        <w:t xml:space="preserve">5/2010</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92900"/>
          <w:rtl w:val="0"/>
        </w:rPr>
        <w:t xml:space="preserve">47/2011</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92900"/>
          <w:rtl w:val="0"/>
        </w:rPr>
        <w:t xml:space="preserve">32/2016</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92900"/>
          <w:rtl w:val="0"/>
        </w:rPr>
        <w:t xml:space="preserve">98/2016). Предметне активности се могу реализовати под условима дефинисаним овим Решењем</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92900"/>
          <w:rtl w:val="0"/>
        </w:rPr>
        <w:t xml:space="preserve">јер је процењено да неће значајно утицати на природне вредности подручја. </w:t>
      </w:r>
    </w:p>
    <w:p w:rsidR="00000000" w:rsidDel="00000000" w:rsidP="00000000" w:rsidRDefault="00000000" w:rsidRPr="00000000" w14:paraId="00000F6F">
      <w:pPr>
        <w:widowControl w:val="0"/>
        <w:spacing w:after="0" w:before="43.2" w:line="276" w:lineRule="auto"/>
        <w:ind w:left="0" w:right="48.00000000000182" w:hanging="315"/>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92900"/>
          <w:rtl w:val="0"/>
        </w:rPr>
        <w:t xml:space="preserve">     На основу свега наведеног, одлучено је као у диспозитиву овог Решења. Подносилац захтева платио је таксу за решење је у складу са Покрајинском скупштинском одлуком о покрајинским административним таксама ("Сл. лист АП Војводине", бр. 40/2019, 59/2020 - усклађени дин. изн., 45/2021 - усклађени дин. изн., 54/2021, 52/2022 - усклађени дин. изн. 43/2023 усклађени дин. изн. и 50/2024). </w:t>
      </w:r>
    </w:p>
    <w:p w:rsidR="00000000" w:rsidDel="00000000" w:rsidP="00000000" w:rsidRDefault="00000000" w:rsidRPr="00000000" w14:paraId="00000F70">
      <w:pPr>
        <w:widowControl w:val="0"/>
        <w:spacing w:after="0" w:before="67.2" w:line="276" w:lineRule="auto"/>
        <w:ind w:left="321.59999999999997" w:right="2016" w:firstLine="0"/>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92900"/>
          <w:rtl w:val="0"/>
        </w:rPr>
        <w:t xml:space="preserve">Упутство о правном средству:</w:t>
      </w:r>
    </w:p>
    <w:p w:rsidR="00000000" w:rsidDel="00000000" w:rsidP="00000000" w:rsidRDefault="00000000" w:rsidRPr="00000000" w14:paraId="00000F71">
      <w:pPr>
        <w:widowControl w:val="0"/>
        <w:spacing w:after="0" w:before="686.4" w:line="276" w:lineRule="auto"/>
        <w:ind w:left="0" w:right="57.59999999999991" w:firstLine="0"/>
        <w:jc w:val="both"/>
        <w:rPr>
          <w:rFonts w:ascii="Times New Roman" w:cs="Times New Roman" w:eastAsia="Times New Roman" w:hAnsi="Times New Roman"/>
          <w:color w:val="b1b100"/>
        </w:rPr>
      </w:pPr>
      <w:r w:rsidDel="00000000" w:rsidR="00000000" w:rsidRPr="00000000">
        <w:rPr>
          <w:rFonts w:ascii="Times New Roman" w:cs="Times New Roman" w:eastAsia="Times New Roman" w:hAnsi="Times New Roman"/>
          <w:color w:val="292900"/>
          <w:rtl w:val="0"/>
        </w:rPr>
        <w:t xml:space="preserve">Против овог решења може се изјавити жалба Покрајинском секретаријату за урбанизам и заштиту животне средине, а преко Покрајинског завода за заштиту </w:t>
      </w:r>
      <w:r w:rsidDel="00000000" w:rsidR="00000000" w:rsidRPr="00000000">
        <w:rPr>
          <w:rFonts w:ascii="Times New Roman" w:cs="Times New Roman" w:eastAsia="Times New Roman" w:hAnsi="Times New Roman"/>
          <w:color w:val="292900"/>
          <w:rtl w:val="0"/>
        </w:rPr>
        <w:t xml:space="preserve">природе у року од 15 дана од дана пријема решења уз доказ о уплати Републичке </w:t>
      </w:r>
      <w:r w:rsidDel="00000000" w:rsidR="00000000" w:rsidRPr="00000000">
        <w:rPr>
          <w:rFonts w:ascii="Times New Roman" w:cs="Times New Roman" w:eastAsia="Times New Roman" w:hAnsi="Times New Roman"/>
          <w:color w:val="292900"/>
          <w:rtl w:val="0"/>
        </w:rPr>
        <w:t xml:space="preserve">административне таксе у износу од 470,00 динара на текући рачун бр. 840- 742221843-57</w:t>
      </w:r>
      <w:r w:rsidDel="00000000" w:rsidR="00000000" w:rsidRPr="00000000">
        <w:rPr>
          <w:rFonts w:ascii="Times New Roman" w:cs="Times New Roman" w:eastAsia="Times New Roman" w:hAnsi="Times New Roman"/>
          <w:color w:val="fefe00"/>
          <w:rtl w:val="0"/>
        </w:rPr>
        <w:t xml:space="preserve">, </w:t>
      </w:r>
      <w:r w:rsidDel="00000000" w:rsidR="00000000" w:rsidRPr="00000000">
        <w:rPr>
          <w:rFonts w:ascii="Times New Roman" w:cs="Times New Roman" w:eastAsia="Times New Roman" w:hAnsi="Times New Roman"/>
          <w:color w:val="292900"/>
          <w:rtl w:val="0"/>
        </w:rPr>
        <w:t xml:space="preserve">позив на број 252230941501 по моделу 97. </w:t>
      </w:r>
      <w:r w:rsidDel="00000000" w:rsidR="00000000" w:rsidRPr="00000000">
        <w:rPr>
          <w:rtl w:val="0"/>
        </w:rPr>
      </w:r>
    </w:p>
    <w:p w:rsidR="00000000" w:rsidDel="00000000" w:rsidP="00000000" w:rsidRDefault="00000000" w:rsidRPr="00000000" w14:paraId="00000F72">
      <w:pPr>
        <w:widowControl w:val="0"/>
        <w:spacing w:after="0" w:line="276" w:lineRule="auto"/>
        <w:ind w:left="297.5999999999999" w:right="81.60000000000082" w:firstLine="0"/>
        <w:rPr>
          <w:rFonts w:ascii="Times New Roman" w:cs="Times New Roman" w:eastAsia="Times New Roman" w:hAnsi="Times New Roman"/>
          <w:color w:val="292900"/>
        </w:rPr>
      </w:pPr>
      <w:r w:rsidDel="00000000" w:rsidR="00000000" w:rsidRPr="00000000">
        <w:rPr>
          <w:rtl w:val="0"/>
        </w:rPr>
      </w:r>
    </w:p>
    <w:p w:rsidR="00000000" w:rsidDel="00000000" w:rsidP="00000000" w:rsidRDefault="00000000" w:rsidRPr="00000000" w14:paraId="00000F73">
      <w:pPr>
        <w:widowControl w:val="0"/>
        <w:spacing w:after="0" w:line="276" w:lineRule="auto"/>
        <w:ind w:left="0" w:right="81.60000000000082" w:firstLine="0"/>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92900"/>
          <w:rtl w:val="0"/>
        </w:rPr>
        <w:t xml:space="preserve">У прилогу: Геореференциран графички приказ подручја </w:t>
      </w:r>
      <w:r w:rsidDel="00000000" w:rsidR="00000000" w:rsidRPr="00000000">
        <w:rPr>
          <w:rFonts w:ascii="Times New Roman" w:cs="Times New Roman" w:eastAsia="Times New Roman" w:hAnsi="Times New Roman"/>
          <w:color w:val="2b2b00"/>
          <w:rtl w:val="0"/>
        </w:rPr>
        <w:t xml:space="preserve">значајних </w:t>
      </w:r>
      <w:r w:rsidDel="00000000" w:rsidR="00000000" w:rsidRPr="00000000">
        <w:rPr>
          <w:rFonts w:ascii="Times New Roman" w:cs="Times New Roman" w:eastAsia="Times New Roman" w:hAnsi="Times New Roman"/>
          <w:rtl w:val="0"/>
        </w:rPr>
        <w:t xml:space="preserve">за </w:t>
      </w:r>
      <w:r w:rsidDel="00000000" w:rsidR="00000000" w:rsidRPr="00000000">
        <w:rPr>
          <w:rFonts w:ascii="Times New Roman" w:cs="Times New Roman" w:eastAsia="Times New Roman" w:hAnsi="Times New Roman"/>
          <w:rtl w:val="0"/>
        </w:rPr>
        <w:t xml:space="preserve">очување </w:t>
      </w:r>
      <w:r w:rsidDel="00000000" w:rsidR="00000000" w:rsidRPr="00000000">
        <w:rPr>
          <w:rFonts w:ascii="Times New Roman" w:cs="Times New Roman" w:eastAsia="Times New Roman" w:hAnsi="Times New Roman"/>
          <w:color w:val="292900"/>
          <w:rtl w:val="0"/>
        </w:rPr>
        <w:t xml:space="preserve">биолошке разноврсности на простору ГЈ „Ловћенац</w:t>
      </w:r>
      <w:r w:rsidDel="00000000" w:rsidR="00000000" w:rsidRPr="00000000">
        <w:rPr>
          <w:rFonts w:ascii="Times New Roman" w:cs="Times New Roman" w:eastAsia="Times New Roman" w:hAnsi="Times New Roman"/>
          <w:color w:val="fefe00"/>
          <w:rtl w:val="0"/>
        </w:rPr>
        <w:t xml:space="preserve">“</w:t>
      </w:r>
      <w:r w:rsidDel="00000000" w:rsidR="00000000" w:rsidRPr="00000000">
        <w:rPr>
          <w:rFonts w:ascii="Times New Roman" w:cs="Times New Roman" w:eastAsia="Times New Roman" w:hAnsi="Times New Roman"/>
          <w:color w:val="292900"/>
          <w:rtl w:val="0"/>
        </w:rPr>
        <w:t xml:space="preserve">. </w:t>
      </w:r>
    </w:p>
    <w:p w:rsidR="00000000" w:rsidDel="00000000" w:rsidP="00000000" w:rsidRDefault="00000000" w:rsidRPr="00000000" w14:paraId="00000F74">
      <w:pPr>
        <w:widowControl w:val="0"/>
        <w:spacing w:after="0" w:line="276" w:lineRule="auto"/>
        <w:ind w:left="297.5999999999999" w:right="81.60000000000082" w:firstLine="0"/>
        <w:rPr>
          <w:rFonts w:ascii="Times New Roman" w:cs="Times New Roman" w:eastAsia="Times New Roman" w:hAnsi="Times New Roman"/>
          <w:color w:val="292900"/>
        </w:rPr>
      </w:pPr>
      <w:r w:rsidDel="00000000" w:rsidR="00000000" w:rsidRPr="00000000">
        <w:rPr>
          <w:rtl w:val="0"/>
        </w:rPr>
      </w:r>
    </w:p>
    <w:p w:rsidR="00000000" w:rsidDel="00000000" w:rsidP="00000000" w:rsidRDefault="00000000" w:rsidRPr="00000000" w14:paraId="00000F75">
      <w:pPr>
        <w:widowControl w:val="0"/>
        <w:spacing w:after="0" w:line="276" w:lineRule="auto"/>
        <w:ind w:left="0" w:right="81.60000000000082" w:firstLine="0"/>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92900"/>
          <w:rtl w:val="0"/>
        </w:rPr>
        <w:t xml:space="preserve">Достављено: </w:t>
      </w:r>
    </w:p>
    <w:p w:rsidR="00000000" w:rsidDel="00000000" w:rsidP="00000000" w:rsidRDefault="00000000" w:rsidRPr="00000000" w14:paraId="00000F76">
      <w:pPr>
        <w:widowControl w:val="0"/>
        <w:spacing w:after="0" w:before="48" w:line="276" w:lineRule="auto"/>
        <w:ind w:left="580.8000000000002" w:right="5616" w:firstLine="0"/>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92900"/>
          <w:rtl w:val="0"/>
        </w:rPr>
        <w:t xml:space="preserve">-Подносиоцу захтева </w:t>
      </w:r>
    </w:p>
    <w:p w:rsidR="00000000" w:rsidDel="00000000" w:rsidP="00000000" w:rsidRDefault="00000000" w:rsidRPr="00000000" w14:paraId="00000F77">
      <w:pPr>
        <w:widowControl w:val="0"/>
        <w:spacing w:after="0" w:before="24" w:line="276" w:lineRule="auto"/>
        <w:ind w:left="566.3999999999999" w:right="2736" w:firstLine="0"/>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92900"/>
          <w:rtl w:val="0"/>
        </w:rPr>
        <w:t xml:space="preserve">Покрајинском секретаријату за урбанизам </w:t>
      </w:r>
    </w:p>
    <w:p w:rsidR="00000000" w:rsidDel="00000000" w:rsidP="00000000" w:rsidRDefault="00000000" w:rsidRPr="00000000" w14:paraId="00000F78">
      <w:pPr>
        <w:widowControl w:val="0"/>
        <w:spacing w:after="0" w:before="33.6" w:line="276" w:lineRule="auto"/>
        <w:ind w:left="667.2" w:right="2016" w:firstLine="0"/>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92900"/>
          <w:rtl w:val="0"/>
        </w:rPr>
        <w:t xml:space="preserve">и заштиту животне средине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292900"/>
          <w:rtl w:val="0"/>
        </w:rPr>
        <w:t xml:space="preserve">инспекцијска служба </w:t>
      </w:r>
    </w:p>
    <w:p w:rsidR="00000000" w:rsidDel="00000000" w:rsidP="00000000" w:rsidRDefault="00000000" w:rsidRPr="00000000" w14:paraId="00000F79">
      <w:pPr>
        <w:widowControl w:val="0"/>
        <w:spacing w:after="0" w:before="33.6" w:line="276" w:lineRule="auto"/>
        <w:ind w:left="633.6000000000001" w:right="6876" w:firstLine="0"/>
        <w:rPr>
          <w:rFonts w:ascii="Times New Roman" w:cs="Times New Roman" w:eastAsia="Times New Roman" w:hAnsi="Times New Roman"/>
          <w:color w:val="292900"/>
        </w:rPr>
      </w:pPr>
      <w:r w:rsidDel="00000000" w:rsidR="00000000" w:rsidRPr="00000000">
        <w:rPr>
          <w:rFonts w:ascii="Times New Roman" w:cs="Times New Roman" w:eastAsia="Times New Roman" w:hAnsi="Times New Roman"/>
          <w:color w:val="292900"/>
          <w:rtl w:val="0"/>
        </w:rPr>
        <w:t xml:space="preserve">- </w:t>
      </w:r>
      <w:r w:rsidDel="00000000" w:rsidR="00000000" w:rsidRPr="00000000">
        <w:rPr>
          <w:rFonts w:ascii="Times New Roman" w:cs="Times New Roman" w:eastAsia="Times New Roman" w:hAnsi="Times New Roman"/>
          <w:color w:val="292900"/>
          <w:rtl w:val="0"/>
        </w:rPr>
        <w:t xml:space="preserve">Архиви</w:t>
      </w:r>
    </w:p>
    <w:p w:rsidR="00000000" w:rsidDel="00000000" w:rsidP="00000000" w:rsidRDefault="00000000" w:rsidRPr="00000000" w14:paraId="00000F7A">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7B">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Pr>
        <w:drawing>
          <wp:inline distB="114300" distT="114300" distL="114300" distR="114300">
            <wp:extent cx="3067407" cy="5596495"/>
            <wp:effectExtent b="0" l="0" r="0" t="0"/>
            <wp:docPr id="1" name="image6.png"/>
            <a:graphic>
              <a:graphicData uri="http://schemas.openxmlformats.org/drawingml/2006/picture">
                <pic:pic>
                  <pic:nvPicPr>
                    <pic:cNvPr id="0" name="image6.png"/>
                    <pic:cNvPicPr preferRelativeResize="0"/>
                  </pic:nvPicPr>
                  <pic:blipFill>
                    <a:blip r:embed="rId13"/>
                    <a:srcRect b="0" l="1949" r="1769" t="301"/>
                    <a:stretch>
                      <a:fillRect/>
                    </a:stretch>
                  </pic:blipFill>
                  <pic:spPr>
                    <a:xfrm rot="16200000">
                      <a:off x="0" y="0"/>
                      <a:ext cx="3067407" cy="5596495"/>
                    </a:xfrm>
                    <a:prstGeom prst="rect"/>
                    <a:ln/>
                  </pic:spPr>
                </pic:pic>
              </a:graphicData>
            </a:graphic>
          </wp:inline>
        </w:drawing>
      </w:r>
      <w:r w:rsidDel="00000000" w:rsidR="00000000" w:rsidRPr="00000000">
        <w:rPr>
          <w:rtl w:val="0"/>
        </w:rPr>
      </w:r>
    </w:p>
    <w:p w:rsidR="00000000" w:rsidDel="00000000" w:rsidP="00000000" w:rsidRDefault="00000000" w:rsidRPr="00000000" w14:paraId="00000F7C">
      <w:pPr>
        <w:widowControl w:val="0"/>
        <w:spacing w:after="0" w:line="276" w:lineRule="auto"/>
        <w:ind w:right="81.60000000000082"/>
        <w:rPr>
          <w:rFonts w:ascii="Times New Roman" w:cs="Times New Roman" w:eastAsia="Times New Roman" w:hAnsi="Times New Roman"/>
          <w:b w:val="1"/>
          <w:bCs w:val="1"/>
          <w:sz w:val="8"/>
          <w:szCs w:val="8"/>
        </w:rPr>
      </w:pPr>
      <w:r w:rsidDel="00000000" w:rsidR="00000000" w:rsidRPr="00000000">
        <w:rPr>
          <w:rFonts w:ascii="Times New Roman" w:cs="Times New Roman" w:eastAsia="Times New Roman" w:hAnsi="Times New Roman"/>
          <w:color w:val="292900"/>
          <w:sz w:val="16"/>
          <w:szCs w:val="16"/>
          <w:rtl w:val="0"/>
        </w:rPr>
        <w:t xml:space="preserve"> Геореференциран графички приказ подручја </w:t>
      </w:r>
      <w:r w:rsidDel="00000000" w:rsidR="00000000" w:rsidRPr="00000000">
        <w:rPr>
          <w:rFonts w:ascii="Times New Roman" w:cs="Times New Roman" w:eastAsia="Times New Roman" w:hAnsi="Times New Roman"/>
          <w:color w:val="2b2b00"/>
          <w:sz w:val="16"/>
          <w:szCs w:val="16"/>
          <w:rtl w:val="0"/>
        </w:rPr>
        <w:t xml:space="preserve">значајних </w:t>
      </w:r>
      <w:r w:rsidDel="00000000" w:rsidR="00000000" w:rsidRPr="00000000">
        <w:rPr>
          <w:rFonts w:ascii="Times New Roman" w:cs="Times New Roman" w:eastAsia="Times New Roman" w:hAnsi="Times New Roman"/>
          <w:sz w:val="16"/>
          <w:szCs w:val="16"/>
          <w:rtl w:val="0"/>
        </w:rPr>
        <w:t xml:space="preserve">за очување </w:t>
      </w:r>
      <w:r w:rsidDel="00000000" w:rsidR="00000000" w:rsidRPr="00000000">
        <w:rPr>
          <w:rFonts w:ascii="Times New Roman" w:cs="Times New Roman" w:eastAsia="Times New Roman" w:hAnsi="Times New Roman"/>
          <w:color w:val="292900"/>
          <w:sz w:val="16"/>
          <w:szCs w:val="16"/>
          <w:rtl w:val="0"/>
        </w:rPr>
        <w:t xml:space="preserve">биолошке разноврсности на простору ГЈ „Ловћенац</w:t>
      </w:r>
      <w:r w:rsidDel="00000000" w:rsidR="00000000" w:rsidRPr="00000000">
        <w:rPr>
          <w:rtl w:val="0"/>
        </w:rPr>
      </w:r>
    </w:p>
    <w:p w:rsidR="00000000" w:rsidDel="00000000" w:rsidP="00000000" w:rsidRDefault="00000000" w:rsidRPr="00000000" w14:paraId="00000F7D">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7E">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7F">
      <w:pPr>
        <w:pStyle w:val="Heading1"/>
        <w:spacing w:after="0" w:line="240" w:lineRule="auto"/>
        <w:jc w:val="both"/>
        <w:rPr/>
      </w:pPr>
      <w:bookmarkStart w:colFirst="0" w:colLast="0" w:name="_heading=h.pw40crw2ki1s" w:id="207"/>
      <w:bookmarkEnd w:id="207"/>
      <w:r w:rsidDel="00000000" w:rsidR="00000000" w:rsidRPr="00000000">
        <w:rPr>
          <w:rtl w:val="0"/>
        </w:rPr>
        <w:t xml:space="preserve">Prilog 2: Mišljenje na ugrađenost uslova u Osnovu gazdovanja šumama za GJ Lovćenac za period od 2026. do 2035. godine</w:t>
      </w:r>
    </w:p>
    <w:p w:rsidR="00000000" w:rsidDel="00000000" w:rsidP="00000000" w:rsidRDefault="00000000" w:rsidRPr="00000000" w14:paraId="00000F80">
      <w:pPr>
        <w:rPr/>
      </w:pPr>
      <w:r w:rsidDel="00000000" w:rsidR="00000000" w:rsidRPr="00000000">
        <w:rPr>
          <w:rtl w:val="0"/>
        </w:rPr>
      </w:r>
    </w:p>
    <w:p w:rsidR="00000000" w:rsidDel="00000000" w:rsidP="00000000" w:rsidRDefault="00000000" w:rsidRPr="00000000" w14:paraId="00000F81">
      <w:pPr>
        <w:rPr/>
      </w:pPr>
      <w:r w:rsidDel="00000000" w:rsidR="00000000" w:rsidRPr="00000000">
        <w:rPr/>
        <w:drawing>
          <wp:inline distB="114300" distT="114300" distL="114300" distR="114300">
            <wp:extent cx="5731200" cy="6883400"/>
            <wp:effectExtent b="0" l="0" r="0" t="0"/>
            <wp:docPr id="3"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6883400"/>
                    </a:xfrm>
                    <a:prstGeom prst="rect"/>
                    <a:ln/>
                  </pic:spPr>
                </pic:pic>
              </a:graphicData>
            </a:graphic>
          </wp:inline>
        </w:drawing>
      </w:r>
      <w:r w:rsidDel="00000000" w:rsidR="00000000" w:rsidRPr="00000000">
        <w:rPr>
          <w:rtl w:val="0"/>
        </w:rPr>
      </w:r>
    </w:p>
    <w:p w:rsidR="00000000" w:rsidDel="00000000" w:rsidP="00000000" w:rsidRDefault="00000000" w:rsidRPr="00000000" w14:paraId="00000F82">
      <w:pPr>
        <w:rPr/>
      </w:pPr>
      <w:r w:rsidDel="00000000" w:rsidR="00000000" w:rsidRPr="00000000">
        <w:rPr>
          <w:rtl w:val="0"/>
        </w:rPr>
      </w:r>
    </w:p>
    <w:p w:rsidR="00000000" w:rsidDel="00000000" w:rsidP="00000000" w:rsidRDefault="00000000" w:rsidRPr="00000000" w14:paraId="00000F83">
      <w:pPr>
        <w:rPr/>
      </w:pPr>
      <w:r w:rsidDel="00000000" w:rsidR="00000000" w:rsidRPr="00000000">
        <w:rPr>
          <w:rtl w:val="0"/>
        </w:rPr>
      </w:r>
    </w:p>
    <w:p w:rsidR="00000000" w:rsidDel="00000000" w:rsidP="00000000" w:rsidRDefault="00000000" w:rsidRPr="00000000" w14:paraId="00000F84">
      <w:pPr>
        <w:rPr/>
      </w:pPr>
      <w:r w:rsidDel="00000000" w:rsidR="00000000" w:rsidRPr="00000000">
        <w:rPr>
          <w:rtl w:val="0"/>
        </w:rPr>
      </w:r>
    </w:p>
    <w:p w:rsidR="00000000" w:rsidDel="00000000" w:rsidP="00000000" w:rsidRDefault="00000000" w:rsidRPr="00000000" w14:paraId="00000F85">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86">
      <w:pPr>
        <w:spacing w:after="0" w:line="240" w:lineRule="auto"/>
        <w:jc w:val="both"/>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F87">
      <w:pPr>
        <w:spacing w:after="0" w:line="240" w:lineRule="auto"/>
        <w:jc w:val="both"/>
        <w:rPr>
          <w:rFonts w:ascii="Times New Roman" w:cs="Times New Roman" w:eastAsia="Times New Roman" w:hAnsi="Times New Roman"/>
          <w:b w:val="1"/>
          <w:bCs w:val="1"/>
        </w:rPr>
      </w:pPr>
      <w:r w:rsidDel="00000000" w:rsidR="00000000" w:rsidRPr="00000000">
        <w:rPr>
          <w:rFonts w:ascii="Times New Roman" w:cs="Times New Roman" w:eastAsia="Times New Roman" w:hAnsi="Times New Roman"/>
          <w:b w:val="1"/>
          <w:bCs w:val="1"/>
          <w:rtl w:val="0"/>
        </w:rPr>
        <w:t xml:space="preserve">Sadržaj: </w:t>
      </w:r>
    </w:p>
    <w:sdt>
      <w:sdtPr>
        <w:id w:val="1158407098"/>
        <w:docPartObj>
          <w:docPartGallery w:val="Table of Contents"/>
          <w:docPartUnique w:val="1"/>
        </w:docPartObj>
      </w:sdtPr>
      <w:sdtContent>
        <w:p w:rsidR="00000000" w:rsidDel="00000000" w:rsidP="00000000" w:rsidRDefault="00000000" w:rsidRPr="00000000" w14:paraId="00000F88">
          <w:pPr>
            <w:widowControl w:val="0"/>
            <w:tabs>
              <w:tab w:val="right" w:leader="none" w:pos="12000"/>
            </w:tabs>
            <w:spacing w:after="0" w:before="60" w:line="240" w:lineRule="auto"/>
            <w:rPr>
              <w:b w:val="0"/>
              <w:bCs w:val="0"/>
              <w:color w:val="1155cc"/>
              <w:u w:val="single"/>
            </w:rPr>
          </w:pPr>
          <w:r w:rsidDel="00000000" w:rsidR="00000000" w:rsidRPr="00000000">
            <w:fldChar w:fldCharType="begin"/>
            <w:instrText xml:space="preserve"> TOC \h \u \z \t "Heading 1,1,Heading 2,2,Heading 3,3,Heading 4,4,Heading 5,5,Heading 6,6,"</w:instrText>
            <w:fldChar w:fldCharType="separate"/>
          </w:r>
          <w:hyperlink w:anchor="_heading=h.x9lq23rimemk">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0. UVOD</w:t>
              <w:tab/>
              <w:t xml:space="preserve">1</w:t>
            </w:r>
          </w:hyperlink>
          <w:r w:rsidDel="00000000" w:rsidR="00000000" w:rsidRPr="00000000">
            <w:rPr>
              <w:rtl w:val="0"/>
            </w:rPr>
          </w:r>
        </w:p>
        <w:p w:rsidR="00000000" w:rsidDel="00000000" w:rsidP="00000000" w:rsidRDefault="00000000" w:rsidRPr="00000000" w14:paraId="00000F89">
          <w:pPr>
            <w:widowControl w:val="0"/>
            <w:tabs>
              <w:tab w:val="right" w:leader="none" w:pos="12000"/>
            </w:tabs>
            <w:spacing w:after="0" w:before="60" w:line="240" w:lineRule="auto"/>
            <w:rPr>
              <w:b w:val="0"/>
              <w:bCs w:val="0"/>
              <w:color w:val="1155cc"/>
              <w:u w:val="single"/>
            </w:rPr>
          </w:pPr>
          <w:hyperlink w:anchor="_heading=h.7g8aws9vxnc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 OPŠTI OPIS GEOGRAFSKIH, POSEDOVNIH I PRIVREDNIH PRILIKA</w:t>
              <w:tab/>
              <w:t xml:space="preserve">2</w:t>
            </w:r>
          </w:hyperlink>
          <w:r w:rsidDel="00000000" w:rsidR="00000000" w:rsidRPr="00000000">
            <w:rPr>
              <w:rtl w:val="0"/>
            </w:rPr>
          </w:r>
        </w:p>
        <w:p w:rsidR="00000000" w:rsidDel="00000000" w:rsidP="00000000" w:rsidRDefault="00000000" w:rsidRPr="00000000" w14:paraId="00000F8A">
          <w:pPr>
            <w:widowControl w:val="0"/>
            <w:tabs>
              <w:tab w:val="right" w:leader="none" w:pos="12000"/>
            </w:tabs>
            <w:spacing w:after="0" w:before="60" w:line="240" w:lineRule="auto"/>
            <w:ind w:left="360" w:firstLine="0"/>
            <w:rPr>
              <w:color w:val="1155cc"/>
              <w:u w:val="single"/>
            </w:rPr>
          </w:pPr>
          <w:hyperlink w:anchor="_heading=h.1c59b51cdf82">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1.1. Topografske prilike</w:t>
              <w:tab/>
              <w:t xml:space="preserve">2</w:t>
            </w:r>
          </w:hyperlink>
          <w:r w:rsidDel="00000000" w:rsidR="00000000" w:rsidRPr="00000000">
            <w:rPr>
              <w:rtl w:val="0"/>
            </w:rPr>
          </w:r>
        </w:p>
        <w:p w:rsidR="00000000" w:rsidDel="00000000" w:rsidP="00000000" w:rsidRDefault="00000000" w:rsidRPr="00000000" w14:paraId="00000F8B">
          <w:pPr>
            <w:widowControl w:val="0"/>
            <w:tabs>
              <w:tab w:val="right" w:leader="none" w:pos="12000"/>
            </w:tabs>
            <w:spacing w:after="0" w:before="60" w:line="240" w:lineRule="auto"/>
            <w:ind w:left="720" w:firstLine="0"/>
            <w:rPr>
              <w:color w:val="1155cc"/>
              <w:u w:val="single"/>
            </w:rPr>
          </w:pPr>
          <w:hyperlink w:anchor="_heading=h.tx0isexq7gff">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1.1.1. Geografski položaj gazdinske jedinice</w:t>
              <w:tab/>
              <w:t xml:space="preserve">2</w:t>
            </w:r>
          </w:hyperlink>
          <w:r w:rsidDel="00000000" w:rsidR="00000000" w:rsidRPr="00000000">
            <w:rPr>
              <w:rtl w:val="0"/>
            </w:rPr>
          </w:r>
        </w:p>
        <w:p w:rsidR="00000000" w:rsidDel="00000000" w:rsidP="00000000" w:rsidRDefault="00000000" w:rsidRPr="00000000" w14:paraId="00000F8C">
          <w:pPr>
            <w:widowControl w:val="0"/>
            <w:tabs>
              <w:tab w:val="right" w:leader="none" w:pos="12000"/>
            </w:tabs>
            <w:spacing w:after="0" w:before="60" w:line="240" w:lineRule="auto"/>
            <w:ind w:left="720" w:firstLine="0"/>
            <w:rPr>
              <w:color w:val="1155cc"/>
              <w:u w:val="single"/>
            </w:rPr>
          </w:pPr>
          <w:hyperlink w:anchor="_heading=h.7wfmx3aq8mx3">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1.1.2. Granice</w:t>
              <w:tab/>
              <w:t xml:space="preserve">3</w:t>
            </w:r>
          </w:hyperlink>
          <w:r w:rsidDel="00000000" w:rsidR="00000000" w:rsidRPr="00000000">
            <w:rPr>
              <w:rtl w:val="0"/>
            </w:rPr>
          </w:r>
        </w:p>
        <w:p w:rsidR="00000000" w:rsidDel="00000000" w:rsidP="00000000" w:rsidRDefault="00000000" w:rsidRPr="00000000" w14:paraId="00000F8D">
          <w:pPr>
            <w:widowControl w:val="0"/>
            <w:tabs>
              <w:tab w:val="right" w:leader="none" w:pos="12000"/>
            </w:tabs>
            <w:spacing w:after="0" w:before="60" w:line="240" w:lineRule="auto"/>
            <w:ind w:left="720" w:firstLine="0"/>
            <w:rPr>
              <w:color w:val="1155cc"/>
              <w:u w:val="single"/>
            </w:rPr>
          </w:pPr>
          <w:hyperlink w:anchor="_heading=h.8txet5e96fd3">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1.1.3. Površina</w:t>
              <w:tab/>
              <w:t xml:space="preserve">3</w:t>
            </w:r>
          </w:hyperlink>
          <w:r w:rsidDel="00000000" w:rsidR="00000000" w:rsidRPr="00000000">
            <w:rPr>
              <w:rtl w:val="0"/>
            </w:rPr>
          </w:r>
        </w:p>
        <w:p w:rsidR="00000000" w:rsidDel="00000000" w:rsidP="00000000" w:rsidRDefault="00000000" w:rsidRPr="00000000" w14:paraId="00000F8E">
          <w:pPr>
            <w:widowControl w:val="0"/>
            <w:tabs>
              <w:tab w:val="right" w:leader="none" w:pos="12000"/>
            </w:tabs>
            <w:spacing w:after="0" w:before="60" w:line="240" w:lineRule="auto"/>
            <w:ind w:left="1080" w:firstLine="0"/>
            <w:rPr>
              <w:color w:val="1155cc"/>
              <w:u w:val="single"/>
            </w:rPr>
          </w:pPr>
          <w:hyperlink w:anchor="_heading=h.mhj7j9shvi0">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1.1 - Struktura površina</w:t>
              <w:tab/>
              <w:t xml:space="preserve">3</w:t>
            </w:r>
          </w:hyperlink>
          <w:r w:rsidDel="00000000" w:rsidR="00000000" w:rsidRPr="00000000">
            <w:rPr>
              <w:rtl w:val="0"/>
            </w:rPr>
          </w:r>
        </w:p>
        <w:p w:rsidR="00000000" w:rsidDel="00000000" w:rsidP="00000000" w:rsidRDefault="00000000" w:rsidRPr="00000000" w14:paraId="00000F8F">
          <w:pPr>
            <w:widowControl w:val="0"/>
            <w:tabs>
              <w:tab w:val="right" w:leader="none" w:pos="12000"/>
            </w:tabs>
            <w:spacing w:after="0" w:before="60" w:line="240" w:lineRule="auto"/>
            <w:ind w:left="360" w:firstLine="0"/>
            <w:rPr>
              <w:color w:val="1155cc"/>
              <w:u w:val="single"/>
            </w:rPr>
          </w:pPr>
          <w:hyperlink w:anchor="_heading=h.hg0fxn4g7qj9">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 Imovinsko-pravno stanje</w:t>
              <w:tab/>
              <w:t xml:space="preserve">4</w:t>
            </w:r>
          </w:hyperlink>
          <w:r w:rsidDel="00000000" w:rsidR="00000000" w:rsidRPr="00000000">
            <w:rPr>
              <w:rtl w:val="0"/>
            </w:rPr>
          </w:r>
        </w:p>
        <w:p w:rsidR="00000000" w:rsidDel="00000000" w:rsidP="00000000" w:rsidRDefault="00000000" w:rsidRPr="00000000" w14:paraId="00000F90">
          <w:pPr>
            <w:widowControl w:val="0"/>
            <w:tabs>
              <w:tab w:val="right" w:leader="none" w:pos="12000"/>
            </w:tabs>
            <w:spacing w:after="0" w:before="60" w:line="240" w:lineRule="auto"/>
            <w:ind w:left="720" w:firstLine="0"/>
            <w:rPr>
              <w:color w:val="1155cc"/>
              <w:u w:val="single"/>
            </w:rPr>
          </w:pPr>
          <w:hyperlink w:anchor="_heading=h.cm5victurzu3">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1.2.1. Biografski podaci</w:t>
              <w:tab/>
              <w:t xml:space="preserve">4</w:t>
            </w:r>
          </w:hyperlink>
          <w:r w:rsidDel="00000000" w:rsidR="00000000" w:rsidRPr="00000000">
            <w:rPr>
              <w:rtl w:val="0"/>
            </w:rPr>
          </w:r>
        </w:p>
        <w:p w:rsidR="00000000" w:rsidDel="00000000" w:rsidP="00000000" w:rsidRDefault="00000000" w:rsidRPr="00000000" w14:paraId="00000F91">
          <w:pPr>
            <w:widowControl w:val="0"/>
            <w:tabs>
              <w:tab w:val="right" w:leader="none" w:pos="12000"/>
            </w:tabs>
            <w:spacing w:after="0" w:before="60" w:line="240" w:lineRule="auto"/>
            <w:ind w:left="720" w:firstLine="0"/>
            <w:rPr>
              <w:color w:val="1155cc"/>
              <w:u w:val="single"/>
            </w:rPr>
          </w:pPr>
          <w:hyperlink w:anchor="_heading=h.6b77k928v59b">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1.2.2. Posedovno stanje</w:t>
              <w:tab/>
              <w:t xml:space="preserve">4</w:t>
            </w:r>
          </w:hyperlink>
          <w:r w:rsidDel="00000000" w:rsidR="00000000" w:rsidRPr="00000000">
            <w:rPr>
              <w:rtl w:val="0"/>
            </w:rPr>
          </w:r>
        </w:p>
        <w:p w:rsidR="00000000" w:rsidDel="00000000" w:rsidP="00000000" w:rsidRDefault="00000000" w:rsidRPr="00000000" w14:paraId="00000F92">
          <w:pPr>
            <w:widowControl w:val="0"/>
            <w:tabs>
              <w:tab w:val="right" w:leader="none" w:pos="12000"/>
            </w:tabs>
            <w:spacing w:after="0" w:before="60" w:line="240" w:lineRule="auto"/>
            <w:ind w:left="1080" w:firstLine="0"/>
            <w:rPr>
              <w:color w:val="1155cc"/>
              <w:u w:val="single"/>
            </w:rPr>
          </w:pPr>
          <w:hyperlink w:anchor="_heading=h.ij2g1w34jo6k">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1.2 - Spisak parcela</w:t>
              <w:tab/>
              <w:t xml:space="preserve">4</w:t>
            </w:r>
          </w:hyperlink>
          <w:r w:rsidDel="00000000" w:rsidR="00000000" w:rsidRPr="00000000">
            <w:rPr>
              <w:rtl w:val="0"/>
            </w:rPr>
          </w:r>
        </w:p>
        <w:p w:rsidR="00000000" w:rsidDel="00000000" w:rsidP="00000000" w:rsidRDefault="00000000" w:rsidRPr="00000000" w14:paraId="00000F93">
          <w:pPr>
            <w:widowControl w:val="0"/>
            <w:tabs>
              <w:tab w:val="right" w:leader="none" w:pos="12000"/>
            </w:tabs>
            <w:spacing w:after="0" w:before="60" w:line="240" w:lineRule="auto"/>
            <w:ind w:left="360" w:firstLine="0"/>
            <w:rPr>
              <w:color w:val="1155cc"/>
              <w:u w:val="single"/>
            </w:rPr>
          </w:pPr>
          <w:hyperlink w:anchor="_heading=h.aa7mvfk90vci">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1.3. Opšte privredne prilike</w:t>
              <w:tab/>
              <w:t xml:space="preserve">6</w:t>
            </w:r>
          </w:hyperlink>
          <w:r w:rsidDel="00000000" w:rsidR="00000000" w:rsidRPr="00000000">
            <w:rPr>
              <w:rtl w:val="0"/>
            </w:rPr>
          </w:r>
        </w:p>
        <w:p w:rsidR="00000000" w:rsidDel="00000000" w:rsidP="00000000" w:rsidRDefault="00000000" w:rsidRPr="00000000" w14:paraId="00000F94">
          <w:pPr>
            <w:widowControl w:val="0"/>
            <w:tabs>
              <w:tab w:val="right" w:leader="none" w:pos="12000"/>
            </w:tabs>
            <w:spacing w:after="0" w:before="60" w:line="240" w:lineRule="auto"/>
            <w:ind w:left="360" w:firstLine="0"/>
            <w:rPr>
              <w:color w:val="1155cc"/>
              <w:u w:val="single"/>
            </w:rPr>
          </w:pPr>
          <w:hyperlink w:anchor="_heading=h.ci8avhl3iojd">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1.4. Ekonomske i kulturne prilike</w:t>
              <w:tab/>
              <w:t xml:space="preserve">6</w:t>
            </w:r>
          </w:hyperlink>
          <w:r w:rsidDel="00000000" w:rsidR="00000000" w:rsidRPr="00000000">
            <w:rPr>
              <w:rtl w:val="0"/>
            </w:rPr>
          </w:r>
        </w:p>
        <w:p w:rsidR="00000000" w:rsidDel="00000000" w:rsidP="00000000" w:rsidRDefault="00000000" w:rsidRPr="00000000" w14:paraId="00000F95">
          <w:pPr>
            <w:widowControl w:val="0"/>
            <w:tabs>
              <w:tab w:val="right" w:leader="none" w:pos="12000"/>
            </w:tabs>
            <w:spacing w:after="0" w:before="60" w:line="240" w:lineRule="auto"/>
            <w:ind w:left="360" w:firstLine="0"/>
            <w:rPr>
              <w:color w:val="1155cc"/>
              <w:u w:val="single"/>
            </w:rPr>
          </w:pPr>
          <w:hyperlink w:anchor="_heading=h.fubqfflstbpb">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1.5. Organizacija i materijalna opremljenost sopstvenika šume</w:t>
              <w:tab/>
              <w:t xml:space="preserve">7</w:t>
            </w:r>
          </w:hyperlink>
          <w:r w:rsidDel="00000000" w:rsidR="00000000" w:rsidRPr="00000000">
            <w:rPr>
              <w:rtl w:val="0"/>
            </w:rPr>
          </w:r>
        </w:p>
        <w:p w:rsidR="00000000" w:rsidDel="00000000" w:rsidP="00000000" w:rsidRDefault="00000000" w:rsidRPr="00000000" w14:paraId="00000F96">
          <w:pPr>
            <w:widowControl w:val="0"/>
            <w:tabs>
              <w:tab w:val="right" w:leader="none" w:pos="12000"/>
            </w:tabs>
            <w:spacing w:after="0" w:before="60" w:line="240" w:lineRule="auto"/>
            <w:ind w:left="360" w:firstLine="0"/>
            <w:rPr>
              <w:color w:val="1155cc"/>
              <w:u w:val="single"/>
            </w:rPr>
          </w:pPr>
          <w:hyperlink w:anchor="_heading=h.yadmif2vzbvt">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1.6. Zahtevi prema šumama GJ i planiran način korišćenja šumskih resursa</w:t>
              <w:tab/>
              <w:t xml:space="preserve">7</w:t>
            </w:r>
          </w:hyperlink>
          <w:r w:rsidDel="00000000" w:rsidR="00000000" w:rsidRPr="00000000">
            <w:rPr>
              <w:rtl w:val="0"/>
            </w:rPr>
          </w:r>
        </w:p>
        <w:p w:rsidR="00000000" w:rsidDel="00000000" w:rsidP="00000000" w:rsidRDefault="00000000" w:rsidRPr="00000000" w14:paraId="00000F97">
          <w:pPr>
            <w:widowControl w:val="0"/>
            <w:tabs>
              <w:tab w:val="right" w:leader="none" w:pos="12000"/>
            </w:tabs>
            <w:spacing w:after="0" w:before="60" w:line="240" w:lineRule="auto"/>
            <w:ind w:left="360" w:firstLine="0"/>
            <w:rPr>
              <w:color w:val="1155cc"/>
              <w:u w:val="single"/>
            </w:rPr>
          </w:pPr>
          <w:hyperlink w:anchor="_heading=h.m0mz179r9cn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1.7. Mogućnost plasmana šumskih proizvoda</w:t>
              <w:tab/>
              <w:t xml:space="preserve">7</w:t>
            </w:r>
          </w:hyperlink>
          <w:r w:rsidDel="00000000" w:rsidR="00000000" w:rsidRPr="00000000">
            <w:rPr>
              <w:rtl w:val="0"/>
            </w:rPr>
          </w:r>
        </w:p>
        <w:p w:rsidR="00000000" w:rsidDel="00000000" w:rsidP="00000000" w:rsidRDefault="00000000" w:rsidRPr="00000000" w14:paraId="00000F98">
          <w:pPr>
            <w:widowControl w:val="0"/>
            <w:tabs>
              <w:tab w:val="right" w:leader="none" w:pos="12000"/>
            </w:tabs>
            <w:spacing w:after="0" w:before="60" w:line="240" w:lineRule="auto"/>
            <w:rPr>
              <w:b w:val="0"/>
              <w:bCs w:val="0"/>
              <w:color w:val="1155cc"/>
              <w:u w:val="single"/>
            </w:rPr>
          </w:pPr>
          <w:hyperlink w:anchor="_heading=h.hsk18ztsb78u">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 BIOEKOLOŠKA OSNOVA GAZDOVANJA ŠUMAMA</w:t>
              <w:tab/>
              <w:t xml:space="preserve">8</w:t>
            </w:r>
          </w:hyperlink>
          <w:r w:rsidDel="00000000" w:rsidR="00000000" w:rsidRPr="00000000">
            <w:rPr>
              <w:rtl w:val="0"/>
            </w:rPr>
          </w:r>
        </w:p>
        <w:p w:rsidR="00000000" w:rsidDel="00000000" w:rsidP="00000000" w:rsidRDefault="00000000" w:rsidRPr="00000000" w14:paraId="00000F99">
          <w:pPr>
            <w:widowControl w:val="0"/>
            <w:tabs>
              <w:tab w:val="right" w:leader="none" w:pos="12000"/>
            </w:tabs>
            <w:spacing w:after="0" w:before="60" w:line="240" w:lineRule="auto"/>
            <w:ind w:left="360" w:firstLine="0"/>
            <w:rPr>
              <w:color w:val="1155cc"/>
              <w:u w:val="single"/>
            </w:rPr>
          </w:pPr>
          <w:hyperlink w:anchor="_heading=h.udp6j3ds4dyv">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2.1. Reljef</w:t>
              <w:tab/>
              <w:t xml:space="preserve">8</w:t>
            </w:r>
          </w:hyperlink>
          <w:r w:rsidDel="00000000" w:rsidR="00000000" w:rsidRPr="00000000">
            <w:rPr>
              <w:rtl w:val="0"/>
            </w:rPr>
          </w:r>
        </w:p>
        <w:p w:rsidR="00000000" w:rsidDel="00000000" w:rsidP="00000000" w:rsidRDefault="00000000" w:rsidRPr="00000000" w14:paraId="00000F9A">
          <w:pPr>
            <w:widowControl w:val="0"/>
            <w:tabs>
              <w:tab w:val="right" w:leader="none" w:pos="12000"/>
            </w:tabs>
            <w:spacing w:after="0" w:before="60" w:line="240" w:lineRule="auto"/>
            <w:ind w:left="360" w:firstLine="0"/>
            <w:rPr>
              <w:color w:val="1155cc"/>
              <w:u w:val="single"/>
            </w:rPr>
          </w:pPr>
          <w:hyperlink w:anchor="_heading=h.jm2su5kbnmds">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2.2. Geološka podloga i tipovi zemljišta</w:t>
              <w:tab/>
              <w:t xml:space="preserve">8</w:t>
            </w:r>
          </w:hyperlink>
          <w:r w:rsidDel="00000000" w:rsidR="00000000" w:rsidRPr="00000000">
            <w:rPr>
              <w:rtl w:val="0"/>
            </w:rPr>
          </w:r>
        </w:p>
        <w:p w:rsidR="00000000" w:rsidDel="00000000" w:rsidP="00000000" w:rsidRDefault="00000000" w:rsidRPr="00000000" w14:paraId="00000F9B">
          <w:pPr>
            <w:widowControl w:val="0"/>
            <w:tabs>
              <w:tab w:val="right" w:leader="none" w:pos="12000"/>
            </w:tabs>
            <w:spacing w:after="0" w:before="60" w:line="240" w:lineRule="auto"/>
            <w:ind w:left="720" w:firstLine="0"/>
            <w:rPr>
              <w:color w:val="1155cc"/>
              <w:u w:val="single"/>
            </w:rPr>
          </w:pPr>
          <w:hyperlink w:anchor="_heading=h.kkqxvtasztg0">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2.2.1. Černozem A – C profila</w:t>
              <w:tab/>
              <w:t xml:space="preserve">8</w:t>
            </w:r>
          </w:hyperlink>
          <w:r w:rsidDel="00000000" w:rsidR="00000000" w:rsidRPr="00000000">
            <w:rPr>
              <w:rtl w:val="0"/>
            </w:rPr>
          </w:r>
        </w:p>
        <w:p w:rsidR="00000000" w:rsidDel="00000000" w:rsidP="00000000" w:rsidRDefault="00000000" w:rsidRPr="00000000" w14:paraId="00000F9C">
          <w:pPr>
            <w:widowControl w:val="0"/>
            <w:tabs>
              <w:tab w:val="right" w:leader="none" w:pos="12000"/>
            </w:tabs>
            <w:spacing w:after="0" w:before="60" w:line="240" w:lineRule="auto"/>
            <w:ind w:left="720" w:firstLine="0"/>
            <w:rPr>
              <w:color w:val="1155cc"/>
              <w:u w:val="single"/>
            </w:rPr>
          </w:pPr>
          <w:hyperlink w:anchor="_heading=h.84jznz3b47vx">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2.2.2. Livadska crnica A – C – G profila</w:t>
              <w:tab/>
              <w:t xml:space="preserve">9</w:t>
            </w:r>
          </w:hyperlink>
          <w:r w:rsidDel="00000000" w:rsidR="00000000" w:rsidRPr="00000000">
            <w:rPr>
              <w:rtl w:val="0"/>
            </w:rPr>
          </w:r>
        </w:p>
        <w:p w:rsidR="00000000" w:rsidDel="00000000" w:rsidP="00000000" w:rsidRDefault="00000000" w:rsidRPr="00000000" w14:paraId="00000F9D">
          <w:pPr>
            <w:widowControl w:val="0"/>
            <w:tabs>
              <w:tab w:val="right" w:leader="none" w:pos="12000"/>
            </w:tabs>
            <w:spacing w:after="0" w:before="60" w:line="240" w:lineRule="auto"/>
            <w:ind w:left="360" w:firstLine="0"/>
            <w:rPr>
              <w:color w:val="1155cc"/>
              <w:u w:val="single"/>
            </w:rPr>
          </w:pPr>
          <w:hyperlink w:anchor="_heading=h.jyfousfthnz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2.3. Hidrografske karakteristike</w:t>
              <w:tab/>
              <w:t xml:space="preserve">10</w:t>
            </w:r>
          </w:hyperlink>
          <w:r w:rsidDel="00000000" w:rsidR="00000000" w:rsidRPr="00000000">
            <w:rPr>
              <w:rtl w:val="0"/>
            </w:rPr>
          </w:r>
        </w:p>
        <w:p w:rsidR="00000000" w:rsidDel="00000000" w:rsidP="00000000" w:rsidRDefault="00000000" w:rsidRPr="00000000" w14:paraId="00000F9E">
          <w:pPr>
            <w:widowControl w:val="0"/>
            <w:tabs>
              <w:tab w:val="right" w:leader="none" w:pos="12000"/>
            </w:tabs>
            <w:spacing w:after="0" w:before="60" w:line="240" w:lineRule="auto"/>
            <w:ind w:left="360" w:firstLine="0"/>
            <w:rPr>
              <w:color w:val="1155cc"/>
              <w:u w:val="single"/>
            </w:rPr>
          </w:pPr>
          <w:hyperlink w:anchor="_heading=h.gxvwlio9qpsa">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2.4. Klima</w:t>
              <w:tab/>
              <w:t xml:space="preserve">10</w:t>
            </w:r>
          </w:hyperlink>
          <w:r w:rsidDel="00000000" w:rsidR="00000000" w:rsidRPr="00000000">
            <w:rPr>
              <w:rtl w:val="0"/>
            </w:rPr>
          </w:r>
        </w:p>
        <w:p w:rsidR="00000000" w:rsidDel="00000000" w:rsidP="00000000" w:rsidRDefault="00000000" w:rsidRPr="00000000" w14:paraId="00000F9F">
          <w:pPr>
            <w:widowControl w:val="0"/>
            <w:tabs>
              <w:tab w:val="right" w:leader="none" w:pos="12000"/>
            </w:tabs>
            <w:spacing w:after="0" w:before="60" w:line="240" w:lineRule="auto"/>
            <w:ind w:left="720" w:firstLine="0"/>
            <w:rPr>
              <w:color w:val="1155cc"/>
              <w:u w:val="single"/>
            </w:rPr>
          </w:pPr>
          <w:hyperlink w:anchor="_heading=h.22emyesa88zy">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2.4.1. Temperatura vazduha</w:t>
              <w:tab/>
              <w:t xml:space="preserve">10</w:t>
            </w:r>
          </w:hyperlink>
          <w:r w:rsidDel="00000000" w:rsidR="00000000" w:rsidRPr="00000000">
            <w:rPr>
              <w:rtl w:val="0"/>
            </w:rPr>
          </w:r>
        </w:p>
        <w:p w:rsidR="00000000" w:rsidDel="00000000" w:rsidP="00000000" w:rsidRDefault="00000000" w:rsidRPr="00000000" w14:paraId="00000FA0">
          <w:pPr>
            <w:widowControl w:val="0"/>
            <w:tabs>
              <w:tab w:val="right" w:leader="none" w:pos="12000"/>
            </w:tabs>
            <w:spacing w:after="0" w:before="60" w:line="240" w:lineRule="auto"/>
            <w:ind w:left="1080" w:firstLine="0"/>
            <w:rPr>
              <w:color w:val="1155cc"/>
              <w:u w:val="single"/>
            </w:rPr>
          </w:pPr>
          <w:hyperlink w:anchor="_heading=h.z4zmvchzqj9p">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2.1 - Prosečne temperature vazduha</w:t>
              <w:tab/>
              <w:t xml:space="preserve">10</w:t>
            </w:r>
          </w:hyperlink>
          <w:r w:rsidDel="00000000" w:rsidR="00000000" w:rsidRPr="00000000">
            <w:rPr>
              <w:rtl w:val="0"/>
            </w:rPr>
          </w:r>
        </w:p>
        <w:p w:rsidR="00000000" w:rsidDel="00000000" w:rsidP="00000000" w:rsidRDefault="00000000" w:rsidRPr="00000000" w14:paraId="00000FA1">
          <w:pPr>
            <w:widowControl w:val="0"/>
            <w:tabs>
              <w:tab w:val="right" w:leader="none" w:pos="12000"/>
            </w:tabs>
            <w:spacing w:after="0" w:before="60" w:line="240" w:lineRule="auto"/>
            <w:ind w:left="720" w:firstLine="0"/>
            <w:rPr>
              <w:color w:val="1155cc"/>
              <w:u w:val="single"/>
            </w:rPr>
          </w:pPr>
          <w:hyperlink w:anchor="_heading=h.xofume9kxu4q">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2.4.2. Padavine</w:t>
              <w:tab/>
              <w:t xml:space="preserve">10</w:t>
            </w:r>
          </w:hyperlink>
          <w:r w:rsidDel="00000000" w:rsidR="00000000" w:rsidRPr="00000000">
            <w:rPr>
              <w:rtl w:val="0"/>
            </w:rPr>
          </w:r>
        </w:p>
        <w:p w:rsidR="00000000" w:rsidDel="00000000" w:rsidP="00000000" w:rsidRDefault="00000000" w:rsidRPr="00000000" w14:paraId="00000FA2">
          <w:pPr>
            <w:widowControl w:val="0"/>
            <w:tabs>
              <w:tab w:val="right" w:leader="none" w:pos="12000"/>
            </w:tabs>
            <w:spacing w:after="0" w:before="60" w:line="240" w:lineRule="auto"/>
            <w:ind w:left="1080" w:firstLine="0"/>
            <w:rPr>
              <w:color w:val="1155cc"/>
              <w:u w:val="single"/>
            </w:rPr>
          </w:pPr>
          <w:hyperlink w:anchor="_heading=h.i3hgn1677vlv">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2.2 - Prosečne količina padavina</w:t>
              <w:tab/>
              <w:t xml:space="preserve">10</w:t>
            </w:r>
          </w:hyperlink>
          <w:r w:rsidDel="00000000" w:rsidR="00000000" w:rsidRPr="00000000">
            <w:rPr>
              <w:rtl w:val="0"/>
            </w:rPr>
          </w:r>
        </w:p>
        <w:p w:rsidR="00000000" w:rsidDel="00000000" w:rsidP="00000000" w:rsidRDefault="00000000" w:rsidRPr="00000000" w14:paraId="00000FA3">
          <w:pPr>
            <w:widowControl w:val="0"/>
            <w:tabs>
              <w:tab w:val="right" w:leader="none" w:pos="12000"/>
            </w:tabs>
            <w:spacing w:after="0" w:before="60" w:line="240" w:lineRule="auto"/>
            <w:ind w:left="720" w:firstLine="0"/>
            <w:rPr>
              <w:color w:val="1155cc"/>
              <w:u w:val="single"/>
            </w:rPr>
          </w:pPr>
          <w:hyperlink w:anchor="_heading=h.ty2ze0vb4oj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2.4.3. Indeks suše</w:t>
              <w:tab/>
              <w:t xml:space="preserve">10</w:t>
            </w:r>
          </w:hyperlink>
          <w:r w:rsidDel="00000000" w:rsidR="00000000" w:rsidRPr="00000000">
            <w:rPr>
              <w:rtl w:val="0"/>
            </w:rPr>
          </w:r>
        </w:p>
        <w:p w:rsidR="00000000" w:rsidDel="00000000" w:rsidP="00000000" w:rsidRDefault="00000000" w:rsidRPr="00000000" w14:paraId="00000FA4">
          <w:pPr>
            <w:widowControl w:val="0"/>
            <w:tabs>
              <w:tab w:val="right" w:leader="none" w:pos="12000"/>
            </w:tabs>
            <w:spacing w:after="0" w:before="60" w:line="240" w:lineRule="auto"/>
            <w:ind w:left="720" w:firstLine="0"/>
            <w:rPr>
              <w:color w:val="1155cc"/>
              <w:u w:val="single"/>
            </w:rPr>
          </w:pPr>
          <w:hyperlink w:anchor="_heading=h.640ft071f04i">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2.4.4. Vlažnost vazduha</w:t>
              <w:tab/>
              <w:t xml:space="preserve">11</w:t>
            </w:r>
          </w:hyperlink>
          <w:r w:rsidDel="00000000" w:rsidR="00000000" w:rsidRPr="00000000">
            <w:rPr>
              <w:rtl w:val="0"/>
            </w:rPr>
          </w:r>
        </w:p>
        <w:p w:rsidR="00000000" w:rsidDel="00000000" w:rsidP="00000000" w:rsidRDefault="00000000" w:rsidRPr="00000000" w14:paraId="00000FA5">
          <w:pPr>
            <w:widowControl w:val="0"/>
            <w:tabs>
              <w:tab w:val="right" w:leader="none" w:pos="12000"/>
            </w:tabs>
            <w:spacing w:after="0" w:before="60" w:line="240" w:lineRule="auto"/>
            <w:ind w:left="1080" w:firstLine="0"/>
            <w:rPr>
              <w:color w:val="1155cc"/>
              <w:u w:val="single"/>
            </w:rPr>
          </w:pPr>
          <w:hyperlink w:anchor="_heading=h.sm4uoqimzzo0">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2.3 - Prosečna relativna vlažnost vazduha (%)</w:t>
              <w:tab/>
              <w:t xml:space="preserve">11</w:t>
            </w:r>
          </w:hyperlink>
          <w:r w:rsidDel="00000000" w:rsidR="00000000" w:rsidRPr="00000000">
            <w:rPr>
              <w:rtl w:val="0"/>
            </w:rPr>
          </w:r>
        </w:p>
        <w:p w:rsidR="00000000" w:rsidDel="00000000" w:rsidP="00000000" w:rsidRDefault="00000000" w:rsidRPr="00000000" w14:paraId="00000FA6">
          <w:pPr>
            <w:widowControl w:val="0"/>
            <w:tabs>
              <w:tab w:val="right" w:leader="none" w:pos="12000"/>
            </w:tabs>
            <w:spacing w:after="0" w:before="60" w:line="240" w:lineRule="auto"/>
            <w:ind w:left="720" w:firstLine="0"/>
            <w:rPr>
              <w:color w:val="1155cc"/>
              <w:u w:val="single"/>
            </w:rPr>
          </w:pPr>
          <w:hyperlink w:anchor="_heading=h.rn6rpltixau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2.4.5. Oblačnost i osunčavanje</w:t>
              <w:tab/>
              <w:t xml:space="preserve">11</w:t>
            </w:r>
          </w:hyperlink>
          <w:r w:rsidDel="00000000" w:rsidR="00000000" w:rsidRPr="00000000">
            <w:rPr>
              <w:rtl w:val="0"/>
            </w:rPr>
          </w:r>
        </w:p>
        <w:p w:rsidR="00000000" w:rsidDel="00000000" w:rsidP="00000000" w:rsidRDefault="00000000" w:rsidRPr="00000000" w14:paraId="00000FA7">
          <w:pPr>
            <w:widowControl w:val="0"/>
            <w:tabs>
              <w:tab w:val="right" w:leader="none" w:pos="12000"/>
            </w:tabs>
            <w:spacing w:after="0" w:before="60" w:line="240" w:lineRule="auto"/>
            <w:ind w:left="1080" w:firstLine="0"/>
            <w:rPr>
              <w:color w:val="1155cc"/>
              <w:u w:val="single"/>
            </w:rPr>
          </w:pPr>
          <w:hyperlink w:anchor="_heading=h.saeoquxd5bl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2.4 - Prosečna oblačnost i osunčanost</w:t>
              <w:tab/>
              <w:t xml:space="preserve">11</w:t>
            </w:r>
          </w:hyperlink>
          <w:r w:rsidDel="00000000" w:rsidR="00000000" w:rsidRPr="00000000">
            <w:rPr>
              <w:rtl w:val="0"/>
            </w:rPr>
          </w:r>
        </w:p>
        <w:p w:rsidR="00000000" w:rsidDel="00000000" w:rsidP="00000000" w:rsidRDefault="00000000" w:rsidRPr="00000000" w14:paraId="00000FA8">
          <w:pPr>
            <w:widowControl w:val="0"/>
            <w:tabs>
              <w:tab w:val="right" w:leader="none" w:pos="12000"/>
            </w:tabs>
            <w:spacing w:after="0" w:before="60" w:line="240" w:lineRule="auto"/>
            <w:ind w:left="720" w:firstLine="0"/>
            <w:rPr>
              <w:color w:val="1155cc"/>
              <w:u w:val="single"/>
            </w:rPr>
          </w:pPr>
          <w:hyperlink w:anchor="_heading=h.33c2ewyq538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2.4.6. Vetar</w:t>
              <w:tab/>
              <w:t xml:space="preserve">11</w:t>
            </w:r>
          </w:hyperlink>
          <w:r w:rsidDel="00000000" w:rsidR="00000000" w:rsidRPr="00000000">
            <w:rPr>
              <w:rtl w:val="0"/>
            </w:rPr>
          </w:r>
        </w:p>
        <w:p w:rsidR="00000000" w:rsidDel="00000000" w:rsidP="00000000" w:rsidRDefault="00000000" w:rsidRPr="00000000" w14:paraId="00000FA9">
          <w:pPr>
            <w:widowControl w:val="0"/>
            <w:tabs>
              <w:tab w:val="right" w:leader="none" w:pos="12000"/>
            </w:tabs>
            <w:spacing w:after="0" w:before="60" w:line="240" w:lineRule="auto"/>
            <w:ind w:left="360" w:firstLine="0"/>
            <w:rPr>
              <w:color w:val="1155cc"/>
              <w:u w:val="single"/>
            </w:rPr>
          </w:pPr>
          <w:hyperlink w:anchor="_heading=h.82d56bmnop5x">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2.5. Opšte karakteristike šumskih ekosistema</w:t>
              <w:tab/>
              <w:t xml:space="preserve">12</w:t>
            </w:r>
          </w:hyperlink>
          <w:r w:rsidDel="00000000" w:rsidR="00000000" w:rsidRPr="00000000">
            <w:rPr>
              <w:rtl w:val="0"/>
            </w:rPr>
          </w:r>
        </w:p>
        <w:p w:rsidR="00000000" w:rsidDel="00000000" w:rsidP="00000000" w:rsidRDefault="00000000" w:rsidRPr="00000000" w14:paraId="00000FAA">
          <w:pPr>
            <w:widowControl w:val="0"/>
            <w:tabs>
              <w:tab w:val="right" w:leader="none" w:pos="12000"/>
            </w:tabs>
            <w:spacing w:after="0" w:before="60" w:line="240" w:lineRule="auto"/>
            <w:ind w:left="360" w:firstLine="0"/>
            <w:rPr>
              <w:color w:val="1155cc"/>
              <w:u w:val="single"/>
            </w:rPr>
          </w:pPr>
          <w:hyperlink w:anchor="_heading=h.twfqzktop0za">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2.6. Ocena stanišnih i klimatskih uslova za razvoj vegetacije</w:t>
              <w:tab/>
              <w:t xml:space="preserve">12</w:t>
            </w:r>
          </w:hyperlink>
          <w:r w:rsidDel="00000000" w:rsidR="00000000" w:rsidRPr="00000000">
            <w:rPr>
              <w:rtl w:val="0"/>
            </w:rPr>
          </w:r>
        </w:p>
        <w:p w:rsidR="00000000" w:rsidDel="00000000" w:rsidP="00000000" w:rsidRDefault="00000000" w:rsidRPr="00000000" w14:paraId="00000FAB">
          <w:pPr>
            <w:widowControl w:val="0"/>
            <w:tabs>
              <w:tab w:val="right" w:leader="none" w:pos="12000"/>
            </w:tabs>
            <w:spacing w:after="0" w:before="60" w:line="240" w:lineRule="auto"/>
            <w:ind w:left="360" w:firstLine="0"/>
            <w:rPr>
              <w:color w:val="1155cc"/>
              <w:u w:val="single"/>
            </w:rPr>
          </w:pPr>
          <w:hyperlink w:anchor="_heading=h.9nov7b4k8qk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 UTVRĐIVANJE FUNKCIJA ŠUMA I NAMENA POVRŠINA</w:t>
              <w:tab/>
              <w:t xml:space="preserve">12</w:t>
            </w:r>
          </w:hyperlink>
          <w:r w:rsidDel="00000000" w:rsidR="00000000" w:rsidRPr="00000000">
            <w:rPr>
              <w:rtl w:val="0"/>
            </w:rPr>
          </w:r>
        </w:p>
        <w:p w:rsidR="00000000" w:rsidDel="00000000" w:rsidP="00000000" w:rsidRDefault="00000000" w:rsidRPr="00000000" w14:paraId="00000FAC">
          <w:pPr>
            <w:widowControl w:val="0"/>
            <w:tabs>
              <w:tab w:val="right" w:leader="none" w:pos="12000"/>
            </w:tabs>
            <w:spacing w:after="0" w:before="60" w:line="240" w:lineRule="auto"/>
            <w:ind w:left="720" w:firstLine="0"/>
            <w:rPr>
              <w:color w:val="1155cc"/>
              <w:u w:val="single"/>
            </w:rPr>
          </w:pPr>
          <w:hyperlink w:anchor="_heading=h.a7mt4ridoch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3.1. Osnovne postavke i kriterijumi pri prostorno-funkcionalnom reoniranju šuma i šumskih staništa</w:t>
              <w:tab/>
              <w:t xml:space="preserve">12</w:t>
            </w:r>
          </w:hyperlink>
          <w:r w:rsidDel="00000000" w:rsidR="00000000" w:rsidRPr="00000000">
            <w:rPr>
              <w:rtl w:val="0"/>
            </w:rPr>
          </w:r>
        </w:p>
        <w:p w:rsidR="00000000" w:rsidDel="00000000" w:rsidP="00000000" w:rsidRDefault="00000000" w:rsidRPr="00000000" w14:paraId="00000FAD">
          <w:pPr>
            <w:widowControl w:val="0"/>
            <w:tabs>
              <w:tab w:val="right" w:leader="none" w:pos="12000"/>
            </w:tabs>
            <w:spacing w:after="0" w:before="60" w:line="240" w:lineRule="auto"/>
            <w:ind w:left="360" w:firstLine="0"/>
            <w:rPr>
              <w:color w:val="1155cc"/>
              <w:u w:val="single"/>
            </w:rPr>
          </w:pPr>
          <w:hyperlink w:anchor="_heading=h.z01obo3kvnuj">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3.2. Funkcije šuma i namena površina</w:t>
              <w:tab/>
              <w:t xml:space="preserve">12</w:t>
            </w:r>
          </w:hyperlink>
          <w:r w:rsidDel="00000000" w:rsidR="00000000" w:rsidRPr="00000000">
            <w:rPr>
              <w:rtl w:val="0"/>
            </w:rPr>
          </w:r>
        </w:p>
        <w:p w:rsidR="00000000" w:rsidDel="00000000" w:rsidP="00000000" w:rsidRDefault="00000000" w:rsidRPr="00000000" w14:paraId="00000FAE">
          <w:pPr>
            <w:widowControl w:val="0"/>
            <w:tabs>
              <w:tab w:val="right" w:leader="none" w:pos="12000"/>
            </w:tabs>
            <w:spacing w:after="0" w:before="60" w:line="240" w:lineRule="auto"/>
            <w:ind w:left="720" w:firstLine="0"/>
            <w:rPr>
              <w:color w:val="1155cc"/>
              <w:u w:val="single"/>
            </w:rPr>
          </w:pPr>
          <w:hyperlink w:anchor="_heading=h.j8jfqncqpxrf">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3.2.1. Zaštitno-regulatorne funkcije</w:t>
              <w:tab/>
              <w:t xml:space="preserve">13</w:t>
            </w:r>
          </w:hyperlink>
          <w:r w:rsidDel="00000000" w:rsidR="00000000" w:rsidRPr="00000000">
            <w:rPr>
              <w:rtl w:val="0"/>
            </w:rPr>
          </w:r>
        </w:p>
        <w:p w:rsidR="00000000" w:rsidDel="00000000" w:rsidP="00000000" w:rsidRDefault="00000000" w:rsidRPr="00000000" w14:paraId="00000FAF">
          <w:pPr>
            <w:widowControl w:val="0"/>
            <w:tabs>
              <w:tab w:val="right" w:leader="none" w:pos="12000"/>
            </w:tabs>
            <w:spacing w:after="0" w:before="60" w:line="240" w:lineRule="auto"/>
            <w:ind w:left="720" w:firstLine="0"/>
            <w:rPr>
              <w:color w:val="1155cc"/>
              <w:u w:val="single"/>
            </w:rPr>
          </w:pPr>
          <w:hyperlink w:anchor="_heading=h.2987pitd0mi8">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3.2.2. Socio-kulturne i rekreativne funkcije</w:t>
              <w:tab/>
              <w:t xml:space="preserve">13</w:t>
            </w:r>
          </w:hyperlink>
          <w:r w:rsidDel="00000000" w:rsidR="00000000" w:rsidRPr="00000000">
            <w:rPr>
              <w:rtl w:val="0"/>
            </w:rPr>
          </w:r>
        </w:p>
        <w:p w:rsidR="00000000" w:rsidDel="00000000" w:rsidP="00000000" w:rsidRDefault="00000000" w:rsidRPr="00000000" w14:paraId="00000FB0">
          <w:pPr>
            <w:widowControl w:val="0"/>
            <w:tabs>
              <w:tab w:val="right" w:leader="none" w:pos="12000"/>
            </w:tabs>
            <w:spacing w:after="0" w:before="60" w:line="240" w:lineRule="auto"/>
            <w:ind w:left="720" w:firstLine="0"/>
            <w:rPr>
              <w:color w:val="1155cc"/>
              <w:u w:val="single"/>
            </w:rPr>
          </w:pPr>
          <w:hyperlink w:anchor="_heading=h.gmta094cshg2">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3.2.3. Proizvodne funkcije</w:t>
              <w:tab/>
              <w:t xml:space="preserve">13</w:t>
            </w:r>
          </w:hyperlink>
          <w:r w:rsidDel="00000000" w:rsidR="00000000" w:rsidRPr="00000000">
            <w:rPr>
              <w:rtl w:val="0"/>
            </w:rPr>
          </w:r>
        </w:p>
        <w:p w:rsidR="00000000" w:rsidDel="00000000" w:rsidP="00000000" w:rsidRDefault="00000000" w:rsidRPr="00000000" w14:paraId="00000FB1">
          <w:pPr>
            <w:widowControl w:val="0"/>
            <w:tabs>
              <w:tab w:val="right" w:leader="none" w:pos="12000"/>
            </w:tabs>
            <w:spacing w:after="0" w:before="60" w:line="240" w:lineRule="auto"/>
            <w:ind w:left="720" w:firstLine="0"/>
            <w:rPr>
              <w:color w:val="1155cc"/>
              <w:u w:val="single"/>
            </w:rPr>
          </w:pPr>
          <w:hyperlink w:anchor="_heading=h.xpyzc2gi9m23">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3.2.4. Određivanje osnovne namene površina</w:t>
              <w:tab/>
              <w:t xml:space="preserve">13</w:t>
            </w:r>
          </w:hyperlink>
          <w:r w:rsidDel="00000000" w:rsidR="00000000" w:rsidRPr="00000000">
            <w:rPr>
              <w:rtl w:val="0"/>
            </w:rPr>
          </w:r>
        </w:p>
        <w:p w:rsidR="00000000" w:rsidDel="00000000" w:rsidP="00000000" w:rsidRDefault="00000000" w:rsidRPr="00000000" w14:paraId="00000FB2">
          <w:pPr>
            <w:widowControl w:val="0"/>
            <w:tabs>
              <w:tab w:val="right" w:leader="none" w:pos="12000"/>
            </w:tabs>
            <w:spacing w:after="0" w:before="60" w:line="240" w:lineRule="auto"/>
            <w:ind w:left="360" w:firstLine="0"/>
            <w:rPr>
              <w:color w:val="1155cc"/>
              <w:u w:val="single"/>
            </w:rPr>
          </w:pPr>
          <w:hyperlink w:anchor="_heading=h.bl14bpu2gz72">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3.3. Gazdinski tipovi</w:t>
              <w:tab/>
              <w:t xml:space="preserve">13</w:t>
            </w:r>
          </w:hyperlink>
          <w:r w:rsidDel="00000000" w:rsidR="00000000" w:rsidRPr="00000000">
            <w:rPr>
              <w:rtl w:val="0"/>
            </w:rPr>
          </w:r>
        </w:p>
        <w:p w:rsidR="00000000" w:rsidDel="00000000" w:rsidP="00000000" w:rsidRDefault="00000000" w:rsidRPr="00000000" w14:paraId="00000FB3">
          <w:pPr>
            <w:widowControl w:val="0"/>
            <w:tabs>
              <w:tab w:val="right" w:leader="none" w:pos="12000"/>
            </w:tabs>
            <w:spacing w:after="0" w:before="60" w:line="240" w:lineRule="auto"/>
            <w:ind w:left="1080" w:firstLine="0"/>
            <w:rPr>
              <w:color w:val="1155cc"/>
              <w:u w:val="single"/>
            </w:rPr>
          </w:pPr>
          <w:hyperlink w:anchor="_heading=h.4o7rr9q75kuz">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3.1 - Šifre i nazivi gazdinskih tipova</w:t>
              <w:tab/>
              <w:t xml:space="preserve">14</w:t>
            </w:r>
          </w:hyperlink>
          <w:r w:rsidDel="00000000" w:rsidR="00000000" w:rsidRPr="00000000">
            <w:rPr>
              <w:rtl w:val="0"/>
            </w:rPr>
          </w:r>
        </w:p>
        <w:p w:rsidR="00000000" w:rsidDel="00000000" w:rsidP="00000000" w:rsidRDefault="00000000" w:rsidRPr="00000000" w14:paraId="00000FB4">
          <w:pPr>
            <w:widowControl w:val="0"/>
            <w:tabs>
              <w:tab w:val="right" w:leader="none" w:pos="12000"/>
            </w:tabs>
            <w:spacing w:after="0" w:before="60" w:line="240" w:lineRule="auto"/>
            <w:rPr>
              <w:b w:val="0"/>
              <w:bCs w:val="0"/>
              <w:color w:val="1155cc"/>
              <w:u w:val="single"/>
            </w:rPr>
          </w:pPr>
          <w:hyperlink w:anchor="_heading=h.jwul3ekzvowk">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 STANJE ŠUMA I ŠUMSKIH STANIŠTA</w:t>
              <w:tab/>
              <w:t xml:space="preserve">14</w:t>
            </w:r>
          </w:hyperlink>
          <w:r w:rsidDel="00000000" w:rsidR="00000000" w:rsidRPr="00000000">
            <w:rPr>
              <w:rtl w:val="0"/>
            </w:rPr>
          </w:r>
        </w:p>
        <w:p w:rsidR="00000000" w:rsidDel="00000000" w:rsidP="00000000" w:rsidRDefault="00000000" w:rsidRPr="00000000" w14:paraId="00000FB5">
          <w:pPr>
            <w:widowControl w:val="0"/>
            <w:tabs>
              <w:tab w:val="right" w:leader="none" w:pos="12000"/>
            </w:tabs>
            <w:spacing w:after="0" w:before="60" w:line="240" w:lineRule="auto"/>
            <w:ind w:left="360" w:firstLine="0"/>
            <w:rPr>
              <w:color w:val="1155cc"/>
              <w:u w:val="single"/>
            </w:rPr>
          </w:pPr>
          <w:hyperlink w:anchor="_heading=h.j49m0hyxe3d5">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4.1. Stanje šuma po opštinama</w:t>
              <w:tab/>
              <w:t xml:space="preserve">14</w:t>
            </w:r>
          </w:hyperlink>
          <w:r w:rsidDel="00000000" w:rsidR="00000000" w:rsidRPr="00000000">
            <w:rPr>
              <w:rtl w:val="0"/>
            </w:rPr>
          </w:r>
        </w:p>
        <w:p w:rsidR="00000000" w:rsidDel="00000000" w:rsidP="00000000" w:rsidRDefault="00000000" w:rsidRPr="00000000" w14:paraId="00000FB6">
          <w:pPr>
            <w:widowControl w:val="0"/>
            <w:tabs>
              <w:tab w:val="right" w:leader="none" w:pos="12000"/>
            </w:tabs>
            <w:spacing w:after="0" w:before="60" w:line="240" w:lineRule="auto"/>
            <w:ind w:left="1080" w:firstLine="0"/>
            <w:rPr>
              <w:color w:val="1155cc"/>
              <w:u w:val="single"/>
            </w:rPr>
          </w:pPr>
          <w:hyperlink w:anchor="_heading=h.ekn350z1kmt">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4.1 - Stanje šuma po opštinama</w:t>
              <w:tab/>
              <w:t xml:space="preserve">14</w:t>
            </w:r>
          </w:hyperlink>
          <w:r w:rsidDel="00000000" w:rsidR="00000000" w:rsidRPr="00000000">
            <w:rPr>
              <w:rtl w:val="0"/>
            </w:rPr>
          </w:r>
        </w:p>
        <w:p w:rsidR="00000000" w:rsidDel="00000000" w:rsidP="00000000" w:rsidRDefault="00000000" w:rsidRPr="00000000" w14:paraId="00000FB7">
          <w:pPr>
            <w:widowControl w:val="0"/>
            <w:tabs>
              <w:tab w:val="right" w:leader="none" w:pos="12000"/>
            </w:tabs>
            <w:spacing w:after="0" w:before="60" w:line="240" w:lineRule="auto"/>
            <w:ind w:left="360" w:firstLine="0"/>
            <w:rPr>
              <w:color w:val="1155cc"/>
              <w:u w:val="single"/>
            </w:rPr>
          </w:pPr>
          <w:hyperlink w:anchor="_heading=h.2dz6ni6y8gk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4.2. Stanje šuma po nameni</w:t>
              <w:tab/>
              <w:t xml:space="preserve">14</w:t>
            </w:r>
          </w:hyperlink>
          <w:r w:rsidDel="00000000" w:rsidR="00000000" w:rsidRPr="00000000">
            <w:rPr>
              <w:rtl w:val="0"/>
            </w:rPr>
          </w:r>
        </w:p>
        <w:p w:rsidR="00000000" w:rsidDel="00000000" w:rsidP="00000000" w:rsidRDefault="00000000" w:rsidRPr="00000000" w14:paraId="00000FB8">
          <w:pPr>
            <w:widowControl w:val="0"/>
            <w:tabs>
              <w:tab w:val="right" w:leader="none" w:pos="12000"/>
            </w:tabs>
            <w:spacing w:after="0" w:before="60" w:line="240" w:lineRule="auto"/>
            <w:ind w:left="1080" w:firstLine="0"/>
            <w:rPr>
              <w:color w:val="1155cc"/>
              <w:u w:val="single"/>
            </w:rPr>
          </w:pPr>
          <w:hyperlink w:anchor="_heading=h.bub0h9bccgx7">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4.2 - Stanje šuma po namenskim celinama</w:t>
              <w:tab/>
              <w:t xml:space="preserve">15</w:t>
            </w:r>
          </w:hyperlink>
          <w:r w:rsidDel="00000000" w:rsidR="00000000" w:rsidRPr="00000000">
            <w:rPr>
              <w:rtl w:val="0"/>
            </w:rPr>
          </w:r>
        </w:p>
        <w:p w:rsidR="00000000" w:rsidDel="00000000" w:rsidP="00000000" w:rsidRDefault="00000000" w:rsidRPr="00000000" w14:paraId="00000FB9">
          <w:pPr>
            <w:widowControl w:val="0"/>
            <w:tabs>
              <w:tab w:val="right" w:leader="none" w:pos="12000"/>
            </w:tabs>
            <w:spacing w:after="0" w:before="60" w:line="240" w:lineRule="auto"/>
            <w:ind w:left="360" w:firstLine="0"/>
            <w:rPr>
              <w:color w:val="1155cc"/>
              <w:u w:val="single"/>
            </w:rPr>
          </w:pPr>
          <w:hyperlink w:anchor="_heading=h.xv60hukld1m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4.3. Stanje šuma po gazdinskim klasama</w:t>
              <w:tab/>
              <w:t xml:space="preserve">15</w:t>
            </w:r>
          </w:hyperlink>
          <w:r w:rsidDel="00000000" w:rsidR="00000000" w:rsidRPr="00000000">
            <w:rPr>
              <w:rtl w:val="0"/>
            </w:rPr>
          </w:r>
        </w:p>
        <w:p w:rsidR="00000000" w:rsidDel="00000000" w:rsidP="00000000" w:rsidRDefault="00000000" w:rsidRPr="00000000" w14:paraId="00000FBA">
          <w:pPr>
            <w:widowControl w:val="0"/>
            <w:tabs>
              <w:tab w:val="right" w:leader="none" w:pos="12000"/>
            </w:tabs>
            <w:spacing w:after="0" w:before="60" w:line="240" w:lineRule="auto"/>
            <w:ind w:left="1080" w:firstLine="0"/>
            <w:rPr>
              <w:color w:val="1155cc"/>
              <w:u w:val="single"/>
            </w:rPr>
          </w:pPr>
          <w:hyperlink w:anchor="_heading=h.211aoyds7y0w">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4.3 - Stanje šuma po gazdinskim tipovima</w:t>
              <w:tab/>
              <w:t xml:space="preserve">15</w:t>
            </w:r>
          </w:hyperlink>
          <w:r w:rsidDel="00000000" w:rsidR="00000000" w:rsidRPr="00000000">
            <w:rPr>
              <w:rtl w:val="0"/>
            </w:rPr>
          </w:r>
        </w:p>
        <w:p w:rsidR="00000000" w:rsidDel="00000000" w:rsidP="00000000" w:rsidRDefault="00000000" w:rsidRPr="00000000" w14:paraId="00000FBB">
          <w:pPr>
            <w:widowControl w:val="0"/>
            <w:tabs>
              <w:tab w:val="right" w:leader="none" w:pos="12000"/>
            </w:tabs>
            <w:spacing w:after="0" w:before="60" w:line="240" w:lineRule="auto"/>
            <w:ind w:left="360" w:firstLine="0"/>
            <w:rPr>
              <w:color w:val="1155cc"/>
              <w:u w:val="single"/>
            </w:rPr>
          </w:pPr>
          <w:hyperlink w:anchor="_heading=h.yu0i1a99ojbw">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4.4. Stanje šuma po poreklu i očuvanosti</w:t>
              <w:tab/>
              <w:t xml:space="preserve">15</w:t>
            </w:r>
          </w:hyperlink>
          <w:r w:rsidDel="00000000" w:rsidR="00000000" w:rsidRPr="00000000">
            <w:rPr>
              <w:rtl w:val="0"/>
            </w:rPr>
          </w:r>
        </w:p>
        <w:p w:rsidR="00000000" w:rsidDel="00000000" w:rsidP="00000000" w:rsidRDefault="00000000" w:rsidRPr="00000000" w14:paraId="00000FBC">
          <w:pPr>
            <w:widowControl w:val="0"/>
            <w:tabs>
              <w:tab w:val="right" w:leader="none" w:pos="12000"/>
            </w:tabs>
            <w:spacing w:after="0" w:before="60" w:line="240" w:lineRule="auto"/>
            <w:ind w:left="1080" w:firstLine="0"/>
            <w:rPr>
              <w:color w:val="1155cc"/>
              <w:u w:val="single"/>
            </w:rPr>
          </w:pPr>
          <w:hyperlink w:anchor="_heading=h.28ufixsl187l">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4.4 - Stanje šuma po poreklu i očuvanosti</w:t>
              <w:tab/>
              <w:t xml:space="preserve">16</w:t>
            </w:r>
          </w:hyperlink>
          <w:r w:rsidDel="00000000" w:rsidR="00000000" w:rsidRPr="00000000">
            <w:rPr>
              <w:rtl w:val="0"/>
            </w:rPr>
          </w:r>
        </w:p>
        <w:p w:rsidR="00000000" w:rsidDel="00000000" w:rsidP="00000000" w:rsidRDefault="00000000" w:rsidRPr="00000000" w14:paraId="00000FBD">
          <w:pPr>
            <w:widowControl w:val="0"/>
            <w:tabs>
              <w:tab w:val="right" w:leader="none" w:pos="12000"/>
            </w:tabs>
            <w:spacing w:after="0" w:before="60" w:line="240" w:lineRule="auto"/>
            <w:ind w:left="360" w:firstLine="0"/>
            <w:rPr>
              <w:color w:val="1155cc"/>
              <w:u w:val="single"/>
            </w:rPr>
          </w:pPr>
          <w:hyperlink w:anchor="_heading=h.whi4nouzrbra">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4.5.Stanje šuma po mešovitosti</w:t>
              <w:tab/>
              <w:t xml:space="preserve">16</w:t>
            </w:r>
          </w:hyperlink>
          <w:r w:rsidDel="00000000" w:rsidR="00000000" w:rsidRPr="00000000">
            <w:rPr>
              <w:rtl w:val="0"/>
            </w:rPr>
          </w:r>
        </w:p>
        <w:p w:rsidR="00000000" w:rsidDel="00000000" w:rsidP="00000000" w:rsidRDefault="00000000" w:rsidRPr="00000000" w14:paraId="00000FBE">
          <w:pPr>
            <w:widowControl w:val="0"/>
            <w:tabs>
              <w:tab w:val="right" w:leader="none" w:pos="12000"/>
            </w:tabs>
            <w:spacing w:after="0" w:before="60" w:line="240" w:lineRule="auto"/>
            <w:ind w:left="1080" w:firstLine="0"/>
            <w:rPr>
              <w:color w:val="1155cc"/>
              <w:u w:val="single"/>
            </w:rPr>
          </w:pPr>
          <w:hyperlink w:anchor="_heading=h.xhwrtynnz2e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4.5 - Stanje šuma po mešovitosti</w:t>
              <w:tab/>
              <w:t xml:space="preserve">16</w:t>
            </w:r>
          </w:hyperlink>
          <w:r w:rsidDel="00000000" w:rsidR="00000000" w:rsidRPr="00000000">
            <w:rPr>
              <w:rtl w:val="0"/>
            </w:rPr>
          </w:r>
        </w:p>
        <w:p w:rsidR="00000000" w:rsidDel="00000000" w:rsidP="00000000" w:rsidRDefault="00000000" w:rsidRPr="00000000" w14:paraId="00000FBF">
          <w:pPr>
            <w:widowControl w:val="0"/>
            <w:tabs>
              <w:tab w:val="right" w:leader="none" w:pos="12000"/>
            </w:tabs>
            <w:spacing w:after="0" w:before="60" w:line="240" w:lineRule="auto"/>
            <w:ind w:left="360" w:firstLine="0"/>
            <w:rPr>
              <w:color w:val="1155cc"/>
              <w:u w:val="single"/>
            </w:rPr>
          </w:pPr>
          <w:hyperlink w:anchor="_heading=h.4v0qou3gh3q7">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4.6. Stanje šuma po vrstama drveća</w:t>
              <w:tab/>
              <w:t xml:space="preserve">16</w:t>
            </w:r>
          </w:hyperlink>
          <w:r w:rsidDel="00000000" w:rsidR="00000000" w:rsidRPr="00000000">
            <w:rPr>
              <w:rtl w:val="0"/>
            </w:rPr>
          </w:r>
        </w:p>
        <w:p w:rsidR="00000000" w:rsidDel="00000000" w:rsidP="00000000" w:rsidRDefault="00000000" w:rsidRPr="00000000" w14:paraId="00000FC0">
          <w:pPr>
            <w:widowControl w:val="0"/>
            <w:tabs>
              <w:tab w:val="right" w:leader="none" w:pos="12000"/>
            </w:tabs>
            <w:spacing w:after="0" w:before="60" w:line="240" w:lineRule="auto"/>
            <w:ind w:left="1080" w:firstLine="0"/>
            <w:rPr>
              <w:color w:val="1155cc"/>
              <w:u w:val="single"/>
            </w:rPr>
          </w:pPr>
          <w:hyperlink w:anchor="_heading=h.3ww19osqzj83">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4.6 - Stanje šuma po vrstama drveća</w:t>
              <w:tab/>
              <w:t xml:space="preserve">17</w:t>
            </w:r>
          </w:hyperlink>
          <w:r w:rsidDel="00000000" w:rsidR="00000000" w:rsidRPr="00000000">
            <w:rPr>
              <w:rtl w:val="0"/>
            </w:rPr>
          </w:r>
        </w:p>
        <w:p w:rsidR="00000000" w:rsidDel="00000000" w:rsidP="00000000" w:rsidRDefault="00000000" w:rsidRPr="00000000" w14:paraId="00000FC1">
          <w:pPr>
            <w:widowControl w:val="0"/>
            <w:tabs>
              <w:tab w:val="right" w:leader="none" w:pos="12000"/>
            </w:tabs>
            <w:spacing w:after="0" w:before="60" w:line="240" w:lineRule="auto"/>
            <w:ind w:left="360" w:firstLine="0"/>
            <w:rPr>
              <w:color w:val="1155cc"/>
              <w:u w:val="single"/>
            </w:rPr>
          </w:pPr>
          <w:hyperlink w:anchor="_heading=h.r8y8gmyxooj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4.7. Stanje šuma po debljinskoj strukturi</w:t>
              <w:tab/>
              <w:t xml:space="preserve">17</w:t>
            </w:r>
          </w:hyperlink>
          <w:r w:rsidDel="00000000" w:rsidR="00000000" w:rsidRPr="00000000">
            <w:rPr>
              <w:rtl w:val="0"/>
            </w:rPr>
          </w:r>
        </w:p>
        <w:p w:rsidR="00000000" w:rsidDel="00000000" w:rsidP="00000000" w:rsidRDefault="00000000" w:rsidRPr="00000000" w14:paraId="00000FC2">
          <w:pPr>
            <w:widowControl w:val="0"/>
            <w:tabs>
              <w:tab w:val="right" w:leader="none" w:pos="12000"/>
            </w:tabs>
            <w:spacing w:after="0" w:before="60" w:line="240" w:lineRule="auto"/>
            <w:ind w:left="1080" w:firstLine="0"/>
            <w:rPr>
              <w:color w:val="1155cc"/>
              <w:u w:val="single"/>
            </w:rPr>
          </w:pPr>
          <w:hyperlink w:anchor="_heading=h.nba24kejd94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4.7 - Debljinska struktura</w:t>
              <w:tab/>
              <w:t xml:space="preserve">17</w:t>
            </w:r>
          </w:hyperlink>
          <w:r w:rsidDel="00000000" w:rsidR="00000000" w:rsidRPr="00000000">
            <w:rPr>
              <w:rtl w:val="0"/>
            </w:rPr>
          </w:r>
        </w:p>
        <w:p w:rsidR="00000000" w:rsidDel="00000000" w:rsidP="00000000" w:rsidRDefault="00000000" w:rsidRPr="00000000" w14:paraId="00000FC3">
          <w:pPr>
            <w:widowControl w:val="0"/>
            <w:tabs>
              <w:tab w:val="right" w:leader="none" w:pos="12000"/>
            </w:tabs>
            <w:spacing w:after="0" w:before="60" w:line="240" w:lineRule="auto"/>
            <w:ind w:left="360" w:firstLine="0"/>
            <w:rPr>
              <w:color w:val="1155cc"/>
              <w:u w:val="single"/>
            </w:rPr>
          </w:pPr>
          <w:hyperlink w:anchor="_heading=h.2zng2mhjcpr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4.8. Stanje šuma po starosti</w:t>
              <w:tab/>
              <w:t xml:space="preserve">17</w:t>
            </w:r>
          </w:hyperlink>
          <w:r w:rsidDel="00000000" w:rsidR="00000000" w:rsidRPr="00000000">
            <w:rPr>
              <w:rtl w:val="0"/>
            </w:rPr>
          </w:r>
        </w:p>
        <w:p w:rsidR="00000000" w:rsidDel="00000000" w:rsidP="00000000" w:rsidRDefault="00000000" w:rsidRPr="00000000" w14:paraId="00000FC4">
          <w:pPr>
            <w:widowControl w:val="0"/>
            <w:tabs>
              <w:tab w:val="right" w:leader="none" w:pos="12000"/>
            </w:tabs>
            <w:spacing w:after="0" w:before="60" w:line="240" w:lineRule="auto"/>
            <w:ind w:left="1080" w:firstLine="0"/>
            <w:rPr>
              <w:color w:val="1155cc"/>
              <w:u w:val="single"/>
            </w:rPr>
          </w:pPr>
          <w:hyperlink w:anchor="_heading=h.heeu2k2nkzh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4.8 - Starosna struktura za gazdinske tipove</w:t>
              <w:tab/>
              <w:t xml:space="preserve">17</w:t>
            </w:r>
          </w:hyperlink>
          <w:r w:rsidDel="00000000" w:rsidR="00000000" w:rsidRPr="00000000">
            <w:rPr>
              <w:rtl w:val="0"/>
            </w:rPr>
          </w:r>
        </w:p>
        <w:p w:rsidR="00000000" w:rsidDel="00000000" w:rsidP="00000000" w:rsidRDefault="00000000" w:rsidRPr="00000000" w14:paraId="00000FC5">
          <w:pPr>
            <w:widowControl w:val="0"/>
            <w:tabs>
              <w:tab w:val="right" w:leader="none" w:pos="12000"/>
            </w:tabs>
            <w:spacing w:after="0" w:before="60" w:line="240" w:lineRule="auto"/>
            <w:ind w:left="1080" w:firstLine="0"/>
            <w:rPr>
              <w:color w:val="1155cc"/>
              <w:u w:val="single"/>
            </w:rPr>
          </w:pPr>
          <w:hyperlink w:anchor="_heading=h.v9nc05od9tn7">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širina dobnog razreda 5 godina</w:t>
              <w:tab/>
              <w:t xml:space="preserve">17</w:t>
            </w:r>
          </w:hyperlink>
          <w:r w:rsidDel="00000000" w:rsidR="00000000" w:rsidRPr="00000000">
            <w:rPr>
              <w:rtl w:val="0"/>
            </w:rPr>
          </w:r>
        </w:p>
        <w:p w:rsidR="00000000" w:rsidDel="00000000" w:rsidP="00000000" w:rsidRDefault="00000000" w:rsidRPr="00000000" w14:paraId="00000FC6">
          <w:pPr>
            <w:widowControl w:val="0"/>
            <w:tabs>
              <w:tab w:val="right" w:leader="none" w:pos="12000"/>
            </w:tabs>
            <w:spacing w:after="0" w:before="60" w:line="240" w:lineRule="auto"/>
            <w:ind w:left="360" w:firstLine="0"/>
            <w:rPr>
              <w:color w:val="1155cc"/>
              <w:u w:val="single"/>
            </w:rPr>
          </w:pPr>
          <w:hyperlink w:anchor="_heading=h.j65ewocr2uex">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4.9. Stanje veštački podignutih sastojina</w:t>
              <w:tab/>
              <w:t xml:space="preserve">18</w:t>
            </w:r>
          </w:hyperlink>
          <w:r w:rsidDel="00000000" w:rsidR="00000000" w:rsidRPr="00000000">
            <w:rPr>
              <w:rtl w:val="0"/>
            </w:rPr>
          </w:r>
        </w:p>
        <w:p w:rsidR="00000000" w:rsidDel="00000000" w:rsidP="00000000" w:rsidRDefault="00000000" w:rsidRPr="00000000" w14:paraId="00000FC7">
          <w:pPr>
            <w:widowControl w:val="0"/>
            <w:tabs>
              <w:tab w:val="right" w:leader="none" w:pos="12000"/>
            </w:tabs>
            <w:spacing w:after="0" w:before="60" w:line="240" w:lineRule="auto"/>
            <w:ind w:left="360" w:firstLine="0"/>
            <w:rPr>
              <w:color w:val="1155cc"/>
              <w:u w:val="single"/>
            </w:rPr>
          </w:pPr>
          <w:hyperlink w:anchor="_heading=h.1rarc7g4s0wb">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4.10. Zdravstveno stanje i ugroženost šuma od štetnih uticaja</w:t>
              <w:tab/>
              <w:t xml:space="preserve">18</w:t>
            </w:r>
          </w:hyperlink>
          <w:r w:rsidDel="00000000" w:rsidR="00000000" w:rsidRPr="00000000">
            <w:rPr>
              <w:rtl w:val="0"/>
            </w:rPr>
          </w:r>
        </w:p>
        <w:p w:rsidR="00000000" w:rsidDel="00000000" w:rsidP="00000000" w:rsidRDefault="00000000" w:rsidRPr="00000000" w14:paraId="00000FC8">
          <w:pPr>
            <w:widowControl w:val="0"/>
            <w:tabs>
              <w:tab w:val="right" w:leader="none" w:pos="12000"/>
            </w:tabs>
            <w:spacing w:after="0" w:before="60" w:line="240" w:lineRule="auto"/>
            <w:ind w:left="360" w:firstLine="0"/>
            <w:rPr>
              <w:color w:val="1155cc"/>
              <w:u w:val="single"/>
            </w:rPr>
          </w:pPr>
          <w:hyperlink w:anchor="_heading=h.n5rgh15wbh27">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4.11. Stanje neobraslih površina</w:t>
              <w:tab/>
              <w:t xml:space="preserve">19</w:t>
            </w:r>
          </w:hyperlink>
          <w:r w:rsidDel="00000000" w:rsidR="00000000" w:rsidRPr="00000000">
            <w:rPr>
              <w:rtl w:val="0"/>
            </w:rPr>
          </w:r>
        </w:p>
        <w:p w:rsidR="00000000" w:rsidDel="00000000" w:rsidP="00000000" w:rsidRDefault="00000000" w:rsidRPr="00000000" w14:paraId="00000FC9">
          <w:pPr>
            <w:widowControl w:val="0"/>
            <w:tabs>
              <w:tab w:val="right" w:leader="none" w:pos="12000"/>
            </w:tabs>
            <w:spacing w:after="0" w:before="60" w:line="240" w:lineRule="auto"/>
            <w:ind w:left="360" w:firstLine="0"/>
            <w:rPr>
              <w:color w:val="1155cc"/>
              <w:u w:val="single"/>
            </w:rPr>
          </w:pPr>
          <w:hyperlink w:anchor="_heading=h.kbwi7k63o4vf">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4.12. Stanje rasadničke proizvodnje</w:t>
              <w:tab/>
              <w:t xml:space="preserve">19</w:t>
            </w:r>
          </w:hyperlink>
          <w:r w:rsidDel="00000000" w:rsidR="00000000" w:rsidRPr="00000000">
            <w:rPr>
              <w:rtl w:val="0"/>
            </w:rPr>
          </w:r>
        </w:p>
        <w:p w:rsidR="00000000" w:rsidDel="00000000" w:rsidP="00000000" w:rsidRDefault="00000000" w:rsidRPr="00000000" w14:paraId="00000FCA">
          <w:pPr>
            <w:widowControl w:val="0"/>
            <w:tabs>
              <w:tab w:val="right" w:leader="none" w:pos="12000"/>
            </w:tabs>
            <w:spacing w:after="0" w:before="60" w:line="240" w:lineRule="auto"/>
            <w:ind w:left="360" w:firstLine="0"/>
            <w:rPr>
              <w:color w:val="1155cc"/>
              <w:u w:val="single"/>
            </w:rPr>
          </w:pPr>
          <w:hyperlink w:anchor="_heading=h.35qvronkl1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4.13. Stanje fonda divljači</w:t>
              <w:tab/>
              <w:t xml:space="preserve">19</w:t>
            </w:r>
          </w:hyperlink>
          <w:r w:rsidDel="00000000" w:rsidR="00000000" w:rsidRPr="00000000">
            <w:rPr>
              <w:rtl w:val="0"/>
            </w:rPr>
          </w:r>
        </w:p>
        <w:p w:rsidR="00000000" w:rsidDel="00000000" w:rsidP="00000000" w:rsidRDefault="00000000" w:rsidRPr="00000000" w14:paraId="00000FCB">
          <w:pPr>
            <w:widowControl w:val="0"/>
            <w:tabs>
              <w:tab w:val="right" w:leader="none" w:pos="12000"/>
            </w:tabs>
            <w:spacing w:after="0" w:before="60" w:line="240" w:lineRule="auto"/>
            <w:ind w:left="360" w:firstLine="0"/>
            <w:rPr>
              <w:color w:val="1155cc"/>
              <w:u w:val="single"/>
            </w:rPr>
          </w:pPr>
          <w:hyperlink w:anchor="_heading=h.kfja3oqs7c4y">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4.14. Prirodne retkosti i zaštićeni prirodni objekti u gazdinskoj jedinici</w:t>
              <w:tab/>
              <w:t xml:space="preserve">20</w:t>
            </w:r>
          </w:hyperlink>
          <w:r w:rsidDel="00000000" w:rsidR="00000000" w:rsidRPr="00000000">
            <w:rPr>
              <w:rtl w:val="0"/>
            </w:rPr>
          </w:r>
        </w:p>
        <w:p w:rsidR="00000000" w:rsidDel="00000000" w:rsidP="00000000" w:rsidRDefault="00000000" w:rsidRPr="00000000" w14:paraId="00000FCC">
          <w:pPr>
            <w:widowControl w:val="0"/>
            <w:tabs>
              <w:tab w:val="right" w:leader="none" w:pos="12000"/>
            </w:tabs>
            <w:spacing w:after="0" w:before="60" w:line="240" w:lineRule="auto"/>
            <w:ind w:left="360" w:firstLine="0"/>
            <w:rPr>
              <w:color w:val="1155cc"/>
              <w:u w:val="single"/>
            </w:rPr>
          </w:pPr>
          <w:hyperlink w:anchor="_heading=h.a87kldp9hmwj">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4.15. Opšti osvrt na zatečeno stanje sastojina</w:t>
              <w:tab/>
              <w:t xml:space="preserve">21</w:t>
            </w:r>
          </w:hyperlink>
          <w:r w:rsidDel="00000000" w:rsidR="00000000" w:rsidRPr="00000000">
            <w:rPr>
              <w:rtl w:val="0"/>
            </w:rPr>
          </w:r>
        </w:p>
        <w:p w:rsidR="00000000" w:rsidDel="00000000" w:rsidP="00000000" w:rsidRDefault="00000000" w:rsidRPr="00000000" w14:paraId="00000FCD">
          <w:pPr>
            <w:widowControl w:val="0"/>
            <w:tabs>
              <w:tab w:val="right" w:leader="none" w:pos="12000"/>
            </w:tabs>
            <w:spacing w:after="0" w:before="60" w:line="240" w:lineRule="auto"/>
            <w:rPr>
              <w:b w:val="0"/>
              <w:bCs w:val="0"/>
              <w:color w:val="1155cc"/>
              <w:u w:val="single"/>
            </w:rPr>
          </w:pPr>
          <w:hyperlink w:anchor="_heading=h.7delcmu2c3ky">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5. STANJE ŠUMSKIH SAOBRAĆAJNICA</w:t>
              <w:tab/>
              <w:t xml:space="preserve">21</w:t>
            </w:r>
          </w:hyperlink>
          <w:r w:rsidDel="00000000" w:rsidR="00000000" w:rsidRPr="00000000">
            <w:rPr>
              <w:rtl w:val="0"/>
            </w:rPr>
          </w:r>
        </w:p>
        <w:p w:rsidR="00000000" w:rsidDel="00000000" w:rsidP="00000000" w:rsidRDefault="00000000" w:rsidRPr="00000000" w14:paraId="00000FCE">
          <w:pPr>
            <w:widowControl w:val="0"/>
            <w:tabs>
              <w:tab w:val="right" w:leader="none" w:pos="12000"/>
            </w:tabs>
            <w:spacing w:after="0" w:before="60" w:line="240" w:lineRule="auto"/>
            <w:rPr>
              <w:b w:val="0"/>
              <w:bCs w:val="0"/>
              <w:color w:val="1155cc"/>
              <w:u w:val="single"/>
            </w:rPr>
          </w:pPr>
          <w:hyperlink w:anchor="_heading=h.8gxyrji5dp5i">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6. ANALIZA I OCENA GAZDOVANJA U PRETHODNOM</w:t>
              <w:tab/>
              <w:t xml:space="preserve">21</w:t>
            </w:r>
          </w:hyperlink>
          <w:r w:rsidDel="00000000" w:rsidR="00000000" w:rsidRPr="00000000">
            <w:rPr>
              <w:rtl w:val="0"/>
            </w:rPr>
          </w:r>
        </w:p>
        <w:p w:rsidR="00000000" w:rsidDel="00000000" w:rsidP="00000000" w:rsidRDefault="00000000" w:rsidRPr="00000000" w14:paraId="00000FCF">
          <w:pPr>
            <w:widowControl w:val="0"/>
            <w:tabs>
              <w:tab w:val="right" w:leader="none" w:pos="12000"/>
            </w:tabs>
            <w:spacing w:after="0" w:before="60" w:line="240" w:lineRule="auto"/>
            <w:rPr>
              <w:b w:val="0"/>
              <w:bCs w:val="0"/>
              <w:color w:val="1155cc"/>
              <w:u w:val="single"/>
            </w:rPr>
          </w:pPr>
          <w:hyperlink w:anchor="_heading=h.ppj0gcrk2m9o">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UREĐAJNOM PERIODU</w:t>
              <w:tab/>
              <w:t xml:space="preserve">21</w:t>
            </w:r>
          </w:hyperlink>
          <w:r w:rsidDel="00000000" w:rsidR="00000000" w:rsidRPr="00000000">
            <w:rPr>
              <w:rtl w:val="0"/>
            </w:rPr>
          </w:r>
        </w:p>
        <w:p w:rsidR="00000000" w:rsidDel="00000000" w:rsidP="00000000" w:rsidRDefault="00000000" w:rsidRPr="00000000" w14:paraId="00000FD0">
          <w:pPr>
            <w:widowControl w:val="0"/>
            <w:tabs>
              <w:tab w:val="right" w:leader="none" w:pos="12000"/>
            </w:tabs>
            <w:spacing w:after="0" w:before="60" w:line="240" w:lineRule="auto"/>
            <w:rPr>
              <w:b w:val="0"/>
              <w:bCs w:val="0"/>
              <w:color w:val="1155cc"/>
              <w:u w:val="single"/>
            </w:rPr>
          </w:pPr>
          <w:hyperlink w:anchor="_heading=h.oret4sj3kzzi">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 UTVRĐIVANJE POSEBNIH CILJEVA I MERA ZA NJIHOVO</w:t>
              <w:tab/>
              <w:t xml:space="preserve">21</w:t>
            </w:r>
          </w:hyperlink>
          <w:r w:rsidDel="00000000" w:rsidR="00000000" w:rsidRPr="00000000">
            <w:rPr>
              <w:rtl w:val="0"/>
            </w:rPr>
          </w:r>
        </w:p>
        <w:p w:rsidR="00000000" w:rsidDel="00000000" w:rsidP="00000000" w:rsidRDefault="00000000" w:rsidRPr="00000000" w14:paraId="00000FD1">
          <w:pPr>
            <w:widowControl w:val="0"/>
            <w:tabs>
              <w:tab w:val="right" w:leader="none" w:pos="12000"/>
            </w:tabs>
            <w:spacing w:after="0" w:before="60" w:line="240" w:lineRule="auto"/>
            <w:rPr>
              <w:b w:val="0"/>
              <w:bCs w:val="0"/>
              <w:color w:val="1155cc"/>
              <w:u w:val="single"/>
            </w:rPr>
          </w:pPr>
          <w:hyperlink w:anchor="_heading=h.2rst2aqhykwe">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OSTVARIVANJE</w:t>
              <w:tab/>
              <w:t xml:space="preserve">21</w:t>
            </w:r>
          </w:hyperlink>
          <w:r w:rsidDel="00000000" w:rsidR="00000000" w:rsidRPr="00000000">
            <w:rPr>
              <w:rtl w:val="0"/>
            </w:rPr>
          </w:r>
        </w:p>
        <w:p w:rsidR="00000000" w:rsidDel="00000000" w:rsidP="00000000" w:rsidRDefault="00000000" w:rsidRPr="00000000" w14:paraId="00000FD2">
          <w:pPr>
            <w:widowControl w:val="0"/>
            <w:tabs>
              <w:tab w:val="right" w:leader="none" w:pos="12000"/>
            </w:tabs>
            <w:spacing w:after="0" w:before="60" w:line="240" w:lineRule="auto"/>
            <w:ind w:left="360" w:firstLine="0"/>
            <w:rPr>
              <w:color w:val="1155cc"/>
              <w:u w:val="single"/>
            </w:rPr>
          </w:pPr>
          <w:hyperlink w:anchor="_heading=h.hai2e1p2f512">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7.1. Opšti ciljevi gazdovanja</w:t>
              <w:tab/>
              <w:t xml:space="preserve">21</w:t>
            </w:r>
          </w:hyperlink>
          <w:r w:rsidDel="00000000" w:rsidR="00000000" w:rsidRPr="00000000">
            <w:rPr>
              <w:rtl w:val="0"/>
            </w:rPr>
          </w:r>
        </w:p>
        <w:p w:rsidR="00000000" w:rsidDel="00000000" w:rsidP="00000000" w:rsidRDefault="00000000" w:rsidRPr="00000000" w14:paraId="00000FD3">
          <w:pPr>
            <w:widowControl w:val="0"/>
            <w:tabs>
              <w:tab w:val="right" w:leader="none" w:pos="12000"/>
            </w:tabs>
            <w:spacing w:after="0" w:before="60" w:line="240" w:lineRule="auto"/>
            <w:ind w:left="360" w:firstLine="0"/>
            <w:rPr>
              <w:color w:val="1155cc"/>
              <w:u w:val="single"/>
            </w:rPr>
          </w:pPr>
          <w:hyperlink w:anchor="_heading=h.ivq5q2xyfki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7.2. Posebni ciljevi gazdovanja</w:t>
              <w:tab/>
              <w:t xml:space="preserve">22</w:t>
            </w:r>
          </w:hyperlink>
          <w:r w:rsidDel="00000000" w:rsidR="00000000" w:rsidRPr="00000000">
            <w:rPr>
              <w:rtl w:val="0"/>
            </w:rPr>
          </w:r>
        </w:p>
        <w:p w:rsidR="00000000" w:rsidDel="00000000" w:rsidP="00000000" w:rsidRDefault="00000000" w:rsidRPr="00000000" w14:paraId="00000FD4">
          <w:pPr>
            <w:widowControl w:val="0"/>
            <w:tabs>
              <w:tab w:val="right" w:leader="none" w:pos="12000"/>
            </w:tabs>
            <w:spacing w:after="0" w:before="60" w:line="240" w:lineRule="auto"/>
            <w:ind w:left="360" w:firstLine="0"/>
            <w:rPr>
              <w:color w:val="1155cc"/>
              <w:u w:val="single"/>
            </w:rPr>
          </w:pPr>
          <w:hyperlink w:anchor="_heading=h.hqlsm7odeltl">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 Mere za postizanje ciljeva gazdovanja šumama</w:t>
              <w:tab/>
              <w:t xml:space="preserve">22</w:t>
            </w:r>
          </w:hyperlink>
          <w:r w:rsidDel="00000000" w:rsidR="00000000" w:rsidRPr="00000000">
            <w:rPr>
              <w:rtl w:val="0"/>
            </w:rPr>
          </w:r>
        </w:p>
        <w:p w:rsidR="00000000" w:rsidDel="00000000" w:rsidP="00000000" w:rsidRDefault="00000000" w:rsidRPr="00000000" w14:paraId="00000FD5">
          <w:pPr>
            <w:widowControl w:val="0"/>
            <w:tabs>
              <w:tab w:val="right" w:leader="none" w:pos="12000"/>
            </w:tabs>
            <w:spacing w:after="0" w:before="60" w:line="240" w:lineRule="auto"/>
            <w:ind w:left="720" w:firstLine="0"/>
            <w:rPr>
              <w:color w:val="1155cc"/>
              <w:u w:val="single"/>
            </w:rPr>
          </w:pPr>
          <w:hyperlink w:anchor="_heading=h.sw3fmnxxlufj">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7.3.1. Uzgojne mere</w:t>
              <w:tab/>
              <w:t xml:space="preserve">22</w:t>
            </w:r>
          </w:hyperlink>
          <w:r w:rsidDel="00000000" w:rsidR="00000000" w:rsidRPr="00000000">
            <w:rPr>
              <w:rtl w:val="0"/>
            </w:rPr>
          </w:r>
        </w:p>
        <w:p w:rsidR="00000000" w:rsidDel="00000000" w:rsidP="00000000" w:rsidRDefault="00000000" w:rsidRPr="00000000" w14:paraId="00000FD6">
          <w:pPr>
            <w:widowControl w:val="0"/>
            <w:tabs>
              <w:tab w:val="right" w:leader="none" w:pos="12000"/>
            </w:tabs>
            <w:spacing w:after="0" w:before="60" w:line="240" w:lineRule="auto"/>
            <w:ind w:left="1080" w:firstLine="0"/>
            <w:rPr>
              <w:color w:val="1155cc"/>
              <w:u w:val="single"/>
            </w:rPr>
          </w:pPr>
          <w:hyperlink w:anchor="_heading=h.2mgw3917wzro">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7.3.1.1. Izbor sistema gazdovanja</w:t>
              <w:tab/>
              <w:t xml:space="preserve">22</w:t>
            </w:r>
          </w:hyperlink>
          <w:r w:rsidDel="00000000" w:rsidR="00000000" w:rsidRPr="00000000">
            <w:rPr>
              <w:rtl w:val="0"/>
            </w:rPr>
          </w:r>
        </w:p>
        <w:p w:rsidR="00000000" w:rsidDel="00000000" w:rsidP="00000000" w:rsidRDefault="00000000" w:rsidRPr="00000000" w14:paraId="00000FD7">
          <w:pPr>
            <w:widowControl w:val="0"/>
            <w:tabs>
              <w:tab w:val="right" w:leader="none" w:pos="12000"/>
            </w:tabs>
            <w:spacing w:after="0" w:before="60" w:line="240" w:lineRule="auto"/>
            <w:ind w:left="1080" w:firstLine="0"/>
            <w:rPr>
              <w:color w:val="1155cc"/>
              <w:u w:val="single"/>
            </w:rPr>
          </w:pPr>
          <w:hyperlink w:anchor="_heading=h.verfy4r39vq2">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7.3.1.2. Izbor strukturnog i uzgojnog oblika</w:t>
              <w:tab/>
              <w:t xml:space="preserve">22</w:t>
            </w:r>
          </w:hyperlink>
          <w:r w:rsidDel="00000000" w:rsidR="00000000" w:rsidRPr="00000000">
            <w:rPr>
              <w:rtl w:val="0"/>
            </w:rPr>
          </w:r>
        </w:p>
        <w:p w:rsidR="00000000" w:rsidDel="00000000" w:rsidP="00000000" w:rsidRDefault="00000000" w:rsidRPr="00000000" w14:paraId="00000FD8">
          <w:pPr>
            <w:widowControl w:val="0"/>
            <w:tabs>
              <w:tab w:val="right" w:leader="none" w:pos="12000"/>
            </w:tabs>
            <w:spacing w:after="0" w:before="60" w:line="240" w:lineRule="auto"/>
            <w:ind w:left="1080" w:firstLine="0"/>
            <w:rPr>
              <w:color w:val="1155cc"/>
              <w:u w:val="single"/>
            </w:rPr>
          </w:pPr>
          <w:hyperlink w:anchor="_heading=h.pph7zrpkgkkd">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7.3.1.3. Izbor vrste drveća</w:t>
              <w:tab/>
              <w:t xml:space="preserve">23</w:t>
            </w:r>
          </w:hyperlink>
          <w:r w:rsidDel="00000000" w:rsidR="00000000" w:rsidRPr="00000000">
            <w:rPr>
              <w:rtl w:val="0"/>
            </w:rPr>
          </w:r>
        </w:p>
        <w:p w:rsidR="00000000" w:rsidDel="00000000" w:rsidP="00000000" w:rsidRDefault="00000000" w:rsidRPr="00000000" w14:paraId="00000FD9">
          <w:pPr>
            <w:widowControl w:val="0"/>
            <w:tabs>
              <w:tab w:val="right" w:leader="none" w:pos="12000"/>
            </w:tabs>
            <w:spacing w:after="0" w:before="60" w:line="240" w:lineRule="auto"/>
            <w:ind w:left="1080" w:firstLine="0"/>
            <w:rPr>
              <w:color w:val="1155cc"/>
              <w:u w:val="single"/>
            </w:rPr>
          </w:pPr>
          <w:hyperlink w:anchor="_heading=h.fq930x2w4cb4">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7.3.1.4. Izbor načina obnavljanja</w:t>
              <w:tab/>
              <w:t xml:space="preserve">23</w:t>
            </w:r>
          </w:hyperlink>
          <w:r w:rsidDel="00000000" w:rsidR="00000000" w:rsidRPr="00000000">
            <w:rPr>
              <w:rtl w:val="0"/>
            </w:rPr>
          </w:r>
        </w:p>
        <w:p w:rsidR="00000000" w:rsidDel="00000000" w:rsidP="00000000" w:rsidRDefault="00000000" w:rsidRPr="00000000" w14:paraId="00000FDA">
          <w:pPr>
            <w:widowControl w:val="0"/>
            <w:tabs>
              <w:tab w:val="right" w:leader="none" w:pos="12000"/>
            </w:tabs>
            <w:spacing w:after="0" w:before="60" w:line="240" w:lineRule="auto"/>
            <w:ind w:left="1080" w:firstLine="0"/>
            <w:rPr>
              <w:color w:val="1155cc"/>
              <w:u w:val="single"/>
            </w:rPr>
          </w:pPr>
          <w:hyperlink w:anchor="_heading=h.whe1hm1wkp9p">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7.3.1.5. Izbor načina nege</w:t>
              <w:tab/>
              <w:t xml:space="preserve">23</w:t>
            </w:r>
          </w:hyperlink>
          <w:r w:rsidDel="00000000" w:rsidR="00000000" w:rsidRPr="00000000">
            <w:rPr>
              <w:rtl w:val="0"/>
            </w:rPr>
          </w:r>
        </w:p>
        <w:p w:rsidR="00000000" w:rsidDel="00000000" w:rsidP="00000000" w:rsidRDefault="00000000" w:rsidRPr="00000000" w14:paraId="00000FDB">
          <w:pPr>
            <w:widowControl w:val="0"/>
            <w:tabs>
              <w:tab w:val="right" w:leader="none" w:pos="12000"/>
            </w:tabs>
            <w:spacing w:after="0" w:before="60" w:line="240" w:lineRule="auto"/>
            <w:ind w:left="720" w:firstLine="0"/>
            <w:rPr>
              <w:color w:val="1155cc"/>
              <w:u w:val="single"/>
            </w:rPr>
          </w:pPr>
          <w:hyperlink w:anchor="_heading=h.s2kzzr93qug7">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7.3.2. Uređajne mere</w:t>
              <w:tab/>
              <w:t xml:space="preserve">23</w:t>
            </w:r>
          </w:hyperlink>
          <w:r w:rsidDel="00000000" w:rsidR="00000000" w:rsidRPr="00000000">
            <w:rPr>
              <w:rtl w:val="0"/>
            </w:rPr>
          </w:r>
        </w:p>
        <w:p w:rsidR="00000000" w:rsidDel="00000000" w:rsidP="00000000" w:rsidRDefault="00000000" w:rsidRPr="00000000" w14:paraId="00000FDC">
          <w:pPr>
            <w:widowControl w:val="0"/>
            <w:tabs>
              <w:tab w:val="right" w:leader="none" w:pos="12000"/>
            </w:tabs>
            <w:spacing w:after="0" w:before="60" w:line="240" w:lineRule="auto"/>
            <w:ind w:left="1080" w:firstLine="0"/>
            <w:rPr>
              <w:color w:val="1155cc"/>
              <w:u w:val="single"/>
            </w:rPr>
          </w:pPr>
          <w:hyperlink w:anchor="_heading=h.9rqr7kxcasd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7.3.2.1. Izbor ophodnje</w:t>
              <w:tab/>
              <w:t xml:space="preserve">23</w:t>
            </w:r>
          </w:hyperlink>
          <w:r w:rsidDel="00000000" w:rsidR="00000000" w:rsidRPr="00000000">
            <w:rPr>
              <w:rtl w:val="0"/>
            </w:rPr>
          </w:r>
        </w:p>
        <w:p w:rsidR="00000000" w:rsidDel="00000000" w:rsidP="00000000" w:rsidRDefault="00000000" w:rsidRPr="00000000" w14:paraId="00000FDD">
          <w:pPr>
            <w:widowControl w:val="0"/>
            <w:tabs>
              <w:tab w:val="right" w:leader="none" w:pos="12000"/>
            </w:tabs>
            <w:spacing w:after="0" w:before="60" w:line="240" w:lineRule="auto"/>
            <w:rPr>
              <w:b w:val="0"/>
              <w:bCs w:val="0"/>
              <w:color w:val="1155cc"/>
              <w:u w:val="single"/>
            </w:rPr>
          </w:pPr>
          <w:hyperlink w:anchor="_heading=h.yecu5pe7ua0o">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 PLANOVI GAZDOVANJA ŠUMAMA</w:t>
              <w:tab/>
              <w:t xml:space="preserve">23</w:t>
            </w:r>
          </w:hyperlink>
          <w:r w:rsidDel="00000000" w:rsidR="00000000" w:rsidRPr="00000000">
            <w:rPr>
              <w:rtl w:val="0"/>
            </w:rPr>
          </w:r>
        </w:p>
        <w:p w:rsidR="00000000" w:rsidDel="00000000" w:rsidP="00000000" w:rsidRDefault="00000000" w:rsidRPr="00000000" w14:paraId="00000FDE">
          <w:pPr>
            <w:widowControl w:val="0"/>
            <w:tabs>
              <w:tab w:val="right" w:leader="none" w:pos="12000"/>
            </w:tabs>
            <w:spacing w:after="0" w:before="60" w:line="240" w:lineRule="auto"/>
            <w:ind w:left="360" w:firstLine="0"/>
            <w:rPr>
              <w:color w:val="1155cc"/>
              <w:u w:val="single"/>
            </w:rPr>
          </w:pPr>
          <w:hyperlink w:anchor="_heading=h.8fpjujyihmr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8.1. Plan gajenja šuma</w:t>
              <w:tab/>
              <w:t xml:space="preserve">24</w:t>
            </w:r>
          </w:hyperlink>
          <w:r w:rsidDel="00000000" w:rsidR="00000000" w:rsidRPr="00000000">
            <w:rPr>
              <w:rtl w:val="0"/>
            </w:rPr>
          </w:r>
        </w:p>
        <w:p w:rsidR="00000000" w:rsidDel="00000000" w:rsidP="00000000" w:rsidRDefault="00000000" w:rsidRPr="00000000" w14:paraId="00000FDF">
          <w:pPr>
            <w:widowControl w:val="0"/>
            <w:tabs>
              <w:tab w:val="right" w:leader="none" w:pos="12000"/>
            </w:tabs>
            <w:spacing w:after="0" w:before="60" w:line="240" w:lineRule="auto"/>
            <w:ind w:left="720" w:firstLine="0"/>
            <w:rPr>
              <w:color w:val="1155cc"/>
              <w:u w:val="single"/>
            </w:rPr>
          </w:pPr>
          <w:hyperlink w:anchor="_heading=h.5hocxb7vgm8b">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8.1.1. Plan obnavljanja i podizanja novih šuma</w:t>
              <w:tab/>
              <w:t xml:space="preserve">24</w:t>
            </w:r>
          </w:hyperlink>
          <w:r w:rsidDel="00000000" w:rsidR="00000000" w:rsidRPr="00000000">
            <w:rPr>
              <w:rtl w:val="0"/>
            </w:rPr>
          </w:r>
        </w:p>
        <w:p w:rsidR="00000000" w:rsidDel="00000000" w:rsidP="00000000" w:rsidRDefault="00000000" w:rsidRPr="00000000" w14:paraId="00000FE0">
          <w:pPr>
            <w:widowControl w:val="0"/>
            <w:tabs>
              <w:tab w:val="right" w:leader="none" w:pos="12000"/>
            </w:tabs>
            <w:spacing w:after="0" w:before="60" w:line="240" w:lineRule="auto"/>
            <w:ind w:left="1080" w:firstLine="0"/>
            <w:rPr>
              <w:color w:val="1155cc"/>
              <w:u w:val="single"/>
            </w:rPr>
          </w:pPr>
          <w:hyperlink w:anchor="_heading=h.du87wa4w8yro">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8.1 - Planirana obnavljanja, pošumljavanja i popunjavanja za GT 2920</w:t>
              <w:tab/>
              <w:t xml:space="preserve">24</w:t>
            </w:r>
          </w:hyperlink>
          <w:r w:rsidDel="00000000" w:rsidR="00000000" w:rsidRPr="00000000">
            <w:rPr>
              <w:rtl w:val="0"/>
            </w:rPr>
          </w:r>
        </w:p>
        <w:p w:rsidR="00000000" w:rsidDel="00000000" w:rsidP="00000000" w:rsidRDefault="00000000" w:rsidRPr="00000000" w14:paraId="00000FE1">
          <w:pPr>
            <w:widowControl w:val="0"/>
            <w:tabs>
              <w:tab w:val="right" w:leader="none" w:pos="12000"/>
            </w:tabs>
            <w:spacing w:after="0" w:before="60" w:line="240" w:lineRule="auto"/>
            <w:ind w:left="720" w:firstLine="0"/>
            <w:rPr>
              <w:color w:val="1155cc"/>
              <w:u w:val="single"/>
            </w:rPr>
          </w:pPr>
          <w:hyperlink w:anchor="_heading=h.kzey13ltbppe">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8.1.2. Plan potrebnih sadnica</w:t>
              <w:tab/>
              <w:t xml:space="preserve">27</w:t>
            </w:r>
          </w:hyperlink>
          <w:r w:rsidDel="00000000" w:rsidR="00000000" w:rsidRPr="00000000">
            <w:rPr>
              <w:rtl w:val="0"/>
            </w:rPr>
          </w:r>
        </w:p>
        <w:p w:rsidR="00000000" w:rsidDel="00000000" w:rsidP="00000000" w:rsidRDefault="00000000" w:rsidRPr="00000000" w14:paraId="00000FE2">
          <w:pPr>
            <w:widowControl w:val="0"/>
            <w:tabs>
              <w:tab w:val="right" w:leader="none" w:pos="12000"/>
            </w:tabs>
            <w:spacing w:after="0" w:before="60" w:line="240" w:lineRule="auto"/>
            <w:ind w:left="1080" w:firstLine="0"/>
            <w:rPr>
              <w:color w:val="1155cc"/>
              <w:u w:val="single"/>
            </w:rPr>
          </w:pPr>
          <w:hyperlink w:anchor="_heading=h.56phgr2p3lzv">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8.4 - Planirani broj potrebnih sadnica</w:t>
              <w:tab/>
              <w:t xml:space="preserve">27</w:t>
            </w:r>
          </w:hyperlink>
          <w:r w:rsidDel="00000000" w:rsidR="00000000" w:rsidRPr="00000000">
            <w:rPr>
              <w:rtl w:val="0"/>
            </w:rPr>
          </w:r>
        </w:p>
        <w:p w:rsidR="00000000" w:rsidDel="00000000" w:rsidP="00000000" w:rsidRDefault="00000000" w:rsidRPr="00000000" w14:paraId="00000FE3">
          <w:pPr>
            <w:widowControl w:val="0"/>
            <w:tabs>
              <w:tab w:val="right" w:leader="none" w:pos="12000"/>
            </w:tabs>
            <w:spacing w:after="0" w:before="60" w:line="240" w:lineRule="auto"/>
            <w:ind w:left="720" w:firstLine="0"/>
            <w:rPr>
              <w:color w:val="1155cc"/>
              <w:u w:val="single"/>
            </w:rPr>
          </w:pPr>
          <w:hyperlink w:anchor="_heading=h.vtkj3x7uz77f">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8.1.3. Plan nege šuma</w:t>
              <w:tab/>
              <w:t xml:space="preserve">27</w:t>
            </w:r>
          </w:hyperlink>
          <w:r w:rsidDel="00000000" w:rsidR="00000000" w:rsidRPr="00000000">
            <w:rPr>
              <w:rtl w:val="0"/>
            </w:rPr>
          </w:r>
        </w:p>
        <w:p w:rsidR="00000000" w:rsidDel="00000000" w:rsidP="00000000" w:rsidRDefault="00000000" w:rsidRPr="00000000" w14:paraId="00000FE4">
          <w:pPr>
            <w:widowControl w:val="0"/>
            <w:tabs>
              <w:tab w:val="right" w:leader="none" w:pos="12000"/>
            </w:tabs>
            <w:spacing w:after="0" w:before="60" w:line="240" w:lineRule="auto"/>
            <w:ind w:left="1080" w:firstLine="0"/>
            <w:rPr>
              <w:color w:val="1155cc"/>
              <w:u w:val="single"/>
            </w:rPr>
          </w:pPr>
          <w:hyperlink w:anchor="_heading=h.xqtyptbj2hq9">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8.4 - Plan nege šuma za GТ 2920</w:t>
              <w:tab/>
              <w:t xml:space="preserve">27</w:t>
            </w:r>
          </w:hyperlink>
          <w:r w:rsidDel="00000000" w:rsidR="00000000" w:rsidRPr="00000000">
            <w:rPr>
              <w:rtl w:val="0"/>
            </w:rPr>
          </w:r>
        </w:p>
        <w:p w:rsidR="00000000" w:rsidDel="00000000" w:rsidP="00000000" w:rsidRDefault="00000000" w:rsidRPr="00000000" w14:paraId="00000FE5">
          <w:pPr>
            <w:widowControl w:val="0"/>
            <w:tabs>
              <w:tab w:val="right" w:leader="none" w:pos="12000"/>
            </w:tabs>
            <w:spacing w:after="0" w:before="60" w:line="240" w:lineRule="auto"/>
            <w:ind w:left="1080" w:firstLine="0"/>
            <w:rPr>
              <w:color w:val="1155cc"/>
              <w:u w:val="single"/>
            </w:rPr>
          </w:pPr>
          <w:hyperlink w:anchor="_heading=h.6hrbvyloh6j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8.5- Plan nege šuma za GТ 1210</w:t>
              <w:tab/>
              <w:t xml:space="preserve">27</w:t>
            </w:r>
          </w:hyperlink>
          <w:r w:rsidDel="00000000" w:rsidR="00000000" w:rsidRPr="00000000">
            <w:rPr>
              <w:rtl w:val="0"/>
            </w:rPr>
          </w:r>
        </w:p>
        <w:p w:rsidR="00000000" w:rsidDel="00000000" w:rsidP="00000000" w:rsidRDefault="00000000" w:rsidRPr="00000000" w14:paraId="00000FE6">
          <w:pPr>
            <w:widowControl w:val="0"/>
            <w:tabs>
              <w:tab w:val="right" w:leader="none" w:pos="12000"/>
            </w:tabs>
            <w:spacing w:after="0" w:before="60" w:line="240" w:lineRule="auto"/>
            <w:ind w:left="1080" w:firstLine="0"/>
            <w:rPr>
              <w:color w:val="1155cc"/>
              <w:u w:val="single"/>
            </w:rPr>
          </w:pPr>
          <w:hyperlink w:anchor="_heading=h.o1smp68c3rra">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8.6 - Plan nege šuma za GТ 2310</w:t>
              <w:tab/>
              <w:t xml:space="preserve">28</w:t>
            </w:r>
          </w:hyperlink>
          <w:r w:rsidDel="00000000" w:rsidR="00000000" w:rsidRPr="00000000">
            <w:rPr>
              <w:rtl w:val="0"/>
            </w:rPr>
          </w:r>
        </w:p>
        <w:p w:rsidR="00000000" w:rsidDel="00000000" w:rsidP="00000000" w:rsidRDefault="00000000" w:rsidRPr="00000000" w14:paraId="00000FE7">
          <w:pPr>
            <w:widowControl w:val="0"/>
            <w:tabs>
              <w:tab w:val="right" w:leader="none" w:pos="12000"/>
            </w:tabs>
            <w:spacing w:after="0" w:before="60" w:line="240" w:lineRule="auto"/>
            <w:ind w:left="360" w:firstLine="0"/>
            <w:rPr>
              <w:color w:val="1155cc"/>
              <w:u w:val="single"/>
            </w:rPr>
          </w:pPr>
          <w:hyperlink w:anchor="_heading=h.dk2pl2c9rr8v">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8.2. Plan zaštite i čuvanja šuma</w:t>
              <w:tab/>
              <w:t xml:space="preserve">28</w:t>
            </w:r>
          </w:hyperlink>
          <w:r w:rsidDel="00000000" w:rsidR="00000000" w:rsidRPr="00000000">
            <w:rPr>
              <w:rtl w:val="0"/>
            </w:rPr>
          </w:r>
        </w:p>
        <w:p w:rsidR="00000000" w:rsidDel="00000000" w:rsidP="00000000" w:rsidRDefault="00000000" w:rsidRPr="00000000" w14:paraId="00000FE8">
          <w:pPr>
            <w:widowControl w:val="0"/>
            <w:tabs>
              <w:tab w:val="right" w:leader="none" w:pos="12000"/>
            </w:tabs>
            <w:spacing w:after="0" w:before="60" w:line="240" w:lineRule="auto"/>
            <w:ind w:left="720" w:firstLine="0"/>
            <w:rPr>
              <w:color w:val="1155cc"/>
              <w:u w:val="single"/>
            </w:rPr>
          </w:pPr>
          <w:hyperlink w:anchor="_heading=h.cay6q5l45hw">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8.2.1. Plan zaštite od štetnih insekata i biljnih bolesti</w:t>
              <w:tab/>
              <w:t xml:space="preserve">28</w:t>
            </w:r>
          </w:hyperlink>
          <w:r w:rsidDel="00000000" w:rsidR="00000000" w:rsidRPr="00000000">
            <w:rPr>
              <w:rtl w:val="0"/>
            </w:rPr>
          </w:r>
        </w:p>
        <w:p w:rsidR="00000000" w:rsidDel="00000000" w:rsidP="00000000" w:rsidRDefault="00000000" w:rsidRPr="00000000" w14:paraId="00000FE9">
          <w:pPr>
            <w:widowControl w:val="0"/>
            <w:tabs>
              <w:tab w:val="right" w:leader="none" w:pos="12000"/>
            </w:tabs>
            <w:spacing w:after="0" w:before="60" w:line="240" w:lineRule="auto"/>
            <w:ind w:left="720" w:firstLine="0"/>
            <w:rPr>
              <w:color w:val="1155cc"/>
              <w:u w:val="single"/>
            </w:rPr>
          </w:pPr>
          <w:hyperlink w:anchor="_heading=h.i6c5cs96gtn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8.2.2. Plan zaštite šuma od stoke</w:t>
              <w:tab/>
              <w:t xml:space="preserve">28</w:t>
            </w:r>
          </w:hyperlink>
          <w:r w:rsidDel="00000000" w:rsidR="00000000" w:rsidRPr="00000000">
            <w:rPr>
              <w:rtl w:val="0"/>
            </w:rPr>
          </w:r>
        </w:p>
        <w:p w:rsidR="00000000" w:rsidDel="00000000" w:rsidP="00000000" w:rsidRDefault="00000000" w:rsidRPr="00000000" w14:paraId="00000FEA">
          <w:pPr>
            <w:widowControl w:val="0"/>
            <w:tabs>
              <w:tab w:val="right" w:leader="none" w:pos="12000"/>
            </w:tabs>
            <w:spacing w:after="0" w:before="60" w:line="240" w:lineRule="auto"/>
            <w:ind w:left="720" w:firstLine="0"/>
            <w:rPr>
              <w:color w:val="1155cc"/>
              <w:u w:val="single"/>
            </w:rPr>
          </w:pPr>
          <w:hyperlink w:anchor="_heading=h.ol6jcupcl213">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8.2.3. Plan zaštite šuma od divljači</w:t>
              <w:tab/>
              <w:t xml:space="preserve">29</w:t>
            </w:r>
          </w:hyperlink>
          <w:r w:rsidDel="00000000" w:rsidR="00000000" w:rsidRPr="00000000">
            <w:rPr>
              <w:rtl w:val="0"/>
            </w:rPr>
          </w:r>
        </w:p>
        <w:p w:rsidR="00000000" w:rsidDel="00000000" w:rsidP="00000000" w:rsidRDefault="00000000" w:rsidRPr="00000000" w14:paraId="00000FEB">
          <w:pPr>
            <w:widowControl w:val="0"/>
            <w:tabs>
              <w:tab w:val="right" w:leader="none" w:pos="12000"/>
            </w:tabs>
            <w:spacing w:after="0" w:before="60" w:line="240" w:lineRule="auto"/>
            <w:ind w:left="720" w:firstLine="0"/>
            <w:rPr>
              <w:color w:val="1155cc"/>
              <w:u w:val="single"/>
            </w:rPr>
          </w:pPr>
          <w:hyperlink w:anchor="_heading=h.d5e59jkxowzm">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8.2.4. Plan zaštite šuma od čoveka</w:t>
              <w:tab/>
              <w:t xml:space="preserve">29</w:t>
            </w:r>
          </w:hyperlink>
          <w:r w:rsidDel="00000000" w:rsidR="00000000" w:rsidRPr="00000000">
            <w:rPr>
              <w:rtl w:val="0"/>
            </w:rPr>
          </w:r>
        </w:p>
        <w:p w:rsidR="00000000" w:rsidDel="00000000" w:rsidP="00000000" w:rsidRDefault="00000000" w:rsidRPr="00000000" w14:paraId="00000FEC">
          <w:pPr>
            <w:widowControl w:val="0"/>
            <w:tabs>
              <w:tab w:val="right" w:leader="none" w:pos="12000"/>
            </w:tabs>
            <w:spacing w:after="0" w:before="60" w:line="240" w:lineRule="auto"/>
            <w:ind w:left="720" w:firstLine="0"/>
            <w:rPr>
              <w:color w:val="1155cc"/>
              <w:u w:val="single"/>
            </w:rPr>
          </w:pPr>
          <w:hyperlink w:anchor="_heading=h.89t4yygs9ofz">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8.2.5. Plan zaštite šuma od požara</w:t>
              <w:tab/>
              <w:t xml:space="preserve">29</w:t>
            </w:r>
          </w:hyperlink>
          <w:r w:rsidDel="00000000" w:rsidR="00000000" w:rsidRPr="00000000">
            <w:rPr>
              <w:rtl w:val="0"/>
            </w:rPr>
          </w:r>
        </w:p>
        <w:p w:rsidR="00000000" w:rsidDel="00000000" w:rsidP="00000000" w:rsidRDefault="00000000" w:rsidRPr="00000000" w14:paraId="00000FED">
          <w:pPr>
            <w:widowControl w:val="0"/>
            <w:tabs>
              <w:tab w:val="right" w:leader="none" w:pos="12000"/>
            </w:tabs>
            <w:spacing w:after="0" w:before="60" w:line="240" w:lineRule="auto"/>
            <w:ind w:left="360" w:firstLine="0"/>
            <w:rPr>
              <w:color w:val="1155cc"/>
              <w:u w:val="single"/>
            </w:rPr>
          </w:pPr>
          <w:hyperlink w:anchor="_heading=h.jiivkbqqev97">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8.3. Plan korišćenja šuma</w:t>
              <w:tab/>
              <w:t xml:space="preserve">29</w:t>
            </w:r>
          </w:hyperlink>
          <w:r w:rsidDel="00000000" w:rsidR="00000000" w:rsidRPr="00000000">
            <w:rPr>
              <w:rtl w:val="0"/>
            </w:rPr>
          </w:r>
        </w:p>
        <w:p w:rsidR="00000000" w:rsidDel="00000000" w:rsidP="00000000" w:rsidRDefault="00000000" w:rsidRPr="00000000" w14:paraId="00000FEE">
          <w:pPr>
            <w:widowControl w:val="0"/>
            <w:tabs>
              <w:tab w:val="right" w:leader="none" w:pos="12000"/>
            </w:tabs>
            <w:spacing w:after="0" w:before="60" w:line="240" w:lineRule="auto"/>
            <w:ind w:left="720" w:firstLine="0"/>
            <w:rPr>
              <w:color w:val="1155cc"/>
              <w:u w:val="single"/>
            </w:rPr>
          </w:pPr>
          <w:hyperlink w:anchor="_heading=h.94p9i5y0vtcf">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8.3.1. Određivanje glavnog prinosa</w:t>
              <w:tab/>
              <w:t xml:space="preserve">29</w:t>
            </w:r>
          </w:hyperlink>
          <w:r w:rsidDel="00000000" w:rsidR="00000000" w:rsidRPr="00000000">
            <w:rPr>
              <w:rtl w:val="0"/>
            </w:rPr>
          </w:r>
        </w:p>
        <w:p w:rsidR="00000000" w:rsidDel="00000000" w:rsidP="00000000" w:rsidRDefault="00000000" w:rsidRPr="00000000" w14:paraId="00000FEF">
          <w:pPr>
            <w:widowControl w:val="0"/>
            <w:tabs>
              <w:tab w:val="right" w:leader="none" w:pos="12000"/>
            </w:tabs>
            <w:spacing w:after="0" w:before="60" w:line="240" w:lineRule="auto"/>
            <w:ind w:left="1080" w:firstLine="0"/>
            <w:rPr>
              <w:color w:val="1155cc"/>
              <w:u w:val="single"/>
            </w:rPr>
          </w:pPr>
          <w:hyperlink w:anchor="_heading=h.c2xo6ilxjzxq">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8.7 - Pregled seča obnavljanja po gazdinskim tipovima</w:t>
              <w:tab/>
              <w:t xml:space="preserve">30</w:t>
            </w:r>
          </w:hyperlink>
          <w:r w:rsidDel="00000000" w:rsidR="00000000" w:rsidRPr="00000000">
            <w:rPr>
              <w:rtl w:val="0"/>
            </w:rPr>
          </w:r>
        </w:p>
        <w:p w:rsidR="00000000" w:rsidDel="00000000" w:rsidP="00000000" w:rsidRDefault="00000000" w:rsidRPr="00000000" w14:paraId="00000FF0">
          <w:pPr>
            <w:widowControl w:val="0"/>
            <w:tabs>
              <w:tab w:val="right" w:leader="none" w:pos="12000"/>
            </w:tabs>
            <w:spacing w:after="0" w:before="60" w:line="240" w:lineRule="auto"/>
            <w:ind w:left="1080" w:firstLine="0"/>
            <w:rPr>
              <w:color w:val="1155cc"/>
              <w:u w:val="single"/>
            </w:rPr>
          </w:pPr>
          <w:hyperlink w:anchor="_heading=h.pbf6upecfhyj">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8.8 - Pregled seča obnavljanja po vrstama drveća</w:t>
              <w:tab/>
              <w:t xml:space="preserve">30</w:t>
            </w:r>
          </w:hyperlink>
          <w:r w:rsidDel="00000000" w:rsidR="00000000" w:rsidRPr="00000000">
            <w:rPr>
              <w:rtl w:val="0"/>
            </w:rPr>
          </w:r>
        </w:p>
        <w:p w:rsidR="00000000" w:rsidDel="00000000" w:rsidP="00000000" w:rsidRDefault="00000000" w:rsidRPr="00000000" w14:paraId="00000FF1">
          <w:pPr>
            <w:widowControl w:val="0"/>
            <w:tabs>
              <w:tab w:val="right" w:leader="none" w:pos="12000"/>
            </w:tabs>
            <w:spacing w:after="0" w:before="60" w:line="240" w:lineRule="auto"/>
            <w:ind w:left="720" w:firstLine="0"/>
            <w:rPr>
              <w:color w:val="1155cc"/>
              <w:u w:val="single"/>
            </w:rPr>
          </w:pPr>
          <w:hyperlink w:anchor="_heading=h.cauj3b62sgs3">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8.3.2. Određivanje prethodnog prinosa</w:t>
              <w:tab/>
              <w:t xml:space="preserve">30</w:t>
            </w:r>
          </w:hyperlink>
          <w:r w:rsidDel="00000000" w:rsidR="00000000" w:rsidRPr="00000000">
            <w:rPr>
              <w:rtl w:val="0"/>
            </w:rPr>
          </w:r>
        </w:p>
        <w:p w:rsidR="00000000" w:rsidDel="00000000" w:rsidP="00000000" w:rsidRDefault="00000000" w:rsidRPr="00000000" w14:paraId="00000FF2">
          <w:pPr>
            <w:widowControl w:val="0"/>
            <w:tabs>
              <w:tab w:val="right" w:leader="none" w:pos="12000"/>
            </w:tabs>
            <w:spacing w:after="0" w:before="60" w:line="240" w:lineRule="auto"/>
            <w:ind w:left="1080" w:firstLine="0"/>
            <w:rPr>
              <w:color w:val="1155cc"/>
              <w:u w:val="single"/>
            </w:rPr>
          </w:pPr>
          <w:hyperlink w:anchor="_heading=h.efwpjylzlzvd">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8.9 - Pregled prorednih seča po gazdinskim tipovima</w:t>
              <w:tab/>
              <w:t xml:space="preserve">30</w:t>
            </w:r>
          </w:hyperlink>
          <w:r w:rsidDel="00000000" w:rsidR="00000000" w:rsidRPr="00000000">
            <w:rPr>
              <w:rtl w:val="0"/>
            </w:rPr>
          </w:r>
        </w:p>
        <w:p w:rsidR="00000000" w:rsidDel="00000000" w:rsidP="00000000" w:rsidRDefault="00000000" w:rsidRPr="00000000" w14:paraId="00000FF3">
          <w:pPr>
            <w:widowControl w:val="0"/>
            <w:tabs>
              <w:tab w:val="right" w:leader="none" w:pos="12000"/>
            </w:tabs>
            <w:spacing w:after="0" w:before="60" w:line="240" w:lineRule="auto"/>
            <w:ind w:left="1080" w:firstLine="0"/>
            <w:rPr>
              <w:color w:val="1155cc"/>
              <w:u w:val="single"/>
            </w:rPr>
          </w:pPr>
          <w:hyperlink w:anchor="_heading=h.gsea9ark83z4">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8.10 - Pregled prorednih seča po vrstama drveća</w:t>
              <w:tab/>
              <w:t xml:space="preserve">31</w:t>
            </w:r>
          </w:hyperlink>
          <w:r w:rsidDel="00000000" w:rsidR="00000000" w:rsidRPr="00000000">
            <w:rPr>
              <w:rtl w:val="0"/>
            </w:rPr>
          </w:r>
        </w:p>
        <w:p w:rsidR="00000000" w:rsidDel="00000000" w:rsidP="00000000" w:rsidRDefault="00000000" w:rsidRPr="00000000" w14:paraId="00000FF4">
          <w:pPr>
            <w:widowControl w:val="0"/>
            <w:tabs>
              <w:tab w:val="right" w:leader="none" w:pos="12000"/>
            </w:tabs>
            <w:spacing w:after="0" w:before="60" w:line="240" w:lineRule="auto"/>
            <w:ind w:left="720" w:firstLine="0"/>
            <w:rPr>
              <w:color w:val="1155cc"/>
              <w:u w:val="single"/>
            </w:rPr>
          </w:pPr>
          <w:hyperlink w:anchor="_heading=h.9d882dj133rt">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8.3.3. Ukupan prinos gazdinske jedinice</w:t>
              <w:tab/>
              <w:t xml:space="preserve">31</w:t>
            </w:r>
          </w:hyperlink>
          <w:r w:rsidDel="00000000" w:rsidR="00000000" w:rsidRPr="00000000">
            <w:rPr>
              <w:rtl w:val="0"/>
            </w:rPr>
          </w:r>
        </w:p>
        <w:p w:rsidR="00000000" w:rsidDel="00000000" w:rsidP="00000000" w:rsidRDefault="00000000" w:rsidRPr="00000000" w14:paraId="00000FF5">
          <w:pPr>
            <w:widowControl w:val="0"/>
            <w:tabs>
              <w:tab w:val="right" w:leader="none" w:pos="12000"/>
            </w:tabs>
            <w:spacing w:after="0" w:before="60" w:line="240" w:lineRule="auto"/>
            <w:ind w:left="1080" w:firstLine="0"/>
            <w:rPr>
              <w:color w:val="1155cc"/>
              <w:u w:val="single"/>
            </w:rPr>
          </w:pPr>
          <w:hyperlink w:anchor="_heading=h.g0jpowfepown">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8.11 - Ukupni prinos po gazdinskim tipovima</w:t>
              <w:tab/>
              <w:t xml:space="preserve">31</w:t>
            </w:r>
          </w:hyperlink>
          <w:r w:rsidDel="00000000" w:rsidR="00000000" w:rsidRPr="00000000">
            <w:rPr>
              <w:rtl w:val="0"/>
            </w:rPr>
          </w:r>
        </w:p>
        <w:p w:rsidR="00000000" w:rsidDel="00000000" w:rsidP="00000000" w:rsidRDefault="00000000" w:rsidRPr="00000000" w14:paraId="00000FF6">
          <w:pPr>
            <w:widowControl w:val="0"/>
            <w:tabs>
              <w:tab w:val="right" w:leader="none" w:pos="12000"/>
            </w:tabs>
            <w:spacing w:after="0" w:before="60" w:line="240" w:lineRule="auto"/>
            <w:ind w:left="360" w:firstLine="0"/>
            <w:rPr>
              <w:color w:val="1155cc"/>
              <w:u w:val="single"/>
            </w:rPr>
          </w:pPr>
          <w:hyperlink w:anchor="_heading=h.axy5vztt7i8">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8.4. Odnos obima radova na gajenju šuma i obima seča šuma</w:t>
              <w:tab/>
              <w:t xml:space="preserve">31</w:t>
            </w:r>
          </w:hyperlink>
          <w:r w:rsidDel="00000000" w:rsidR="00000000" w:rsidRPr="00000000">
            <w:rPr>
              <w:rtl w:val="0"/>
            </w:rPr>
          </w:r>
        </w:p>
        <w:p w:rsidR="00000000" w:rsidDel="00000000" w:rsidP="00000000" w:rsidRDefault="00000000" w:rsidRPr="00000000" w14:paraId="00000FF7">
          <w:pPr>
            <w:widowControl w:val="0"/>
            <w:tabs>
              <w:tab w:val="right" w:leader="none" w:pos="12000"/>
            </w:tabs>
            <w:spacing w:after="0" w:before="60" w:line="240" w:lineRule="auto"/>
            <w:ind w:left="1080" w:firstLine="0"/>
            <w:rPr>
              <w:color w:val="1155cc"/>
              <w:u w:val="single"/>
            </w:rPr>
          </w:pPr>
          <w:hyperlink w:anchor="_heading=h.7h4eeu3dnlj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8.13 - Odnos uzgojnih radova i obima seča</w:t>
              <w:tab/>
              <w:t xml:space="preserve">32</w:t>
            </w:r>
          </w:hyperlink>
          <w:r w:rsidDel="00000000" w:rsidR="00000000" w:rsidRPr="00000000">
            <w:rPr>
              <w:rtl w:val="0"/>
            </w:rPr>
          </w:r>
        </w:p>
        <w:p w:rsidR="00000000" w:rsidDel="00000000" w:rsidP="00000000" w:rsidRDefault="00000000" w:rsidRPr="00000000" w14:paraId="00000FF8">
          <w:pPr>
            <w:widowControl w:val="0"/>
            <w:tabs>
              <w:tab w:val="right" w:leader="none" w:pos="12000"/>
            </w:tabs>
            <w:spacing w:after="0" w:before="60" w:line="240" w:lineRule="auto"/>
            <w:ind w:left="360" w:firstLine="0"/>
            <w:rPr>
              <w:color w:val="1155cc"/>
              <w:u w:val="single"/>
            </w:rPr>
          </w:pPr>
          <w:hyperlink w:anchor="_heading=h.7fdcb0t82krg">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8.5. Plan korišćenja drugih proizvoda i prihoda</w:t>
              <w:tab/>
              <w:t xml:space="preserve">32</w:t>
            </w:r>
          </w:hyperlink>
          <w:r w:rsidDel="00000000" w:rsidR="00000000" w:rsidRPr="00000000">
            <w:rPr>
              <w:rtl w:val="0"/>
            </w:rPr>
          </w:r>
        </w:p>
        <w:p w:rsidR="00000000" w:rsidDel="00000000" w:rsidP="00000000" w:rsidRDefault="00000000" w:rsidRPr="00000000" w14:paraId="00000FF9">
          <w:pPr>
            <w:widowControl w:val="0"/>
            <w:tabs>
              <w:tab w:val="right" w:leader="none" w:pos="12000"/>
            </w:tabs>
            <w:spacing w:after="0" w:before="60" w:line="240" w:lineRule="auto"/>
            <w:ind w:left="360" w:firstLine="0"/>
            <w:rPr>
              <w:color w:val="1155cc"/>
              <w:u w:val="single"/>
            </w:rPr>
          </w:pPr>
          <w:hyperlink w:anchor="_heading=h.h39h40w5i5ne">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8.6. Plan zaštite prirodnih retkosti</w:t>
              <w:tab/>
              <w:t xml:space="preserve">32</w:t>
            </w:r>
          </w:hyperlink>
          <w:r w:rsidDel="00000000" w:rsidR="00000000" w:rsidRPr="00000000">
            <w:rPr>
              <w:rtl w:val="0"/>
            </w:rPr>
          </w:r>
        </w:p>
        <w:p w:rsidR="00000000" w:rsidDel="00000000" w:rsidP="00000000" w:rsidRDefault="00000000" w:rsidRPr="00000000" w14:paraId="00000FFA">
          <w:pPr>
            <w:widowControl w:val="0"/>
            <w:tabs>
              <w:tab w:val="right" w:leader="none" w:pos="12000"/>
            </w:tabs>
            <w:spacing w:after="0" w:before="60" w:line="240" w:lineRule="auto"/>
            <w:ind w:left="360" w:firstLine="0"/>
            <w:rPr>
              <w:color w:val="1155cc"/>
              <w:u w:val="single"/>
            </w:rPr>
          </w:pPr>
          <w:hyperlink w:anchor="_heading=h.fz841cwy3o8c">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8.7. Plan lova</w:t>
              <w:tab/>
              <w:t xml:space="preserve">32</w:t>
            </w:r>
          </w:hyperlink>
          <w:r w:rsidDel="00000000" w:rsidR="00000000" w:rsidRPr="00000000">
            <w:rPr>
              <w:rtl w:val="0"/>
            </w:rPr>
          </w:r>
        </w:p>
        <w:p w:rsidR="00000000" w:rsidDel="00000000" w:rsidP="00000000" w:rsidRDefault="00000000" w:rsidRPr="00000000" w14:paraId="00000FFB">
          <w:pPr>
            <w:widowControl w:val="0"/>
            <w:tabs>
              <w:tab w:val="right" w:leader="none" w:pos="12000"/>
            </w:tabs>
            <w:spacing w:after="0" w:before="60" w:line="240" w:lineRule="auto"/>
            <w:ind w:left="360" w:firstLine="0"/>
            <w:rPr>
              <w:color w:val="1155cc"/>
              <w:u w:val="single"/>
            </w:rPr>
          </w:pPr>
          <w:hyperlink w:anchor="_heading=h.dhadxqxesz5q">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8.8. Plan izgradnje šumskih saobraćajnica i objekata</w:t>
              <w:tab/>
              <w:t xml:space="preserve">32</w:t>
            </w:r>
          </w:hyperlink>
          <w:r w:rsidDel="00000000" w:rsidR="00000000" w:rsidRPr="00000000">
            <w:rPr>
              <w:rtl w:val="0"/>
            </w:rPr>
          </w:r>
        </w:p>
        <w:p w:rsidR="00000000" w:rsidDel="00000000" w:rsidP="00000000" w:rsidRDefault="00000000" w:rsidRPr="00000000" w14:paraId="00000FFC">
          <w:pPr>
            <w:widowControl w:val="0"/>
            <w:tabs>
              <w:tab w:val="right" w:leader="none" w:pos="12000"/>
            </w:tabs>
            <w:spacing w:after="0" w:before="60" w:line="240" w:lineRule="auto"/>
            <w:ind w:left="360" w:firstLine="0"/>
            <w:rPr>
              <w:color w:val="1155cc"/>
              <w:u w:val="single"/>
            </w:rPr>
          </w:pPr>
          <w:hyperlink w:anchor="_heading=h.1tez6y7kzb4y">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8.9. Plan uređivanja šuma</w:t>
              <w:tab/>
              <w:t xml:space="preserve">33</w:t>
            </w:r>
          </w:hyperlink>
          <w:r w:rsidDel="00000000" w:rsidR="00000000" w:rsidRPr="00000000">
            <w:rPr>
              <w:rtl w:val="0"/>
            </w:rPr>
          </w:r>
        </w:p>
        <w:p w:rsidR="00000000" w:rsidDel="00000000" w:rsidP="00000000" w:rsidRDefault="00000000" w:rsidRPr="00000000" w14:paraId="00000FFD">
          <w:pPr>
            <w:widowControl w:val="0"/>
            <w:tabs>
              <w:tab w:val="right" w:leader="none" w:pos="12000"/>
            </w:tabs>
            <w:spacing w:after="0" w:before="60" w:line="240" w:lineRule="auto"/>
            <w:ind w:left="360" w:firstLine="0"/>
            <w:rPr>
              <w:color w:val="1155cc"/>
              <w:u w:val="single"/>
            </w:rPr>
          </w:pPr>
          <w:hyperlink w:anchor="_heading=h.u4fn48xzomh6">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8.10. Plan tehničkog opremanja</w:t>
              <w:tab/>
              <w:t xml:space="preserve">33</w:t>
            </w:r>
          </w:hyperlink>
          <w:r w:rsidDel="00000000" w:rsidR="00000000" w:rsidRPr="00000000">
            <w:rPr>
              <w:rtl w:val="0"/>
            </w:rPr>
          </w:r>
        </w:p>
        <w:p w:rsidR="00000000" w:rsidDel="00000000" w:rsidP="00000000" w:rsidRDefault="00000000" w:rsidRPr="00000000" w14:paraId="00000FFE">
          <w:pPr>
            <w:widowControl w:val="0"/>
            <w:tabs>
              <w:tab w:val="right" w:leader="none" w:pos="12000"/>
            </w:tabs>
            <w:spacing w:after="0" w:before="60" w:line="240" w:lineRule="auto"/>
            <w:ind w:left="360" w:firstLine="0"/>
            <w:rPr>
              <w:color w:val="1155cc"/>
              <w:u w:val="single"/>
            </w:rPr>
          </w:pPr>
          <w:hyperlink w:anchor="_heading=h.ibszivvhx6ru">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8.11. Plan kadrovskog opremanja</w:t>
              <w:tab/>
              <w:t xml:space="preserve">33</w:t>
            </w:r>
          </w:hyperlink>
          <w:r w:rsidDel="00000000" w:rsidR="00000000" w:rsidRPr="00000000">
            <w:rPr>
              <w:rtl w:val="0"/>
            </w:rPr>
          </w:r>
        </w:p>
        <w:p w:rsidR="00000000" w:rsidDel="00000000" w:rsidP="00000000" w:rsidRDefault="00000000" w:rsidRPr="00000000" w14:paraId="00000FFF">
          <w:pPr>
            <w:widowControl w:val="0"/>
            <w:tabs>
              <w:tab w:val="right" w:leader="none" w:pos="12000"/>
            </w:tabs>
            <w:spacing w:after="0" w:before="60" w:line="240" w:lineRule="auto"/>
            <w:rPr>
              <w:b w:val="0"/>
              <w:bCs w:val="0"/>
              <w:color w:val="1155cc"/>
              <w:u w:val="single"/>
            </w:rPr>
          </w:pPr>
          <w:hyperlink w:anchor="_heading=h.9yzj6ncnocm7">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 UPUTSTVA I SMERNICE ZA REALIZACIJU PLANOVA</w:t>
              <w:tab/>
              <w:t xml:space="preserve">33</w:t>
            </w:r>
          </w:hyperlink>
          <w:r w:rsidDel="00000000" w:rsidR="00000000" w:rsidRPr="00000000">
            <w:rPr>
              <w:rtl w:val="0"/>
            </w:rPr>
          </w:r>
        </w:p>
        <w:p w:rsidR="00000000" w:rsidDel="00000000" w:rsidP="00000000" w:rsidRDefault="00000000" w:rsidRPr="00000000" w14:paraId="00001000">
          <w:pPr>
            <w:widowControl w:val="0"/>
            <w:tabs>
              <w:tab w:val="right" w:leader="none" w:pos="12000"/>
            </w:tabs>
            <w:spacing w:after="0" w:before="60" w:line="240" w:lineRule="auto"/>
            <w:ind w:left="360" w:firstLine="0"/>
            <w:rPr>
              <w:color w:val="1155cc"/>
              <w:u w:val="single"/>
            </w:rPr>
          </w:pPr>
          <w:hyperlink w:anchor="_heading=h.lnzvs4ri01st">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9.1. Smernice za realizaciju plana gajenja šuma</w:t>
              <w:tab/>
              <w:t xml:space="preserve">33</w:t>
            </w:r>
          </w:hyperlink>
          <w:r w:rsidDel="00000000" w:rsidR="00000000" w:rsidRPr="00000000">
            <w:rPr>
              <w:rtl w:val="0"/>
            </w:rPr>
          </w:r>
        </w:p>
        <w:p w:rsidR="00000000" w:rsidDel="00000000" w:rsidP="00000000" w:rsidRDefault="00000000" w:rsidRPr="00000000" w14:paraId="00001001">
          <w:pPr>
            <w:widowControl w:val="0"/>
            <w:tabs>
              <w:tab w:val="right" w:leader="none" w:pos="12000"/>
            </w:tabs>
            <w:spacing w:after="0" w:before="60" w:line="240" w:lineRule="auto"/>
            <w:ind w:left="720" w:firstLine="0"/>
            <w:rPr>
              <w:color w:val="1155cc"/>
              <w:u w:val="single"/>
            </w:rPr>
          </w:pPr>
          <w:hyperlink w:anchor="_heading=h.y8n4q6mkn9ls">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9.1.1. Smernice za izvođenje radova na obnavljanju šuma</w:t>
              <w:tab/>
              <w:t xml:space="preserve">33</w:t>
            </w:r>
          </w:hyperlink>
          <w:r w:rsidDel="00000000" w:rsidR="00000000" w:rsidRPr="00000000">
            <w:rPr>
              <w:rtl w:val="0"/>
            </w:rPr>
          </w:r>
        </w:p>
        <w:p w:rsidR="00000000" w:rsidDel="00000000" w:rsidP="00000000" w:rsidRDefault="00000000" w:rsidRPr="00000000" w14:paraId="00001002">
          <w:pPr>
            <w:widowControl w:val="0"/>
            <w:tabs>
              <w:tab w:val="right" w:leader="none" w:pos="12000"/>
            </w:tabs>
            <w:spacing w:after="0" w:before="60" w:line="240" w:lineRule="auto"/>
            <w:ind w:left="720" w:firstLine="0"/>
            <w:rPr>
              <w:color w:val="1155cc"/>
              <w:u w:val="single"/>
            </w:rPr>
          </w:pPr>
          <w:hyperlink w:anchor="_heading=h.4dpuxvb58dj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9.1.2. Smernice za sprovođenje mera nege šuma</w:t>
              <w:tab/>
              <w:t xml:space="preserve">34</w:t>
            </w:r>
          </w:hyperlink>
          <w:r w:rsidDel="00000000" w:rsidR="00000000" w:rsidRPr="00000000">
            <w:rPr>
              <w:rtl w:val="0"/>
            </w:rPr>
          </w:r>
        </w:p>
        <w:p w:rsidR="00000000" w:rsidDel="00000000" w:rsidP="00000000" w:rsidRDefault="00000000" w:rsidRPr="00000000" w14:paraId="00001003">
          <w:pPr>
            <w:widowControl w:val="0"/>
            <w:tabs>
              <w:tab w:val="right" w:leader="none" w:pos="12000"/>
            </w:tabs>
            <w:spacing w:after="0" w:before="60" w:line="240" w:lineRule="auto"/>
            <w:ind w:left="360" w:firstLine="0"/>
            <w:rPr>
              <w:color w:val="1155cc"/>
              <w:u w:val="single"/>
            </w:rPr>
          </w:pPr>
          <w:hyperlink w:anchor="_heading=h.m77hhat0dre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9.2. Smernice za realizaciju plana zaštite šuma</w:t>
              <w:tab/>
              <w:t xml:space="preserve">34</w:t>
            </w:r>
          </w:hyperlink>
          <w:r w:rsidDel="00000000" w:rsidR="00000000" w:rsidRPr="00000000">
            <w:rPr>
              <w:rtl w:val="0"/>
            </w:rPr>
          </w:r>
        </w:p>
        <w:p w:rsidR="00000000" w:rsidDel="00000000" w:rsidP="00000000" w:rsidRDefault="00000000" w:rsidRPr="00000000" w14:paraId="00001004">
          <w:pPr>
            <w:widowControl w:val="0"/>
            <w:tabs>
              <w:tab w:val="right" w:leader="none" w:pos="12000"/>
            </w:tabs>
            <w:spacing w:after="0" w:before="60" w:line="240" w:lineRule="auto"/>
            <w:ind w:left="720" w:firstLine="0"/>
            <w:rPr>
              <w:color w:val="1155cc"/>
              <w:u w:val="single"/>
            </w:rPr>
          </w:pPr>
          <w:hyperlink w:anchor="_heading=h.e2914pf3voln">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9.2.1. Zaštita šuma od biljnih bolesti i štetnih insekata</w:t>
              <w:tab/>
              <w:t xml:space="preserve">35</w:t>
            </w:r>
          </w:hyperlink>
          <w:r w:rsidDel="00000000" w:rsidR="00000000" w:rsidRPr="00000000">
            <w:rPr>
              <w:rtl w:val="0"/>
            </w:rPr>
          </w:r>
        </w:p>
        <w:p w:rsidR="00000000" w:rsidDel="00000000" w:rsidP="00000000" w:rsidRDefault="00000000" w:rsidRPr="00000000" w14:paraId="00001005">
          <w:pPr>
            <w:widowControl w:val="0"/>
            <w:tabs>
              <w:tab w:val="right" w:leader="none" w:pos="12000"/>
            </w:tabs>
            <w:spacing w:after="0" w:before="60" w:line="240" w:lineRule="auto"/>
            <w:ind w:left="720" w:firstLine="0"/>
            <w:rPr>
              <w:color w:val="1155cc"/>
              <w:u w:val="single"/>
            </w:rPr>
          </w:pPr>
          <w:hyperlink w:anchor="_heading=h.vkzujpfjgs9o">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9.2.2. Zaštita šuma od stoke</w:t>
              <w:tab/>
              <w:t xml:space="preserve">35</w:t>
            </w:r>
          </w:hyperlink>
          <w:r w:rsidDel="00000000" w:rsidR="00000000" w:rsidRPr="00000000">
            <w:rPr>
              <w:rtl w:val="0"/>
            </w:rPr>
          </w:r>
        </w:p>
        <w:p w:rsidR="00000000" w:rsidDel="00000000" w:rsidP="00000000" w:rsidRDefault="00000000" w:rsidRPr="00000000" w14:paraId="00001006">
          <w:pPr>
            <w:widowControl w:val="0"/>
            <w:tabs>
              <w:tab w:val="right" w:leader="none" w:pos="12000"/>
            </w:tabs>
            <w:spacing w:after="0" w:before="60" w:line="240" w:lineRule="auto"/>
            <w:ind w:left="720" w:firstLine="0"/>
            <w:rPr>
              <w:color w:val="1155cc"/>
              <w:u w:val="single"/>
            </w:rPr>
          </w:pPr>
          <w:hyperlink w:anchor="_heading=h.m0m0wz5qh63m">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9.2.3. Zaštita šuma od divljači</w:t>
              <w:tab/>
              <w:t xml:space="preserve">35</w:t>
            </w:r>
          </w:hyperlink>
          <w:r w:rsidDel="00000000" w:rsidR="00000000" w:rsidRPr="00000000">
            <w:rPr>
              <w:rtl w:val="0"/>
            </w:rPr>
          </w:r>
        </w:p>
        <w:p w:rsidR="00000000" w:rsidDel="00000000" w:rsidP="00000000" w:rsidRDefault="00000000" w:rsidRPr="00000000" w14:paraId="00001007">
          <w:pPr>
            <w:widowControl w:val="0"/>
            <w:tabs>
              <w:tab w:val="right" w:leader="none" w:pos="12000"/>
            </w:tabs>
            <w:spacing w:after="0" w:before="60" w:line="240" w:lineRule="auto"/>
            <w:ind w:left="720" w:firstLine="0"/>
            <w:rPr>
              <w:color w:val="1155cc"/>
              <w:u w:val="single"/>
            </w:rPr>
          </w:pPr>
          <w:hyperlink w:anchor="_heading=h.6pyf686fgqf5">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9.2.4. Zaštita šuma od čoveka</w:t>
              <w:tab/>
              <w:t xml:space="preserve">35</w:t>
            </w:r>
          </w:hyperlink>
          <w:r w:rsidDel="00000000" w:rsidR="00000000" w:rsidRPr="00000000">
            <w:rPr>
              <w:rtl w:val="0"/>
            </w:rPr>
          </w:r>
        </w:p>
        <w:p w:rsidR="00000000" w:rsidDel="00000000" w:rsidP="00000000" w:rsidRDefault="00000000" w:rsidRPr="00000000" w14:paraId="00001008">
          <w:pPr>
            <w:widowControl w:val="0"/>
            <w:tabs>
              <w:tab w:val="right" w:leader="none" w:pos="12000"/>
            </w:tabs>
            <w:spacing w:after="0" w:before="60" w:line="240" w:lineRule="auto"/>
            <w:ind w:left="720" w:firstLine="0"/>
            <w:rPr>
              <w:color w:val="1155cc"/>
              <w:u w:val="single"/>
            </w:rPr>
          </w:pPr>
          <w:hyperlink w:anchor="_heading=h.o1uk5xh08hwu">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9.2.5. Zaštita šuma od požara</w:t>
              <w:tab/>
              <w:t xml:space="preserve">35</w:t>
            </w:r>
          </w:hyperlink>
          <w:r w:rsidDel="00000000" w:rsidR="00000000" w:rsidRPr="00000000">
            <w:rPr>
              <w:rtl w:val="0"/>
            </w:rPr>
          </w:r>
        </w:p>
        <w:p w:rsidR="00000000" w:rsidDel="00000000" w:rsidP="00000000" w:rsidRDefault="00000000" w:rsidRPr="00000000" w14:paraId="00001009">
          <w:pPr>
            <w:widowControl w:val="0"/>
            <w:tabs>
              <w:tab w:val="right" w:leader="none" w:pos="12000"/>
            </w:tabs>
            <w:spacing w:after="0" w:before="60" w:line="240" w:lineRule="auto"/>
            <w:ind w:left="360" w:firstLine="0"/>
            <w:rPr>
              <w:color w:val="1155cc"/>
              <w:u w:val="single"/>
            </w:rPr>
          </w:pPr>
          <w:hyperlink w:anchor="_heading=h.wmpehsa1hla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9.3. Smernice za realizaciju plana seča</w:t>
              <w:tab/>
              <w:t xml:space="preserve">35</w:t>
            </w:r>
          </w:hyperlink>
          <w:r w:rsidDel="00000000" w:rsidR="00000000" w:rsidRPr="00000000">
            <w:rPr>
              <w:rtl w:val="0"/>
            </w:rPr>
          </w:r>
        </w:p>
        <w:p w:rsidR="00000000" w:rsidDel="00000000" w:rsidP="00000000" w:rsidRDefault="00000000" w:rsidRPr="00000000" w14:paraId="0000100A">
          <w:pPr>
            <w:widowControl w:val="0"/>
            <w:tabs>
              <w:tab w:val="right" w:leader="none" w:pos="12000"/>
            </w:tabs>
            <w:spacing w:after="0" w:before="60" w:line="240" w:lineRule="auto"/>
            <w:ind w:left="720" w:firstLine="0"/>
            <w:rPr>
              <w:color w:val="1155cc"/>
              <w:u w:val="single"/>
            </w:rPr>
          </w:pPr>
          <w:hyperlink w:anchor="_heading=h.c06ilu8z927p">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9.3.1. Seče obnavljanja</w:t>
              <w:tab/>
              <w:t xml:space="preserve">36</w:t>
            </w:r>
          </w:hyperlink>
          <w:r w:rsidDel="00000000" w:rsidR="00000000" w:rsidRPr="00000000">
            <w:rPr>
              <w:rtl w:val="0"/>
            </w:rPr>
          </w:r>
        </w:p>
        <w:p w:rsidR="00000000" w:rsidDel="00000000" w:rsidP="00000000" w:rsidRDefault="00000000" w:rsidRPr="00000000" w14:paraId="0000100B">
          <w:pPr>
            <w:widowControl w:val="0"/>
            <w:tabs>
              <w:tab w:val="right" w:leader="none" w:pos="12000"/>
            </w:tabs>
            <w:spacing w:after="0" w:before="60" w:line="240" w:lineRule="auto"/>
            <w:ind w:left="720" w:firstLine="0"/>
            <w:rPr>
              <w:color w:val="1155cc"/>
              <w:u w:val="single"/>
            </w:rPr>
          </w:pPr>
          <w:hyperlink w:anchor="_heading=h.7xr83r3qim9k">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9.3.2. Proredne seče</w:t>
              <w:tab/>
              <w:t xml:space="preserve">36</w:t>
            </w:r>
          </w:hyperlink>
          <w:r w:rsidDel="00000000" w:rsidR="00000000" w:rsidRPr="00000000">
            <w:rPr>
              <w:rtl w:val="0"/>
            </w:rPr>
          </w:r>
        </w:p>
        <w:p w:rsidR="00000000" w:rsidDel="00000000" w:rsidP="00000000" w:rsidRDefault="00000000" w:rsidRPr="00000000" w14:paraId="0000100C">
          <w:pPr>
            <w:widowControl w:val="0"/>
            <w:tabs>
              <w:tab w:val="right" w:leader="none" w:pos="12000"/>
            </w:tabs>
            <w:spacing w:after="0" w:before="60" w:line="240" w:lineRule="auto"/>
            <w:ind w:left="360" w:firstLine="0"/>
            <w:rPr>
              <w:color w:val="1155cc"/>
              <w:u w:val="single"/>
            </w:rPr>
          </w:pPr>
          <w:hyperlink w:anchor="_heading=h.3lamdxwjsxim">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9.4. Smernice za zaštitu prirode</w:t>
              <w:tab/>
              <w:t xml:space="preserve">36</w:t>
            </w:r>
          </w:hyperlink>
          <w:r w:rsidDel="00000000" w:rsidR="00000000" w:rsidRPr="00000000">
            <w:rPr>
              <w:rtl w:val="0"/>
            </w:rPr>
          </w:r>
        </w:p>
        <w:p w:rsidR="00000000" w:rsidDel="00000000" w:rsidP="00000000" w:rsidRDefault="00000000" w:rsidRPr="00000000" w14:paraId="0000100D">
          <w:pPr>
            <w:widowControl w:val="0"/>
            <w:tabs>
              <w:tab w:val="right" w:leader="none" w:pos="12000"/>
            </w:tabs>
            <w:spacing w:after="0" w:before="60" w:line="240" w:lineRule="auto"/>
            <w:ind w:left="360" w:firstLine="0"/>
            <w:rPr>
              <w:color w:val="1155cc"/>
              <w:u w:val="single"/>
            </w:rPr>
          </w:pPr>
          <w:hyperlink w:anchor="_heading=h.6bp07dizay5n">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9.5. Uputstvo za izradu izvođačkog projekta i godišnjeg plana gazdovanja šumama</w:t>
              <w:tab/>
              <w:t xml:space="preserve">36</w:t>
            </w:r>
          </w:hyperlink>
          <w:r w:rsidDel="00000000" w:rsidR="00000000" w:rsidRPr="00000000">
            <w:rPr>
              <w:rtl w:val="0"/>
            </w:rPr>
          </w:r>
        </w:p>
        <w:p w:rsidR="00000000" w:rsidDel="00000000" w:rsidP="00000000" w:rsidRDefault="00000000" w:rsidRPr="00000000" w14:paraId="0000100E">
          <w:pPr>
            <w:widowControl w:val="0"/>
            <w:tabs>
              <w:tab w:val="right" w:leader="none" w:pos="12000"/>
            </w:tabs>
            <w:spacing w:after="0" w:before="60" w:line="240" w:lineRule="auto"/>
            <w:ind w:left="360" w:firstLine="0"/>
            <w:rPr>
              <w:color w:val="1155cc"/>
              <w:u w:val="single"/>
            </w:rPr>
          </w:pPr>
          <w:hyperlink w:anchor="_heading=h.xyncrnetxfkk">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9.6. Uputstvo za vođenje evidencije gazdovanja šumama</w:t>
              <w:tab/>
              <w:t xml:space="preserve">37</w:t>
            </w:r>
          </w:hyperlink>
          <w:r w:rsidDel="00000000" w:rsidR="00000000" w:rsidRPr="00000000">
            <w:rPr>
              <w:rtl w:val="0"/>
            </w:rPr>
          </w:r>
        </w:p>
        <w:p w:rsidR="00000000" w:rsidDel="00000000" w:rsidP="00000000" w:rsidRDefault="00000000" w:rsidRPr="00000000" w14:paraId="0000100F">
          <w:pPr>
            <w:widowControl w:val="0"/>
            <w:tabs>
              <w:tab w:val="right" w:leader="none" w:pos="12000"/>
            </w:tabs>
            <w:spacing w:after="0" w:before="60" w:line="240" w:lineRule="auto"/>
            <w:rPr>
              <w:b w:val="0"/>
              <w:bCs w:val="0"/>
              <w:color w:val="1155cc"/>
              <w:u w:val="single"/>
            </w:rPr>
          </w:pPr>
          <w:hyperlink w:anchor="_heading=h.w7ielce0xghx">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 EKONOMSKO-FINANSIJSKA ANALIZA</w:t>
              <w:tab/>
              <w:t xml:space="preserve">38</w:t>
            </w:r>
          </w:hyperlink>
          <w:r w:rsidDel="00000000" w:rsidR="00000000" w:rsidRPr="00000000">
            <w:rPr>
              <w:rtl w:val="0"/>
            </w:rPr>
          </w:r>
        </w:p>
        <w:p w:rsidR="00000000" w:rsidDel="00000000" w:rsidP="00000000" w:rsidRDefault="00000000" w:rsidRPr="00000000" w14:paraId="00001010">
          <w:pPr>
            <w:widowControl w:val="0"/>
            <w:tabs>
              <w:tab w:val="right" w:leader="none" w:pos="12000"/>
            </w:tabs>
            <w:spacing w:after="0" w:before="60" w:line="240" w:lineRule="auto"/>
            <w:ind w:left="360" w:firstLine="0"/>
            <w:rPr>
              <w:color w:val="1155cc"/>
              <w:u w:val="single"/>
            </w:rPr>
          </w:pPr>
          <w:hyperlink w:anchor="_heading=h.uvfoflu3p0m">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10.1. Vrednost šuma kao osnovnog sredstva</w:t>
              <w:tab/>
              <w:t xml:space="preserve">38</w:t>
            </w:r>
          </w:hyperlink>
          <w:r w:rsidDel="00000000" w:rsidR="00000000" w:rsidRPr="00000000">
            <w:rPr>
              <w:rtl w:val="0"/>
            </w:rPr>
          </w:r>
        </w:p>
        <w:p w:rsidR="00000000" w:rsidDel="00000000" w:rsidP="00000000" w:rsidRDefault="00000000" w:rsidRPr="00000000" w14:paraId="00001011">
          <w:pPr>
            <w:widowControl w:val="0"/>
            <w:tabs>
              <w:tab w:val="right" w:leader="none" w:pos="12000"/>
            </w:tabs>
            <w:spacing w:after="0" w:before="60" w:line="240" w:lineRule="auto"/>
            <w:ind w:left="360" w:firstLine="0"/>
            <w:rPr>
              <w:color w:val="1155cc"/>
              <w:u w:val="single"/>
            </w:rPr>
          </w:pPr>
          <w:hyperlink w:anchor="_heading=h.u292bu999z7x">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10.2. Obim planiranih radova</w:t>
              <w:tab/>
              <w:t xml:space="preserve">38</w:t>
            </w:r>
          </w:hyperlink>
          <w:r w:rsidDel="00000000" w:rsidR="00000000" w:rsidRPr="00000000">
            <w:rPr>
              <w:rtl w:val="0"/>
            </w:rPr>
          </w:r>
        </w:p>
        <w:p w:rsidR="00000000" w:rsidDel="00000000" w:rsidP="00000000" w:rsidRDefault="00000000" w:rsidRPr="00000000" w14:paraId="00001012">
          <w:pPr>
            <w:widowControl w:val="0"/>
            <w:tabs>
              <w:tab w:val="right" w:leader="none" w:pos="12000"/>
            </w:tabs>
            <w:spacing w:after="0" w:before="60" w:line="240" w:lineRule="auto"/>
            <w:ind w:left="720" w:firstLine="0"/>
            <w:rPr>
              <w:color w:val="1155cc"/>
              <w:u w:val="single"/>
            </w:rPr>
          </w:pPr>
          <w:hyperlink w:anchor="_heading=h.4qwdp3wbkcb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10.2.1. Sortimentna struktura sečive zapremine</w:t>
              <w:tab/>
              <w:t xml:space="preserve">38</w:t>
            </w:r>
          </w:hyperlink>
          <w:r w:rsidDel="00000000" w:rsidR="00000000" w:rsidRPr="00000000">
            <w:rPr>
              <w:rtl w:val="0"/>
            </w:rPr>
          </w:r>
        </w:p>
        <w:p w:rsidR="00000000" w:rsidDel="00000000" w:rsidP="00000000" w:rsidRDefault="00000000" w:rsidRPr="00000000" w14:paraId="00001013">
          <w:pPr>
            <w:widowControl w:val="0"/>
            <w:tabs>
              <w:tab w:val="right" w:leader="none" w:pos="12000"/>
            </w:tabs>
            <w:spacing w:after="0" w:before="60" w:line="240" w:lineRule="auto"/>
            <w:ind w:left="1080" w:firstLine="0"/>
            <w:rPr>
              <w:color w:val="1155cc"/>
              <w:u w:val="single"/>
            </w:rPr>
          </w:pPr>
          <w:hyperlink w:anchor="_heading=h.bfn62vnq6qqx">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10.1 – Struktura sortimenata</w:t>
              <w:tab/>
              <w:t xml:space="preserve">38</w:t>
            </w:r>
          </w:hyperlink>
          <w:r w:rsidDel="00000000" w:rsidR="00000000" w:rsidRPr="00000000">
            <w:rPr>
              <w:rtl w:val="0"/>
            </w:rPr>
          </w:r>
        </w:p>
        <w:p w:rsidR="00000000" w:rsidDel="00000000" w:rsidP="00000000" w:rsidRDefault="00000000" w:rsidRPr="00000000" w14:paraId="00001014">
          <w:pPr>
            <w:widowControl w:val="0"/>
            <w:tabs>
              <w:tab w:val="right" w:leader="none" w:pos="12000"/>
            </w:tabs>
            <w:spacing w:after="0" w:before="60" w:line="240" w:lineRule="auto"/>
            <w:ind w:left="720" w:firstLine="0"/>
            <w:rPr>
              <w:color w:val="1155cc"/>
              <w:u w:val="single"/>
            </w:rPr>
          </w:pPr>
          <w:hyperlink w:anchor="_heading=h.2qvs2qbnh5gi">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10.2.2. Obim planiranih uzgojnih radova</w:t>
              <w:tab/>
              <w:t xml:space="preserve">38</w:t>
            </w:r>
          </w:hyperlink>
          <w:r w:rsidDel="00000000" w:rsidR="00000000" w:rsidRPr="00000000">
            <w:rPr>
              <w:rtl w:val="0"/>
            </w:rPr>
          </w:r>
        </w:p>
        <w:p w:rsidR="00000000" w:rsidDel="00000000" w:rsidP="00000000" w:rsidRDefault="00000000" w:rsidRPr="00000000" w14:paraId="00001015">
          <w:pPr>
            <w:widowControl w:val="0"/>
            <w:tabs>
              <w:tab w:val="right" w:leader="none" w:pos="12000"/>
            </w:tabs>
            <w:spacing w:after="0" w:before="60" w:line="240" w:lineRule="auto"/>
            <w:ind w:left="1080" w:firstLine="0"/>
            <w:rPr>
              <w:color w:val="1155cc"/>
              <w:u w:val="single"/>
            </w:rPr>
          </w:pPr>
          <w:hyperlink w:anchor="_heading=h.qz3j5o5mgsfn">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10.2 - Vrsta i obim uzgojnih radova</w:t>
              <w:tab/>
              <w:t xml:space="preserve">38</w:t>
            </w:r>
          </w:hyperlink>
          <w:r w:rsidDel="00000000" w:rsidR="00000000" w:rsidRPr="00000000">
            <w:rPr>
              <w:rtl w:val="0"/>
            </w:rPr>
          </w:r>
        </w:p>
        <w:p w:rsidR="00000000" w:rsidDel="00000000" w:rsidP="00000000" w:rsidRDefault="00000000" w:rsidRPr="00000000" w14:paraId="00001016">
          <w:pPr>
            <w:widowControl w:val="0"/>
            <w:tabs>
              <w:tab w:val="right" w:leader="none" w:pos="12000"/>
            </w:tabs>
            <w:spacing w:after="0" w:before="60" w:line="240" w:lineRule="auto"/>
            <w:ind w:left="720" w:firstLine="0"/>
            <w:rPr>
              <w:color w:val="1155cc"/>
              <w:u w:val="single"/>
            </w:rPr>
          </w:pPr>
          <w:hyperlink w:anchor="_heading=h.tz44a0szhf15">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10.2.3. Obim planiranih radova na uređivanju šuma</w:t>
              <w:tab/>
              <w:t xml:space="preserve">38</w:t>
            </w:r>
          </w:hyperlink>
          <w:r w:rsidDel="00000000" w:rsidR="00000000" w:rsidRPr="00000000">
            <w:rPr>
              <w:rtl w:val="0"/>
            </w:rPr>
          </w:r>
        </w:p>
        <w:p w:rsidR="00000000" w:rsidDel="00000000" w:rsidP="00000000" w:rsidRDefault="00000000" w:rsidRPr="00000000" w14:paraId="00001017">
          <w:pPr>
            <w:widowControl w:val="0"/>
            <w:tabs>
              <w:tab w:val="right" w:leader="none" w:pos="12000"/>
            </w:tabs>
            <w:spacing w:after="0" w:before="60" w:line="240" w:lineRule="auto"/>
            <w:ind w:left="360" w:firstLine="0"/>
            <w:rPr>
              <w:color w:val="1155cc"/>
              <w:u w:val="single"/>
            </w:rPr>
          </w:pPr>
          <w:hyperlink w:anchor="_heading=h.xv124lhd6s1w">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10.3. Formiranje prihoda</w:t>
              <w:tab/>
              <w:t xml:space="preserve">38</w:t>
            </w:r>
          </w:hyperlink>
          <w:r w:rsidDel="00000000" w:rsidR="00000000" w:rsidRPr="00000000">
            <w:rPr>
              <w:rtl w:val="0"/>
            </w:rPr>
          </w:r>
        </w:p>
        <w:p w:rsidR="00000000" w:rsidDel="00000000" w:rsidP="00000000" w:rsidRDefault="00000000" w:rsidRPr="00000000" w14:paraId="00001018">
          <w:pPr>
            <w:widowControl w:val="0"/>
            <w:tabs>
              <w:tab w:val="right" w:leader="none" w:pos="12000"/>
            </w:tabs>
            <w:spacing w:after="0" w:before="60" w:line="240" w:lineRule="auto"/>
            <w:ind w:left="720" w:firstLine="0"/>
            <w:rPr>
              <w:color w:val="1155cc"/>
              <w:u w:val="single"/>
            </w:rPr>
          </w:pPr>
          <w:hyperlink w:anchor="_heading=h.64cib2xc62a">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10.3.1. Prihodi od prodaje drveta</w:t>
              <w:tab/>
              <w:t xml:space="preserve">38</w:t>
            </w:r>
          </w:hyperlink>
          <w:r w:rsidDel="00000000" w:rsidR="00000000" w:rsidRPr="00000000">
            <w:rPr>
              <w:rtl w:val="0"/>
            </w:rPr>
          </w:r>
        </w:p>
        <w:p w:rsidR="00000000" w:rsidDel="00000000" w:rsidP="00000000" w:rsidRDefault="00000000" w:rsidRPr="00000000" w14:paraId="00001019">
          <w:pPr>
            <w:widowControl w:val="0"/>
            <w:tabs>
              <w:tab w:val="right" w:leader="none" w:pos="12000"/>
            </w:tabs>
            <w:spacing w:after="0" w:before="60" w:line="240" w:lineRule="auto"/>
            <w:ind w:left="1080" w:firstLine="0"/>
            <w:rPr>
              <w:color w:val="1155cc"/>
              <w:u w:val="single"/>
            </w:rPr>
          </w:pPr>
          <w:hyperlink w:anchor="_heading=h.il7a92rjdzo8">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10.3 - Jedinične cene drvnih sortimenata</w:t>
              <w:tab/>
              <w:t xml:space="preserve">38</w:t>
            </w:r>
          </w:hyperlink>
          <w:r w:rsidDel="00000000" w:rsidR="00000000" w:rsidRPr="00000000">
            <w:rPr>
              <w:rtl w:val="0"/>
            </w:rPr>
          </w:r>
        </w:p>
        <w:p w:rsidR="00000000" w:rsidDel="00000000" w:rsidP="00000000" w:rsidRDefault="00000000" w:rsidRPr="00000000" w14:paraId="0000101A">
          <w:pPr>
            <w:widowControl w:val="0"/>
            <w:tabs>
              <w:tab w:val="right" w:leader="none" w:pos="12000"/>
            </w:tabs>
            <w:spacing w:after="0" w:before="60" w:line="240" w:lineRule="auto"/>
            <w:ind w:left="1080" w:firstLine="0"/>
            <w:rPr>
              <w:color w:val="1155cc"/>
              <w:u w:val="single"/>
            </w:rPr>
          </w:pPr>
          <w:hyperlink w:anchor="_heading=h.tzpp8mhuf231">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10.4 - Prihodi od prodaje drveta</w:t>
              <w:tab/>
              <w:t xml:space="preserve">39</w:t>
            </w:r>
          </w:hyperlink>
          <w:r w:rsidDel="00000000" w:rsidR="00000000" w:rsidRPr="00000000">
            <w:rPr>
              <w:rtl w:val="0"/>
            </w:rPr>
          </w:r>
        </w:p>
        <w:p w:rsidR="00000000" w:rsidDel="00000000" w:rsidP="00000000" w:rsidRDefault="00000000" w:rsidRPr="00000000" w14:paraId="0000101B">
          <w:pPr>
            <w:widowControl w:val="0"/>
            <w:tabs>
              <w:tab w:val="right" w:leader="none" w:pos="12000"/>
            </w:tabs>
            <w:spacing w:after="0" w:before="60" w:line="240" w:lineRule="auto"/>
            <w:ind w:left="720" w:firstLine="0"/>
            <w:rPr>
              <w:color w:val="1155cc"/>
              <w:u w:val="single"/>
            </w:rPr>
          </w:pPr>
          <w:hyperlink w:anchor="_heading=h.tvatfyq2i30d">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10.3.2. Prihodi od sredstava za obnovu-reprodukciju šuma</w:t>
              <w:tab/>
              <w:t xml:space="preserve">39</w:t>
            </w:r>
          </w:hyperlink>
          <w:r w:rsidDel="00000000" w:rsidR="00000000" w:rsidRPr="00000000">
            <w:rPr>
              <w:rtl w:val="0"/>
            </w:rPr>
          </w:r>
        </w:p>
        <w:p w:rsidR="00000000" w:rsidDel="00000000" w:rsidP="00000000" w:rsidRDefault="00000000" w:rsidRPr="00000000" w14:paraId="0000101C">
          <w:pPr>
            <w:widowControl w:val="0"/>
            <w:tabs>
              <w:tab w:val="right" w:leader="none" w:pos="12000"/>
            </w:tabs>
            <w:spacing w:after="0" w:before="60" w:line="240" w:lineRule="auto"/>
            <w:ind w:left="720" w:firstLine="0"/>
            <w:rPr>
              <w:color w:val="1155cc"/>
              <w:u w:val="single"/>
            </w:rPr>
          </w:pPr>
          <w:hyperlink w:anchor="_heading=h.ktl28kfki2f0">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10.3.3. Ukupan prihod</w:t>
              <w:tab/>
              <w:t xml:space="preserve">39</w:t>
            </w:r>
          </w:hyperlink>
          <w:r w:rsidDel="00000000" w:rsidR="00000000" w:rsidRPr="00000000">
            <w:rPr>
              <w:rtl w:val="0"/>
            </w:rPr>
          </w:r>
        </w:p>
        <w:p w:rsidR="00000000" w:rsidDel="00000000" w:rsidP="00000000" w:rsidRDefault="00000000" w:rsidRPr="00000000" w14:paraId="0000101D">
          <w:pPr>
            <w:widowControl w:val="0"/>
            <w:tabs>
              <w:tab w:val="right" w:leader="none" w:pos="12000"/>
            </w:tabs>
            <w:spacing w:after="0" w:before="60" w:line="240" w:lineRule="auto"/>
            <w:ind w:left="1080" w:firstLine="0"/>
            <w:rPr>
              <w:color w:val="1155cc"/>
              <w:u w:val="single"/>
            </w:rPr>
          </w:pPr>
          <w:hyperlink w:anchor="_heading=h.i8tchafd5e7e">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10.5. - Ukupan prihod</w:t>
              <w:tab/>
              <w:t xml:space="preserve">39</w:t>
            </w:r>
          </w:hyperlink>
          <w:r w:rsidDel="00000000" w:rsidR="00000000" w:rsidRPr="00000000">
            <w:rPr>
              <w:rtl w:val="0"/>
            </w:rPr>
          </w:r>
        </w:p>
        <w:p w:rsidR="00000000" w:rsidDel="00000000" w:rsidP="00000000" w:rsidRDefault="00000000" w:rsidRPr="00000000" w14:paraId="0000101E">
          <w:pPr>
            <w:widowControl w:val="0"/>
            <w:tabs>
              <w:tab w:val="right" w:leader="none" w:pos="12000"/>
            </w:tabs>
            <w:spacing w:after="0" w:before="60" w:line="240" w:lineRule="auto"/>
            <w:ind w:left="360" w:firstLine="0"/>
            <w:rPr>
              <w:color w:val="1155cc"/>
              <w:u w:val="single"/>
            </w:rPr>
          </w:pPr>
          <w:hyperlink w:anchor="_heading=h.a2exzeeub38y">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10.4. Troškovi proizvodnje</w:t>
              <w:tab/>
              <w:t xml:space="preserve">39</w:t>
            </w:r>
          </w:hyperlink>
          <w:r w:rsidDel="00000000" w:rsidR="00000000" w:rsidRPr="00000000">
            <w:rPr>
              <w:rtl w:val="0"/>
            </w:rPr>
          </w:r>
        </w:p>
        <w:p w:rsidR="00000000" w:rsidDel="00000000" w:rsidP="00000000" w:rsidRDefault="00000000" w:rsidRPr="00000000" w14:paraId="0000101F">
          <w:pPr>
            <w:widowControl w:val="0"/>
            <w:tabs>
              <w:tab w:val="right" w:leader="none" w:pos="12000"/>
            </w:tabs>
            <w:spacing w:after="0" w:before="60" w:line="240" w:lineRule="auto"/>
            <w:ind w:left="720" w:firstLine="0"/>
            <w:rPr>
              <w:color w:val="1155cc"/>
              <w:u w:val="single"/>
            </w:rPr>
          </w:pPr>
          <w:hyperlink w:anchor="_heading=h.ffy0468kthsd">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10.4.1. Troškovi proizvodnje sortimenata</w:t>
              <w:tab/>
              <w:t xml:space="preserve">39</w:t>
            </w:r>
          </w:hyperlink>
          <w:r w:rsidDel="00000000" w:rsidR="00000000" w:rsidRPr="00000000">
            <w:rPr>
              <w:rtl w:val="0"/>
            </w:rPr>
          </w:r>
        </w:p>
        <w:p w:rsidR="00000000" w:rsidDel="00000000" w:rsidP="00000000" w:rsidRDefault="00000000" w:rsidRPr="00000000" w14:paraId="00001020">
          <w:pPr>
            <w:widowControl w:val="0"/>
            <w:tabs>
              <w:tab w:val="right" w:leader="none" w:pos="12000"/>
            </w:tabs>
            <w:spacing w:after="0" w:before="60" w:line="240" w:lineRule="auto"/>
            <w:ind w:left="1080" w:firstLine="0"/>
            <w:rPr>
              <w:color w:val="1155cc"/>
              <w:u w:val="single"/>
            </w:rPr>
          </w:pPr>
          <w:hyperlink w:anchor="_heading=h.gizplpqq3p0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10.6 - Troškovi proizvodnje sortimenata</w:t>
              <w:tab/>
              <w:t xml:space="preserve">39</w:t>
            </w:r>
          </w:hyperlink>
          <w:r w:rsidDel="00000000" w:rsidR="00000000" w:rsidRPr="00000000">
            <w:rPr>
              <w:rtl w:val="0"/>
            </w:rPr>
          </w:r>
        </w:p>
        <w:p w:rsidR="00000000" w:rsidDel="00000000" w:rsidP="00000000" w:rsidRDefault="00000000" w:rsidRPr="00000000" w14:paraId="00001021">
          <w:pPr>
            <w:widowControl w:val="0"/>
            <w:tabs>
              <w:tab w:val="right" w:leader="none" w:pos="12000"/>
            </w:tabs>
            <w:spacing w:after="0" w:before="60" w:line="240" w:lineRule="auto"/>
            <w:ind w:left="720" w:firstLine="0"/>
            <w:rPr>
              <w:color w:val="1155cc"/>
              <w:u w:val="single"/>
            </w:rPr>
          </w:pPr>
          <w:hyperlink w:anchor="_heading=h.w69fc9q9twru">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10.4.2. Troškovi gajenja i zaštite šuma</w:t>
              <w:tab/>
              <w:t xml:space="preserve">39</w:t>
            </w:r>
          </w:hyperlink>
          <w:r w:rsidDel="00000000" w:rsidR="00000000" w:rsidRPr="00000000">
            <w:rPr>
              <w:rtl w:val="0"/>
            </w:rPr>
          </w:r>
        </w:p>
        <w:p w:rsidR="00000000" w:rsidDel="00000000" w:rsidP="00000000" w:rsidRDefault="00000000" w:rsidRPr="00000000" w14:paraId="00001022">
          <w:pPr>
            <w:widowControl w:val="0"/>
            <w:tabs>
              <w:tab w:val="right" w:leader="none" w:pos="12000"/>
            </w:tabs>
            <w:spacing w:after="0" w:before="60" w:line="240" w:lineRule="auto"/>
            <w:ind w:left="1080" w:firstLine="0"/>
            <w:rPr>
              <w:color w:val="1155cc"/>
              <w:u w:val="single"/>
            </w:rPr>
          </w:pPr>
          <w:hyperlink w:anchor="_heading=h.9rwg2fb8s754">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10.7 - Troškovi gajenja i zaštite šuma</w:t>
              <w:tab/>
              <w:t xml:space="preserve">39</w:t>
            </w:r>
          </w:hyperlink>
          <w:r w:rsidDel="00000000" w:rsidR="00000000" w:rsidRPr="00000000">
            <w:rPr>
              <w:rtl w:val="0"/>
            </w:rPr>
          </w:r>
        </w:p>
        <w:p w:rsidR="00000000" w:rsidDel="00000000" w:rsidP="00000000" w:rsidRDefault="00000000" w:rsidRPr="00000000" w14:paraId="00001023">
          <w:pPr>
            <w:widowControl w:val="0"/>
            <w:tabs>
              <w:tab w:val="right" w:leader="none" w:pos="12000"/>
            </w:tabs>
            <w:spacing w:after="0" w:before="60" w:line="240" w:lineRule="auto"/>
            <w:ind w:left="720" w:firstLine="0"/>
            <w:rPr>
              <w:color w:val="1155cc"/>
              <w:u w:val="single"/>
            </w:rPr>
          </w:pPr>
          <w:hyperlink w:anchor="_heading=h.byoh02grsm7w">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10.4.3. Troškovi uređivanja šuma</w:t>
              <w:tab/>
              <w:t xml:space="preserve">39</w:t>
            </w:r>
          </w:hyperlink>
          <w:r w:rsidDel="00000000" w:rsidR="00000000" w:rsidRPr="00000000">
            <w:rPr>
              <w:rtl w:val="0"/>
            </w:rPr>
          </w:r>
        </w:p>
        <w:p w:rsidR="00000000" w:rsidDel="00000000" w:rsidP="00000000" w:rsidRDefault="00000000" w:rsidRPr="00000000" w14:paraId="00001024">
          <w:pPr>
            <w:widowControl w:val="0"/>
            <w:tabs>
              <w:tab w:val="right" w:leader="none" w:pos="12000"/>
            </w:tabs>
            <w:spacing w:after="0" w:before="60" w:line="240" w:lineRule="auto"/>
            <w:ind w:left="720" w:firstLine="0"/>
            <w:rPr>
              <w:color w:val="1155cc"/>
              <w:u w:val="single"/>
            </w:rPr>
          </w:pPr>
          <w:hyperlink w:anchor="_heading=h.gy2vk9ehgxa4">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10.4.4. Sredstva za reprodukciju šuma</w:t>
              <w:tab/>
              <w:t xml:space="preserve">39</w:t>
            </w:r>
          </w:hyperlink>
          <w:r w:rsidDel="00000000" w:rsidR="00000000" w:rsidRPr="00000000">
            <w:rPr>
              <w:rtl w:val="0"/>
            </w:rPr>
          </w:r>
        </w:p>
        <w:p w:rsidR="00000000" w:rsidDel="00000000" w:rsidP="00000000" w:rsidRDefault="00000000" w:rsidRPr="00000000" w14:paraId="00001025">
          <w:pPr>
            <w:widowControl w:val="0"/>
            <w:tabs>
              <w:tab w:val="right" w:leader="none" w:pos="12000"/>
            </w:tabs>
            <w:spacing w:after="0" w:before="60" w:line="240" w:lineRule="auto"/>
            <w:ind w:left="720" w:firstLine="0"/>
            <w:rPr>
              <w:color w:val="1155cc"/>
              <w:u w:val="single"/>
            </w:rPr>
          </w:pPr>
          <w:hyperlink w:anchor="_heading=h.8mzs7e9rxbfx">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10.4.5. Naknada za korišćenje šuma i šumskog zemljišta</w:t>
              <w:tab/>
              <w:t xml:space="preserve">40</w:t>
            </w:r>
          </w:hyperlink>
          <w:r w:rsidDel="00000000" w:rsidR="00000000" w:rsidRPr="00000000">
            <w:rPr>
              <w:rtl w:val="0"/>
            </w:rPr>
          </w:r>
        </w:p>
        <w:p w:rsidR="00000000" w:rsidDel="00000000" w:rsidP="00000000" w:rsidRDefault="00000000" w:rsidRPr="00000000" w14:paraId="00001026">
          <w:pPr>
            <w:widowControl w:val="0"/>
            <w:tabs>
              <w:tab w:val="right" w:leader="none" w:pos="12000"/>
            </w:tabs>
            <w:spacing w:after="0" w:before="60" w:line="240" w:lineRule="auto"/>
            <w:ind w:left="720" w:firstLine="0"/>
            <w:rPr>
              <w:color w:val="1155cc"/>
              <w:u w:val="single"/>
            </w:rPr>
          </w:pPr>
          <w:hyperlink w:anchor="_heading=h.exnsgonweoto">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10.4.6. Ukupni troškovi</w:t>
              <w:tab/>
              <w:t xml:space="preserve">40</w:t>
            </w:r>
          </w:hyperlink>
          <w:r w:rsidDel="00000000" w:rsidR="00000000" w:rsidRPr="00000000">
            <w:rPr>
              <w:rtl w:val="0"/>
            </w:rPr>
          </w:r>
        </w:p>
        <w:p w:rsidR="00000000" w:rsidDel="00000000" w:rsidP="00000000" w:rsidRDefault="00000000" w:rsidRPr="00000000" w14:paraId="00001027">
          <w:pPr>
            <w:widowControl w:val="0"/>
            <w:tabs>
              <w:tab w:val="right" w:leader="none" w:pos="12000"/>
            </w:tabs>
            <w:spacing w:after="0" w:before="60" w:line="240" w:lineRule="auto"/>
            <w:ind w:left="1080" w:firstLine="0"/>
            <w:rPr>
              <w:color w:val="1155cc"/>
              <w:u w:val="single"/>
            </w:rPr>
          </w:pPr>
          <w:hyperlink w:anchor="_heading=h.yy8au5e7cjuy">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10.8 - Ukupni troškovi</w:t>
              <w:tab/>
              <w:t xml:space="preserve">40</w:t>
            </w:r>
          </w:hyperlink>
          <w:r w:rsidDel="00000000" w:rsidR="00000000" w:rsidRPr="00000000">
            <w:rPr>
              <w:rtl w:val="0"/>
            </w:rPr>
          </w:r>
        </w:p>
        <w:p w:rsidR="00000000" w:rsidDel="00000000" w:rsidP="00000000" w:rsidRDefault="00000000" w:rsidRPr="00000000" w14:paraId="00001028">
          <w:pPr>
            <w:widowControl w:val="0"/>
            <w:tabs>
              <w:tab w:val="right" w:leader="none" w:pos="12000"/>
            </w:tabs>
            <w:spacing w:after="0" w:before="60" w:line="240" w:lineRule="auto"/>
            <w:ind w:left="1080" w:firstLine="0"/>
            <w:rPr>
              <w:color w:val="1155cc"/>
              <w:u w:val="single"/>
            </w:rPr>
          </w:pPr>
          <w:hyperlink w:anchor="_heading=h.sga3x3q7dkyp">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10.9 - Bilans sredstava</w:t>
              <w:tab/>
              <w:t xml:space="preserve">40</w:t>
            </w:r>
          </w:hyperlink>
          <w:r w:rsidDel="00000000" w:rsidR="00000000" w:rsidRPr="00000000">
            <w:rPr>
              <w:rtl w:val="0"/>
            </w:rPr>
          </w:r>
        </w:p>
        <w:p w:rsidR="00000000" w:rsidDel="00000000" w:rsidP="00000000" w:rsidRDefault="00000000" w:rsidRPr="00000000" w14:paraId="00001029">
          <w:pPr>
            <w:widowControl w:val="0"/>
            <w:tabs>
              <w:tab w:val="right" w:leader="none" w:pos="12000"/>
            </w:tabs>
            <w:spacing w:after="0" w:before="60" w:line="240" w:lineRule="auto"/>
            <w:ind w:left="360" w:firstLine="0"/>
            <w:rPr>
              <w:color w:val="1155cc"/>
              <w:u w:val="single"/>
            </w:rPr>
          </w:pPr>
          <w:hyperlink w:anchor="_heading=h.edrgrin7xtr">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10.6. Izvori sredstava</w:t>
              <w:tab/>
              <w:t xml:space="preserve">40</w:t>
            </w:r>
          </w:hyperlink>
          <w:r w:rsidDel="00000000" w:rsidR="00000000" w:rsidRPr="00000000">
            <w:rPr>
              <w:rtl w:val="0"/>
            </w:rPr>
          </w:r>
        </w:p>
        <w:p w:rsidR="00000000" w:rsidDel="00000000" w:rsidP="00000000" w:rsidRDefault="00000000" w:rsidRPr="00000000" w14:paraId="0000102A">
          <w:pPr>
            <w:widowControl w:val="0"/>
            <w:tabs>
              <w:tab w:val="right" w:leader="none" w:pos="12000"/>
            </w:tabs>
            <w:spacing w:after="0" w:before="60" w:line="240" w:lineRule="auto"/>
            <w:rPr>
              <w:b w:val="0"/>
              <w:bCs w:val="0"/>
              <w:color w:val="1155cc"/>
              <w:u w:val="single"/>
            </w:rPr>
          </w:pPr>
          <w:hyperlink w:anchor="_heading=h.7qz27enz4xqm">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11. OČEKIVANI REZULTATI U GAZDOVANJU ŠUMAMA NA KRAJU</w:t>
              <w:tab/>
              <w:t xml:space="preserve">40</w:t>
            </w:r>
          </w:hyperlink>
          <w:r w:rsidDel="00000000" w:rsidR="00000000" w:rsidRPr="00000000">
            <w:rPr>
              <w:rtl w:val="0"/>
            </w:rPr>
          </w:r>
        </w:p>
        <w:p w:rsidR="00000000" w:rsidDel="00000000" w:rsidP="00000000" w:rsidRDefault="00000000" w:rsidRPr="00000000" w14:paraId="0000102B">
          <w:pPr>
            <w:widowControl w:val="0"/>
            <w:tabs>
              <w:tab w:val="right" w:leader="none" w:pos="12000"/>
            </w:tabs>
            <w:spacing w:after="0" w:before="60" w:line="240" w:lineRule="auto"/>
            <w:rPr>
              <w:b w:val="0"/>
              <w:bCs w:val="0"/>
              <w:color w:val="1155cc"/>
              <w:u w:val="single"/>
            </w:rPr>
          </w:pPr>
          <w:hyperlink w:anchor="_heading=h.na2rzra630eb">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UREĐAJNOG PERIODA</w:t>
              <w:tab/>
              <w:t xml:space="preserve">40</w:t>
            </w:r>
          </w:hyperlink>
          <w:r w:rsidDel="00000000" w:rsidR="00000000" w:rsidRPr="00000000">
            <w:rPr>
              <w:rtl w:val="0"/>
            </w:rPr>
          </w:r>
        </w:p>
        <w:p w:rsidR="00000000" w:rsidDel="00000000" w:rsidP="00000000" w:rsidRDefault="00000000" w:rsidRPr="00000000" w14:paraId="0000102C">
          <w:pPr>
            <w:widowControl w:val="0"/>
            <w:tabs>
              <w:tab w:val="right" w:leader="none" w:pos="12000"/>
            </w:tabs>
            <w:spacing w:after="0" w:before="60" w:line="240" w:lineRule="auto"/>
            <w:ind w:left="1080" w:firstLine="0"/>
            <w:rPr>
              <w:color w:val="1155cc"/>
              <w:u w:val="single"/>
            </w:rPr>
          </w:pPr>
          <w:hyperlink w:anchor="_heading=h.nfrcdynhmwom">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11.1 - Obrasla površina na kraju uređajnog razdoblja</w:t>
              <w:tab/>
              <w:t xml:space="preserve">40</w:t>
            </w:r>
          </w:hyperlink>
          <w:r w:rsidDel="00000000" w:rsidR="00000000" w:rsidRPr="00000000">
            <w:rPr>
              <w:rtl w:val="0"/>
            </w:rPr>
          </w:r>
        </w:p>
        <w:p w:rsidR="00000000" w:rsidDel="00000000" w:rsidP="00000000" w:rsidRDefault="00000000" w:rsidRPr="00000000" w14:paraId="0000102D">
          <w:pPr>
            <w:widowControl w:val="0"/>
            <w:tabs>
              <w:tab w:val="right" w:leader="none" w:pos="12000"/>
            </w:tabs>
            <w:spacing w:after="0" w:before="60" w:line="240" w:lineRule="auto"/>
            <w:ind w:left="1080" w:firstLine="0"/>
            <w:rPr>
              <w:color w:val="1155cc"/>
              <w:u w:val="single"/>
            </w:rPr>
          </w:pPr>
          <w:hyperlink w:anchor="_heading=h.ogxjfwfdt4xl">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Tabela 11.2 - Zapremina na kraju uređajnog razdoblja</w:t>
              <w:tab/>
              <w:t xml:space="preserve">40</w:t>
            </w:r>
          </w:hyperlink>
          <w:r w:rsidDel="00000000" w:rsidR="00000000" w:rsidRPr="00000000">
            <w:rPr>
              <w:rtl w:val="0"/>
            </w:rPr>
          </w:r>
        </w:p>
        <w:p w:rsidR="00000000" w:rsidDel="00000000" w:rsidP="00000000" w:rsidRDefault="00000000" w:rsidRPr="00000000" w14:paraId="0000102E">
          <w:pPr>
            <w:widowControl w:val="0"/>
            <w:tabs>
              <w:tab w:val="right" w:leader="none" w:pos="12000"/>
            </w:tabs>
            <w:spacing w:after="0" w:before="60" w:line="240" w:lineRule="auto"/>
            <w:rPr>
              <w:b w:val="0"/>
              <w:bCs w:val="0"/>
              <w:color w:val="1155cc"/>
              <w:u w:val="single"/>
            </w:rPr>
          </w:pPr>
          <w:hyperlink w:anchor="_heading=h.mbmksjyndu4f">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 NAČIN IZRADE OSNOVE</w:t>
              <w:tab/>
              <w:t xml:space="preserve">41</w:t>
            </w:r>
          </w:hyperlink>
          <w:r w:rsidDel="00000000" w:rsidR="00000000" w:rsidRPr="00000000">
            <w:rPr>
              <w:rtl w:val="0"/>
            </w:rPr>
          </w:r>
        </w:p>
        <w:p w:rsidR="00000000" w:rsidDel="00000000" w:rsidP="00000000" w:rsidRDefault="00000000" w:rsidRPr="00000000" w14:paraId="0000102F">
          <w:pPr>
            <w:widowControl w:val="0"/>
            <w:tabs>
              <w:tab w:val="right" w:leader="none" w:pos="12000"/>
            </w:tabs>
            <w:spacing w:after="0" w:before="60" w:line="240" w:lineRule="auto"/>
            <w:ind w:left="360" w:firstLine="0"/>
            <w:rPr>
              <w:color w:val="1155cc"/>
              <w:u w:val="single"/>
            </w:rPr>
          </w:pPr>
          <w:hyperlink w:anchor="_heading=h.th6ljwuzqzsu">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12.1. Prikupljanje terenskih podataka</w:t>
              <w:tab/>
              <w:t xml:space="preserve">41</w:t>
            </w:r>
          </w:hyperlink>
          <w:r w:rsidDel="00000000" w:rsidR="00000000" w:rsidRPr="00000000">
            <w:rPr>
              <w:rtl w:val="0"/>
            </w:rPr>
          </w:r>
        </w:p>
        <w:p w:rsidR="00000000" w:rsidDel="00000000" w:rsidP="00000000" w:rsidRDefault="00000000" w:rsidRPr="00000000" w14:paraId="00001030">
          <w:pPr>
            <w:widowControl w:val="0"/>
            <w:tabs>
              <w:tab w:val="right" w:leader="none" w:pos="12000"/>
            </w:tabs>
            <w:spacing w:after="0" w:before="60" w:line="240" w:lineRule="auto"/>
            <w:ind w:left="720" w:firstLine="0"/>
            <w:rPr>
              <w:color w:val="1155cc"/>
              <w:u w:val="single"/>
            </w:rPr>
          </w:pPr>
          <w:hyperlink w:anchor="_heading=h.tverhamuw7jd">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12.1.1. Geodetski radovi</w:t>
              <w:tab/>
              <w:t xml:space="preserve">41</w:t>
            </w:r>
          </w:hyperlink>
          <w:r w:rsidDel="00000000" w:rsidR="00000000" w:rsidRPr="00000000">
            <w:rPr>
              <w:rtl w:val="0"/>
            </w:rPr>
          </w:r>
        </w:p>
        <w:p w:rsidR="00000000" w:rsidDel="00000000" w:rsidP="00000000" w:rsidRDefault="00000000" w:rsidRPr="00000000" w14:paraId="00001031">
          <w:pPr>
            <w:widowControl w:val="0"/>
            <w:tabs>
              <w:tab w:val="right" w:leader="none" w:pos="12000"/>
            </w:tabs>
            <w:spacing w:after="0" w:before="60" w:line="240" w:lineRule="auto"/>
            <w:ind w:left="720" w:firstLine="0"/>
            <w:rPr>
              <w:color w:val="1155cc"/>
              <w:u w:val="single"/>
            </w:rPr>
          </w:pPr>
          <w:hyperlink w:anchor="_heading=h.tmocg2cf49az">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12.1.2. Taksacioni radovi</w:t>
              <w:tab/>
              <w:t xml:space="preserve">41</w:t>
            </w:r>
          </w:hyperlink>
          <w:r w:rsidDel="00000000" w:rsidR="00000000" w:rsidRPr="00000000">
            <w:rPr>
              <w:rtl w:val="0"/>
            </w:rPr>
          </w:r>
        </w:p>
        <w:p w:rsidR="00000000" w:rsidDel="00000000" w:rsidP="00000000" w:rsidRDefault="00000000" w:rsidRPr="00000000" w14:paraId="00001032">
          <w:pPr>
            <w:widowControl w:val="0"/>
            <w:tabs>
              <w:tab w:val="right" w:leader="none" w:pos="12000"/>
            </w:tabs>
            <w:spacing w:after="0" w:before="60" w:line="240" w:lineRule="auto"/>
            <w:ind w:left="360" w:firstLine="0"/>
            <w:rPr>
              <w:color w:val="1155cc"/>
              <w:u w:val="single"/>
            </w:rPr>
          </w:pPr>
          <w:hyperlink w:anchor="_heading=h.iecc8t2mmnu2">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12.2. Obrada podataka</w:t>
              <w:tab/>
              <w:t xml:space="preserve">41</w:t>
            </w:r>
          </w:hyperlink>
          <w:r w:rsidDel="00000000" w:rsidR="00000000" w:rsidRPr="00000000">
            <w:rPr>
              <w:rtl w:val="0"/>
            </w:rPr>
          </w:r>
        </w:p>
        <w:p w:rsidR="00000000" w:rsidDel="00000000" w:rsidP="00000000" w:rsidRDefault="00000000" w:rsidRPr="00000000" w14:paraId="00001033">
          <w:pPr>
            <w:widowControl w:val="0"/>
            <w:tabs>
              <w:tab w:val="right" w:leader="none" w:pos="12000"/>
            </w:tabs>
            <w:spacing w:after="0" w:before="60" w:line="240" w:lineRule="auto"/>
            <w:rPr>
              <w:b w:val="0"/>
              <w:bCs w:val="0"/>
              <w:color w:val="1155cc"/>
              <w:u w:val="single"/>
            </w:rPr>
          </w:pPr>
          <w:hyperlink w:anchor="_heading=h.l1380uy1e7so">
            <w:r w:rsidDel="00000000" w:rsidR="00000000" w:rsidRPr="00000000">
              <w:rPr>
                <w:rFonts w:ascii="Times New Roman" w:cs="Times New Roman" w:eastAsia="Times New Roman" w:hAnsi="Times New Roman"/>
                <w:b w:val="0"/>
                <w:bCs w:val="0"/>
                <w:i w:val="0"/>
                <w:iCs w:val="0"/>
                <w:smallCaps w:val="0"/>
                <w:strike w:val="0"/>
                <w:color w:val="000000"/>
                <w:sz w:val="22"/>
                <w:szCs w:val="22"/>
                <w:u w:val="single"/>
                <w:shd w:fill="auto" w:val="clear"/>
                <w:vertAlign w:val="baseline"/>
                <w:rtl w:val="0"/>
              </w:rPr>
              <w:t xml:space="preserve">13. ZAVRŠNE ODREDBE</w:t>
              <w:tab/>
              <w:t xml:space="preserve">41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1034">
      <w:pPr>
        <w:spacing w:after="0" w:line="240" w:lineRule="auto"/>
        <w:jc w:val="both"/>
        <w:rPr>
          <w:rFonts w:ascii="Times New Roman" w:cs="Times New Roman" w:eastAsia="Times New Roman" w:hAnsi="Times New Roman"/>
          <w:b w:val="1"/>
          <w:bCs w:val="1"/>
          <w:sz w:val="36"/>
          <w:szCs w:val="36"/>
        </w:rPr>
      </w:pPr>
      <w:r w:rsidDel="00000000" w:rsidR="00000000" w:rsidRPr="00000000">
        <w:rPr>
          <w:rtl w:val="0"/>
        </w:rPr>
      </w:r>
    </w:p>
    <w:p w:rsidR="00000000" w:rsidDel="00000000" w:rsidP="00000000" w:rsidRDefault="00000000" w:rsidRPr="00000000" w14:paraId="00001035">
      <w:pPr>
        <w:rPr>
          <w:rFonts w:ascii="Times New Roman" w:cs="Times New Roman" w:eastAsia="Times New Roman" w:hAnsi="Times New Roman"/>
        </w:rPr>
      </w:pPr>
      <w:r w:rsidDel="00000000" w:rsidR="00000000" w:rsidRPr="00000000">
        <w:rPr>
          <w:rtl w:val="0"/>
        </w:rPr>
      </w:r>
    </w:p>
    <w:sectPr>
      <w:headerReference r:id="rId15" w:type="default"/>
      <w:footerReference r:id="rId16" w:type="default"/>
      <w:footerReference r:id="rId17" w:type="first"/>
      <w:pgSz w:h="16838" w:w="11906" w:orient="portrait"/>
      <w:pgMar w:bottom="1440" w:top="1440" w:left="1440" w:right="1440"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Arial"/>
  <w:font w:name="Gungsuh"/>
  <w:font w:name="Calibri"/>
  <w:font w:name="Aptos"/>
  <w:font w:name="Play">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3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3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36">
    <w:pPr>
      <w:spacing w:after="0" w:line="240" w:lineRule="auto"/>
      <w:rPr>
        <w:rFonts w:ascii="Arial" w:cs="Arial" w:eastAsia="Arial" w:hAnsi="Arial"/>
        <w:color w:val="000000"/>
        <w:sz w:val="11"/>
        <w:szCs w:val="11"/>
      </w:rPr>
    </w:pPr>
    <w:r w:rsidDel="00000000" w:rsidR="00000000" w:rsidRPr="00000000">
      <w:rPr>
        <w:rFonts w:ascii="Arial" w:cs="Arial" w:eastAsia="Arial" w:hAnsi="Arial"/>
        <w:color w:val="000000"/>
        <w:sz w:val="11"/>
        <w:szCs w:val="11"/>
        <w:rtl w:val="0"/>
      </w:rPr>
      <w:t xml:space="preserve">OGŠ za GJ „Lovćenac“</w:t>
      <w:tab/>
      <w:t xml:space="preserve">  </w:t>
      <w:tab/>
      <w:tab/>
      <w:tab/>
      <w:tab/>
      <w:tab/>
      <w:tab/>
      <w:tab/>
      <w:tab/>
      <w:tab/>
      <w:t xml:space="preserve">      Inspira Vivo Grupa</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ptos" w:cs="Aptos" w:eastAsia="Aptos" w:hAnsi="Aptos"/>
        <w:sz w:val="24"/>
        <w:szCs w:val="24"/>
        <w:lang w:val="en-RS"/>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line="240" w:lineRule="auto"/>
      <w:jc w:val="both"/>
    </w:pPr>
    <w:rPr>
      <w:rFonts w:ascii="Times New Roman" w:cs="Times New Roman" w:eastAsia="Times New Roman" w:hAnsi="Times New Roman"/>
    </w:rPr>
  </w:style>
  <w:style w:type="paragraph" w:styleId="Heading2">
    <w:name w:val="heading 2"/>
    <w:basedOn w:val="Normal"/>
    <w:next w:val="Normal"/>
    <w:pPr>
      <w:keepNext w:val="1"/>
      <w:keepLines w:val="1"/>
      <w:spacing w:after="0" w:line="240" w:lineRule="auto"/>
      <w:jc w:val="both"/>
    </w:pPr>
    <w:rPr>
      <w:rFonts w:ascii="Times New Roman" w:cs="Times New Roman" w:eastAsia="Times New Roman" w:hAnsi="Times New Roman"/>
    </w:rPr>
  </w:style>
  <w:style w:type="paragraph" w:styleId="Heading3">
    <w:name w:val="heading 3"/>
    <w:basedOn w:val="Normal"/>
    <w:next w:val="Normal"/>
    <w:pPr>
      <w:keepNext w:val="1"/>
      <w:keepLines w:val="1"/>
      <w:spacing w:after="0" w:line="240" w:lineRule="auto"/>
      <w:jc w:val="both"/>
    </w:pPr>
    <w:rPr>
      <w:rFonts w:ascii="Times New Roman" w:cs="Times New Roman" w:eastAsia="Times New Roman" w:hAnsi="Times New Roman"/>
    </w:rPr>
  </w:style>
  <w:style w:type="paragraph" w:styleId="Heading4">
    <w:name w:val="heading 4"/>
    <w:basedOn w:val="Normal"/>
    <w:next w:val="Normal"/>
    <w:pPr>
      <w:keepNext w:val="1"/>
      <w:keepLines w:val="1"/>
      <w:spacing w:after="0" w:line="240" w:lineRule="auto"/>
      <w:jc w:val="both"/>
    </w:pPr>
    <w:rPr>
      <w:rFonts w:ascii="Times New Roman" w:cs="Times New Roman" w:eastAsia="Times New Roman" w:hAnsi="Times New Roman"/>
      <w:b w:val="1"/>
      <w:bCs w:val="1"/>
      <w:sz w:val="20"/>
      <w:szCs w:val="20"/>
    </w:rPr>
  </w:style>
  <w:style w:type="paragraph" w:styleId="Heading5">
    <w:name w:val="heading 5"/>
    <w:basedOn w:val="Normal"/>
    <w:next w:val="Normal"/>
    <w:pPr>
      <w:keepNext w:val="1"/>
      <w:keepLines w:val="1"/>
      <w:spacing w:after="40" w:before="80" w:lineRule="auto"/>
    </w:pPr>
    <w:rPr>
      <w:color w:val="0f4761"/>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rFonts w:ascii="Play" w:cs="Play" w:eastAsia="Play" w:hAnsi="Play"/>
      <w:sz w:val="56"/>
      <w:szCs w:val="56"/>
    </w:rPr>
  </w:style>
  <w:style w:type="paragraph" w:styleId="Heading7">
    <w:name w:val="heading 7"/>
    <w:basedOn w:val="Normal"/>
    <w:next w:val="Normal"/>
    <w:link w:val="Heading7Char"/>
    <w:uiPriority w:val="9"/>
    <w:semiHidden w:val="1"/>
    <w:unhideWhenUsed w:val="1"/>
    <w:qFormat w:val="1"/>
    <w:rsid w:val="00CF21C3"/>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CF21C3"/>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CF21C3"/>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F21C3"/>
    <w:rPr>
      <w:rFonts w:asciiTheme="majorHAnsi" w:cstheme="majorBidi" w:eastAsiaTheme="majorEastAsia" w:hAnsiTheme="majorHAnsi"/>
      <w:color w:val="0f4761" w:themeColor="accent1" w:themeShade="0000BF"/>
      <w:sz w:val="40"/>
      <w:szCs w:val="40"/>
    </w:rPr>
  </w:style>
  <w:style w:type="character" w:styleId="Heading2Char" w:customStyle="1">
    <w:name w:val="Heading 2 Char"/>
    <w:basedOn w:val="DefaultParagraphFont"/>
    <w:link w:val="Heading2"/>
    <w:uiPriority w:val="9"/>
    <w:semiHidden w:val="1"/>
    <w:rsid w:val="00CF21C3"/>
    <w:rPr>
      <w:rFonts w:asciiTheme="majorHAnsi" w:cstheme="majorBidi" w:eastAsiaTheme="majorEastAsia" w:hAnsiTheme="majorHAnsi"/>
      <w:color w:val="0f4761" w:themeColor="accent1" w:themeShade="0000BF"/>
      <w:sz w:val="32"/>
      <w:szCs w:val="32"/>
    </w:rPr>
  </w:style>
  <w:style w:type="character" w:styleId="Heading3Char" w:customStyle="1">
    <w:name w:val="Heading 3 Char"/>
    <w:basedOn w:val="DefaultParagraphFont"/>
    <w:link w:val="Heading3"/>
    <w:uiPriority w:val="9"/>
    <w:semiHidden w:val="1"/>
    <w:rsid w:val="00CF21C3"/>
    <w:rPr>
      <w:rFonts w:cstheme="majorBidi" w:eastAsiaTheme="majorEastAsia"/>
      <w:color w:val="0f4761" w:themeColor="accent1" w:themeShade="0000BF"/>
      <w:sz w:val="28"/>
      <w:szCs w:val="28"/>
    </w:rPr>
  </w:style>
  <w:style w:type="character" w:styleId="Heading4Char" w:customStyle="1">
    <w:name w:val="Heading 4 Char"/>
    <w:basedOn w:val="DefaultParagraphFont"/>
    <w:link w:val="Heading4"/>
    <w:uiPriority w:val="9"/>
    <w:semiHidden w:val="1"/>
    <w:rsid w:val="00CF21C3"/>
    <w:rPr>
      <w:rFonts w:cstheme="majorBidi" w:eastAsiaTheme="majorEastAsia"/>
      <w:i w:val="1"/>
      <w:iCs w:val="1"/>
      <w:color w:val="0f4761" w:themeColor="accent1" w:themeShade="0000BF"/>
    </w:rPr>
  </w:style>
  <w:style w:type="character" w:styleId="Heading5Char" w:customStyle="1">
    <w:name w:val="Heading 5 Char"/>
    <w:basedOn w:val="DefaultParagraphFont"/>
    <w:link w:val="Heading5"/>
    <w:uiPriority w:val="9"/>
    <w:semiHidden w:val="1"/>
    <w:rsid w:val="00CF21C3"/>
    <w:rPr>
      <w:rFonts w:cstheme="majorBidi" w:eastAsiaTheme="majorEastAsia"/>
      <w:color w:val="0f4761" w:themeColor="accent1" w:themeShade="0000BF"/>
    </w:rPr>
  </w:style>
  <w:style w:type="character" w:styleId="Heading6Char" w:customStyle="1">
    <w:name w:val="Heading 6 Char"/>
    <w:basedOn w:val="DefaultParagraphFont"/>
    <w:link w:val="Heading6"/>
    <w:uiPriority w:val="9"/>
    <w:semiHidden w:val="1"/>
    <w:rsid w:val="00CF21C3"/>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CF21C3"/>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CF21C3"/>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CF21C3"/>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CF21C3"/>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CF21C3"/>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CF21C3"/>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CF21C3"/>
    <w:rPr>
      <w:i w:val="1"/>
      <w:iCs w:val="1"/>
      <w:color w:val="404040" w:themeColor="text1" w:themeTint="0000BF"/>
    </w:rPr>
  </w:style>
  <w:style w:type="paragraph" w:styleId="ListParagraph">
    <w:name w:val="List Paragraph"/>
    <w:basedOn w:val="Normal"/>
    <w:uiPriority w:val="34"/>
    <w:qFormat w:val="1"/>
    <w:rsid w:val="00CF21C3"/>
    <w:pPr>
      <w:ind w:left="720"/>
      <w:contextualSpacing w:val="1"/>
    </w:pPr>
  </w:style>
  <w:style w:type="character" w:styleId="IntenseEmphasis">
    <w:name w:val="Intense Emphasis"/>
    <w:basedOn w:val="DefaultParagraphFont"/>
    <w:uiPriority w:val="21"/>
    <w:qFormat w:val="1"/>
    <w:rsid w:val="00CF21C3"/>
    <w:rPr>
      <w:i w:val="1"/>
      <w:iCs w:val="1"/>
      <w:color w:val="0f4761" w:themeColor="accent1" w:themeShade="0000BF"/>
    </w:rPr>
  </w:style>
  <w:style w:type="paragraph" w:styleId="IntenseQuote">
    <w:name w:val="Intense Quote"/>
    <w:basedOn w:val="Normal"/>
    <w:next w:val="Normal"/>
    <w:link w:val="IntenseQuoteChar"/>
    <w:uiPriority w:val="30"/>
    <w:qFormat w:val="1"/>
    <w:rsid w:val="00CF21C3"/>
    <w:pPr>
      <w:pBdr>
        <w:top w:color="0f4761" w:space="10" w:sz="4" w:themeColor="accent1" w:themeShade="0000BF" w:val="single"/>
        <w:bottom w:color="0f4761" w:space="10" w:sz="4" w:themeColor="accent1" w:themeShade="0000BF" w:val="single"/>
      </w:pBdr>
      <w:spacing w:after="360" w:before="360"/>
      <w:ind w:left="864" w:right="864"/>
      <w:jc w:val="center"/>
    </w:pPr>
    <w:rPr>
      <w:i w:val="1"/>
      <w:iCs w:val="1"/>
      <w:color w:val="0f4761" w:themeColor="accent1" w:themeShade="0000BF"/>
    </w:rPr>
  </w:style>
  <w:style w:type="character" w:styleId="IntenseQuoteChar" w:customStyle="1">
    <w:name w:val="Intense Quote Char"/>
    <w:basedOn w:val="DefaultParagraphFont"/>
    <w:link w:val="IntenseQuote"/>
    <w:uiPriority w:val="30"/>
    <w:rsid w:val="00CF21C3"/>
    <w:rPr>
      <w:i w:val="1"/>
      <w:iCs w:val="1"/>
      <w:color w:val="0f4761" w:themeColor="accent1" w:themeShade="0000BF"/>
    </w:rPr>
  </w:style>
  <w:style w:type="character" w:styleId="IntenseReference">
    <w:name w:val="Intense Reference"/>
    <w:basedOn w:val="DefaultParagraphFont"/>
    <w:uiPriority w:val="32"/>
    <w:qFormat w:val="1"/>
    <w:rsid w:val="00CF21C3"/>
    <w:rPr>
      <w:b w:val="1"/>
      <w:bCs w:val="1"/>
      <w:smallCaps w:val="1"/>
      <w:color w:val="0f4761" w:themeColor="accent1" w:themeShade="0000BF"/>
      <w:spacing w:val="5"/>
    </w:rPr>
  </w:style>
  <w:style w:type="paragraph" w:styleId="msonormal0" w:customStyle="1">
    <w:name w:val="msonormal"/>
    <w:basedOn w:val="Normal"/>
    <w:rsid w:val="00CF21C3"/>
    <w:pPr>
      <w:spacing w:after="100" w:afterAutospacing="1" w:before="100" w:beforeAutospacing="1" w:line="240" w:lineRule="auto"/>
    </w:pPr>
    <w:rPr>
      <w:rFonts w:ascii="Times New Roman" w:cs="Times New Roman" w:eastAsia="Times New Roman" w:hAnsi="Times New Roman"/>
      <w:kern w:val="0"/>
      <w:lang w:eastAsia="en-GB"/>
    </w:rPr>
  </w:style>
  <w:style w:type="paragraph" w:styleId="p1" w:customStyle="1">
    <w:name w:val="p1"/>
    <w:basedOn w:val="Normal"/>
    <w:rsid w:val="00CF21C3"/>
    <w:pPr>
      <w:spacing w:after="0" w:line="240" w:lineRule="auto"/>
    </w:pPr>
    <w:rPr>
      <w:rFonts w:ascii="Arial" w:cs="Arial" w:eastAsia="Times New Roman" w:hAnsi="Arial"/>
      <w:color w:val="000000"/>
      <w:kern w:val="0"/>
      <w:sz w:val="11"/>
      <w:szCs w:val="11"/>
      <w:lang w:eastAsia="en-GB"/>
    </w:rPr>
  </w:style>
  <w:style w:type="paragraph" w:styleId="p2" w:customStyle="1">
    <w:name w:val="p2"/>
    <w:basedOn w:val="Normal"/>
    <w:rsid w:val="00CF21C3"/>
    <w:pPr>
      <w:spacing w:after="0" w:line="240" w:lineRule="auto"/>
    </w:pPr>
    <w:rPr>
      <w:rFonts w:ascii="Times New Roman" w:cs="Times New Roman" w:eastAsia="Times New Roman" w:hAnsi="Times New Roman"/>
      <w:color w:val="000000"/>
      <w:kern w:val="0"/>
      <w:sz w:val="42"/>
      <w:szCs w:val="42"/>
      <w:lang w:eastAsia="en-GB"/>
    </w:rPr>
  </w:style>
  <w:style w:type="paragraph" w:styleId="p3" w:customStyle="1">
    <w:name w:val="p3"/>
    <w:basedOn w:val="Normal"/>
    <w:rsid w:val="00CF21C3"/>
    <w:pPr>
      <w:spacing w:after="0" w:line="240" w:lineRule="auto"/>
    </w:pPr>
    <w:rPr>
      <w:rFonts w:ascii="Times New Roman" w:cs="Times New Roman" w:eastAsia="Times New Roman" w:hAnsi="Times New Roman"/>
      <w:color w:val="000000"/>
      <w:kern w:val="0"/>
      <w:sz w:val="36"/>
      <w:szCs w:val="36"/>
      <w:lang w:eastAsia="en-GB"/>
    </w:rPr>
  </w:style>
  <w:style w:type="paragraph" w:styleId="p4" w:customStyle="1">
    <w:name w:val="p4"/>
    <w:basedOn w:val="Normal"/>
    <w:rsid w:val="00CF21C3"/>
    <w:pPr>
      <w:spacing w:after="0" w:line="240" w:lineRule="auto"/>
    </w:pPr>
    <w:rPr>
      <w:rFonts w:ascii="Times New Roman" w:cs="Times New Roman" w:eastAsia="Times New Roman" w:hAnsi="Times New Roman"/>
      <w:color w:val="000000"/>
      <w:kern w:val="0"/>
      <w:sz w:val="54"/>
      <w:szCs w:val="54"/>
      <w:lang w:eastAsia="en-GB"/>
    </w:rPr>
  </w:style>
  <w:style w:type="paragraph" w:styleId="p5" w:customStyle="1">
    <w:name w:val="p5"/>
    <w:basedOn w:val="Normal"/>
    <w:rsid w:val="00CF21C3"/>
    <w:pPr>
      <w:spacing w:after="0" w:line="240" w:lineRule="auto"/>
    </w:pPr>
    <w:rPr>
      <w:rFonts w:ascii="Times New Roman" w:cs="Times New Roman" w:eastAsia="Times New Roman" w:hAnsi="Times New Roman"/>
      <w:color w:val="000000"/>
      <w:kern w:val="0"/>
      <w:sz w:val="30"/>
      <w:szCs w:val="30"/>
      <w:lang w:eastAsia="en-GB"/>
    </w:rPr>
  </w:style>
  <w:style w:type="paragraph" w:styleId="p6" w:customStyle="1">
    <w:name w:val="p6"/>
    <w:basedOn w:val="Normal"/>
    <w:rsid w:val="00CF21C3"/>
    <w:pPr>
      <w:spacing w:after="0" w:line="240" w:lineRule="auto"/>
    </w:pPr>
    <w:rPr>
      <w:rFonts w:ascii="Times New Roman" w:cs="Times New Roman" w:eastAsia="Times New Roman" w:hAnsi="Times New Roman"/>
      <w:color w:val="000000"/>
      <w:kern w:val="0"/>
      <w:sz w:val="27"/>
      <w:szCs w:val="27"/>
      <w:lang w:eastAsia="en-GB"/>
    </w:rPr>
  </w:style>
  <w:style w:type="paragraph" w:styleId="p7" w:customStyle="1">
    <w:name w:val="p7"/>
    <w:basedOn w:val="Normal"/>
    <w:rsid w:val="00CF21C3"/>
    <w:pPr>
      <w:spacing w:after="0" w:line="240" w:lineRule="auto"/>
    </w:pPr>
    <w:rPr>
      <w:rFonts w:ascii="Times New Roman" w:cs="Times New Roman" w:eastAsia="Times New Roman" w:hAnsi="Times New Roman"/>
      <w:color w:val="000000"/>
      <w:kern w:val="0"/>
      <w:sz w:val="18"/>
      <w:szCs w:val="18"/>
      <w:lang w:eastAsia="en-GB"/>
    </w:rPr>
  </w:style>
  <w:style w:type="paragraph" w:styleId="p8" w:customStyle="1">
    <w:name w:val="p8"/>
    <w:basedOn w:val="Normal"/>
    <w:rsid w:val="00CF21C3"/>
    <w:pPr>
      <w:spacing w:after="0" w:line="240" w:lineRule="auto"/>
    </w:pPr>
    <w:rPr>
      <w:rFonts w:ascii="Arial" w:cs="Arial" w:eastAsia="Times New Roman" w:hAnsi="Arial"/>
      <w:color w:val="000000"/>
      <w:kern w:val="0"/>
      <w:lang w:eastAsia="en-GB"/>
    </w:rPr>
  </w:style>
  <w:style w:type="paragraph" w:styleId="p9" w:customStyle="1">
    <w:name w:val="p9"/>
    <w:basedOn w:val="Normal"/>
    <w:rsid w:val="00CF21C3"/>
    <w:pPr>
      <w:spacing w:after="0" w:line="240" w:lineRule="auto"/>
    </w:pPr>
    <w:rPr>
      <w:rFonts w:ascii="Arial" w:cs="Arial" w:eastAsia="Times New Roman" w:hAnsi="Arial"/>
      <w:color w:val="000000"/>
      <w:kern w:val="0"/>
      <w:sz w:val="18"/>
      <w:szCs w:val="18"/>
      <w:lang w:eastAsia="en-GB"/>
    </w:rPr>
  </w:style>
  <w:style w:type="paragraph" w:styleId="p10" w:customStyle="1">
    <w:name w:val="p10"/>
    <w:basedOn w:val="Normal"/>
    <w:rsid w:val="00CF21C3"/>
    <w:pPr>
      <w:spacing w:after="0" w:line="240" w:lineRule="auto"/>
    </w:pPr>
    <w:rPr>
      <w:rFonts w:ascii="Arial" w:cs="Arial" w:eastAsia="Times New Roman" w:hAnsi="Arial"/>
      <w:color w:val="000000"/>
      <w:kern w:val="0"/>
      <w:sz w:val="15"/>
      <w:szCs w:val="15"/>
      <w:lang w:eastAsia="en-GB"/>
    </w:rPr>
  </w:style>
  <w:style w:type="paragraph" w:styleId="p11" w:customStyle="1">
    <w:name w:val="p11"/>
    <w:basedOn w:val="Normal"/>
    <w:rsid w:val="00CF21C3"/>
    <w:pPr>
      <w:spacing w:after="0" w:line="240" w:lineRule="auto"/>
    </w:pPr>
    <w:rPr>
      <w:rFonts w:ascii="Arial" w:cs="Arial" w:eastAsia="Times New Roman" w:hAnsi="Arial"/>
      <w:color w:val="000000"/>
      <w:kern w:val="0"/>
      <w:sz w:val="14"/>
      <w:szCs w:val="14"/>
      <w:lang w:eastAsia="en-GB"/>
    </w:rPr>
  </w:style>
  <w:style w:type="paragraph" w:styleId="p12" w:customStyle="1">
    <w:name w:val="p12"/>
    <w:basedOn w:val="Normal"/>
    <w:rsid w:val="00CF21C3"/>
    <w:pPr>
      <w:spacing w:after="0" w:line="240" w:lineRule="auto"/>
    </w:pPr>
    <w:rPr>
      <w:rFonts w:ascii="Times New Roman" w:cs="Times New Roman" w:eastAsia="Times New Roman" w:hAnsi="Times New Roman"/>
      <w:color w:val="000000"/>
      <w:kern w:val="0"/>
      <w:sz w:val="17"/>
      <w:szCs w:val="17"/>
      <w:lang w:eastAsia="en-GB"/>
    </w:rPr>
  </w:style>
  <w:style w:type="paragraph" w:styleId="p13" w:customStyle="1">
    <w:name w:val="p13"/>
    <w:basedOn w:val="Normal"/>
    <w:rsid w:val="00CF21C3"/>
    <w:pPr>
      <w:spacing w:after="0" w:line="240" w:lineRule="auto"/>
    </w:pPr>
    <w:rPr>
      <w:rFonts w:ascii="Arial" w:cs="Arial" w:eastAsia="Times New Roman" w:hAnsi="Arial"/>
      <w:color w:val="000000"/>
      <w:kern w:val="0"/>
      <w:sz w:val="21"/>
      <w:szCs w:val="21"/>
      <w:lang w:eastAsia="en-GB"/>
    </w:rPr>
  </w:style>
  <w:style w:type="paragraph" w:styleId="p14" w:customStyle="1">
    <w:name w:val="p14"/>
    <w:basedOn w:val="Normal"/>
    <w:rsid w:val="00CF21C3"/>
    <w:pPr>
      <w:spacing w:after="0" w:line="240" w:lineRule="auto"/>
    </w:pPr>
    <w:rPr>
      <w:rFonts w:ascii="Arial" w:cs="Arial" w:eastAsia="Times New Roman" w:hAnsi="Arial"/>
      <w:color w:val="000000"/>
      <w:kern w:val="0"/>
      <w:sz w:val="10"/>
      <w:szCs w:val="10"/>
      <w:lang w:eastAsia="en-GB"/>
    </w:rPr>
  </w:style>
  <w:style w:type="paragraph" w:styleId="p15" w:customStyle="1">
    <w:name w:val="p15"/>
    <w:basedOn w:val="Normal"/>
    <w:rsid w:val="00CF21C3"/>
    <w:pPr>
      <w:spacing w:after="0" w:line="240" w:lineRule="auto"/>
    </w:pPr>
    <w:rPr>
      <w:rFonts w:ascii="Arial" w:cs="Arial" w:eastAsia="Times New Roman" w:hAnsi="Arial"/>
      <w:color w:val="000000"/>
      <w:kern w:val="0"/>
      <w:sz w:val="12"/>
      <w:szCs w:val="12"/>
      <w:lang w:eastAsia="en-GB"/>
    </w:rPr>
  </w:style>
  <w:style w:type="paragraph" w:styleId="p16" w:customStyle="1">
    <w:name w:val="p16"/>
    <w:basedOn w:val="Normal"/>
    <w:rsid w:val="00CF21C3"/>
    <w:pPr>
      <w:spacing w:after="0" w:line="240" w:lineRule="auto"/>
    </w:pPr>
    <w:rPr>
      <w:rFonts w:ascii="Times New Roman" w:cs="Times New Roman" w:eastAsia="Times New Roman" w:hAnsi="Times New Roman"/>
      <w:color w:val="000000"/>
      <w:kern w:val="0"/>
      <w:sz w:val="15"/>
      <w:szCs w:val="15"/>
      <w:lang w:eastAsia="en-GB"/>
    </w:rPr>
  </w:style>
  <w:style w:type="paragraph" w:styleId="p17" w:customStyle="1">
    <w:name w:val="p17"/>
    <w:basedOn w:val="Normal"/>
    <w:rsid w:val="00CF21C3"/>
    <w:pPr>
      <w:spacing w:after="0" w:line="240" w:lineRule="auto"/>
    </w:pPr>
    <w:rPr>
      <w:rFonts w:ascii="Arial" w:cs="Arial" w:eastAsia="Times New Roman" w:hAnsi="Arial"/>
      <w:color w:val="000000"/>
      <w:kern w:val="0"/>
      <w:sz w:val="17"/>
      <w:szCs w:val="17"/>
      <w:lang w:eastAsia="en-GB"/>
    </w:rPr>
  </w:style>
  <w:style w:type="character" w:styleId="s1" w:customStyle="1">
    <w:name w:val="s1"/>
    <w:basedOn w:val="DefaultParagraphFont"/>
    <w:rsid w:val="00CF21C3"/>
    <w:rPr>
      <w:rFonts w:ascii="Arial" w:cs="Arial" w:hAnsi="Arial" w:hint="default"/>
      <w:sz w:val="18"/>
      <w:szCs w:val="18"/>
    </w:rPr>
  </w:style>
  <w:style w:type="character" w:styleId="s2" w:customStyle="1">
    <w:name w:val="s2"/>
    <w:basedOn w:val="DefaultParagraphFont"/>
    <w:rsid w:val="00CF21C3"/>
    <w:rPr>
      <w:rFonts w:ascii="Arial" w:cs="Arial" w:hAnsi="Arial" w:hint="default"/>
      <w:sz w:val="30"/>
      <w:szCs w:val="30"/>
    </w:rPr>
  </w:style>
  <w:style w:type="character" w:styleId="s3" w:customStyle="1">
    <w:name w:val="s3"/>
    <w:basedOn w:val="DefaultParagraphFont"/>
    <w:rsid w:val="00CF21C3"/>
    <w:rPr>
      <w:rFonts w:ascii="Arial" w:cs="Arial" w:hAnsi="Arial" w:hint="default"/>
      <w:sz w:val="14"/>
      <w:szCs w:val="14"/>
    </w:rPr>
  </w:style>
  <w:style w:type="character" w:styleId="s4" w:customStyle="1">
    <w:name w:val="s4"/>
    <w:basedOn w:val="DefaultParagraphFont"/>
    <w:rsid w:val="00CF21C3"/>
    <w:rPr>
      <w:rFonts w:ascii="Arial" w:cs="Arial" w:hAnsi="Arial" w:hint="default"/>
      <w:sz w:val="15"/>
      <w:szCs w:val="15"/>
    </w:rPr>
  </w:style>
  <w:style w:type="character" w:styleId="s5" w:customStyle="1">
    <w:name w:val="s5"/>
    <w:basedOn w:val="DefaultParagraphFont"/>
    <w:rsid w:val="00CF21C3"/>
    <w:rPr>
      <w:rFonts w:ascii="Helvetica" w:hAnsi="Helvetica" w:hint="default"/>
      <w:sz w:val="18"/>
      <w:szCs w:val="18"/>
    </w:rPr>
  </w:style>
  <w:style w:type="character" w:styleId="s6" w:customStyle="1">
    <w:name w:val="s6"/>
    <w:basedOn w:val="DefaultParagraphFont"/>
    <w:rsid w:val="00CF21C3"/>
    <w:rPr>
      <w:rFonts w:ascii="Times New Roman" w:cs="Times New Roman" w:hAnsi="Times New Roman" w:hint="default"/>
      <w:sz w:val="12"/>
      <w:szCs w:val="12"/>
    </w:rPr>
  </w:style>
  <w:style w:type="character" w:styleId="s7" w:customStyle="1">
    <w:name w:val="s7"/>
    <w:basedOn w:val="DefaultParagraphFont"/>
    <w:rsid w:val="00CF21C3"/>
    <w:rPr>
      <w:rFonts w:ascii="Arial" w:cs="Arial" w:hAnsi="Arial" w:hint="default"/>
      <w:sz w:val="10"/>
      <w:szCs w:val="10"/>
    </w:rPr>
  </w:style>
  <w:style w:type="character" w:styleId="s8" w:customStyle="1">
    <w:name w:val="s8"/>
    <w:basedOn w:val="DefaultParagraphFont"/>
    <w:rsid w:val="00CF21C3"/>
    <w:rPr>
      <w:rFonts w:ascii="Arial" w:cs="Arial" w:hAnsi="Arial" w:hint="default"/>
      <w:sz w:val="8"/>
      <w:szCs w:val="8"/>
    </w:rPr>
  </w:style>
  <w:style w:type="character" w:styleId="s9" w:customStyle="1">
    <w:name w:val="s9"/>
    <w:basedOn w:val="DefaultParagraphFont"/>
    <w:rsid w:val="00CF21C3"/>
    <w:rPr>
      <w:rFonts w:ascii="Arial" w:cs="Arial" w:hAnsi="Arial" w:hint="default"/>
      <w:sz w:val="17"/>
      <w:szCs w:val="17"/>
    </w:rPr>
  </w:style>
  <w:style w:type="character" w:styleId="s10" w:customStyle="1">
    <w:name w:val="s10"/>
    <w:basedOn w:val="DefaultParagraphFont"/>
    <w:rsid w:val="00CF21C3"/>
    <w:rPr>
      <w:rFonts w:ascii="Arial" w:cs="Arial" w:hAnsi="Arial" w:hint="default"/>
      <w:sz w:val="21"/>
      <w:szCs w:val="21"/>
    </w:rPr>
  </w:style>
  <w:style w:type="character" w:styleId="s11" w:customStyle="1">
    <w:name w:val="s11"/>
    <w:basedOn w:val="DefaultParagraphFont"/>
    <w:rsid w:val="00CF21C3"/>
    <w:rPr>
      <w:rFonts w:ascii="Arial" w:cs="Arial" w:hAnsi="Arial" w:hint="default"/>
      <w:sz w:val="12"/>
      <w:szCs w:val="12"/>
    </w:rPr>
  </w:style>
  <w:style w:type="character" w:styleId="s12" w:customStyle="1">
    <w:name w:val="s12"/>
    <w:basedOn w:val="DefaultParagraphFont"/>
    <w:rsid w:val="00CF21C3"/>
    <w:rPr>
      <w:rFonts w:ascii="Times New Roman" w:cs="Times New Roman" w:hAnsi="Times New Roman" w:hint="default"/>
      <w:sz w:val="18"/>
      <w:szCs w:val="18"/>
    </w:rPr>
  </w:style>
  <w:style w:type="character" w:styleId="s13" w:customStyle="1">
    <w:name w:val="s13"/>
    <w:basedOn w:val="DefaultParagraphFont"/>
    <w:rsid w:val="00CF21C3"/>
    <w:rPr>
      <w:rFonts w:ascii="Arial" w:cs="Arial" w:hAnsi="Arial" w:hint="default"/>
      <w:sz w:val="24"/>
      <w:szCs w:val="24"/>
    </w:rPr>
  </w:style>
  <w:style w:type="character" w:styleId="s14" w:customStyle="1">
    <w:name w:val="s14"/>
    <w:basedOn w:val="DefaultParagraphFont"/>
    <w:rsid w:val="00CF21C3"/>
    <w:rPr>
      <w:rFonts w:ascii="Arial" w:cs="Arial" w:hAnsi="Arial" w:hint="default"/>
      <w:sz w:val="9"/>
      <w:szCs w:val="9"/>
    </w:rPr>
  </w:style>
  <w:style w:type="character" w:styleId="s15" w:customStyle="1">
    <w:name w:val="s15"/>
    <w:basedOn w:val="DefaultParagraphFont"/>
    <w:rsid w:val="00CF21C3"/>
    <w:rPr>
      <w:rFonts w:ascii="Arial" w:cs="Arial" w:hAnsi="Arial" w:hint="default"/>
      <w:sz w:val="27"/>
      <w:szCs w:val="27"/>
    </w:rPr>
  </w:style>
  <w:style w:type="character" w:styleId="s16" w:customStyle="1">
    <w:name w:val="s16"/>
    <w:basedOn w:val="DefaultParagraphFont"/>
    <w:rsid w:val="00CF21C3"/>
    <w:rPr>
      <w:rFonts w:ascii="Courier New" w:cs="Courier New" w:hAnsi="Courier New" w:hint="default"/>
      <w:sz w:val="12"/>
      <w:szCs w:val="12"/>
    </w:rPr>
  </w:style>
  <w:style w:type="character" w:styleId="s17" w:customStyle="1">
    <w:name w:val="s17"/>
    <w:basedOn w:val="DefaultParagraphFont"/>
    <w:rsid w:val="00CF21C3"/>
    <w:rPr>
      <w:rFonts w:ascii="Helvetica" w:hAnsi="Helvetica" w:hint="default"/>
      <w:sz w:val="17"/>
      <w:szCs w:val="17"/>
    </w:rPr>
  </w:style>
  <w:style w:type="character" w:styleId="s18" w:customStyle="1">
    <w:name w:val="s18"/>
    <w:basedOn w:val="DefaultParagraphFont"/>
    <w:rsid w:val="00CF21C3"/>
    <w:rPr>
      <w:rFonts w:ascii="Times New Roman" w:cs="Times New Roman" w:hAnsi="Times New Roman" w:hint="default"/>
      <w:sz w:val="15"/>
      <w:szCs w:val="15"/>
    </w:rPr>
  </w:style>
  <w:style w:type="paragraph" w:styleId="Header">
    <w:name w:val="header"/>
    <w:basedOn w:val="Normal"/>
    <w:link w:val="HeaderChar"/>
    <w:uiPriority w:val="99"/>
    <w:unhideWhenUsed w:val="1"/>
    <w:rsid w:val="00CF21C3"/>
    <w:pPr>
      <w:tabs>
        <w:tab w:val="center" w:pos="4513"/>
        <w:tab w:val="right" w:pos="9026"/>
      </w:tabs>
      <w:spacing w:after="0" w:line="240" w:lineRule="auto"/>
    </w:pPr>
  </w:style>
  <w:style w:type="character" w:styleId="HeaderChar" w:customStyle="1">
    <w:name w:val="Header Char"/>
    <w:basedOn w:val="DefaultParagraphFont"/>
    <w:link w:val="Header"/>
    <w:uiPriority w:val="99"/>
    <w:rsid w:val="00CF21C3"/>
  </w:style>
  <w:style w:type="paragraph" w:styleId="Footer">
    <w:name w:val="footer"/>
    <w:basedOn w:val="Normal"/>
    <w:link w:val="FooterChar"/>
    <w:uiPriority w:val="99"/>
    <w:unhideWhenUsed w:val="1"/>
    <w:rsid w:val="00CF21C3"/>
    <w:pPr>
      <w:tabs>
        <w:tab w:val="center" w:pos="4513"/>
        <w:tab w:val="right" w:pos="9026"/>
      </w:tabs>
      <w:spacing w:after="0" w:line="240" w:lineRule="auto"/>
    </w:pPr>
  </w:style>
  <w:style w:type="character" w:styleId="FooterChar" w:customStyle="1">
    <w:name w:val="Footer Char"/>
    <w:basedOn w:val="DefaultParagraphFont"/>
    <w:link w:val="Footer"/>
    <w:uiPriority w:val="99"/>
    <w:rsid w:val="00CF21C3"/>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CellMar/>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CellMar/>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 w:type="table" w:styleId="Table25">
    <w:basedOn w:val="TableNormal"/>
    <w:tblPr>
      <w:tblStyleRowBandSize w:val="1"/>
      <w:tblStyleColBandSize w:val="1"/>
    </w:tblPr>
  </w:style>
  <w:style w:type="table" w:styleId="Table26">
    <w:basedOn w:val="TableNormal"/>
    <w:tblPr>
      <w:tblStyleRowBandSize w:val="1"/>
      <w:tblStyleColBandSize w:val="1"/>
    </w:tblPr>
  </w:style>
  <w:style w:type="table" w:styleId="Table27">
    <w:basedOn w:val="TableNormal"/>
    <w:tblPr>
      <w:tblStyleRowBandSize w:val="1"/>
      <w:tblStyleColBandSize w:val="1"/>
    </w:tblPr>
  </w:style>
  <w:style w:type="table" w:styleId="Table28">
    <w:basedOn w:val="TableNormal"/>
    <w:tblPr>
      <w:tblStyleRowBandSize w:val="1"/>
      <w:tblStyleColBandSize w:val="1"/>
    </w:tblPr>
  </w:style>
  <w:style w:type="table" w:styleId="Table29">
    <w:basedOn w:val="TableNormal"/>
    <w:tblPr>
      <w:tblStyleRowBandSize w:val="1"/>
      <w:tblStyleColBandSize w:val="1"/>
    </w:tblPr>
  </w:style>
  <w:style w:type="table" w:styleId="Table30">
    <w:basedOn w:val="TableNormal"/>
    <w:tblPr>
      <w:tblStyleRowBandSize w:val="1"/>
      <w:tblStyleColBandSize w:val="1"/>
      <w:tblCellMar/>
    </w:tblPr>
  </w:style>
  <w:style w:type="table" w:styleId="Table31">
    <w:basedOn w:val="TableNormal"/>
    <w:tblPr>
      <w:tblStyleRowBandSize w:val="1"/>
      <w:tblStyleColBandSize w:val="1"/>
      <w:tblCellMar/>
    </w:tblPr>
  </w:style>
  <w:style w:type="table" w:styleId="Table32">
    <w:basedOn w:val="TableNormal"/>
    <w:tblPr>
      <w:tblStyleRowBandSize w:val="1"/>
      <w:tblStyleColBandSize w:val="1"/>
      <w:tblCellMar/>
    </w:tblPr>
  </w:style>
  <w:style w:type="table" w:styleId="Table33">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image" Target="media/image5.png"/><Relationship Id="rId13" Type="http://schemas.openxmlformats.org/officeDocument/2006/relationships/image" Target="media/image6.png"/><Relationship Id="rId12" Type="http://schemas.openxmlformats.org/officeDocument/2006/relationships/hyperlink" Target="https://drive.google.com/file/d/1YPHEoX5ZuJlSxe5Efm2GPU0HOdtbIHqa/view?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eader" Target="header1.xml"/><Relationship Id="rId14" Type="http://schemas.openxmlformats.org/officeDocument/2006/relationships/image" Target="media/image4.png"/><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545FHMI5sKIcGcp0mFWnOuWg4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2025-10-05T19:35:00Z</dcterms:created>
  <dc:creator>Nemanja Kovačević</dc:creator>
</cp:coreProperties>
</file>